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FB" w:rsidRPr="007B0EFB" w:rsidRDefault="007B0EFB" w:rsidP="007B0EFB">
      <w:pPr>
        <w:widowControl w:val="0"/>
        <w:tabs>
          <w:tab w:val="left" w:pos="5420"/>
        </w:tabs>
        <w:spacing w:after="0" w:line="360" w:lineRule="auto"/>
        <w:jc w:val="center"/>
        <w:rPr>
          <w:rFonts w:ascii="Times New Roman" w:eastAsia="Times New Roman" w:hAnsi="Times New Roman" w:cs="Times New Roman"/>
          <w:b/>
          <w:snapToGrid w:val="0"/>
          <w:sz w:val="32"/>
          <w:szCs w:val="32"/>
          <w:lang w:eastAsia="ru-RU"/>
        </w:rPr>
      </w:pPr>
      <w:r w:rsidRPr="007B0EFB">
        <w:rPr>
          <w:rFonts w:ascii="Times New Roman" w:eastAsia="Times New Roman" w:hAnsi="Times New Roman" w:cs="Times New Roman"/>
          <w:b/>
          <w:snapToGrid w:val="0"/>
          <w:sz w:val="32"/>
          <w:szCs w:val="32"/>
          <w:lang w:eastAsia="ru-RU"/>
        </w:rPr>
        <w:t>Правительство Российской Федерации</w:t>
      </w:r>
    </w:p>
    <w:p w:rsidR="007B0EFB" w:rsidRPr="007B0EFB" w:rsidRDefault="007B0EFB" w:rsidP="007B0EFB">
      <w:pPr>
        <w:widowControl w:val="0"/>
        <w:tabs>
          <w:tab w:val="left" w:pos="5420"/>
        </w:tabs>
        <w:spacing w:after="0" w:line="360" w:lineRule="auto"/>
        <w:jc w:val="center"/>
        <w:rPr>
          <w:rFonts w:ascii="Times New Roman" w:eastAsia="Times New Roman" w:hAnsi="Times New Roman" w:cs="Times New Roman"/>
          <w:b/>
          <w:snapToGrid w:val="0"/>
          <w:sz w:val="28"/>
          <w:szCs w:val="28"/>
          <w:lang w:eastAsia="ru-RU"/>
        </w:rPr>
      </w:pPr>
      <w:r w:rsidRPr="007B0EFB">
        <w:rPr>
          <w:rFonts w:ascii="Times New Roman" w:eastAsia="Times New Roman" w:hAnsi="Times New Roman" w:cs="Times New Roman"/>
          <w:b/>
          <w:snapToGrid w:val="0"/>
          <w:sz w:val="28"/>
          <w:szCs w:val="28"/>
          <w:lang w:eastAsia="ru-RU"/>
        </w:rPr>
        <w:t>ф</w:t>
      </w:r>
      <w:r w:rsidRPr="007B0EFB">
        <w:rPr>
          <w:rFonts w:ascii="Times New Roman" w:eastAsia="Times New Roman" w:hAnsi="Times New Roman" w:cs="Times New Roman" w:hint="eastAsia"/>
          <w:b/>
          <w:snapToGrid w:val="0"/>
          <w:sz w:val="28"/>
          <w:szCs w:val="28"/>
          <w:lang w:eastAsia="ru-RU"/>
        </w:rPr>
        <w:t>едерально</w:t>
      </w:r>
      <w:r w:rsidRPr="007B0EFB">
        <w:rPr>
          <w:rFonts w:ascii="Times New Roman" w:eastAsia="Times New Roman" w:hAnsi="Times New Roman" w:cs="Times New Roman"/>
          <w:b/>
          <w:snapToGrid w:val="0"/>
          <w:sz w:val="28"/>
          <w:szCs w:val="28"/>
          <w:lang w:eastAsia="ru-RU"/>
        </w:rPr>
        <w:t xml:space="preserve">е </w:t>
      </w:r>
      <w:r w:rsidRPr="007B0EFB">
        <w:rPr>
          <w:rFonts w:ascii="Times New Roman" w:eastAsia="Times New Roman" w:hAnsi="Times New Roman" w:cs="Times New Roman" w:hint="eastAsia"/>
          <w:b/>
          <w:snapToGrid w:val="0"/>
          <w:sz w:val="28"/>
          <w:szCs w:val="28"/>
          <w:lang w:eastAsia="ru-RU"/>
        </w:rPr>
        <w:t>государственно</w:t>
      </w:r>
      <w:r w:rsidRPr="007B0EFB">
        <w:rPr>
          <w:rFonts w:ascii="Times New Roman" w:eastAsia="Times New Roman" w:hAnsi="Times New Roman" w:cs="Times New Roman"/>
          <w:b/>
          <w:snapToGrid w:val="0"/>
          <w:sz w:val="28"/>
          <w:szCs w:val="28"/>
          <w:lang w:eastAsia="ru-RU"/>
        </w:rPr>
        <w:t xml:space="preserve">е </w:t>
      </w:r>
      <w:r w:rsidRPr="007B0EFB">
        <w:rPr>
          <w:rFonts w:ascii="Times New Roman" w:eastAsia="Times New Roman" w:hAnsi="Times New Roman" w:cs="Times New Roman" w:hint="eastAsia"/>
          <w:b/>
          <w:snapToGrid w:val="0"/>
          <w:sz w:val="28"/>
          <w:szCs w:val="28"/>
          <w:lang w:eastAsia="ru-RU"/>
        </w:rPr>
        <w:t>автономно</w:t>
      </w:r>
      <w:r w:rsidRPr="007B0EFB">
        <w:rPr>
          <w:rFonts w:ascii="Times New Roman" w:eastAsia="Times New Roman" w:hAnsi="Times New Roman" w:cs="Times New Roman"/>
          <w:b/>
          <w:snapToGrid w:val="0"/>
          <w:sz w:val="28"/>
          <w:szCs w:val="28"/>
          <w:lang w:eastAsia="ru-RU"/>
        </w:rPr>
        <w:t xml:space="preserve">е </w:t>
      </w:r>
      <w:r w:rsidRPr="007B0EFB">
        <w:rPr>
          <w:rFonts w:ascii="Times New Roman" w:eastAsia="Times New Roman" w:hAnsi="Times New Roman" w:cs="Times New Roman" w:hint="eastAsia"/>
          <w:b/>
          <w:snapToGrid w:val="0"/>
          <w:sz w:val="28"/>
          <w:szCs w:val="28"/>
          <w:lang w:eastAsia="ru-RU"/>
        </w:rPr>
        <w:t>образовательно</w:t>
      </w:r>
      <w:r w:rsidRPr="007B0EFB">
        <w:rPr>
          <w:rFonts w:ascii="Times New Roman" w:eastAsia="Times New Roman" w:hAnsi="Times New Roman" w:cs="Times New Roman"/>
          <w:b/>
          <w:snapToGrid w:val="0"/>
          <w:sz w:val="28"/>
          <w:szCs w:val="28"/>
          <w:lang w:eastAsia="ru-RU"/>
        </w:rPr>
        <w:t xml:space="preserve">е </w:t>
      </w:r>
      <w:r w:rsidRPr="007B0EFB">
        <w:rPr>
          <w:rFonts w:ascii="Times New Roman" w:eastAsia="Times New Roman" w:hAnsi="Times New Roman" w:cs="Times New Roman" w:hint="eastAsia"/>
          <w:b/>
          <w:snapToGrid w:val="0"/>
          <w:sz w:val="28"/>
          <w:szCs w:val="28"/>
          <w:lang w:eastAsia="ru-RU"/>
        </w:rPr>
        <w:t>учреждени</w:t>
      </w:r>
      <w:r w:rsidRPr="007B0EFB">
        <w:rPr>
          <w:rFonts w:ascii="Times New Roman" w:eastAsia="Times New Roman" w:hAnsi="Times New Roman" w:cs="Times New Roman"/>
          <w:b/>
          <w:snapToGrid w:val="0"/>
          <w:sz w:val="28"/>
          <w:szCs w:val="28"/>
          <w:lang w:eastAsia="ru-RU"/>
        </w:rPr>
        <w:t xml:space="preserve">е </w:t>
      </w:r>
      <w:r w:rsidRPr="007B0EFB">
        <w:rPr>
          <w:rFonts w:ascii="Times New Roman" w:eastAsia="Times New Roman" w:hAnsi="Times New Roman" w:cs="Times New Roman" w:hint="eastAsia"/>
          <w:b/>
          <w:snapToGrid w:val="0"/>
          <w:sz w:val="28"/>
          <w:szCs w:val="28"/>
          <w:lang w:eastAsia="ru-RU"/>
        </w:rPr>
        <w:t>высшего</w:t>
      </w:r>
      <w:r w:rsidRPr="007B0EFB">
        <w:rPr>
          <w:rFonts w:ascii="Times New Roman" w:eastAsia="Times New Roman" w:hAnsi="Times New Roman" w:cs="Times New Roman"/>
          <w:b/>
          <w:snapToGrid w:val="0"/>
          <w:sz w:val="28"/>
          <w:szCs w:val="28"/>
          <w:lang w:eastAsia="ru-RU"/>
        </w:rPr>
        <w:t xml:space="preserve"> </w:t>
      </w:r>
      <w:r w:rsidRPr="007B0EFB">
        <w:rPr>
          <w:rFonts w:ascii="Times New Roman" w:eastAsia="Times New Roman" w:hAnsi="Times New Roman" w:cs="Times New Roman" w:hint="eastAsia"/>
          <w:b/>
          <w:snapToGrid w:val="0"/>
          <w:sz w:val="28"/>
          <w:szCs w:val="28"/>
          <w:lang w:eastAsia="ru-RU"/>
        </w:rPr>
        <w:t>профессионального</w:t>
      </w:r>
      <w:r w:rsidRPr="007B0EFB">
        <w:rPr>
          <w:rFonts w:ascii="Times New Roman" w:eastAsia="Times New Roman" w:hAnsi="Times New Roman" w:cs="Times New Roman"/>
          <w:b/>
          <w:snapToGrid w:val="0"/>
          <w:sz w:val="28"/>
          <w:szCs w:val="28"/>
          <w:lang w:eastAsia="ru-RU"/>
        </w:rPr>
        <w:t xml:space="preserve"> </w:t>
      </w:r>
      <w:r w:rsidRPr="007B0EFB">
        <w:rPr>
          <w:rFonts w:ascii="Times New Roman" w:eastAsia="Times New Roman" w:hAnsi="Times New Roman" w:cs="Times New Roman" w:hint="eastAsia"/>
          <w:b/>
          <w:snapToGrid w:val="0"/>
          <w:sz w:val="28"/>
          <w:szCs w:val="28"/>
          <w:lang w:eastAsia="ru-RU"/>
        </w:rPr>
        <w:t>образования</w:t>
      </w:r>
      <w:r w:rsidRPr="007B0EFB">
        <w:rPr>
          <w:rFonts w:ascii="Times New Roman" w:eastAsia="Times New Roman" w:hAnsi="Times New Roman" w:cs="Times New Roman"/>
          <w:b/>
          <w:snapToGrid w:val="0"/>
          <w:sz w:val="28"/>
          <w:szCs w:val="28"/>
          <w:lang w:eastAsia="ru-RU"/>
        </w:rPr>
        <w:t xml:space="preserve"> </w:t>
      </w:r>
    </w:p>
    <w:p w:rsidR="007B0EFB" w:rsidRPr="007B0EFB" w:rsidRDefault="007B0EFB" w:rsidP="007B0EFB">
      <w:pPr>
        <w:widowControl w:val="0"/>
        <w:tabs>
          <w:tab w:val="left" w:pos="5420"/>
        </w:tabs>
        <w:spacing w:after="0" w:line="360" w:lineRule="auto"/>
        <w:jc w:val="center"/>
        <w:rPr>
          <w:rFonts w:ascii="Times New Roman" w:eastAsia="Times New Roman" w:hAnsi="Times New Roman" w:cs="Times New Roman"/>
          <w:b/>
          <w:shadow/>
          <w:snapToGrid w:val="0"/>
          <w:sz w:val="36"/>
          <w:szCs w:val="36"/>
          <w:lang w:eastAsia="ru-RU"/>
        </w:rPr>
      </w:pPr>
      <w:r w:rsidRPr="007B0EFB">
        <w:rPr>
          <w:rFonts w:ascii="Times New Roman" w:eastAsia="Times New Roman" w:hAnsi="Times New Roman" w:cs="Times New Roman"/>
          <w:b/>
          <w:snapToGrid w:val="0"/>
          <w:sz w:val="36"/>
          <w:szCs w:val="36"/>
          <w:lang w:eastAsia="ru-RU"/>
        </w:rPr>
        <w:t>"</w:t>
      </w:r>
      <w:r w:rsidRPr="007B0EFB">
        <w:rPr>
          <w:rFonts w:ascii="Times New Roman" w:eastAsia="Times New Roman" w:hAnsi="Times New Roman" w:cs="Times New Roman" w:hint="eastAsia"/>
          <w:b/>
          <w:snapToGrid w:val="0"/>
          <w:sz w:val="36"/>
          <w:szCs w:val="36"/>
          <w:lang w:eastAsia="ru-RU"/>
        </w:rPr>
        <w:t>Национальный</w:t>
      </w:r>
      <w:r w:rsidRPr="007B0EFB">
        <w:rPr>
          <w:rFonts w:ascii="Times New Roman" w:eastAsia="Times New Roman" w:hAnsi="Times New Roman" w:cs="Times New Roman"/>
          <w:b/>
          <w:snapToGrid w:val="0"/>
          <w:sz w:val="36"/>
          <w:szCs w:val="36"/>
          <w:lang w:eastAsia="ru-RU"/>
        </w:rPr>
        <w:t xml:space="preserve"> </w:t>
      </w:r>
      <w:r w:rsidRPr="007B0EFB">
        <w:rPr>
          <w:rFonts w:ascii="Times New Roman" w:eastAsia="Times New Roman" w:hAnsi="Times New Roman" w:cs="Times New Roman" w:hint="eastAsia"/>
          <w:b/>
          <w:snapToGrid w:val="0"/>
          <w:sz w:val="36"/>
          <w:szCs w:val="36"/>
          <w:lang w:eastAsia="ru-RU"/>
        </w:rPr>
        <w:t>исследовательский</w:t>
      </w:r>
      <w:r w:rsidRPr="007B0EFB">
        <w:rPr>
          <w:rFonts w:ascii="Times New Roman" w:eastAsia="Times New Roman" w:hAnsi="Times New Roman" w:cs="Times New Roman"/>
          <w:b/>
          <w:snapToGrid w:val="0"/>
          <w:sz w:val="36"/>
          <w:szCs w:val="36"/>
          <w:lang w:eastAsia="ru-RU"/>
        </w:rPr>
        <w:t xml:space="preserve"> </w:t>
      </w:r>
      <w:r w:rsidRPr="007B0EFB">
        <w:rPr>
          <w:rFonts w:ascii="Times New Roman" w:eastAsia="Times New Roman" w:hAnsi="Times New Roman" w:cs="Times New Roman" w:hint="eastAsia"/>
          <w:b/>
          <w:snapToGrid w:val="0"/>
          <w:sz w:val="36"/>
          <w:szCs w:val="36"/>
          <w:lang w:eastAsia="ru-RU"/>
        </w:rPr>
        <w:t>университет</w:t>
      </w:r>
      <w:r w:rsidRPr="007B0EFB">
        <w:rPr>
          <w:rFonts w:ascii="Times New Roman" w:eastAsia="Times New Roman" w:hAnsi="Times New Roman" w:cs="Times New Roman"/>
          <w:b/>
          <w:snapToGrid w:val="0"/>
          <w:sz w:val="36"/>
          <w:szCs w:val="36"/>
          <w:lang w:eastAsia="ru-RU"/>
        </w:rPr>
        <w:t xml:space="preserve"> </w:t>
      </w:r>
      <w:r w:rsidRPr="007B0EFB">
        <w:rPr>
          <w:rFonts w:ascii="Times New Roman" w:eastAsia="Times New Roman" w:hAnsi="Times New Roman" w:cs="Times New Roman"/>
          <w:b/>
          <w:snapToGrid w:val="0"/>
          <w:sz w:val="36"/>
          <w:szCs w:val="36"/>
          <w:lang w:eastAsia="ru-RU"/>
        </w:rPr>
        <w:br/>
        <w:t>"</w:t>
      </w:r>
      <w:r w:rsidRPr="007B0EFB">
        <w:rPr>
          <w:rFonts w:ascii="Times New Roman" w:eastAsia="Times New Roman" w:hAnsi="Times New Roman" w:cs="Times New Roman" w:hint="eastAsia"/>
          <w:b/>
          <w:snapToGrid w:val="0"/>
          <w:sz w:val="36"/>
          <w:szCs w:val="36"/>
          <w:lang w:eastAsia="ru-RU"/>
        </w:rPr>
        <w:t>Высшая</w:t>
      </w:r>
      <w:r w:rsidRPr="007B0EFB">
        <w:rPr>
          <w:rFonts w:ascii="Times New Roman" w:eastAsia="Times New Roman" w:hAnsi="Times New Roman" w:cs="Times New Roman"/>
          <w:b/>
          <w:snapToGrid w:val="0"/>
          <w:sz w:val="36"/>
          <w:szCs w:val="36"/>
          <w:lang w:eastAsia="ru-RU"/>
        </w:rPr>
        <w:t xml:space="preserve"> </w:t>
      </w:r>
      <w:r w:rsidRPr="007B0EFB">
        <w:rPr>
          <w:rFonts w:ascii="Times New Roman" w:eastAsia="Times New Roman" w:hAnsi="Times New Roman" w:cs="Times New Roman" w:hint="eastAsia"/>
          <w:b/>
          <w:snapToGrid w:val="0"/>
          <w:sz w:val="36"/>
          <w:szCs w:val="36"/>
          <w:lang w:eastAsia="ru-RU"/>
        </w:rPr>
        <w:t>школа</w:t>
      </w:r>
      <w:r w:rsidRPr="007B0EFB">
        <w:rPr>
          <w:rFonts w:ascii="Times New Roman" w:eastAsia="Times New Roman" w:hAnsi="Times New Roman" w:cs="Times New Roman"/>
          <w:b/>
          <w:snapToGrid w:val="0"/>
          <w:sz w:val="36"/>
          <w:szCs w:val="36"/>
          <w:lang w:eastAsia="ru-RU"/>
        </w:rPr>
        <w:t xml:space="preserve"> </w:t>
      </w:r>
      <w:r w:rsidRPr="007B0EFB">
        <w:rPr>
          <w:rFonts w:ascii="Times New Roman" w:eastAsia="Times New Roman" w:hAnsi="Times New Roman" w:cs="Times New Roman" w:hint="eastAsia"/>
          <w:b/>
          <w:snapToGrid w:val="0"/>
          <w:sz w:val="36"/>
          <w:szCs w:val="36"/>
          <w:lang w:eastAsia="ru-RU"/>
        </w:rPr>
        <w:t>экономики</w:t>
      </w:r>
      <w:r w:rsidRPr="007B0EFB">
        <w:rPr>
          <w:rFonts w:ascii="Times New Roman" w:eastAsia="Times New Roman" w:hAnsi="Times New Roman" w:cs="Times New Roman"/>
          <w:b/>
          <w:snapToGrid w:val="0"/>
          <w:sz w:val="36"/>
          <w:szCs w:val="36"/>
          <w:lang w:eastAsia="ru-RU"/>
        </w:rPr>
        <w:t>"</w:t>
      </w:r>
    </w:p>
    <w:p w:rsidR="007B0EFB" w:rsidRPr="007B0EFB" w:rsidRDefault="007B0EFB" w:rsidP="007B0EFB">
      <w:pPr>
        <w:spacing w:before="240" w:after="60" w:line="360" w:lineRule="auto"/>
        <w:jc w:val="center"/>
        <w:outlineLvl w:val="5"/>
        <w:rPr>
          <w:rFonts w:ascii="Times New Roman" w:eastAsia="Times New Roman" w:hAnsi="Times New Roman" w:cs="Times New Roman"/>
          <w:b/>
          <w:bCs/>
          <w:sz w:val="28"/>
          <w:szCs w:val="28"/>
          <w:lang w:eastAsia="ru-RU"/>
        </w:rPr>
      </w:pPr>
      <w:r w:rsidRPr="007B0EFB">
        <w:rPr>
          <w:rFonts w:ascii="Times New Roman" w:eastAsia="Times New Roman" w:hAnsi="Times New Roman" w:cs="Times New Roman"/>
          <w:b/>
          <w:bCs/>
          <w:sz w:val="28"/>
          <w:szCs w:val="28"/>
          <w:lang w:eastAsia="ru-RU"/>
        </w:rPr>
        <w:t>Факультет менеджмента</w:t>
      </w:r>
    </w:p>
    <w:p w:rsidR="007B0EFB" w:rsidRPr="007B0EFB" w:rsidRDefault="007B0EFB" w:rsidP="007B0EFB">
      <w:pPr>
        <w:spacing w:before="240" w:after="60" w:line="360" w:lineRule="auto"/>
        <w:jc w:val="center"/>
        <w:outlineLvl w:val="5"/>
        <w:rPr>
          <w:rFonts w:ascii="Times New Roman" w:eastAsia="Times New Roman" w:hAnsi="Times New Roman" w:cs="Times New Roman"/>
          <w:b/>
          <w:bCs/>
          <w:sz w:val="28"/>
          <w:szCs w:val="28"/>
          <w:lang w:eastAsia="ru-RU"/>
        </w:rPr>
      </w:pPr>
      <w:r w:rsidRPr="007B0EFB">
        <w:rPr>
          <w:rFonts w:ascii="Times New Roman" w:eastAsia="Times New Roman" w:hAnsi="Times New Roman" w:cs="Times New Roman"/>
          <w:b/>
          <w:bCs/>
          <w:sz w:val="28"/>
          <w:szCs w:val="28"/>
          <w:lang w:eastAsia="ru-RU"/>
        </w:rPr>
        <w:t>Кафедра общего менеджмента</w:t>
      </w:r>
    </w:p>
    <w:p w:rsidR="007B0EFB" w:rsidRPr="007B0EFB" w:rsidRDefault="007B0EFB" w:rsidP="007B0EFB">
      <w:pPr>
        <w:spacing w:after="0" w:line="240" w:lineRule="auto"/>
        <w:rPr>
          <w:rFonts w:ascii="Times New Roman" w:eastAsia="Times New Roman" w:hAnsi="Times New Roman" w:cs="Times New Roman"/>
          <w:lang w:eastAsia="ru-RU"/>
        </w:rPr>
      </w:pP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r w:rsidRPr="007B0EFB">
        <w:rPr>
          <w:rFonts w:ascii="Times New Roman" w:eastAsia="Times New Roman" w:hAnsi="Times New Roman" w:cs="Times New Roman"/>
          <w:sz w:val="28"/>
          <w:szCs w:val="28"/>
          <w:lang w:eastAsia="ru-RU"/>
        </w:rPr>
        <w:t>Допускаю к защите</w:t>
      </w: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r w:rsidRPr="007B0EFB">
        <w:rPr>
          <w:rFonts w:ascii="Times New Roman" w:eastAsia="Times New Roman" w:hAnsi="Times New Roman" w:cs="Times New Roman"/>
          <w:sz w:val="28"/>
          <w:szCs w:val="28"/>
          <w:lang w:eastAsia="ru-RU"/>
        </w:rPr>
        <w:t>заведующий кафедрой общего менеджмента</w:t>
      </w: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proofErr w:type="spellStart"/>
      <w:r w:rsidRPr="007B0EFB">
        <w:rPr>
          <w:rFonts w:ascii="Times New Roman" w:eastAsia="Times New Roman" w:hAnsi="Times New Roman" w:cs="Times New Roman"/>
          <w:sz w:val="28"/>
          <w:szCs w:val="28"/>
          <w:lang w:eastAsia="ru-RU"/>
        </w:rPr>
        <w:t>Шафранская</w:t>
      </w:r>
      <w:proofErr w:type="spellEnd"/>
      <w:r w:rsidRPr="007B0EFB">
        <w:rPr>
          <w:rFonts w:ascii="Times New Roman" w:eastAsia="Times New Roman" w:hAnsi="Times New Roman" w:cs="Times New Roman"/>
          <w:sz w:val="28"/>
          <w:szCs w:val="28"/>
          <w:lang w:eastAsia="ru-RU"/>
        </w:rPr>
        <w:t xml:space="preserve"> Ирина Николаевна</w:t>
      </w: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r w:rsidRPr="007B0EFB">
        <w:rPr>
          <w:rFonts w:ascii="Times New Roman" w:eastAsia="Times New Roman" w:hAnsi="Times New Roman" w:cs="Times New Roman"/>
          <w:sz w:val="28"/>
          <w:szCs w:val="28"/>
          <w:lang w:eastAsia="ru-RU"/>
        </w:rPr>
        <w:t xml:space="preserve"> «______» __________________2013</w:t>
      </w:r>
    </w:p>
    <w:p w:rsidR="007B0EFB" w:rsidRPr="007B0EFB" w:rsidRDefault="007B0EFB" w:rsidP="007B0EFB">
      <w:pPr>
        <w:spacing w:after="0" w:line="240" w:lineRule="auto"/>
        <w:ind w:firstLine="567"/>
        <w:jc w:val="right"/>
        <w:rPr>
          <w:rFonts w:ascii="Times New Roman" w:eastAsia="Times New Roman" w:hAnsi="Times New Roman" w:cs="Times New Roman"/>
          <w:b/>
          <w:bCs/>
          <w:sz w:val="32"/>
          <w:szCs w:val="32"/>
          <w:lang w:eastAsia="ru-RU"/>
        </w:rPr>
      </w:pPr>
    </w:p>
    <w:p w:rsidR="007B0EFB" w:rsidRPr="007B0EFB" w:rsidRDefault="007B0EFB" w:rsidP="007B0EFB">
      <w:pPr>
        <w:spacing w:after="0" w:line="240" w:lineRule="auto"/>
        <w:ind w:firstLine="567"/>
        <w:jc w:val="right"/>
        <w:rPr>
          <w:rFonts w:ascii="Times New Roman" w:eastAsia="Times New Roman" w:hAnsi="Times New Roman" w:cs="Times New Roman"/>
          <w:b/>
          <w:bCs/>
          <w:sz w:val="32"/>
          <w:szCs w:val="32"/>
          <w:lang w:eastAsia="ru-RU"/>
        </w:rPr>
      </w:pPr>
    </w:p>
    <w:p w:rsidR="007B0EFB" w:rsidRPr="007B0EFB" w:rsidRDefault="007B0EFB" w:rsidP="007B0EFB">
      <w:pPr>
        <w:spacing w:before="240" w:after="240" w:line="240" w:lineRule="auto"/>
        <w:ind w:firstLine="567"/>
        <w:jc w:val="center"/>
        <w:rPr>
          <w:rFonts w:ascii="Times New Roman" w:eastAsia="Times New Roman" w:hAnsi="Times New Roman" w:cs="Times New Roman"/>
          <w:b/>
          <w:bCs/>
          <w:caps/>
          <w:sz w:val="28"/>
          <w:szCs w:val="28"/>
          <w:lang w:eastAsia="ru-RU"/>
        </w:rPr>
      </w:pPr>
      <w:r w:rsidRPr="007B0EFB">
        <w:rPr>
          <w:rFonts w:ascii="Times New Roman" w:eastAsia="Times New Roman" w:hAnsi="Times New Roman" w:cs="Times New Roman"/>
          <w:b/>
          <w:bCs/>
          <w:caps/>
          <w:sz w:val="28"/>
          <w:szCs w:val="28"/>
          <w:lang w:eastAsia="ru-RU"/>
        </w:rPr>
        <w:t>ВЫПУСКНАЯ КВАЛИФИКАЦИОННАЯ РАБОТА</w:t>
      </w:r>
    </w:p>
    <w:p w:rsidR="007B0EFB" w:rsidRPr="007B0EFB" w:rsidRDefault="007B0EFB" w:rsidP="007B0EFB">
      <w:pPr>
        <w:spacing w:before="240" w:after="240" w:line="240" w:lineRule="auto"/>
        <w:ind w:firstLine="567"/>
        <w:jc w:val="center"/>
        <w:rPr>
          <w:rFonts w:ascii="Times New Roman" w:eastAsia="Times New Roman" w:hAnsi="Times New Roman" w:cs="Times New Roman"/>
          <w:b/>
          <w:caps/>
          <w:sz w:val="28"/>
          <w:szCs w:val="28"/>
          <w:lang w:eastAsia="ru-RU"/>
        </w:rPr>
      </w:pPr>
      <w:r w:rsidRPr="007B0EFB">
        <w:rPr>
          <w:rFonts w:ascii="Times New Roman" w:eastAsia="Times New Roman" w:hAnsi="Times New Roman" w:cs="Times New Roman"/>
          <w:sz w:val="28"/>
          <w:szCs w:val="28"/>
          <w:lang w:eastAsia="ru-RU"/>
        </w:rPr>
        <w:t xml:space="preserve">на тему </w:t>
      </w:r>
      <w:r>
        <w:rPr>
          <w:rFonts w:ascii="Times New Roman" w:eastAsia="Times New Roman" w:hAnsi="Times New Roman" w:cs="Times New Roman"/>
          <w:b/>
          <w:caps/>
          <w:sz w:val="28"/>
          <w:szCs w:val="28"/>
          <w:lang w:eastAsia="ru-RU"/>
        </w:rPr>
        <w:t>организация аутсорсинга маркетинговых услуг</w:t>
      </w:r>
    </w:p>
    <w:p w:rsidR="007B0EFB" w:rsidRPr="007B0EFB" w:rsidRDefault="007B0EFB" w:rsidP="007B0EFB">
      <w:pPr>
        <w:spacing w:before="240" w:after="240" w:line="240" w:lineRule="auto"/>
        <w:ind w:firstLine="567"/>
        <w:jc w:val="center"/>
        <w:rPr>
          <w:rFonts w:ascii="Times New Roman" w:eastAsia="Times New Roman" w:hAnsi="Times New Roman" w:cs="Times New Roman"/>
          <w:b/>
          <w:bCs/>
          <w:sz w:val="28"/>
          <w:szCs w:val="28"/>
          <w:lang w:eastAsia="ru-RU"/>
        </w:rPr>
      </w:pP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r w:rsidRPr="007B0EFB">
        <w:rPr>
          <w:rFonts w:ascii="Times New Roman" w:eastAsia="Times New Roman" w:hAnsi="Times New Roman" w:cs="Times New Roman"/>
          <w:sz w:val="28"/>
          <w:szCs w:val="28"/>
          <w:lang w:eastAsia="ru-RU"/>
        </w:rPr>
        <w:t>Студент группы М-09-Мар</w:t>
      </w: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Кайль</w:t>
      </w:r>
      <w:proofErr w:type="spellEnd"/>
      <w:r>
        <w:rPr>
          <w:rFonts w:ascii="Times New Roman" w:eastAsia="Times New Roman" w:hAnsi="Times New Roman" w:cs="Times New Roman"/>
          <w:sz w:val="28"/>
          <w:szCs w:val="28"/>
          <w:lang w:eastAsia="ru-RU"/>
        </w:rPr>
        <w:t xml:space="preserve"> Юлия Андреевна</w:t>
      </w: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r w:rsidRPr="007B0EFB">
        <w:rPr>
          <w:rFonts w:ascii="Times New Roman" w:eastAsia="Times New Roman" w:hAnsi="Times New Roman" w:cs="Times New Roman"/>
          <w:sz w:val="28"/>
          <w:szCs w:val="28"/>
          <w:lang w:eastAsia="ru-RU"/>
        </w:rPr>
        <w:t>________________________</w:t>
      </w:r>
    </w:p>
    <w:p w:rsidR="007B0EFB" w:rsidRPr="007B0EFB" w:rsidRDefault="007B0EFB" w:rsidP="007B0EFB">
      <w:pPr>
        <w:spacing w:after="0" w:line="240" w:lineRule="auto"/>
        <w:ind w:firstLine="567"/>
        <w:jc w:val="center"/>
        <w:rPr>
          <w:rFonts w:ascii="Times New Roman" w:eastAsia="Times New Roman" w:hAnsi="Times New Roman" w:cs="Times New Roman"/>
          <w:bCs/>
          <w:sz w:val="20"/>
          <w:szCs w:val="20"/>
          <w:lang w:eastAsia="ru-RU"/>
        </w:rPr>
      </w:pPr>
      <w:r w:rsidRPr="007B0EFB">
        <w:rPr>
          <w:rFonts w:ascii="Times New Roman" w:eastAsia="Times New Roman" w:hAnsi="Times New Roman" w:cs="Times New Roman"/>
          <w:bCs/>
          <w:sz w:val="20"/>
          <w:szCs w:val="20"/>
          <w:lang w:eastAsia="ru-RU"/>
        </w:rPr>
        <w:t xml:space="preserve">                                                                                                                 подпись</w:t>
      </w:r>
    </w:p>
    <w:p w:rsidR="007B0EFB" w:rsidRPr="007B0EFB" w:rsidRDefault="007B0EFB" w:rsidP="007B0EFB">
      <w:pPr>
        <w:spacing w:after="0" w:line="240" w:lineRule="auto"/>
        <w:rPr>
          <w:rFonts w:ascii="Times New Roman" w:eastAsia="Times New Roman" w:hAnsi="Times New Roman" w:cs="Times New Roman"/>
          <w:sz w:val="20"/>
          <w:szCs w:val="20"/>
          <w:lang w:eastAsia="ru-RU"/>
        </w:rPr>
      </w:pPr>
    </w:p>
    <w:p w:rsidR="007B0EFB" w:rsidRPr="007B0EFB" w:rsidRDefault="007B0EFB" w:rsidP="007B0EFB">
      <w:pPr>
        <w:spacing w:after="0" w:line="240" w:lineRule="auto"/>
        <w:rPr>
          <w:rFonts w:ascii="Times New Roman" w:eastAsia="Times New Roman" w:hAnsi="Times New Roman" w:cs="Times New Roman"/>
          <w:sz w:val="20"/>
          <w:szCs w:val="20"/>
          <w:lang w:eastAsia="ru-RU"/>
        </w:rPr>
      </w:pPr>
    </w:p>
    <w:p w:rsidR="007B0EFB" w:rsidRPr="007B0EFB" w:rsidRDefault="007B0EFB" w:rsidP="007B0EFB">
      <w:pPr>
        <w:spacing w:after="0" w:line="240" w:lineRule="auto"/>
        <w:jc w:val="right"/>
        <w:rPr>
          <w:rFonts w:ascii="Times New Roman" w:eastAsia="Times New Roman" w:hAnsi="Times New Roman" w:cs="Times New Roman"/>
          <w:sz w:val="28"/>
          <w:szCs w:val="28"/>
          <w:lang w:eastAsia="ru-RU"/>
        </w:rPr>
      </w:pPr>
      <w:r w:rsidRPr="007B0EFB">
        <w:rPr>
          <w:rFonts w:ascii="Times New Roman" w:eastAsia="Times New Roman" w:hAnsi="Times New Roman" w:cs="Times New Roman"/>
          <w:sz w:val="28"/>
          <w:szCs w:val="28"/>
          <w:lang w:eastAsia="ru-RU"/>
        </w:rPr>
        <w:t>Научный руководитель</w:t>
      </w: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r w:rsidRPr="007B0EFB">
        <w:rPr>
          <w:rFonts w:ascii="Times New Roman" w:eastAsia="Times New Roman" w:hAnsi="Times New Roman" w:cs="Times New Roman"/>
          <w:sz w:val="28"/>
          <w:szCs w:val="28"/>
          <w:lang w:eastAsia="ru-RU"/>
        </w:rPr>
        <w:t>доцент кафедры общего менеджмента</w:t>
      </w:r>
    </w:p>
    <w:p w:rsidR="007B0EFB" w:rsidRPr="007B0EFB" w:rsidRDefault="007B0EFB" w:rsidP="007B0EFB">
      <w:pPr>
        <w:spacing w:after="0" w:line="240" w:lineRule="auto"/>
        <w:ind w:firstLine="567"/>
        <w:jc w:val="right"/>
        <w:rPr>
          <w:rFonts w:ascii="Times New Roman" w:eastAsia="Times New Roman" w:hAnsi="Times New Roman" w:cs="Times New Roman"/>
          <w:bCs/>
          <w:sz w:val="28"/>
          <w:szCs w:val="20"/>
          <w:lang w:eastAsia="ru-RU"/>
        </w:rPr>
      </w:pPr>
      <w:proofErr w:type="spellStart"/>
      <w:r>
        <w:rPr>
          <w:rFonts w:ascii="Times New Roman" w:eastAsia="Times New Roman" w:hAnsi="Times New Roman" w:cs="Times New Roman"/>
          <w:bCs/>
          <w:sz w:val="28"/>
          <w:szCs w:val="20"/>
          <w:lang w:val="en-US" w:eastAsia="ru-RU"/>
        </w:rPr>
        <w:t>Шафранская</w:t>
      </w:r>
      <w:proofErr w:type="spellEnd"/>
      <w:r>
        <w:rPr>
          <w:rFonts w:ascii="Times New Roman" w:eastAsia="Times New Roman" w:hAnsi="Times New Roman" w:cs="Times New Roman"/>
          <w:bCs/>
          <w:sz w:val="28"/>
          <w:szCs w:val="20"/>
          <w:lang w:val="en-US" w:eastAsia="ru-RU"/>
        </w:rPr>
        <w:t xml:space="preserve"> </w:t>
      </w:r>
      <w:proofErr w:type="spellStart"/>
      <w:r>
        <w:rPr>
          <w:rFonts w:ascii="Times New Roman" w:eastAsia="Times New Roman" w:hAnsi="Times New Roman" w:cs="Times New Roman"/>
          <w:bCs/>
          <w:sz w:val="28"/>
          <w:szCs w:val="20"/>
          <w:lang w:val="en-US" w:eastAsia="ru-RU"/>
        </w:rPr>
        <w:t>Ирина</w:t>
      </w:r>
      <w:proofErr w:type="spellEnd"/>
      <w:r>
        <w:rPr>
          <w:rFonts w:ascii="Times New Roman" w:eastAsia="Times New Roman" w:hAnsi="Times New Roman" w:cs="Times New Roman"/>
          <w:bCs/>
          <w:sz w:val="28"/>
          <w:szCs w:val="20"/>
          <w:lang w:val="en-US" w:eastAsia="ru-RU"/>
        </w:rPr>
        <w:t xml:space="preserve"> </w:t>
      </w:r>
      <w:proofErr w:type="spellStart"/>
      <w:r>
        <w:rPr>
          <w:rFonts w:ascii="Times New Roman" w:eastAsia="Times New Roman" w:hAnsi="Times New Roman" w:cs="Times New Roman"/>
          <w:bCs/>
          <w:sz w:val="28"/>
          <w:szCs w:val="20"/>
          <w:lang w:val="en-US" w:eastAsia="ru-RU"/>
        </w:rPr>
        <w:t>Николаевна</w:t>
      </w:r>
      <w:proofErr w:type="spellEnd"/>
    </w:p>
    <w:p w:rsidR="007B0EFB" w:rsidRPr="007B0EFB" w:rsidRDefault="007B0EFB" w:rsidP="007B0EFB">
      <w:pPr>
        <w:spacing w:after="0" w:line="240" w:lineRule="auto"/>
        <w:ind w:firstLine="567"/>
        <w:jc w:val="right"/>
        <w:rPr>
          <w:rFonts w:ascii="Times New Roman" w:eastAsia="Times New Roman" w:hAnsi="Times New Roman" w:cs="Times New Roman"/>
          <w:sz w:val="20"/>
          <w:szCs w:val="20"/>
          <w:lang w:eastAsia="ru-RU"/>
        </w:rPr>
      </w:pPr>
    </w:p>
    <w:p w:rsidR="007B0EFB" w:rsidRPr="007B0EFB" w:rsidRDefault="007B0EFB" w:rsidP="007B0EFB">
      <w:pPr>
        <w:spacing w:after="0" w:line="240" w:lineRule="auto"/>
        <w:ind w:firstLine="567"/>
        <w:jc w:val="right"/>
        <w:rPr>
          <w:rFonts w:ascii="Times New Roman" w:eastAsia="Times New Roman" w:hAnsi="Times New Roman" w:cs="Times New Roman"/>
          <w:sz w:val="28"/>
          <w:szCs w:val="28"/>
          <w:lang w:eastAsia="ru-RU"/>
        </w:rPr>
      </w:pPr>
      <w:r w:rsidRPr="007B0EFB">
        <w:rPr>
          <w:rFonts w:ascii="Times New Roman" w:eastAsia="Times New Roman" w:hAnsi="Times New Roman" w:cs="Times New Roman"/>
          <w:sz w:val="28"/>
          <w:szCs w:val="28"/>
          <w:lang w:eastAsia="ru-RU"/>
        </w:rPr>
        <w:t>________________________</w:t>
      </w:r>
    </w:p>
    <w:p w:rsidR="007B0EFB" w:rsidRPr="007B0EFB" w:rsidRDefault="007B0EFB" w:rsidP="007B0EFB">
      <w:pPr>
        <w:spacing w:after="0" w:line="240" w:lineRule="auto"/>
        <w:ind w:firstLine="567"/>
        <w:jc w:val="center"/>
        <w:rPr>
          <w:rFonts w:ascii="Times New Roman" w:eastAsia="Times New Roman" w:hAnsi="Times New Roman" w:cs="Times New Roman"/>
          <w:bCs/>
          <w:sz w:val="20"/>
          <w:szCs w:val="20"/>
          <w:lang w:eastAsia="ru-RU"/>
        </w:rPr>
      </w:pPr>
      <w:r w:rsidRPr="007B0EFB">
        <w:rPr>
          <w:rFonts w:ascii="Times New Roman" w:eastAsia="Times New Roman" w:hAnsi="Times New Roman" w:cs="Times New Roman"/>
          <w:bCs/>
          <w:sz w:val="20"/>
          <w:szCs w:val="20"/>
          <w:lang w:eastAsia="ru-RU"/>
        </w:rPr>
        <w:t xml:space="preserve">                                                                                                                подпись</w:t>
      </w:r>
    </w:p>
    <w:p w:rsidR="007B0EFB" w:rsidRPr="007B0EFB" w:rsidRDefault="007B0EFB" w:rsidP="007B0EFB">
      <w:pPr>
        <w:spacing w:after="0" w:line="240" w:lineRule="auto"/>
        <w:jc w:val="center"/>
        <w:rPr>
          <w:rFonts w:ascii="Times New Roman" w:eastAsia="Times New Roman" w:hAnsi="Times New Roman" w:cs="Times New Roman"/>
          <w:sz w:val="28"/>
          <w:szCs w:val="28"/>
          <w:lang w:eastAsia="ru-RU"/>
        </w:rPr>
      </w:pPr>
    </w:p>
    <w:p w:rsidR="007B0EFB" w:rsidRPr="007B0EFB" w:rsidRDefault="007B0EFB" w:rsidP="007B0EFB">
      <w:pPr>
        <w:spacing w:after="0" w:line="240" w:lineRule="auto"/>
        <w:jc w:val="both"/>
        <w:rPr>
          <w:rFonts w:ascii="Times New Roman" w:eastAsia="Times New Roman" w:hAnsi="Times New Roman" w:cs="Times New Roman"/>
          <w:sz w:val="28"/>
          <w:szCs w:val="28"/>
          <w:lang w:eastAsia="ru-RU"/>
        </w:rPr>
      </w:pPr>
    </w:p>
    <w:p w:rsidR="007B0EFB" w:rsidRPr="007B0EFB" w:rsidRDefault="007B0EFB" w:rsidP="007B0EFB">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7B0EFB">
        <w:rPr>
          <w:rFonts w:ascii="Times New Roman" w:eastAsia="Times New Roman" w:hAnsi="Times New Roman" w:cs="Times New Roman"/>
          <w:sz w:val="28"/>
          <w:szCs w:val="28"/>
          <w:lang w:eastAsia="ru-RU"/>
        </w:rPr>
        <w:t xml:space="preserve">Пермь, </w:t>
      </w:r>
      <w:smartTag w:uri="urn:schemas-microsoft-com:office:smarttags" w:element="metricconverter">
        <w:smartTagPr>
          <w:attr w:name="ProductID" w:val="2013 г"/>
        </w:smartTagPr>
        <w:r w:rsidRPr="007B0EFB">
          <w:rPr>
            <w:rFonts w:ascii="Times New Roman" w:eastAsia="Times New Roman" w:hAnsi="Times New Roman" w:cs="Times New Roman"/>
            <w:sz w:val="28"/>
            <w:szCs w:val="28"/>
            <w:lang w:eastAsia="ru-RU"/>
          </w:rPr>
          <w:t>2013 г</w:t>
        </w:r>
      </w:smartTag>
      <w:r w:rsidRPr="007B0EFB">
        <w:rPr>
          <w:rFonts w:ascii="Times New Roman" w:eastAsia="Times New Roman" w:hAnsi="Times New Roman" w:cs="Times New Roman"/>
          <w:sz w:val="28"/>
          <w:szCs w:val="28"/>
          <w:lang w:eastAsia="ru-RU"/>
        </w:rPr>
        <w:t>.</w:t>
      </w:r>
    </w:p>
    <w:p w:rsidR="007B0EFB" w:rsidRDefault="007B0EFB" w:rsidP="00C902F5">
      <w:pPr>
        <w:pStyle w:val="af3"/>
        <w:ind w:firstLine="567"/>
        <w:rPr>
          <w:szCs w:val="28"/>
          <w:lang w:val="en-US"/>
        </w:rPr>
      </w:pPr>
    </w:p>
    <w:sdt>
      <w:sdtPr>
        <w:rPr>
          <w:rFonts w:asciiTheme="minorHAnsi" w:eastAsiaTheme="minorHAnsi" w:hAnsiTheme="minorHAnsi" w:cstheme="minorBidi"/>
          <w:b w:val="0"/>
          <w:bCs w:val="0"/>
          <w:color w:val="auto"/>
          <w:sz w:val="22"/>
          <w:szCs w:val="22"/>
        </w:rPr>
        <w:id w:val="12541482"/>
        <w:docPartObj>
          <w:docPartGallery w:val="Table of Contents"/>
          <w:docPartUnique/>
        </w:docPartObj>
      </w:sdtPr>
      <w:sdtEndPr>
        <w:rPr>
          <w:sz w:val="24"/>
          <w:szCs w:val="24"/>
        </w:rPr>
      </w:sdtEndPr>
      <w:sdtContent>
        <w:p w:rsidR="00C902F5" w:rsidRDefault="00C902F5" w:rsidP="002523C0">
          <w:pPr>
            <w:pStyle w:val="af5"/>
            <w:jc w:val="center"/>
            <w:rPr>
              <w:rFonts w:ascii="Times New Roman" w:hAnsi="Times New Roman" w:cs="Times New Roman"/>
              <w:color w:val="000000" w:themeColor="text1"/>
            </w:rPr>
          </w:pPr>
          <w:r w:rsidRPr="002523C0">
            <w:rPr>
              <w:rFonts w:ascii="Times New Roman" w:hAnsi="Times New Roman" w:cs="Times New Roman"/>
              <w:color w:val="000000" w:themeColor="text1"/>
            </w:rPr>
            <w:t>Оглавление</w:t>
          </w:r>
        </w:p>
        <w:p w:rsidR="002523C0" w:rsidRDefault="002523C0" w:rsidP="002523C0"/>
        <w:p w:rsidR="002523C0" w:rsidRPr="002523C0" w:rsidRDefault="002523C0" w:rsidP="002523C0">
          <w:pPr>
            <w:spacing w:after="0" w:line="360" w:lineRule="auto"/>
            <w:rPr>
              <w:sz w:val="28"/>
              <w:szCs w:val="28"/>
            </w:rPr>
          </w:pPr>
        </w:p>
        <w:p w:rsidR="002523C0" w:rsidRPr="007B0EFB" w:rsidRDefault="00552C91" w:rsidP="002523C0">
          <w:pPr>
            <w:pStyle w:val="1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r w:rsidRPr="007B0EFB">
            <w:rPr>
              <w:rFonts w:ascii="Times New Roman" w:hAnsi="Times New Roman" w:cs="Times New Roman"/>
              <w:color w:val="000000" w:themeColor="text1"/>
              <w:sz w:val="28"/>
              <w:szCs w:val="28"/>
            </w:rPr>
            <w:fldChar w:fldCharType="begin"/>
          </w:r>
          <w:r w:rsidR="00C902F5" w:rsidRPr="007B0EFB">
            <w:rPr>
              <w:rFonts w:ascii="Times New Roman" w:hAnsi="Times New Roman" w:cs="Times New Roman"/>
              <w:color w:val="000000" w:themeColor="text1"/>
              <w:sz w:val="28"/>
              <w:szCs w:val="28"/>
            </w:rPr>
            <w:instrText xml:space="preserve"> TOC \o "1-3" \h \z \u </w:instrText>
          </w:r>
          <w:r w:rsidRPr="007B0EFB">
            <w:rPr>
              <w:rFonts w:ascii="Times New Roman" w:hAnsi="Times New Roman" w:cs="Times New Roman"/>
              <w:color w:val="000000" w:themeColor="text1"/>
              <w:sz w:val="28"/>
              <w:szCs w:val="28"/>
            </w:rPr>
            <w:fldChar w:fldCharType="separate"/>
          </w:r>
          <w:hyperlink w:anchor="_Toc356439419" w:history="1">
            <w:r w:rsidR="002523C0" w:rsidRPr="007B0EFB">
              <w:rPr>
                <w:rStyle w:val="a8"/>
                <w:rFonts w:ascii="Times New Roman" w:hAnsi="Times New Roman" w:cs="Times New Roman"/>
                <w:noProof/>
                <w:color w:val="000000" w:themeColor="text1"/>
                <w:sz w:val="28"/>
                <w:szCs w:val="28"/>
              </w:rPr>
              <w:t>Введение</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_Toc356439419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3</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1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20" w:history="1">
            <w:r w:rsidR="002523C0" w:rsidRPr="007B0EFB">
              <w:rPr>
                <w:rStyle w:val="a8"/>
                <w:rFonts w:ascii="Times New Roman" w:hAnsi="Times New Roman" w:cs="Times New Roman"/>
                <w:noProof/>
                <w:color w:val="000000" w:themeColor="text1"/>
                <w:sz w:val="28"/>
                <w:szCs w:val="28"/>
              </w:rPr>
              <w:t>Глава 1. Теоретические основы аутсорсинга</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_Toc356439420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5</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21"/>
            <w:tabs>
              <w:tab w:val="left" w:pos="880"/>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21" w:history="1">
            <w:r w:rsidR="002523C0" w:rsidRPr="007B0EFB">
              <w:rPr>
                <w:rStyle w:val="a8"/>
                <w:rFonts w:ascii="Times New Roman" w:hAnsi="Times New Roman" w:cs="Times New Roman"/>
                <w:noProof/>
                <w:color w:val="000000" w:themeColor="text1"/>
                <w:sz w:val="28"/>
                <w:szCs w:val="28"/>
              </w:rPr>
              <w:t>1.1</w:t>
            </w:r>
            <w:r w:rsidR="002523C0" w:rsidRPr="007B0EFB">
              <w:rPr>
                <w:rFonts w:ascii="Times New Roman" w:eastAsiaTheme="minorEastAsia" w:hAnsi="Times New Roman" w:cs="Times New Roman"/>
                <w:noProof/>
                <w:color w:val="000000" w:themeColor="text1"/>
                <w:sz w:val="28"/>
                <w:szCs w:val="28"/>
                <w:lang w:eastAsia="ru-RU"/>
              </w:rPr>
              <w:tab/>
            </w:r>
            <w:r w:rsidR="002523C0" w:rsidRPr="007B0EFB">
              <w:rPr>
                <w:rStyle w:val="a8"/>
                <w:rFonts w:ascii="Times New Roman" w:hAnsi="Times New Roman" w:cs="Times New Roman"/>
                <w:noProof/>
                <w:color w:val="000000" w:themeColor="text1"/>
                <w:sz w:val="28"/>
                <w:szCs w:val="28"/>
              </w:rPr>
              <w:t>Аутсорсинг как операционная стратегия</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_Toc356439421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6</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21"/>
            <w:tabs>
              <w:tab w:val="left" w:pos="880"/>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22" w:history="1">
            <w:r w:rsidR="002523C0" w:rsidRPr="007B0EFB">
              <w:rPr>
                <w:rStyle w:val="a8"/>
                <w:rFonts w:ascii="Times New Roman" w:hAnsi="Times New Roman" w:cs="Times New Roman"/>
                <w:noProof/>
                <w:color w:val="000000" w:themeColor="text1"/>
                <w:sz w:val="28"/>
                <w:szCs w:val="28"/>
              </w:rPr>
              <w:t>1.2.</w:t>
            </w:r>
            <w:r w:rsidR="002523C0" w:rsidRPr="007B0EFB">
              <w:rPr>
                <w:rFonts w:ascii="Times New Roman" w:eastAsiaTheme="minorEastAsia" w:hAnsi="Times New Roman" w:cs="Times New Roman"/>
                <w:noProof/>
                <w:color w:val="000000" w:themeColor="text1"/>
                <w:sz w:val="28"/>
                <w:szCs w:val="28"/>
                <w:lang w:eastAsia="ru-RU"/>
              </w:rPr>
              <w:tab/>
            </w:r>
            <w:r w:rsidR="002523C0" w:rsidRPr="007B0EFB">
              <w:rPr>
                <w:rStyle w:val="a8"/>
                <w:rFonts w:ascii="Times New Roman" w:hAnsi="Times New Roman" w:cs="Times New Roman"/>
                <w:noProof/>
                <w:color w:val="000000" w:themeColor="text1"/>
                <w:sz w:val="28"/>
                <w:szCs w:val="28"/>
              </w:rPr>
              <w:t>Стадии процесса аутсорсинга</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_Toc356439422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13</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21"/>
            <w:tabs>
              <w:tab w:val="left" w:pos="880"/>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54" w:history="1">
            <w:r w:rsidR="002523C0" w:rsidRPr="007B0EFB">
              <w:rPr>
                <w:rStyle w:val="a8"/>
                <w:rFonts w:ascii="Times New Roman" w:hAnsi="Times New Roman" w:cs="Times New Roman"/>
                <w:noProof/>
                <w:color w:val="000000" w:themeColor="text1"/>
                <w:sz w:val="28"/>
                <w:szCs w:val="28"/>
                <w:lang w:val="en-US"/>
              </w:rPr>
              <w:t>1.3.</w:t>
            </w:r>
            <w:r w:rsidR="002523C0" w:rsidRPr="007B0EFB">
              <w:rPr>
                <w:rFonts w:ascii="Times New Roman" w:eastAsiaTheme="minorEastAsia" w:hAnsi="Times New Roman" w:cs="Times New Roman"/>
                <w:noProof/>
                <w:color w:val="000000" w:themeColor="text1"/>
                <w:sz w:val="28"/>
                <w:szCs w:val="28"/>
                <w:lang w:eastAsia="ru-RU"/>
              </w:rPr>
              <w:tab/>
            </w:r>
            <w:r w:rsidR="002523C0" w:rsidRPr="007B0EFB">
              <w:rPr>
                <w:rStyle w:val="a8"/>
                <w:rFonts w:ascii="Times New Roman" w:hAnsi="Times New Roman" w:cs="Times New Roman"/>
                <w:noProof/>
                <w:color w:val="000000" w:themeColor="text1"/>
                <w:sz w:val="28"/>
                <w:szCs w:val="28"/>
              </w:rPr>
              <w:t>Особенности аутсорсинга маркетинговых услуг</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_Toc356439454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35</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1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62" w:history="1">
            <w:r w:rsidR="002523C0" w:rsidRPr="007B0EFB">
              <w:rPr>
                <w:rStyle w:val="a8"/>
                <w:rFonts w:ascii="Times New Roman" w:hAnsi="Times New Roman" w:cs="Times New Roman"/>
                <w:noProof/>
                <w:color w:val="000000" w:themeColor="text1"/>
                <w:sz w:val="28"/>
                <w:szCs w:val="28"/>
              </w:rPr>
              <w:t xml:space="preserve">Глава 2. Аутсорсинг маркетинговых услуг на примере Агентства </w:t>
            </w:r>
            <w:r w:rsidR="00724BAD" w:rsidRPr="007B0EFB">
              <w:rPr>
                <w:rStyle w:val="a8"/>
                <w:rFonts w:ascii="Times New Roman" w:hAnsi="Times New Roman" w:cs="Times New Roman"/>
                <w:noProof/>
                <w:color w:val="000000" w:themeColor="text1"/>
                <w:sz w:val="28"/>
                <w:szCs w:val="28"/>
              </w:rPr>
              <w:t>Коммуникаций «Премьер</w:t>
            </w:r>
            <w:r w:rsidR="002523C0" w:rsidRPr="007B0EFB">
              <w:rPr>
                <w:rStyle w:val="a8"/>
                <w:rFonts w:ascii="Times New Roman" w:hAnsi="Times New Roman" w:cs="Times New Roman"/>
                <w:noProof/>
                <w:color w:val="000000" w:themeColor="text1"/>
                <w:sz w:val="28"/>
                <w:szCs w:val="28"/>
              </w:rPr>
              <w:t>»</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_Toc356439462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51</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2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63" w:history="1">
            <w:r w:rsidR="002523C0" w:rsidRPr="007B0EFB">
              <w:rPr>
                <w:rStyle w:val="a8"/>
                <w:rFonts w:ascii="Times New Roman" w:hAnsi="Times New Roman" w:cs="Times New Roman"/>
                <w:noProof/>
                <w:color w:val="000000" w:themeColor="text1"/>
                <w:sz w:val="28"/>
                <w:szCs w:val="28"/>
              </w:rPr>
              <w:t>2.1.</w:t>
            </w:r>
            <w:r w:rsidR="00924639" w:rsidRPr="007B0EFB">
              <w:rPr>
                <w:rStyle w:val="a8"/>
                <w:rFonts w:ascii="Times New Roman" w:hAnsi="Times New Roman" w:cs="Times New Roman"/>
                <w:noProof/>
                <w:color w:val="000000" w:themeColor="text1"/>
                <w:sz w:val="28"/>
                <w:szCs w:val="28"/>
              </w:rPr>
              <w:t>Тенденции</w:t>
            </w:r>
            <w:r w:rsidR="002523C0" w:rsidRPr="007B0EFB">
              <w:rPr>
                <w:rStyle w:val="a8"/>
                <w:rFonts w:ascii="Times New Roman" w:hAnsi="Times New Roman" w:cs="Times New Roman"/>
                <w:noProof/>
                <w:color w:val="000000" w:themeColor="text1"/>
                <w:sz w:val="28"/>
                <w:szCs w:val="28"/>
              </w:rPr>
              <w:t xml:space="preserve"> российского и </w:t>
            </w:r>
            <w:r w:rsidR="000B5F0A" w:rsidRPr="007B0EFB">
              <w:rPr>
                <w:rStyle w:val="a8"/>
                <w:rFonts w:ascii="Times New Roman" w:hAnsi="Times New Roman" w:cs="Times New Roman"/>
                <w:noProof/>
                <w:color w:val="000000" w:themeColor="text1"/>
                <w:sz w:val="28"/>
                <w:szCs w:val="28"/>
              </w:rPr>
              <w:t>регионального</w:t>
            </w:r>
            <w:r w:rsidR="002523C0" w:rsidRPr="007B0EFB">
              <w:rPr>
                <w:rStyle w:val="a8"/>
                <w:rFonts w:ascii="Times New Roman" w:hAnsi="Times New Roman" w:cs="Times New Roman"/>
                <w:noProof/>
                <w:color w:val="000000" w:themeColor="text1"/>
                <w:sz w:val="28"/>
                <w:szCs w:val="28"/>
              </w:rPr>
              <w:t xml:space="preserve"> рынка маркетинговых услуг</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_Toc356439463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51</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2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66" w:history="1">
            <w:r w:rsidR="002523C0" w:rsidRPr="007B0EFB">
              <w:rPr>
                <w:rStyle w:val="a8"/>
                <w:rFonts w:ascii="Times New Roman" w:hAnsi="Times New Roman" w:cs="Times New Roman"/>
                <w:noProof/>
                <w:color w:val="000000" w:themeColor="text1"/>
                <w:sz w:val="28"/>
                <w:szCs w:val="28"/>
              </w:rPr>
              <w:t xml:space="preserve">2.2. </w:t>
            </w:r>
            <w:r w:rsidR="00924639" w:rsidRPr="007B0EFB">
              <w:rPr>
                <w:rStyle w:val="a8"/>
                <w:rFonts w:ascii="Times New Roman" w:hAnsi="Times New Roman" w:cs="Times New Roman"/>
                <w:noProof/>
                <w:color w:val="000000" w:themeColor="text1"/>
                <w:sz w:val="28"/>
                <w:szCs w:val="28"/>
              </w:rPr>
              <w:t>Анализ опыта  аутсорсинга</w:t>
            </w:r>
            <w:r w:rsidR="00AD06F2" w:rsidRPr="007B0EFB">
              <w:rPr>
                <w:rStyle w:val="a8"/>
                <w:rFonts w:ascii="Times New Roman" w:hAnsi="Times New Roman" w:cs="Times New Roman"/>
                <w:noProof/>
                <w:color w:val="000000" w:themeColor="text1"/>
                <w:sz w:val="28"/>
                <w:szCs w:val="28"/>
              </w:rPr>
              <w:t xml:space="preserve"> маркетинговых услуг на примере </w:t>
            </w:r>
            <w:r w:rsidR="00924639" w:rsidRPr="007B0EFB">
              <w:rPr>
                <w:rStyle w:val="a8"/>
                <w:rFonts w:ascii="Times New Roman" w:hAnsi="Times New Roman" w:cs="Times New Roman"/>
                <w:noProof/>
                <w:color w:val="000000" w:themeColor="text1"/>
                <w:sz w:val="28"/>
                <w:szCs w:val="28"/>
              </w:rPr>
              <w:t>ф</w:t>
            </w:r>
            <w:r w:rsidR="002523C0" w:rsidRPr="007B0EFB">
              <w:rPr>
                <w:rStyle w:val="a8"/>
                <w:rFonts w:ascii="Times New Roman" w:hAnsi="Times New Roman" w:cs="Times New Roman"/>
                <w:noProof/>
                <w:color w:val="000000" w:themeColor="text1"/>
                <w:sz w:val="28"/>
                <w:szCs w:val="28"/>
              </w:rPr>
              <w:t>илиал</w:t>
            </w:r>
            <w:r w:rsidR="00924639" w:rsidRPr="007B0EFB">
              <w:rPr>
                <w:rStyle w:val="a8"/>
                <w:rFonts w:ascii="Times New Roman" w:hAnsi="Times New Roman" w:cs="Times New Roman"/>
                <w:noProof/>
                <w:color w:val="000000" w:themeColor="text1"/>
                <w:sz w:val="28"/>
                <w:szCs w:val="28"/>
              </w:rPr>
              <w:t>а</w:t>
            </w:r>
            <w:r w:rsidR="002523C0" w:rsidRPr="007B0EFB">
              <w:rPr>
                <w:rStyle w:val="a8"/>
                <w:rFonts w:ascii="Times New Roman" w:hAnsi="Times New Roman" w:cs="Times New Roman"/>
                <w:noProof/>
                <w:color w:val="000000" w:themeColor="text1"/>
                <w:sz w:val="28"/>
                <w:szCs w:val="28"/>
              </w:rPr>
              <w:t xml:space="preserve"> ОАО «Сбербанк России» Западно – Уральский банк</w:t>
            </w:r>
            <w:r w:rsidR="00924639" w:rsidRPr="007B0EFB">
              <w:rPr>
                <w:rStyle w:val="a8"/>
                <w:rFonts w:ascii="Times New Roman" w:hAnsi="Times New Roman" w:cs="Times New Roman"/>
                <w:noProof/>
                <w:color w:val="000000" w:themeColor="text1"/>
                <w:sz w:val="28"/>
                <w:szCs w:val="28"/>
              </w:rPr>
              <w:t xml:space="preserve"> и «ЛУКОЙЛ - Пермнефтепродукт» </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_Toc356439466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58</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2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67" w:history="1">
            <w:r w:rsidR="002523C0" w:rsidRPr="007B0EFB">
              <w:rPr>
                <w:rStyle w:val="a8"/>
                <w:rFonts w:ascii="Times New Roman" w:hAnsi="Times New Roman" w:cs="Times New Roman"/>
                <w:noProof/>
                <w:color w:val="000000" w:themeColor="text1"/>
                <w:sz w:val="28"/>
                <w:szCs w:val="28"/>
              </w:rPr>
              <w:t>2.3. О компании «Агентство коммуникаций «Премьер»</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_Toc356439467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72</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1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68" w:history="1">
            <w:r w:rsidR="002523C0" w:rsidRPr="007B0EFB">
              <w:rPr>
                <w:rStyle w:val="a8"/>
                <w:rFonts w:ascii="Times New Roman" w:hAnsi="Times New Roman" w:cs="Times New Roman"/>
                <w:noProof/>
                <w:color w:val="000000" w:themeColor="text1"/>
                <w:sz w:val="28"/>
                <w:szCs w:val="28"/>
              </w:rPr>
              <w:t>Глава 3. Практические рекомендации для Агентства Коммуникаций «Премьер»</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_Toc356439468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83</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2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69" w:history="1">
            <w:r w:rsidR="002523C0" w:rsidRPr="007B0EFB">
              <w:rPr>
                <w:rStyle w:val="a8"/>
                <w:rFonts w:ascii="Times New Roman" w:hAnsi="Times New Roman" w:cs="Times New Roman"/>
                <w:noProof/>
                <w:color w:val="000000" w:themeColor="text1"/>
                <w:sz w:val="28"/>
                <w:szCs w:val="28"/>
              </w:rPr>
              <w:t xml:space="preserve">3.1. </w:t>
            </w:r>
            <w:r w:rsidR="004B5362" w:rsidRPr="007B0EFB">
              <w:rPr>
                <w:rStyle w:val="a8"/>
                <w:rFonts w:ascii="Times New Roman" w:hAnsi="Times New Roman" w:cs="Times New Roman"/>
                <w:noProof/>
                <w:color w:val="000000" w:themeColor="text1"/>
                <w:sz w:val="28"/>
                <w:szCs w:val="28"/>
              </w:rPr>
              <w:t>Разработка методики оценки качества маркетинговых услуг</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_Toc356439469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83</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2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70" w:history="1">
            <w:r w:rsidR="00D73B83" w:rsidRPr="007B0EFB">
              <w:rPr>
                <w:rStyle w:val="a8"/>
                <w:rFonts w:ascii="Times New Roman" w:hAnsi="Times New Roman" w:cs="Times New Roman"/>
                <w:noProof/>
                <w:color w:val="000000" w:themeColor="text1"/>
                <w:sz w:val="28"/>
                <w:szCs w:val="28"/>
              </w:rPr>
              <w:t>3.2</w:t>
            </w:r>
            <w:r w:rsidR="002523C0" w:rsidRPr="007B0EFB">
              <w:rPr>
                <w:rStyle w:val="a8"/>
                <w:rFonts w:ascii="Times New Roman" w:hAnsi="Times New Roman" w:cs="Times New Roman"/>
                <w:noProof/>
                <w:color w:val="000000" w:themeColor="text1"/>
                <w:sz w:val="28"/>
                <w:szCs w:val="28"/>
              </w:rPr>
              <w:t xml:space="preserve">. </w:t>
            </w:r>
            <w:r w:rsidR="00D73B83" w:rsidRPr="007B0EFB">
              <w:rPr>
                <w:rFonts w:ascii="Times New Roman" w:hAnsi="Times New Roman" w:cs="Times New Roman"/>
                <w:noProof/>
                <w:color w:val="000000" w:themeColor="text1"/>
                <w:sz w:val="28"/>
                <w:szCs w:val="28"/>
              </w:rPr>
              <w:t xml:space="preserve">Рекомендации в области </w:t>
            </w:r>
            <w:r w:rsidR="00D73B83" w:rsidRPr="007B0EFB">
              <w:rPr>
                <w:rFonts w:ascii="Times New Roman" w:hAnsi="Times New Roman" w:cs="Times New Roman"/>
                <w:noProof/>
                <w:color w:val="000000" w:themeColor="text1"/>
                <w:sz w:val="28"/>
                <w:szCs w:val="28"/>
                <w:lang w:val="en-US"/>
              </w:rPr>
              <w:t>PR</w:t>
            </w:r>
            <w:r w:rsidR="00D73B83" w:rsidRPr="007B0EFB">
              <w:rPr>
                <w:rFonts w:ascii="Times New Roman" w:hAnsi="Times New Roman" w:cs="Times New Roman"/>
                <w:noProof/>
                <w:color w:val="000000" w:themeColor="text1"/>
                <w:sz w:val="28"/>
                <w:szCs w:val="28"/>
              </w:rPr>
              <w:t xml:space="preserve"> – программы агентства коммуникаций «Премьер»</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_Toc356439470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91</w:t>
            </w:r>
            <w:r w:rsidRPr="007B0EFB">
              <w:rPr>
                <w:rFonts w:ascii="Times New Roman" w:hAnsi="Times New Roman" w:cs="Times New Roman"/>
                <w:noProof/>
                <w:webHidden/>
                <w:color w:val="000000" w:themeColor="text1"/>
                <w:sz w:val="28"/>
                <w:szCs w:val="28"/>
              </w:rPr>
              <w:fldChar w:fldCharType="end"/>
            </w:r>
          </w:hyperlink>
        </w:p>
        <w:p w:rsidR="002523C0" w:rsidRPr="007B0EFB" w:rsidRDefault="00552C91" w:rsidP="002523C0">
          <w:pPr>
            <w:pStyle w:val="11"/>
            <w:tabs>
              <w:tab w:val="right" w:leader="dot" w:pos="9628"/>
            </w:tabs>
            <w:spacing w:after="0" w:line="360" w:lineRule="auto"/>
            <w:rPr>
              <w:rStyle w:val="a8"/>
              <w:rFonts w:ascii="Times New Roman" w:hAnsi="Times New Roman" w:cs="Times New Roman"/>
              <w:noProof/>
              <w:color w:val="000000" w:themeColor="text1"/>
              <w:sz w:val="28"/>
              <w:szCs w:val="28"/>
              <w:lang w:val="en-US"/>
            </w:rPr>
          </w:pPr>
          <w:hyperlink w:anchor="_Toc356439471" w:history="1">
            <w:r w:rsidR="002523C0" w:rsidRPr="007B0EFB">
              <w:rPr>
                <w:rStyle w:val="a8"/>
                <w:rFonts w:ascii="Times New Roman" w:hAnsi="Times New Roman" w:cs="Times New Roman"/>
                <w:noProof/>
                <w:color w:val="000000" w:themeColor="text1"/>
                <w:sz w:val="28"/>
                <w:szCs w:val="28"/>
              </w:rPr>
              <w:t>Заключение</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_Toc356439471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98</w:t>
            </w:r>
            <w:r w:rsidRPr="007B0EFB">
              <w:rPr>
                <w:rFonts w:ascii="Times New Roman" w:hAnsi="Times New Roman" w:cs="Times New Roman"/>
                <w:noProof/>
                <w:webHidden/>
                <w:color w:val="000000" w:themeColor="text1"/>
                <w:sz w:val="28"/>
                <w:szCs w:val="28"/>
              </w:rPr>
              <w:fldChar w:fldCharType="end"/>
            </w:r>
          </w:hyperlink>
        </w:p>
        <w:p w:rsidR="002523C0" w:rsidRPr="007B0EFB" w:rsidRDefault="002523C0" w:rsidP="002523C0">
          <w:pPr>
            <w:spacing w:after="0" w:line="360" w:lineRule="auto"/>
            <w:rPr>
              <w:rFonts w:ascii="Times New Roman" w:hAnsi="Times New Roman" w:cs="Times New Roman"/>
              <w:noProof/>
              <w:color w:val="000000" w:themeColor="text1"/>
              <w:sz w:val="28"/>
              <w:szCs w:val="28"/>
            </w:rPr>
          </w:pPr>
          <w:r w:rsidRPr="007B0EFB">
            <w:rPr>
              <w:rFonts w:ascii="Times New Roman" w:hAnsi="Times New Roman" w:cs="Times New Roman"/>
              <w:noProof/>
              <w:color w:val="000000" w:themeColor="text1"/>
              <w:sz w:val="28"/>
              <w:szCs w:val="28"/>
            </w:rPr>
            <w:t>Список использованной литературы….………………………………………………………….97</w:t>
          </w:r>
        </w:p>
        <w:p w:rsidR="002523C0" w:rsidRPr="007B0EFB" w:rsidRDefault="00552C91" w:rsidP="002523C0">
          <w:pPr>
            <w:pStyle w:val="11"/>
            <w:tabs>
              <w:tab w:val="right" w:leader="dot" w:pos="9628"/>
            </w:tabs>
            <w:spacing w:after="0" w:line="360" w:lineRule="auto"/>
            <w:rPr>
              <w:rFonts w:ascii="Times New Roman" w:eastAsiaTheme="minorEastAsia" w:hAnsi="Times New Roman" w:cs="Times New Roman"/>
              <w:noProof/>
              <w:color w:val="000000" w:themeColor="text1"/>
              <w:sz w:val="28"/>
              <w:szCs w:val="28"/>
              <w:lang w:eastAsia="ru-RU"/>
            </w:rPr>
          </w:pPr>
          <w:hyperlink w:anchor="_Toc356439474" w:history="1">
            <w:r w:rsidR="002523C0" w:rsidRPr="007B0EFB">
              <w:rPr>
                <w:rStyle w:val="a8"/>
                <w:rFonts w:ascii="Times New Roman" w:hAnsi="Times New Roman" w:cs="Times New Roman"/>
                <w:noProof/>
                <w:color w:val="000000" w:themeColor="text1"/>
                <w:sz w:val="28"/>
                <w:szCs w:val="28"/>
              </w:rPr>
              <w:t>Приложения</w:t>
            </w:r>
            <w:r w:rsidR="002523C0" w:rsidRPr="007B0EFB">
              <w:rPr>
                <w:rFonts w:ascii="Times New Roman" w:hAnsi="Times New Roman" w:cs="Times New Roman"/>
                <w:noProof/>
                <w:webHidden/>
                <w:color w:val="000000" w:themeColor="text1"/>
                <w:sz w:val="28"/>
                <w:szCs w:val="28"/>
              </w:rPr>
              <w:tab/>
            </w:r>
            <w:r w:rsidRPr="007B0EFB">
              <w:rPr>
                <w:rFonts w:ascii="Times New Roman" w:hAnsi="Times New Roman" w:cs="Times New Roman"/>
                <w:noProof/>
                <w:webHidden/>
                <w:color w:val="000000" w:themeColor="text1"/>
                <w:sz w:val="28"/>
                <w:szCs w:val="28"/>
              </w:rPr>
              <w:fldChar w:fldCharType="begin"/>
            </w:r>
            <w:r w:rsidR="002523C0" w:rsidRPr="007B0EFB">
              <w:rPr>
                <w:rFonts w:ascii="Times New Roman" w:hAnsi="Times New Roman" w:cs="Times New Roman"/>
                <w:noProof/>
                <w:webHidden/>
                <w:color w:val="000000" w:themeColor="text1"/>
                <w:sz w:val="28"/>
                <w:szCs w:val="28"/>
              </w:rPr>
              <w:instrText xml:space="preserve"> PAGEREF _Toc356439474 \h </w:instrText>
            </w:r>
            <w:r w:rsidRPr="007B0EFB">
              <w:rPr>
                <w:rFonts w:ascii="Times New Roman" w:hAnsi="Times New Roman" w:cs="Times New Roman"/>
                <w:noProof/>
                <w:webHidden/>
                <w:color w:val="000000" w:themeColor="text1"/>
                <w:sz w:val="28"/>
                <w:szCs w:val="28"/>
              </w:rPr>
            </w:r>
            <w:r w:rsidRPr="007B0EFB">
              <w:rPr>
                <w:rFonts w:ascii="Times New Roman" w:hAnsi="Times New Roman" w:cs="Times New Roman"/>
                <w:noProof/>
                <w:webHidden/>
                <w:color w:val="000000" w:themeColor="text1"/>
                <w:sz w:val="28"/>
                <w:szCs w:val="28"/>
              </w:rPr>
              <w:fldChar w:fldCharType="separate"/>
            </w:r>
            <w:r w:rsidR="007B0EFB">
              <w:rPr>
                <w:rFonts w:ascii="Times New Roman" w:hAnsi="Times New Roman" w:cs="Times New Roman"/>
                <w:noProof/>
                <w:webHidden/>
                <w:color w:val="000000" w:themeColor="text1"/>
                <w:sz w:val="28"/>
                <w:szCs w:val="28"/>
              </w:rPr>
              <w:t>107</w:t>
            </w:r>
            <w:r w:rsidRPr="007B0EFB">
              <w:rPr>
                <w:rFonts w:ascii="Times New Roman" w:hAnsi="Times New Roman" w:cs="Times New Roman"/>
                <w:noProof/>
                <w:webHidden/>
                <w:color w:val="000000" w:themeColor="text1"/>
                <w:sz w:val="28"/>
                <w:szCs w:val="28"/>
              </w:rPr>
              <w:fldChar w:fldCharType="end"/>
            </w:r>
          </w:hyperlink>
        </w:p>
        <w:p w:rsidR="00C902F5" w:rsidRPr="002523C0" w:rsidRDefault="00552C91" w:rsidP="002523C0">
          <w:pPr>
            <w:spacing w:after="0" w:line="360" w:lineRule="auto"/>
            <w:rPr>
              <w:sz w:val="24"/>
              <w:szCs w:val="24"/>
            </w:rPr>
          </w:pPr>
          <w:r w:rsidRPr="007B0EFB">
            <w:rPr>
              <w:rFonts w:ascii="Times New Roman" w:hAnsi="Times New Roman" w:cs="Times New Roman"/>
              <w:color w:val="000000" w:themeColor="text1"/>
              <w:sz w:val="28"/>
              <w:szCs w:val="28"/>
            </w:rPr>
            <w:fldChar w:fldCharType="end"/>
          </w:r>
        </w:p>
      </w:sdtContent>
    </w:sdt>
    <w:p w:rsidR="00C902F5" w:rsidRPr="002523C0" w:rsidRDefault="00C902F5" w:rsidP="00AF4EB0">
      <w:pPr>
        <w:rPr>
          <w:rFonts w:ascii="Times New Roman" w:hAnsi="Times New Roman" w:cs="Times New Roman"/>
          <w:b/>
          <w:sz w:val="24"/>
          <w:szCs w:val="24"/>
        </w:rPr>
      </w:pPr>
    </w:p>
    <w:p w:rsidR="00C902F5" w:rsidRDefault="00C902F5" w:rsidP="00AF4EB0">
      <w:pPr>
        <w:rPr>
          <w:rFonts w:ascii="Times New Roman" w:hAnsi="Times New Roman" w:cs="Times New Roman"/>
          <w:b/>
          <w:sz w:val="28"/>
        </w:rPr>
      </w:pPr>
    </w:p>
    <w:p w:rsidR="00C902F5" w:rsidRDefault="00C902F5" w:rsidP="00AF4EB0">
      <w:pPr>
        <w:rPr>
          <w:rFonts w:ascii="Times New Roman" w:hAnsi="Times New Roman" w:cs="Times New Roman"/>
          <w:b/>
          <w:sz w:val="28"/>
        </w:rPr>
      </w:pPr>
    </w:p>
    <w:p w:rsidR="00C902F5" w:rsidRDefault="00C902F5" w:rsidP="00AF4EB0">
      <w:pPr>
        <w:rPr>
          <w:rFonts w:ascii="Times New Roman" w:hAnsi="Times New Roman" w:cs="Times New Roman"/>
          <w:b/>
          <w:sz w:val="28"/>
        </w:rPr>
      </w:pPr>
    </w:p>
    <w:p w:rsidR="00AF4EB0" w:rsidRDefault="00A14E6F" w:rsidP="0036769E">
      <w:pPr>
        <w:pStyle w:val="1"/>
        <w:spacing w:line="360" w:lineRule="auto"/>
        <w:jc w:val="center"/>
        <w:rPr>
          <w:rFonts w:ascii="Times New Roman" w:hAnsi="Times New Roman" w:cs="Times New Roman"/>
          <w:color w:val="000000" w:themeColor="text1"/>
        </w:rPr>
      </w:pPr>
      <w:bookmarkStart w:id="0" w:name="_Toc356439419"/>
      <w:r>
        <w:rPr>
          <w:rFonts w:ascii="Times New Roman" w:hAnsi="Times New Roman" w:cs="Times New Roman"/>
          <w:color w:val="000000" w:themeColor="text1"/>
        </w:rPr>
        <w:lastRenderedPageBreak/>
        <w:t>В</w:t>
      </w:r>
      <w:r w:rsidR="00AF4EB0" w:rsidRPr="00124FE2">
        <w:rPr>
          <w:rFonts w:ascii="Times New Roman" w:hAnsi="Times New Roman" w:cs="Times New Roman"/>
          <w:color w:val="000000" w:themeColor="text1"/>
        </w:rPr>
        <w:t>ведение</w:t>
      </w:r>
      <w:bookmarkEnd w:id="0"/>
    </w:p>
    <w:p w:rsidR="00D33C54" w:rsidRDefault="00D33C54" w:rsidP="00D33C54"/>
    <w:p w:rsidR="00D33C54" w:rsidRPr="00D33C54" w:rsidRDefault="00D33C54" w:rsidP="00EB331B">
      <w:pPr>
        <w:jc w:val="both"/>
      </w:pPr>
    </w:p>
    <w:p w:rsidR="001F3239" w:rsidRPr="000073AC" w:rsidRDefault="001F3239" w:rsidP="00EB331B">
      <w:pPr>
        <w:autoSpaceDE w:val="0"/>
        <w:autoSpaceDN w:val="0"/>
        <w:adjustRightInd w:val="0"/>
        <w:spacing w:after="0" w:line="360" w:lineRule="auto"/>
        <w:ind w:firstLine="720"/>
        <w:jc w:val="both"/>
        <w:rPr>
          <w:rFonts w:ascii="Times New Roman" w:hAnsi="Times New Roman" w:cs="Times New Roman"/>
          <w:color w:val="231F20"/>
          <w:sz w:val="28"/>
          <w:szCs w:val="28"/>
        </w:rPr>
      </w:pPr>
      <w:r w:rsidRPr="000073AC">
        <w:rPr>
          <w:rFonts w:ascii="Times New Roman" w:hAnsi="Times New Roman" w:cs="Times New Roman"/>
          <w:color w:val="231F20"/>
          <w:sz w:val="28"/>
          <w:szCs w:val="28"/>
        </w:rPr>
        <w:t xml:space="preserve">Большинство фирм регулярно принимают решения: осуществлять бизнес – функции внутри компании или передать часть из них внешнему поставщику на договорной основе. Когда фирма выбирает передачу конкретной бизнес – функции внешнему поставщику, то она отдает данную функцию на аутсорсинг. </w:t>
      </w:r>
    </w:p>
    <w:p w:rsidR="0036769E" w:rsidRPr="00713598" w:rsidRDefault="00DD5C8D" w:rsidP="00A0467E">
      <w:pPr>
        <w:spacing w:after="0" w:line="360" w:lineRule="auto"/>
        <w:jc w:val="both"/>
        <w:rPr>
          <w:rFonts w:ascii="Times New Roman" w:hAnsi="Times New Roman" w:cs="Times New Roman"/>
          <w:sz w:val="28"/>
          <w:szCs w:val="28"/>
        </w:rPr>
      </w:pPr>
      <w:r w:rsidRPr="000073AC">
        <w:rPr>
          <w:rFonts w:ascii="Times New Roman" w:hAnsi="Times New Roman" w:cs="Times New Roman"/>
          <w:sz w:val="28"/>
          <w:szCs w:val="28"/>
        </w:rPr>
        <w:t xml:space="preserve">Принятие решения относительно аутсорсинга требует анализа издержек, связанных с развитием способностей внутри компании («самостоятельная реализация») </w:t>
      </w:r>
      <w:r w:rsidR="0048560D" w:rsidRPr="000073AC">
        <w:rPr>
          <w:rFonts w:ascii="Times New Roman" w:hAnsi="Times New Roman" w:cs="Times New Roman"/>
          <w:sz w:val="28"/>
          <w:szCs w:val="28"/>
        </w:rPr>
        <w:t>и передача ряда бизнес – процессов на реал</w:t>
      </w:r>
      <w:r w:rsidR="00713598" w:rsidRPr="000073AC">
        <w:rPr>
          <w:rFonts w:ascii="Times New Roman" w:hAnsi="Times New Roman" w:cs="Times New Roman"/>
          <w:sz w:val="28"/>
          <w:szCs w:val="28"/>
        </w:rPr>
        <w:t xml:space="preserve">изацию внешнему поставщику. </w:t>
      </w:r>
      <w:r w:rsidR="00D33C54" w:rsidRPr="000073AC">
        <w:rPr>
          <w:rFonts w:ascii="Times New Roman" w:hAnsi="Times New Roman" w:cs="Times New Roman"/>
          <w:sz w:val="28"/>
          <w:szCs w:val="28"/>
        </w:rPr>
        <w:t>Компании стремятся снизить данные издержки без потери ценности для потребителя</w:t>
      </w:r>
      <w:r w:rsidR="00F835AB" w:rsidRPr="000073AC">
        <w:rPr>
          <w:rFonts w:ascii="Times New Roman" w:hAnsi="Times New Roman" w:cs="Times New Roman"/>
          <w:sz w:val="28"/>
          <w:szCs w:val="28"/>
        </w:rPr>
        <w:t xml:space="preserve">. Согласно цепочке ценностей М. Портера компания реализовывает ключевые и </w:t>
      </w:r>
      <w:proofErr w:type="spellStart"/>
      <w:r w:rsidR="00F835AB" w:rsidRPr="000073AC">
        <w:rPr>
          <w:rFonts w:ascii="Times New Roman" w:hAnsi="Times New Roman" w:cs="Times New Roman"/>
          <w:sz w:val="28"/>
          <w:szCs w:val="28"/>
        </w:rPr>
        <w:t>неключевые</w:t>
      </w:r>
      <w:proofErr w:type="spellEnd"/>
      <w:r w:rsidR="00427746" w:rsidRPr="000073AC">
        <w:rPr>
          <w:rFonts w:ascii="Times New Roman" w:hAnsi="Times New Roman" w:cs="Times New Roman"/>
          <w:sz w:val="28"/>
          <w:szCs w:val="28"/>
        </w:rPr>
        <w:t xml:space="preserve"> (не создают ценности для потребителя)</w:t>
      </w:r>
      <w:r w:rsidR="00F835AB" w:rsidRPr="000073AC">
        <w:rPr>
          <w:rFonts w:ascii="Times New Roman" w:hAnsi="Times New Roman" w:cs="Times New Roman"/>
          <w:sz w:val="28"/>
          <w:szCs w:val="28"/>
        </w:rPr>
        <w:t xml:space="preserve"> бизнес – процессы. </w:t>
      </w:r>
      <w:r w:rsidR="00465631" w:rsidRPr="000073AC">
        <w:rPr>
          <w:rFonts w:ascii="Times New Roman" w:hAnsi="Times New Roman" w:cs="Times New Roman"/>
          <w:sz w:val="28"/>
          <w:szCs w:val="28"/>
        </w:rPr>
        <w:t xml:space="preserve">При прочих равных, основными кандидатами на </w:t>
      </w:r>
      <w:proofErr w:type="spellStart"/>
      <w:r w:rsidR="00465631" w:rsidRPr="000073AC">
        <w:rPr>
          <w:rFonts w:ascii="Times New Roman" w:hAnsi="Times New Roman" w:cs="Times New Roman"/>
          <w:sz w:val="28"/>
          <w:szCs w:val="28"/>
        </w:rPr>
        <w:t>аутсорсинг</w:t>
      </w:r>
      <w:proofErr w:type="spellEnd"/>
      <w:r w:rsidR="00465631" w:rsidRPr="000073AC">
        <w:rPr>
          <w:rFonts w:ascii="Times New Roman" w:hAnsi="Times New Roman" w:cs="Times New Roman"/>
          <w:sz w:val="28"/>
          <w:szCs w:val="28"/>
        </w:rPr>
        <w:t xml:space="preserve"> являются именно </w:t>
      </w:r>
      <w:proofErr w:type="spellStart"/>
      <w:r w:rsidR="00465631" w:rsidRPr="000073AC">
        <w:rPr>
          <w:rFonts w:ascii="Times New Roman" w:hAnsi="Times New Roman" w:cs="Times New Roman"/>
          <w:sz w:val="28"/>
          <w:szCs w:val="28"/>
        </w:rPr>
        <w:t>неключевые</w:t>
      </w:r>
      <w:proofErr w:type="spellEnd"/>
      <w:r w:rsidR="00465631" w:rsidRPr="000073AC">
        <w:rPr>
          <w:rFonts w:ascii="Times New Roman" w:hAnsi="Times New Roman" w:cs="Times New Roman"/>
          <w:sz w:val="28"/>
          <w:szCs w:val="28"/>
        </w:rPr>
        <w:t xml:space="preserve"> или второстепенные бизнес – процессы.</w:t>
      </w:r>
      <w:r w:rsidR="00465631">
        <w:rPr>
          <w:rFonts w:ascii="Times New Roman" w:hAnsi="Times New Roman" w:cs="Times New Roman"/>
          <w:sz w:val="28"/>
          <w:szCs w:val="28"/>
        </w:rPr>
        <w:t xml:space="preserve"> Одним из таких процессов для большинства современных компаний являются маркетинговые функции. </w:t>
      </w:r>
      <w:r w:rsidR="00EB331B">
        <w:rPr>
          <w:rFonts w:ascii="Times New Roman" w:hAnsi="Times New Roman" w:cs="Times New Roman"/>
          <w:sz w:val="28"/>
          <w:szCs w:val="28"/>
        </w:rPr>
        <w:t xml:space="preserve">Аутсорсинг маркетинговых услуг постепенно приобретает популярность на российском рынке, особенно среди крупных компаний. </w:t>
      </w:r>
      <w:r w:rsidR="00266B38">
        <w:rPr>
          <w:rFonts w:ascii="Times New Roman" w:hAnsi="Times New Roman" w:cs="Times New Roman"/>
          <w:sz w:val="28"/>
          <w:szCs w:val="28"/>
        </w:rPr>
        <w:t>Однако</w:t>
      </w:r>
      <w:proofErr w:type="gramStart"/>
      <w:r w:rsidR="00266B38">
        <w:rPr>
          <w:rFonts w:ascii="Times New Roman" w:hAnsi="Times New Roman" w:cs="Times New Roman"/>
          <w:sz w:val="28"/>
          <w:szCs w:val="28"/>
        </w:rPr>
        <w:t>,</w:t>
      </w:r>
      <w:proofErr w:type="gramEnd"/>
      <w:r w:rsidR="00266B38">
        <w:rPr>
          <w:rFonts w:ascii="Times New Roman" w:hAnsi="Times New Roman" w:cs="Times New Roman"/>
          <w:sz w:val="28"/>
          <w:szCs w:val="28"/>
        </w:rPr>
        <w:t xml:space="preserve"> до сих существует мало исследований, касающихся особенностей аутсорсинга маркетинговых услуг. В данной работе </w:t>
      </w:r>
      <w:r w:rsidR="00A0467E">
        <w:rPr>
          <w:rFonts w:ascii="Times New Roman" w:hAnsi="Times New Roman" w:cs="Times New Roman"/>
          <w:sz w:val="28"/>
          <w:szCs w:val="28"/>
        </w:rPr>
        <w:t xml:space="preserve">будет проанализирована суть данного процесса на региональном рынке города Перми. </w:t>
      </w:r>
    </w:p>
    <w:p w:rsidR="00C902F5" w:rsidRDefault="00C902F5"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Рынок маркетинговых услуг в Перми является высоко конкурентным и дифференцированным. По данным исследования 2012 года на  рынке функционирует 15 крупных маркетинговых агентств</w:t>
      </w:r>
      <w:r w:rsidR="007B0EFB">
        <w:rPr>
          <w:rFonts w:ascii="Times New Roman" w:hAnsi="Times New Roman" w:cs="Times New Roman"/>
          <w:sz w:val="28"/>
          <w:szCs w:val="28"/>
        </w:rPr>
        <w:t xml:space="preserve"> </w:t>
      </w:r>
      <w:r w:rsidR="007B0EFB" w:rsidRPr="007B0EFB">
        <w:rPr>
          <w:rFonts w:ascii="Times New Roman" w:hAnsi="Times New Roman" w:cs="Times New Roman"/>
          <w:color w:val="000000" w:themeColor="text1"/>
          <w:sz w:val="28"/>
          <w:szCs w:val="28"/>
        </w:rPr>
        <w:t>(</w:t>
      </w:r>
      <w:r w:rsidR="007B0EFB" w:rsidRPr="007B0EFB">
        <w:rPr>
          <w:rFonts w:ascii="Times New Roman" w:hAnsi="Times New Roman" w:cs="Times New Roman"/>
          <w:color w:val="000000" w:themeColor="text1"/>
          <w:sz w:val="28"/>
          <w:szCs w:val="28"/>
          <w:shd w:val="clear" w:color="auto" w:fill="FFFFFF"/>
        </w:rPr>
        <w:t>условия участия а</w:t>
      </w:r>
      <w:r w:rsidR="007B0EFB">
        <w:rPr>
          <w:rFonts w:ascii="Times New Roman" w:hAnsi="Times New Roman" w:cs="Times New Roman"/>
          <w:color w:val="000000" w:themeColor="text1"/>
          <w:sz w:val="28"/>
          <w:szCs w:val="28"/>
          <w:shd w:val="clear" w:color="auto" w:fill="FFFFFF"/>
        </w:rPr>
        <w:t>гентства</w:t>
      </w:r>
      <w:r w:rsidR="007B0EFB" w:rsidRPr="007B0EFB">
        <w:rPr>
          <w:rFonts w:ascii="Times New Roman" w:hAnsi="Times New Roman" w:cs="Times New Roman"/>
          <w:color w:val="000000" w:themeColor="text1"/>
          <w:sz w:val="28"/>
          <w:szCs w:val="28"/>
          <w:shd w:val="clear" w:color="auto" w:fill="FFFFFF"/>
        </w:rPr>
        <w:t>: оборот не менее 2 млн. руб. за год; штат сотрудников не менее 5 человек; наличие офиса не менее 30 кв. метров).</w:t>
      </w:r>
      <w:r w:rsidR="007B0EFB" w:rsidRPr="007B0EFB">
        <w:rPr>
          <w:rFonts w:ascii="Times New Roman" w:hAnsi="Times New Roman" w:cs="Times New Roman"/>
          <w:color w:val="000000" w:themeColor="text1"/>
          <w:sz w:val="28"/>
          <w:szCs w:val="28"/>
        </w:rPr>
        <w:t xml:space="preserve"> </w:t>
      </w:r>
      <w:r w:rsidRPr="00124FE2">
        <w:rPr>
          <w:rFonts w:ascii="Times New Roman" w:hAnsi="Times New Roman" w:cs="Times New Roman"/>
          <w:sz w:val="28"/>
          <w:szCs w:val="28"/>
        </w:rPr>
        <w:t>[</w:t>
      </w:r>
      <w:r w:rsidR="00552C91">
        <w:rPr>
          <w:rFonts w:ascii="Times New Roman" w:hAnsi="Times New Roman" w:cs="Times New Roman"/>
          <w:sz w:val="28"/>
          <w:szCs w:val="28"/>
          <w:highlight w:val="green"/>
        </w:rPr>
        <w:fldChar w:fldCharType="begin"/>
      </w:r>
      <w:r w:rsidR="005A5E2A">
        <w:rPr>
          <w:rFonts w:ascii="Times New Roman" w:hAnsi="Times New Roman" w:cs="Times New Roman"/>
          <w:sz w:val="28"/>
          <w:szCs w:val="28"/>
        </w:rPr>
        <w:instrText xml:space="preserve"> REF _Ref356436821 \r \h </w:instrText>
      </w:r>
      <w:r w:rsidR="00552C91">
        <w:rPr>
          <w:rFonts w:ascii="Times New Roman" w:hAnsi="Times New Roman" w:cs="Times New Roman"/>
          <w:sz w:val="28"/>
          <w:szCs w:val="28"/>
          <w:highlight w:val="green"/>
        </w:rPr>
      </w:r>
      <w:r w:rsidR="00552C91">
        <w:rPr>
          <w:rFonts w:ascii="Times New Roman" w:hAnsi="Times New Roman" w:cs="Times New Roman"/>
          <w:sz w:val="28"/>
          <w:szCs w:val="28"/>
          <w:highlight w:val="green"/>
        </w:rPr>
        <w:fldChar w:fldCharType="separate"/>
      </w:r>
      <w:r w:rsidR="007B0EFB">
        <w:rPr>
          <w:rFonts w:ascii="Times New Roman" w:hAnsi="Times New Roman" w:cs="Times New Roman"/>
          <w:sz w:val="28"/>
          <w:szCs w:val="28"/>
        </w:rPr>
        <w:t>55</w:t>
      </w:r>
      <w:r w:rsidR="00552C91">
        <w:rPr>
          <w:rFonts w:ascii="Times New Roman" w:hAnsi="Times New Roman" w:cs="Times New Roman"/>
          <w:sz w:val="28"/>
          <w:szCs w:val="28"/>
          <w:highlight w:val="green"/>
        </w:rPr>
        <w:fldChar w:fldCharType="end"/>
      </w:r>
      <w:r w:rsidRPr="005A5E2A">
        <w:rPr>
          <w:rFonts w:ascii="Times New Roman" w:hAnsi="Times New Roman" w:cs="Times New Roman"/>
          <w:sz w:val="28"/>
          <w:szCs w:val="28"/>
        </w:rPr>
        <w:t>],</w:t>
      </w:r>
      <w:r w:rsidRPr="00124FE2">
        <w:rPr>
          <w:rFonts w:ascii="Times New Roman" w:hAnsi="Times New Roman" w:cs="Times New Roman"/>
          <w:sz w:val="28"/>
          <w:szCs w:val="28"/>
        </w:rPr>
        <w:t xml:space="preserve"> предоставляющих схожие услуги в конкретных сегментах. Региональное маркетинговое агентство</w:t>
      </w:r>
      <w:r w:rsidR="00FC39CD">
        <w:rPr>
          <w:rFonts w:ascii="Times New Roman" w:hAnsi="Times New Roman" w:cs="Times New Roman"/>
          <w:sz w:val="28"/>
          <w:szCs w:val="28"/>
        </w:rPr>
        <w:t xml:space="preserve"> </w:t>
      </w:r>
      <w:r w:rsidRPr="00124FE2">
        <w:rPr>
          <w:rFonts w:ascii="Times New Roman" w:hAnsi="Times New Roman" w:cs="Times New Roman"/>
          <w:sz w:val="28"/>
          <w:szCs w:val="28"/>
        </w:rPr>
        <w:t xml:space="preserve"> «П</w:t>
      </w:r>
      <w:r w:rsidR="00FC39CD">
        <w:rPr>
          <w:rFonts w:ascii="Times New Roman" w:hAnsi="Times New Roman" w:cs="Times New Roman"/>
          <w:sz w:val="28"/>
          <w:szCs w:val="28"/>
        </w:rPr>
        <w:t>ремьер</w:t>
      </w:r>
      <w:r w:rsidRPr="00124FE2">
        <w:rPr>
          <w:rFonts w:ascii="Times New Roman" w:hAnsi="Times New Roman" w:cs="Times New Roman"/>
          <w:sz w:val="28"/>
          <w:szCs w:val="28"/>
        </w:rPr>
        <w:t xml:space="preserve">» функционирует на рынке относительно недавно. Наилучшим способом выживания небольшого регионального агентства в данном случае </w:t>
      </w:r>
      <w:r w:rsidRPr="00124FE2">
        <w:rPr>
          <w:rFonts w:ascii="Times New Roman" w:hAnsi="Times New Roman" w:cs="Times New Roman"/>
          <w:sz w:val="28"/>
          <w:szCs w:val="28"/>
        </w:rPr>
        <w:lastRenderedPageBreak/>
        <w:t>является построение долгосрочных партнерских отношений с к</w:t>
      </w:r>
      <w:r w:rsidR="00623117">
        <w:rPr>
          <w:rFonts w:ascii="Times New Roman" w:hAnsi="Times New Roman" w:cs="Times New Roman"/>
          <w:sz w:val="28"/>
          <w:szCs w:val="28"/>
        </w:rPr>
        <w:t xml:space="preserve">рупными федеральными клиентами. Это обеспечивает два основных преимущества: </w:t>
      </w:r>
      <w:proofErr w:type="gramStart"/>
      <w:r w:rsidR="00623117">
        <w:rPr>
          <w:rFonts w:ascii="Times New Roman" w:hAnsi="Times New Roman" w:cs="Times New Roman"/>
          <w:sz w:val="28"/>
          <w:szCs w:val="28"/>
        </w:rPr>
        <w:t>во</w:t>
      </w:r>
      <w:proofErr w:type="gramEnd"/>
      <w:r w:rsidR="00623117">
        <w:rPr>
          <w:rFonts w:ascii="Times New Roman" w:hAnsi="Times New Roman" w:cs="Times New Roman"/>
          <w:sz w:val="28"/>
          <w:szCs w:val="28"/>
        </w:rPr>
        <w:t xml:space="preserve"> - первых, реализация крупных проектов на постоянной основе, а во - вторых оказывает значительное влияние на репутацию агентства. </w:t>
      </w:r>
      <w:r w:rsidR="002F299A">
        <w:rPr>
          <w:rFonts w:ascii="Times New Roman" w:hAnsi="Times New Roman" w:cs="Times New Roman"/>
          <w:sz w:val="28"/>
          <w:szCs w:val="28"/>
        </w:rPr>
        <w:t>Первой стадией на этапе построения взаимоотношений является получение крупного клиента</w:t>
      </w:r>
      <w:r w:rsidR="00734C92">
        <w:rPr>
          <w:rFonts w:ascii="Times New Roman" w:hAnsi="Times New Roman" w:cs="Times New Roman"/>
          <w:sz w:val="28"/>
          <w:szCs w:val="28"/>
        </w:rPr>
        <w:t xml:space="preserve">, которое обеспечивается за счет наличия некоторых ключевых факторов. </w:t>
      </w:r>
    </w:p>
    <w:p w:rsidR="006E3AD4" w:rsidRDefault="00632D78" w:rsidP="006E3AD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Целью данной </w:t>
      </w:r>
      <w:r w:rsidR="004119AA">
        <w:rPr>
          <w:rFonts w:ascii="Times New Roman" w:hAnsi="Times New Roman" w:cs="Times New Roman"/>
          <w:sz w:val="28"/>
          <w:szCs w:val="28"/>
        </w:rPr>
        <w:t xml:space="preserve">работы </w:t>
      </w:r>
      <w:r>
        <w:rPr>
          <w:rFonts w:ascii="Times New Roman" w:hAnsi="Times New Roman" w:cs="Times New Roman"/>
          <w:sz w:val="28"/>
          <w:szCs w:val="28"/>
        </w:rPr>
        <w:t>является</w:t>
      </w:r>
      <w:r w:rsidR="004119AA">
        <w:rPr>
          <w:rFonts w:ascii="Times New Roman" w:hAnsi="Times New Roman" w:cs="Times New Roman"/>
          <w:sz w:val="28"/>
          <w:szCs w:val="28"/>
        </w:rPr>
        <w:t xml:space="preserve"> определени</w:t>
      </w:r>
      <w:r>
        <w:rPr>
          <w:rFonts w:ascii="Times New Roman" w:hAnsi="Times New Roman" w:cs="Times New Roman"/>
          <w:sz w:val="28"/>
          <w:szCs w:val="28"/>
        </w:rPr>
        <w:t>е</w:t>
      </w:r>
      <w:r w:rsidR="004119AA">
        <w:rPr>
          <w:rFonts w:ascii="Times New Roman" w:hAnsi="Times New Roman" w:cs="Times New Roman"/>
          <w:sz w:val="28"/>
          <w:szCs w:val="28"/>
        </w:rPr>
        <w:t xml:space="preserve"> ключевых факторов успеха (КФУ) </w:t>
      </w:r>
      <w:r w:rsidR="00862038">
        <w:rPr>
          <w:rFonts w:ascii="Times New Roman" w:hAnsi="Times New Roman" w:cs="Times New Roman"/>
          <w:sz w:val="28"/>
          <w:szCs w:val="28"/>
        </w:rPr>
        <w:t>регионального игрока на рынке аутсорсинга маркетинговых услуг</w:t>
      </w:r>
      <w:r w:rsidR="004119AA">
        <w:rPr>
          <w:rFonts w:ascii="Times New Roman" w:hAnsi="Times New Roman" w:cs="Times New Roman"/>
          <w:sz w:val="28"/>
          <w:szCs w:val="28"/>
        </w:rPr>
        <w:t xml:space="preserve">. </w:t>
      </w:r>
      <w:r w:rsidR="006E3AD4">
        <w:rPr>
          <w:rFonts w:ascii="Times New Roman" w:hAnsi="Times New Roman" w:cs="Times New Roman"/>
          <w:sz w:val="28"/>
          <w:szCs w:val="28"/>
        </w:rPr>
        <w:t xml:space="preserve">Исследование будет сосредоточено на процессе аутсорсинга между агентством «Премьер» и его двумя крупными клиентами «Сбербанк» и «ЛУКОЙЛ – </w:t>
      </w:r>
      <w:proofErr w:type="spellStart"/>
      <w:r w:rsidR="006E3AD4">
        <w:rPr>
          <w:rFonts w:ascii="Times New Roman" w:hAnsi="Times New Roman" w:cs="Times New Roman"/>
          <w:sz w:val="28"/>
          <w:szCs w:val="28"/>
        </w:rPr>
        <w:t>Пермнефтепродукт</w:t>
      </w:r>
      <w:proofErr w:type="spellEnd"/>
      <w:r w:rsidR="006E3AD4">
        <w:rPr>
          <w:rFonts w:ascii="Times New Roman" w:hAnsi="Times New Roman" w:cs="Times New Roman"/>
          <w:sz w:val="28"/>
          <w:szCs w:val="28"/>
        </w:rPr>
        <w:t>».</w:t>
      </w:r>
    </w:p>
    <w:p w:rsidR="006E3AD4" w:rsidRDefault="006E3AD4" w:rsidP="006E3AD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необходимо решить следующие задачи:</w:t>
      </w:r>
    </w:p>
    <w:p w:rsidR="00165CC0" w:rsidRPr="00810F18" w:rsidRDefault="00165CC0" w:rsidP="00F27090">
      <w:pPr>
        <w:pStyle w:val="a3"/>
        <w:numPr>
          <w:ilvl w:val="0"/>
          <w:numId w:val="4"/>
        </w:numPr>
        <w:spacing w:after="0" w:line="360" w:lineRule="auto"/>
        <w:jc w:val="both"/>
        <w:rPr>
          <w:rFonts w:ascii="Times New Roman" w:hAnsi="Times New Roman" w:cs="Times New Roman"/>
          <w:sz w:val="28"/>
          <w:szCs w:val="28"/>
        </w:rPr>
      </w:pPr>
      <w:r w:rsidRPr="00810F18">
        <w:rPr>
          <w:rFonts w:ascii="Times New Roman" w:hAnsi="Times New Roman" w:cs="Times New Roman"/>
          <w:sz w:val="28"/>
          <w:szCs w:val="28"/>
        </w:rPr>
        <w:t>Проанализировать теоретические основы аутсорсинга</w:t>
      </w:r>
      <w:r w:rsidR="001B615C" w:rsidRPr="00810F18">
        <w:rPr>
          <w:rFonts w:ascii="Times New Roman" w:hAnsi="Times New Roman" w:cs="Times New Roman"/>
          <w:sz w:val="28"/>
          <w:szCs w:val="28"/>
        </w:rPr>
        <w:t>;</w:t>
      </w:r>
    </w:p>
    <w:p w:rsidR="001B615C" w:rsidRPr="00810F18" w:rsidRDefault="001B615C" w:rsidP="00F27090">
      <w:pPr>
        <w:pStyle w:val="a3"/>
        <w:numPr>
          <w:ilvl w:val="0"/>
          <w:numId w:val="4"/>
        </w:numPr>
        <w:spacing w:after="0" w:line="360" w:lineRule="auto"/>
        <w:jc w:val="both"/>
        <w:rPr>
          <w:rFonts w:ascii="Times New Roman" w:hAnsi="Times New Roman" w:cs="Times New Roman"/>
          <w:sz w:val="28"/>
          <w:szCs w:val="28"/>
        </w:rPr>
      </w:pPr>
      <w:r w:rsidRPr="00810F18">
        <w:rPr>
          <w:rFonts w:ascii="Times New Roman" w:hAnsi="Times New Roman" w:cs="Times New Roman"/>
          <w:sz w:val="28"/>
          <w:szCs w:val="28"/>
        </w:rPr>
        <w:t>Определить особенности аутсорсинга маркетинговых услуг;</w:t>
      </w:r>
    </w:p>
    <w:p w:rsidR="001B615C" w:rsidRPr="00810F18" w:rsidRDefault="009F7AEA" w:rsidP="00F27090">
      <w:pPr>
        <w:pStyle w:val="a3"/>
        <w:numPr>
          <w:ilvl w:val="0"/>
          <w:numId w:val="4"/>
        </w:numPr>
        <w:spacing w:after="0" w:line="360" w:lineRule="auto"/>
        <w:jc w:val="both"/>
        <w:rPr>
          <w:rFonts w:ascii="Times New Roman" w:hAnsi="Times New Roman" w:cs="Times New Roman"/>
          <w:sz w:val="28"/>
          <w:szCs w:val="28"/>
        </w:rPr>
      </w:pPr>
      <w:r w:rsidRPr="00810F18">
        <w:rPr>
          <w:rFonts w:ascii="Times New Roman" w:hAnsi="Times New Roman" w:cs="Times New Roman"/>
          <w:sz w:val="28"/>
          <w:szCs w:val="28"/>
        </w:rPr>
        <w:t>Описать специфику российского и локального рынка маркетинговых услуг;</w:t>
      </w:r>
    </w:p>
    <w:p w:rsidR="009F7AEA" w:rsidRPr="00810F18" w:rsidRDefault="00F51F8C" w:rsidP="00F27090">
      <w:pPr>
        <w:pStyle w:val="a3"/>
        <w:numPr>
          <w:ilvl w:val="0"/>
          <w:numId w:val="4"/>
        </w:numPr>
        <w:spacing w:after="0" w:line="360" w:lineRule="auto"/>
        <w:jc w:val="both"/>
        <w:rPr>
          <w:rFonts w:ascii="Times New Roman" w:hAnsi="Times New Roman" w:cs="Times New Roman"/>
          <w:sz w:val="28"/>
          <w:szCs w:val="28"/>
        </w:rPr>
      </w:pPr>
      <w:r w:rsidRPr="00810F18">
        <w:rPr>
          <w:rFonts w:ascii="Times New Roman" w:hAnsi="Times New Roman" w:cs="Times New Roman"/>
          <w:sz w:val="28"/>
          <w:szCs w:val="28"/>
        </w:rPr>
        <w:t>Проанализировать</w:t>
      </w:r>
      <w:r w:rsidR="009F7AEA" w:rsidRPr="00810F18">
        <w:rPr>
          <w:rFonts w:ascii="Times New Roman" w:hAnsi="Times New Roman" w:cs="Times New Roman"/>
          <w:sz w:val="28"/>
          <w:szCs w:val="28"/>
        </w:rPr>
        <w:t xml:space="preserve"> процесс отбора поставщиков </w:t>
      </w:r>
      <w:r w:rsidR="004730C4" w:rsidRPr="00810F18">
        <w:rPr>
          <w:rFonts w:ascii="Times New Roman" w:hAnsi="Times New Roman" w:cs="Times New Roman"/>
          <w:sz w:val="28"/>
          <w:szCs w:val="28"/>
        </w:rPr>
        <w:t>в компаниях «Сбербанк</w:t>
      </w:r>
      <w:r w:rsidRPr="00810F18">
        <w:rPr>
          <w:rFonts w:ascii="Times New Roman" w:hAnsi="Times New Roman" w:cs="Times New Roman"/>
          <w:sz w:val="28"/>
          <w:szCs w:val="28"/>
        </w:rPr>
        <w:t>» и «ЛУКОЙЛ –</w:t>
      </w:r>
      <w:r w:rsidR="004730C4" w:rsidRPr="00810F18">
        <w:rPr>
          <w:rFonts w:ascii="Times New Roman" w:hAnsi="Times New Roman" w:cs="Times New Roman"/>
          <w:sz w:val="28"/>
          <w:szCs w:val="28"/>
        </w:rPr>
        <w:t xml:space="preserve"> </w:t>
      </w:r>
      <w:proofErr w:type="spellStart"/>
      <w:r w:rsidR="004730C4" w:rsidRPr="00810F18">
        <w:rPr>
          <w:rFonts w:ascii="Times New Roman" w:hAnsi="Times New Roman" w:cs="Times New Roman"/>
          <w:sz w:val="28"/>
          <w:szCs w:val="28"/>
        </w:rPr>
        <w:t>Пермнефтепродукт</w:t>
      </w:r>
      <w:proofErr w:type="spellEnd"/>
      <w:r w:rsidRPr="00810F18">
        <w:rPr>
          <w:rFonts w:ascii="Times New Roman" w:hAnsi="Times New Roman" w:cs="Times New Roman"/>
          <w:sz w:val="28"/>
          <w:szCs w:val="28"/>
        </w:rPr>
        <w:t>»;</w:t>
      </w:r>
    </w:p>
    <w:p w:rsidR="00F51F8C" w:rsidRPr="00810F18" w:rsidRDefault="00F51F8C" w:rsidP="00F27090">
      <w:pPr>
        <w:pStyle w:val="a3"/>
        <w:numPr>
          <w:ilvl w:val="0"/>
          <w:numId w:val="4"/>
        </w:numPr>
        <w:spacing w:after="0" w:line="360" w:lineRule="auto"/>
        <w:jc w:val="both"/>
        <w:rPr>
          <w:rFonts w:ascii="Times New Roman" w:hAnsi="Times New Roman" w:cs="Times New Roman"/>
          <w:sz w:val="28"/>
          <w:szCs w:val="28"/>
        </w:rPr>
      </w:pPr>
      <w:r w:rsidRPr="00810F18">
        <w:rPr>
          <w:rFonts w:ascii="Times New Roman" w:hAnsi="Times New Roman" w:cs="Times New Roman"/>
          <w:sz w:val="28"/>
          <w:szCs w:val="28"/>
        </w:rPr>
        <w:t xml:space="preserve">Проанализировать ключевые </w:t>
      </w:r>
      <w:r w:rsidR="00E60BBF" w:rsidRPr="00810F18">
        <w:rPr>
          <w:rFonts w:ascii="Times New Roman" w:hAnsi="Times New Roman" w:cs="Times New Roman"/>
          <w:sz w:val="28"/>
          <w:szCs w:val="28"/>
        </w:rPr>
        <w:t>характеристики</w:t>
      </w:r>
      <w:r w:rsidRPr="00810F18">
        <w:rPr>
          <w:rFonts w:ascii="Times New Roman" w:hAnsi="Times New Roman" w:cs="Times New Roman"/>
          <w:sz w:val="28"/>
          <w:szCs w:val="28"/>
        </w:rPr>
        <w:t xml:space="preserve"> деятельности АК «Премьер»</w:t>
      </w:r>
    </w:p>
    <w:p w:rsidR="009A2B2E" w:rsidRPr="00810F18" w:rsidRDefault="009A2B2E" w:rsidP="00F27090">
      <w:pPr>
        <w:pStyle w:val="a3"/>
        <w:numPr>
          <w:ilvl w:val="0"/>
          <w:numId w:val="4"/>
        </w:numPr>
        <w:spacing w:after="0" w:line="360" w:lineRule="auto"/>
        <w:jc w:val="both"/>
        <w:rPr>
          <w:rFonts w:ascii="Times New Roman" w:hAnsi="Times New Roman" w:cs="Times New Roman"/>
          <w:sz w:val="28"/>
          <w:szCs w:val="28"/>
        </w:rPr>
      </w:pPr>
      <w:r w:rsidRPr="00810F18">
        <w:rPr>
          <w:rFonts w:ascii="Times New Roman" w:hAnsi="Times New Roman" w:cs="Times New Roman"/>
          <w:sz w:val="28"/>
          <w:szCs w:val="28"/>
        </w:rPr>
        <w:t>Предложить рекомендации по увеличению эффективности функционирования АК «Премьер»</w:t>
      </w:r>
    </w:p>
    <w:p w:rsidR="00AF4EB0" w:rsidRDefault="00036E9C" w:rsidP="00427746">
      <w:pPr>
        <w:spacing w:after="0" w:line="360" w:lineRule="auto"/>
        <w:jc w:val="both"/>
        <w:rPr>
          <w:rFonts w:ascii="Times New Roman" w:hAnsi="Times New Roman" w:cs="Times New Roman"/>
          <w:sz w:val="28"/>
        </w:rPr>
      </w:pPr>
      <w:r w:rsidRPr="00036E9C">
        <w:rPr>
          <w:rFonts w:ascii="Times New Roman" w:hAnsi="Times New Roman" w:cs="Times New Roman"/>
          <w:sz w:val="28"/>
        </w:rPr>
        <w:t xml:space="preserve">Объектом исследования является </w:t>
      </w:r>
      <w:proofErr w:type="spellStart"/>
      <w:r w:rsidR="00823DD8">
        <w:rPr>
          <w:rFonts w:ascii="Times New Roman" w:hAnsi="Times New Roman" w:cs="Times New Roman"/>
          <w:sz w:val="28"/>
        </w:rPr>
        <w:t>аутсорсинговая</w:t>
      </w:r>
      <w:proofErr w:type="spellEnd"/>
      <w:r w:rsidR="00823DD8">
        <w:rPr>
          <w:rFonts w:ascii="Times New Roman" w:hAnsi="Times New Roman" w:cs="Times New Roman"/>
          <w:sz w:val="28"/>
        </w:rPr>
        <w:t xml:space="preserve"> деятельность компании на рынке маркетинговых услуг</w:t>
      </w:r>
      <w:r w:rsidR="00002D91">
        <w:rPr>
          <w:rFonts w:ascii="Times New Roman" w:hAnsi="Times New Roman" w:cs="Times New Roman"/>
          <w:sz w:val="28"/>
        </w:rPr>
        <w:t xml:space="preserve">. Предмет исследования – </w:t>
      </w:r>
      <w:r w:rsidR="00327D8C">
        <w:rPr>
          <w:rFonts w:ascii="Times New Roman" w:hAnsi="Times New Roman" w:cs="Times New Roman"/>
          <w:sz w:val="28"/>
        </w:rPr>
        <w:t>характеристики</w:t>
      </w:r>
      <w:r w:rsidR="00823DD8">
        <w:rPr>
          <w:rFonts w:ascii="Times New Roman" w:hAnsi="Times New Roman" w:cs="Times New Roman"/>
          <w:sz w:val="28"/>
        </w:rPr>
        <w:t xml:space="preserve"> и факторы, </w:t>
      </w:r>
      <w:r w:rsidR="00BE0466">
        <w:rPr>
          <w:rFonts w:ascii="Times New Roman" w:hAnsi="Times New Roman" w:cs="Times New Roman"/>
          <w:sz w:val="28"/>
        </w:rPr>
        <w:t xml:space="preserve">обеспечивающие успешную деятельность на рынке маркетинговых услуг. </w:t>
      </w:r>
    </w:p>
    <w:p w:rsidR="002929D6" w:rsidRDefault="007819B3" w:rsidP="007819B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данной работе использовано </w:t>
      </w:r>
      <w:r w:rsidR="00BE0466">
        <w:rPr>
          <w:rFonts w:ascii="Times New Roman" w:eastAsia="Calibri" w:hAnsi="Times New Roman" w:cs="Times New Roman"/>
          <w:sz w:val="28"/>
          <w:szCs w:val="28"/>
        </w:rPr>
        <w:t>три</w:t>
      </w:r>
      <w:r>
        <w:rPr>
          <w:rFonts w:ascii="Times New Roman" w:eastAsia="Calibri" w:hAnsi="Times New Roman" w:cs="Times New Roman"/>
          <w:sz w:val="28"/>
          <w:szCs w:val="28"/>
        </w:rPr>
        <w:t xml:space="preserve"> метода исследования. Кабинетное исследование подразумевает анализ</w:t>
      </w:r>
      <w:r w:rsidR="00E46029">
        <w:rPr>
          <w:rFonts w:ascii="Times New Roman" w:eastAsia="Calibri" w:hAnsi="Times New Roman" w:cs="Times New Roman"/>
          <w:sz w:val="28"/>
          <w:szCs w:val="28"/>
        </w:rPr>
        <w:t xml:space="preserve"> вторичных данных, а именно,</w:t>
      </w:r>
      <w:r w:rsidR="002929D6">
        <w:rPr>
          <w:rFonts w:ascii="Times New Roman" w:eastAsia="Calibri" w:hAnsi="Times New Roman" w:cs="Times New Roman"/>
          <w:sz w:val="28"/>
          <w:szCs w:val="28"/>
        </w:rPr>
        <w:t xml:space="preserve"> внутренней документации Агентства Коммуникаций «Премьер»</w:t>
      </w:r>
      <w:r w:rsidR="00E46029">
        <w:rPr>
          <w:rFonts w:ascii="Times New Roman" w:eastAsia="Calibri" w:hAnsi="Times New Roman" w:cs="Times New Roman"/>
          <w:sz w:val="28"/>
          <w:szCs w:val="28"/>
        </w:rPr>
        <w:t xml:space="preserve"> и </w:t>
      </w:r>
      <w:r>
        <w:rPr>
          <w:rFonts w:ascii="Times New Roman" w:eastAsia="Calibri" w:hAnsi="Times New Roman" w:cs="Times New Roman"/>
          <w:sz w:val="28"/>
          <w:szCs w:val="28"/>
        </w:rPr>
        <w:t xml:space="preserve">конкурсной </w:t>
      </w:r>
      <w:r>
        <w:rPr>
          <w:rFonts w:ascii="Times New Roman" w:eastAsia="Calibri" w:hAnsi="Times New Roman" w:cs="Times New Roman"/>
          <w:sz w:val="28"/>
          <w:szCs w:val="28"/>
        </w:rPr>
        <w:lastRenderedPageBreak/>
        <w:t>документации</w:t>
      </w:r>
      <w:r w:rsidR="00E46029">
        <w:rPr>
          <w:rFonts w:ascii="Times New Roman" w:eastAsia="Calibri" w:hAnsi="Times New Roman" w:cs="Times New Roman"/>
          <w:sz w:val="28"/>
          <w:szCs w:val="28"/>
        </w:rPr>
        <w:t xml:space="preserve"> компаний «Сбербанк» и «ЛУКОЙЛ – </w:t>
      </w:r>
      <w:proofErr w:type="spellStart"/>
      <w:r w:rsidR="00E46029">
        <w:rPr>
          <w:rFonts w:ascii="Times New Roman" w:eastAsia="Calibri" w:hAnsi="Times New Roman" w:cs="Times New Roman"/>
          <w:sz w:val="28"/>
          <w:szCs w:val="28"/>
        </w:rPr>
        <w:t>Пермнефтепродукт</w:t>
      </w:r>
      <w:proofErr w:type="spellEnd"/>
      <w:r w:rsidR="00E46029">
        <w:rPr>
          <w:rFonts w:ascii="Times New Roman" w:eastAsia="Calibri" w:hAnsi="Times New Roman" w:cs="Times New Roman"/>
          <w:sz w:val="28"/>
          <w:szCs w:val="28"/>
        </w:rPr>
        <w:t>»</w:t>
      </w:r>
      <w:r w:rsidR="00621C48">
        <w:rPr>
          <w:rFonts w:ascii="Times New Roman" w:eastAsia="Calibri" w:hAnsi="Times New Roman" w:cs="Times New Roman"/>
          <w:sz w:val="28"/>
          <w:szCs w:val="28"/>
        </w:rPr>
        <w:t xml:space="preserve">, регламентирующее проведение тендеров. </w:t>
      </w:r>
      <w:r>
        <w:rPr>
          <w:rFonts w:ascii="Times New Roman" w:eastAsia="Calibri" w:hAnsi="Times New Roman" w:cs="Times New Roman"/>
          <w:sz w:val="28"/>
          <w:szCs w:val="28"/>
        </w:rPr>
        <w:t>В этих документах компании отражают минимальный набор формальных требований к поставщикам и условия проведения тендера.</w:t>
      </w:r>
      <w:r w:rsidR="00621C4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основе результатов анализа </w:t>
      </w:r>
      <w:r w:rsidR="00621C48">
        <w:rPr>
          <w:rFonts w:ascii="Times New Roman" w:eastAsia="Calibri" w:hAnsi="Times New Roman" w:cs="Times New Roman"/>
          <w:sz w:val="28"/>
          <w:szCs w:val="28"/>
        </w:rPr>
        <w:t>конкурсной документации</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составлен</w:t>
      </w:r>
      <w:proofErr w:type="gram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гайд</w:t>
      </w:r>
      <w:proofErr w:type="spellEnd"/>
      <w:r>
        <w:rPr>
          <w:rFonts w:ascii="Times New Roman" w:eastAsia="Calibri" w:hAnsi="Times New Roman" w:cs="Times New Roman"/>
          <w:sz w:val="28"/>
          <w:szCs w:val="28"/>
        </w:rPr>
        <w:t xml:space="preserve"> для фокусированного интервью.</w:t>
      </w:r>
      <w:r w:rsidR="00D0693A">
        <w:rPr>
          <w:rFonts w:ascii="Times New Roman" w:eastAsia="Calibri" w:hAnsi="Times New Roman" w:cs="Times New Roman"/>
          <w:sz w:val="28"/>
          <w:szCs w:val="28"/>
        </w:rPr>
        <w:t xml:space="preserve"> С помощью </w:t>
      </w:r>
      <w:r>
        <w:rPr>
          <w:rFonts w:ascii="Times New Roman" w:eastAsia="Calibri" w:hAnsi="Times New Roman" w:cs="Times New Roman"/>
          <w:sz w:val="28"/>
          <w:szCs w:val="28"/>
        </w:rPr>
        <w:t xml:space="preserve">этого метода выяснены наиболее важные, ключевые характеристики, на которые федеральная компания обращает внимание при выборе поставщика.  В данном случае </w:t>
      </w:r>
      <w:r w:rsidR="006E3634">
        <w:rPr>
          <w:rFonts w:ascii="Times New Roman" w:eastAsia="Calibri" w:hAnsi="Times New Roman" w:cs="Times New Roman"/>
          <w:sz w:val="28"/>
          <w:szCs w:val="28"/>
        </w:rPr>
        <w:t xml:space="preserve"> проводится</w:t>
      </w:r>
      <w:r>
        <w:rPr>
          <w:rFonts w:ascii="Times New Roman" w:eastAsia="Calibri" w:hAnsi="Times New Roman" w:cs="Times New Roman"/>
          <w:sz w:val="28"/>
          <w:szCs w:val="28"/>
        </w:rPr>
        <w:t xml:space="preserve"> фокусированного интервью с </w:t>
      </w:r>
      <w:r w:rsidR="00D0693A">
        <w:rPr>
          <w:rFonts w:ascii="Times New Roman" w:eastAsia="Calibri" w:hAnsi="Times New Roman" w:cs="Times New Roman"/>
          <w:sz w:val="28"/>
          <w:szCs w:val="28"/>
        </w:rPr>
        <w:t xml:space="preserve">двумя </w:t>
      </w:r>
      <w:r>
        <w:rPr>
          <w:rFonts w:ascii="Times New Roman" w:eastAsia="Calibri" w:hAnsi="Times New Roman" w:cs="Times New Roman"/>
          <w:sz w:val="28"/>
          <w:szCs w:val="28"/>
        </w:rPr>
        <w:t>экспертами (</w:t>
      </w:r>
      <w:r w:rsidR="00D0693A">
        <w:rPr>
          <w:rFonts w:ascii="Times New Roman" w:eastAsia="Calibri" w:hAnsi="Times New Roman" w:cs="Times New Roman"/>
          <w:sz w:val="28"/>
          <w:szCs w:val="28"/>
        </w:rPr>
        <w:t>представителями маркетингового отдела</w:t>
      </w:r>
      <w:r>
        <w:rPr>
          <w:rFonts w:ascii="Times New Roman" w:eastAsia="Calibri" w:hAnsi="Times New Roman" w:cs="Times New Roman"/>
          <w:sz w:val="28"/>
          <w:szCs w:val="28"/>
        </w:rPr>
        <w:t>) компаний</w:t>
      </w:r>
      <w:r w:rsidR="001E0722">
        <w:rPr>
          <w:rFonts w:ascii="Times New Roman" w:eastAsia="Calibri" w:hAnsi="Times New Roman" w:cs="Times New Roman"/>
          <w:sz w:val="28"/>
          <w:szCs w:val="28"/>
        </w:rPr>
        <w:t xml:space="preserve"> «Сбербанк» и «ЛУКОЙЛ – </w:t>
      </w:r>
      <w:proofErr w:type="spellStart"/>
      <w:r w:rsidR="001E0722">
        <w:rPr>
          <w:rFonts w:ascii="Times New Roman" w:eastAsia="Calibri" w:hAnsi="Times New Roman" w:cs="Times New Roman"/>
          <w:sz w:val="28"/>
          <w:szCs w:val="28"/>
        </w:rPr>
        <w:t>Пермнефтепродукт</w:t>
      </w:r>
      <w:proofErr w:type="spellEnd"/>
      <w:r w:rsidR="001E0722">
        <w:rPr>
          <w:rFonts w:ascii="Times New Roman" w:eastAsia="Calibri" w:hAnsi="Times New Roman" w:cs="Times New Roman"/>
          <w:sz w:val="28"/>
          <w:szCs w:val="28"/>
        </w:rPr>
        <w:t>»</w:t>
      </w:r>
      <w:r>
        <w:rPr>
          <w:rFonts w:ascii="Times New Roman" w:eastAsia="Calibri" w:hAnsi="Times New Roman" w:cs="Times New Roman"/>
          <w:sz w:val="28"/>
          <w:szCs w:val="28"/>
        </w:rPr>
        <w:t>, которые являются «лицами, влияющими на принятие решения и пользователями»</w:t>
      </w:r>
      <w:r w:rsidRPr="006B61C6">
        <w:rPr>
          <w:rFonts w:ascii="Times New Roman" w:eastAsia="Calibri" w:hAnsi="Times New Roman" w:cs="Times New Roman"/>
          <w:sz w:val="28"/>
          <w:szCs w:val="28"/>
        </w:rPr>
        <w:t xml:space="preserve"> </w:t>
      </w:r>
      <w:r w:rsidRPr="005A5E2A">
        <w:rPr>
          <w:rFonts w:ascii="Times New Roman" w:eastAsia="Calibri" w:hAnsi="Times New Roman" w:cs="Times New Roman"/>
          <w:sz w:val="28"/>
          <w:szCs w:val="28"/>
        </w:rPr>
        <w:t>[</w:t>
      </w:r>
      <w:fldSimple w:instr=" REF _Ref356436854 \r \h  \* MERGEFORMAT ">
        <w:r w:rsidR="007B0EFB" w:rsidRPr="007B0EFB">
          <w:rPr>
            <w:rFonts w:ascii="Times New Roman" w:eastAsia="Calibri" w:hAnsi="Times New Roman" w:cs="Times New Roman"/>
            <w:sz w:val="28"/>
            <w:szCs w:val="28"/>
          </w:rPr>
          <w:t>17</w:t>
        </w:r>
      </w:fldSimple>
      <w:r w:rsidR="00100187" w:rsidRPr="005A5E2A">
        <w:rPr>
          <w:rFonts w:ascii="Times New Roman" w:eastAsia="Calibri" w:hAnsi="Times New Roman" w:cs="Times New Roman"/>
          <w:sz w:val="28"/>
          <w:szCs w:val="28"/>
        </w:rPr>
        <w:t>, с.278</w:t>
      </w:r>
      <w:proofErr w:type="gramStart"/>
      <w:r w:rsidR="009A1914" w:rsidRPr="005A5E2A">
        <w:rPr>
          <w:rFonts w:ascii="Times New Roman" w:eastAsia="Calibri" w:hAnsi="Times New Roman" w:cs="Times New Roman"/>
          <w:sz w:val="28"/>
          <w:szCs w:val="28"/>
        </w:rPr>
        <w:t xml:space="preserve"> </w:t>
      </w:r>
      <w:r w:rsidRPr="005A5E2A">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при выборе поставщика маркетинговых услуг. </w:t>
      </w:r>
      <w:r w:rsidRPr="00284B46">
        <w:rPr>
          <w:rFonts w:ascii="Times New Roman" w:eastAsia="Calibri" w:hAnsi="Times New Roman" w:cs="Times New Roman"/>
          <w:sz w:val="28"/>
          <w:szCs w:val="28"/>
        </w:rPr>
        <w:t>Данный метод выбран, поскольку при рассматриваемы</w:t>
      </w:r>
      <w:r w:rsidR="00B34733">
        <w:rPr>
          <w:rFonts w:ascii="Times New Roman" w:eastAsia="Calibri" w:hAnsi="Times New Roman" w:cs="Times New Roman"/>
          <w:sz w:val="28"/>
          <w:szCs w:val="28"/>
        </w:rPr>
        <w:t xml:space="preserve">х обстоятельствах респондент </w:t>
      </w:r>
      <w:r w:rsidRPr="00284B46">
        <w:rPr>
          <w:rFonts w:ascii="Times New Roman" w:eastAsia="Calibri" w:hAnsi="Times New Roman" w:cs="Times New Roman"/>
          <w:sz w:val="28"/>
          <w:szCs w:val="28"/>
        </w:rPr>
        <w:t>может наиболее откровенно ответить на вопросы интервьюера, и на него не оказыва</w:t>
      </w:r>
      <w:r w:rsidR="00B34733">
        <w:rPr>
          <w:rFonts w:ascii="Times New Roman" w:eastAsia="Calibri" w:hAnsi="Times New Roman" w:cs="Times New Roman"/>
          <w:sz w:val="28"/>
          <w:szCs w:val="28"/>
        </w:rPr>
        <w:t>ет</w:t>
      </w:r>
      <w:r w:rsidRPr="00284B46">
        <w:rPr>
          <w:rFonts w:ascii="Times New Roman" w:eastAsia="Calibri" w:hAnsi="Times New Roman" w:cs="Times New Roman"/>
          <w:sz w:val="28"/>
          <w:szCs w:val="28"/>
        </w:rPr>
        <w:t>ся внешнее давление</w:t>
      </w:r>
      <w:r>
        <w:rPr>
          <w:rFonts w:ascii="Times New Roman" w:eastAsia="Calibri" w:hAnsi="Times New Roman" w:cs="Times New Roman"/>
          <w:sz w:val="28"/>
          <w:szCs w:val="28"/>
        </w:rPr>
        <w:t xml:space="preserve"> со стороны</w:t>
      </w:r>
      <w:r w:rsidRPr="00284B46">
        <w:rPr>
          <w:rFonts w:ascii="Times New Roman" w:eastAsia="Calibri" w:hAnsi="Times New Roman" w:cs="Times New Roman"/>
          <w:sz w:val="28"/>
          <w:szCs w:val="28"/>
        </w:rPr>
        <w:t xml:space="preserve"> </w:t>
      </w:r>
      <w:r>
        <w:rPr>
          <w:rFonts w:ascii="Times New Roman" w:eastAsia="Calibri" w:hAnsi="Times New Roman" w:cs="Times New Roman"/>
          <w:sz w:val="28"/>
          <w:szCs w:val="28"/>
        </w:rPr>
        <w:t>коллег и руководства.</w:t>
      </w:r>
      <w:r w:rsidR="00B34733">
        <w:rPr>
          <w:rFonts w:ascii="Times New Roman" w:eastAsia="Calibri" w:hAnsi="Times New Roman" w:cs="Times New Roman"/>
          <w:sz w:val="28"/>
          <w:szCs w:val="28"/>
        </w:rPr>
        <w:t xml:space="preserve"> </w:t>
      </w:r>
      <w:r w:rsidR="002929D6" w:rsidRPr="00810F18">
        <w:rPr>
          <w:rFonts w:ascii="Times New Roman" w:eastAsia="Calibri" w:hAnsi="Times New Roman" w:cs="Times New Roman"/>
          <w:sz w:val="28"/>
          <w:szCs w:val="28"/>
        </w:rPr>
        <w:t>Третьим методом является включенное наблюдение, кот</w:t>
      </w:r>
      <w:r w:rsidR="00F50E72" w:rsidRPr="00810F18">
        <w:rPr>
          <w:rFonts w:ascii="Times New Roman" w:eastAsia="Calibri" w:hAnsi="Times New Roman" w:cs="Times New Roman"/>
          <w:sz w:val="28"/>
          <w:szCs w:val="28"/>
        </w:rPr>
        <w:t>орое направлено на выявление</w:t>
      </w:r>
      <w:r w:rsidR="00F50E72">
        <w:rPr>
          <w:rFonts w:ascii="Times New Roman" w:eastAsia="Calibri" w:hAnsi="Times New Roman" w:cs="Times New Roman"/>
          <w:sz w:val="28"/>
          <w:szCs w:val="28"/>
        </w:rPr>
        <w:t xml:space="preserve"> </w:t>
      </w:r>
      <w:r w:rsidR="00810F18">
        <w:rPr>
          <w:rFonts w:ascii="Times New Roman" w:eastAsia="Calibri" w:hAnsi="Times New Roman" w:cs="Times New Roman"/>
          <w:sz w:val="28"/>
          <w:szCs w:val="28"/>
        </w:rPr>
        <w:t xml:space="preserve">особенностей </w:t>
      </w:r>
      <w:r w:rsidR="002007BC">
        <w:rPr>
          <w:rFonts w:ascii="Times New Roman" w:eastAsia="Calibri" w:hAnsi="Times New Roman" w:cs="Times New Roman"/>
          <w:sz w:val="28"/>
          <w:szCs w:val="28"/>
        </w:rPr>
        <w:t xml:space="preserve">функционирования и реализации бизнес – процессов аутсорсинга маркетинговых услуг внутри агентства «Премьер». </w:t>
      </w:r>
    </w:p>
    <w:p w:rsidR="00CF38E6" w:rsidRPr="00284B46" w:rsidRDefault="00CF38E6" w:rsidP="007819B3">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основании информации, </w:t>
      </w:r>
      <w:r w:rsidR="00161D6A">
        <w:rPr>
          <w:rFonts w:ascii="Times New Roman" w:eastAsia="Calibri" w:hAnsi="Times New Roman" w:cs="Times New Roman"/>
          <w:sz w:val="28"/>
          <w:szCs w:val="28"/>
        </w:rPr>
        <w:t>полученной с использованием данных методов</w:t>
      </w:r>
      <w:r w:rsidR="00644434">
        <w:rPr>
          <w:rFonts w:ascii="Times New Roman" w:eastAsia="Calibri" w:hAnsi="Times New Roman" w:cs="Times New Roman"/>
          <w:sz w:val="28"/>
          <w:szCs w:val="28"/>
        </w:rPr>
        <w:t>,</w:t>
      </w:r>
      <w:r w:rsidR="00161D6A">
        <w:rPr>
          <w:rFonts w:ascii="Times New Roman" w:eastAsia="Calibri" w:hAnsi="Times New Roman" w:cs="Times New Roman"/>
          <w:sz w:val="28"/>
          <w:szCs w:val="28"/>
        </w:rPr>
        <w:t xml:space="preserve"> сформулированы ключевые факторы успеха (КФУ) на рынке маркетинговых услуг </w:t>
      </w:r>
    </w:p>
    <w:p w:rsidR="00427746" w:rsidRDefault="00427746" w:rsidP="004730C4">
      <w:pPr>
        <w:spacing w:after="0" w:line="360" w:lineRule="auto"/>
        <w:ind w:firstLine="709"/>
        <w:jc w:val="both"/>
        <w:rPr>
          <w:rFonts w:ascii="Times New Roman" w:hAnsi="Times New Roman" w:cs="Times New Roman"/>
          <w:sz w:val="28"/>
          <w:szCs w:val="28"/>
        </w:rPr>
      </w:pPr>
      <w:r w:rsidRPr="00965240">
        <w:rPr>
          <w:rFonts w:ascii="Times New Roman" w:hAnsi="Times New Roman" w:cs="Times New Roman"/>
          <w:sz w:val="28"/>
          <w:szCs w:val="28"/>
        </w:rPr>
        <w:t>Структура данной работы предполагает наличие</w:t>
      </w:r>
      <w:r w:rsidR="004730C4">
        <w:rPr>
          <w:rFonts w:ascii="Times New Roman" w:hAnsi="Times New Roman" w:cs="Times New Roman"/>
          <w:sz w:val="28"/>
          <w:szCs w:val="28"/>
        </w:rPr>
        <w:t xml:space="preserve"> </w:t>
      </w:r>
      <w:r>
        <w:rPr>
          <w:rFonts w:ascii="Times New Roman" w:hAnsi="Times New Roman" w:cs="Times New Roman"/>
          <w:sz w:val="28"/>
          <w:szCs w:val="28"/>
        </w:rPr>
        <w:t>трех</w:t>
      </w:r>
      <w:r w:rsidRPr="00965240">
        <w:rPr>
          <w:rFonts w:ascii="Times New Roman" w:hAnsi="Times New Roman" w:cs="Times New Roman"/>
          <w:sz w:val="28"/>
          <w:szCs w:val="28"/>
        </w:rPr>
        <w:t xml:space="preserve"> глав. Первая глава содержит теоретические основы </w:t>
      </w:r>
      <w:r w:rsidR="00EC79AC">
        <w:rPr>
          <w:rFonts w:ascii="Times New Roman" w:hAnsi="Times New Roman" w:cs="Times New Roman"/>
          <w:sz w:val="28"/>
          <w:szCs w:val="28"/>
        </w:rPr>
        <w:t>аутсорсинга</w:t>
      </w:r>
      <w:r w:rsidRPr="00965240">
        <w:rPr>
          <w:rFonts w:ascii="Times New Roman" w:hAnsi="Times New Roman" w:cs="Times New Roman"/>
          <w:sz w:val="28"/>
          <w:szCs w:val="28"/>
        </w:rPr>
        <w:t xml:space="preserve">, </w:t>
      </w:r>
      <w:r w:rsidR="00EC79AC">
        <w:rPr>
          <w:rFonts w:ascii="Times New Roman" w:hAnsi="Times New Roman" w:cs="Times New Roman"/>
          <w:sz w:val="28"/>
          <w:szCs w:val="28"/>
        </w:rPr>
        <w:t>а также особенности аутсорсинга маркетинговых услуг</w:t>
      </w:r>
      <w:r w:rsidRPr="00965240">
        <w:rPr>
          <w:rFonts w:ascii="Times New Roman" w:hAnsi="Times New Roman" w:cs="Times New Roman"/>
          <w:sz w:val="28"/>
          <w:szCs w:val="28"/>
        </w:rPr>
        <w:t xml:space="preserve">. Вторая глава содержит </w:t>
      </w:r>
      <w:r w:rsidR="00EC79AC">
        <w:rPr>
          <w:rFonts w:ascii="Times New Roman" w:hAnsi="Times New Roman" w:cs="Times New Roman"/>
          <w:sz w:val="28"/>
          <w:szCs w:val="28"/>
        </w:rPr>
        <w:t xml:space="preserve">описание рынка маркетинговых услуг, характеристики и бизнес – процессы АК «Премьер», а также особенностей </w:t>
      </w:r>
      <w:r w:rsidR="004730C4">
        <w:rPr>
          <w:rFonts w:ascii="Times New Roman" w:hAnsi="Times New Roman" w:cs="Times New Roman"/>
          <w:sz w:val="28"/>
          <w:szCs w:val="28"/>
        </w:rPr>
        <w:t xml:space="preserve">проведения </w:t>
      </w:r>
      <w:r w:rsidR="00EC79AC">
        <w:rPr>
          <w:rFonts w:ascii="Times New Roman" w:hAnsi="Times New Roman" w:cs="Times New Roman"/>
          <w:sz w:val="28"/>
          <w:szCs w:val="28"/>
        </w:rPr>
        <w:t>тендеров в компаниях «Сбербанк»</w:t>
      </w:r>
      <w:r w:rsidR="004730C4">
        <w:rPr>
          <w:rFonts w:ascii="Times New Roman" w:hAnsi="Times New Roman" w:cs="Times New Roman"/>
          <w:sz w:val="28"/>
          <w:szCs w:val="28"/>
        </w:rPr>
        <w:t xml:space="preserve"> и «ЛУКОЙЛ – </w:t>
      </w:r>
      <w:proofErr w:type="spellStart"/>
      <w:r w:rsidR="004730C4">
        <w:rPr>
          <w:rFonts w:ascii="Times New Roman" w:hAnsi="Times New Roman" w:cs="Times New Roman"/>
          <w:sz w:val="28"/>
          <w:szCs w:val="28"/>
        </w:rPr>
        <w:t>Пермнефтепродукт</w:t>
      </w:r>
      <w:proofErr w:type="spellEnd"/>
      <w:r w:rsidR="004730C4">
        <w:rPr>
          <w:rFonts w:ascii="Times New Roman" w:hAnsi="Times New Roman" w:cs="Times New Roman"/>
          <w:sz w:val="28"/>
          <w:szCs w:val="28"/>
        </w:rPr>
        <w:t>».</w:t>
      </w:r>
      <w:r>
        <w:rPr>
          <w:rFonts w:ascii="Times New Roman" w:hAnsi="Times New Roman" w:cs="Times New Roman"/>
          <w:sz w:val="28"/>
          <w:szCs w:val="28"/>
        </w:rPr>
        <w:t xml:space="preserve"> </w:t>
      </w:r>
      <w:r w:rsidR="004730C4">
        <w:rPr>
          <w:rFonts w:ascii="Times New Roman" w:hAnsi="Times New Roman" w:cs="Times New Roman"/>
          <w:sz w:val="28"/>
          <w:szCs w:val="28"/>
        </w:rPr>
        <w:t>Третья глава описывает ключевые факторы успеха на рынке маркетинговых услуг, а также рекомендации для дальнейшего развития АК «Премьер».</w:t>
      </w:r>
    </w:p>
    <w:p w:rsidR="00165981" w:rsidRDefault="00165981" w:rsidP="00124FE2">
      <w:pPr>
        <w:pStyle w:val="a3"/>
        <w:spacing w:after="0" w:line="360" w:lineRule="auto"/>
        <w:ind w:left="1440" w:firstLine="720"/>
        <w:outlineLvl w:val="0"/>
        <w:rPr>
          <w:rFonts w:ascii="Times New Roman" w:hAnsi="Times New Roman" w:cs="Times New Roman"/>
          <w:b/>
          <w:sz w:val="28"/>
        </w:rPr>
      </w:pPr>
      <w:bookmarkStart w:id="1" w:name="_Toc356439420"/>
    </w:p>
    <w:p w:rsidR="00C902F5" w:rsidRDefault="00C902F5" w:rsidP="00124FE2">
      <w:pPr>
        <w:pStyle w:val="a3"/>
        <w:spacing w:after="0" w:line="360" w:lineRule="auto"/>
        <w:ind w:left="1440" w:firstLine="720"/>
        <w:outlineLvl w:val="0"/>
        <w:rPr>
          <w:rFonts w:ascii="Times New Roman" w:hAnsi="Times New Roman" w:cs="Times New Roman"/>
          <w:b/>
          <w:sz w:val="28"/>
        </w:rPr>
      </w:pPr>
      <w:r w:rsidRPr="00124FE2">
        <w:rPr>
          <w:rFonts w:ascii="Times New Roman" w:hAnsi="Times New Roman" w:cs="Times New Roman"/>
          <w:b/>
          <w:sz w:val="28"/>
        </w:rPr>
        <w:t>Глава 1. Теоретические основы аутсорсинга</w:t>
      </w:r>
      <w:bookmarkEnd w:id="1"/>
    </w:p>
    <w:p w:rsidR="00124FE2" w:rsidRDefault="00124FE2" w:rsidP="00124FE2">
      <w:pPr>
        <w:pStyle w:val="a3"/>
        <w:spacing w:after="0" w:line="360" w:lineRule="auto"/>
        <w:ind w:left="1440" w:firstLine="720"/>
        <w:outlineLvl w:val="0"/>
        <w:rPr>
          <w:rFonts w:ascii="Times New Roman" w:hAnsi="Times New Roman" w:cs="Times New Roman"/>
          <w:b/>
          <w:sz w:val="28"/>
        </w:rPr>
      </w:pPr>
    </w:p>
    <w:p w:rsidR="00124FE2" w:rsidRPr="00124FE2" w:rsidRDefault="00124FE2" w:rsidP="00124FE2">
      <w:pPr>
        <w:pStyle w:val="a3"/>
        <w:spacing w:after="0" w:line="360" w:lineRule="auto"/>
        <w:ind w:left="1440" w:firstLine="720"/>
        <w:outlineLvl w:val="0"/>
        <w:rPr>
          <w:rFonts w:ascii="Times New Roman" w:hAnsi="Times New Roman" w:cs="Times New Roman"/>
          <w:b/>
          <w:sz w:val="28"/>
        </w:rPr>
      </w:pPr>
    </w:p>
    <w:p w:rsidR="008C014E" w:rsidRDefault="008C014E" w:rsidP="00F27090">
      <w:pPr>
        <w:pStyle w:val="a3"/>
        <w:numPr>
          <w:ilvl w:val="1"/>
          <w:numId w:val="2"/>
        </w:numPr>
        <w:spacing w:after="0" w:line="360" w:lineRule="auto"/>
        <w:outlineLvl w:val="1"/>
        <w:rPr>
          <w:rFonts w:ascii="Times New Roman" w:hAnsi="Times New Roman" w:cs="Times New Roman"/>
          <w:b/>
          <w:sz w:val="28"/>
        </w:rPr>
      </w:pPr>
      <w:bookmarkStart w:id="2" w:name="_Toc356439421"/>
      <w:r w:rsidRPr="00124FE2">
        <w:rPr>
          <w:rFonts w:ascii="Times New Roman" w:hAnsi="Times New Roman" w:cs="Times New Roman"/>
          <w:b/>
          <w:sz w:val="28"/>
        </w:rPr>
        <w:t xml:space="preserve">Аутсорсинг как </w:t>
      </w:r>
      <w:r w:rsidR="007A4DF4" w:rsidRPr="00124FE2">
        <w:rPr>
          <w:rFonts w:ascii="Times New Roman" w:hAnsi="Times New Roman" w:cs="Times New Roman"/>
          <w:b/>
          <w:sz w:val="28"/>
        </w:rPr>
        <w:t xml:space="preserve">операционная </w:t>
      </w:r>
      <w:r w:rsidRPr="00124FE2">
        <w:rPr>
          <w:rFonts w:ascii="Times New Roman" w:hAnsi="Times New Roman" w:cs="Times New Roman"/>
          <w:b/>
          <w:sz w:val="28"/>
        </w:rPr>
        <w:t>стратегия</w:t>
      </w:r>
      <w:bookmarkEnd w:id="2"/>
    </w:p>
    <w:p w:rsidR="00124FE2" w:rsidRDefault="00124FE2" w:rsidP="00124FE2">
      <w:pPr>
        <w:pStyle w:val="a3"/>
        <w:spacing w:after="0" w:line="360" w:lineRule="auto"/>
        <w:outlineLvl w:val="1"/>
        <w:rPr>
          <w:rFonts w:ascii="Times New Roman" w:hAnsi="Times New Roman" w:cs="Times New Roman"/>
          <w:b/>
          <w:sz w:val="28"/>
        </w:rPr>
      </w:pPr>
    </w:p>
    <w:p w:rsidR="00124FE2" w:rsidRDefault="00124FE2" w:rsidP="00124FE2">
      <w:pPr>
        <w:pStyle w:val="a3"/>
        <w:spacing w:after="0" w:line="360" w:lineRule="auto"/>
        <w:outlineLvl w:val="1"/>
        <w:rPr>
          <w:rFonts w:ascii="Times New Roman" w:hAnsi="Times New Roman" w:cs="Times New Roman"/>
          <w:b/>
          <w:sz w:val="28"/>
        </w:rPr>
      </w:pPr>
    </w:p>
    <w:p w:rsidR="00124FE2" w:rsidRPr="00124FE2" w:rsidRDefault="00124FE2" w:rsidP="00124FE2">
      <w:pPr>
        <w:pStyle w:val="a3"/>
        <w:spacing w:after="0" w:line="360" w:lineRule="auto"/>
        <w:outlineLvl w:val="1"/>
        <w:rPr>
          <w:rFonts w:ascii="Times New Roman" w:hAnsi="Times New Roman" w:cs="Times New Roman"/>
          <w:b/>
          <w:sz w:val="28"/>
        </w:rPr>
      </w:pPr>
    </w:p>
    <w:p w:rsidR="0040773A" w:rsidRPr="005A5E2A" w:rsidRDefault="0040773A" w:rsidP="00124FE2">
      <w:pPr>
        <w:autoSpaceDE w:val="0"/>
        <w:autoSpaceDN w:val="0"/>
        <w:adjustRightInd w:val="0"/>
        <w:spacing w:after="0" w:line="360" w:lineRule="auto"/>
        <w:ind w:firstLine="720"/>
        <w:jc w:val="both"/>
        <w:rPr>
          <w:rFonts w:ascii="Times New Roman" w:hAnsi="Times New Roman" w:cs="Times New Roman"/>
          <w:color w:val="222222"/>
          <w:sz w:val="28"/>
          <w:szCs w:val="28"/>
          <w:shd w:val="clear" w:color="auto" w:fill="ECECEC"/>
        </w:rPr>
      </w:pPr>
      <w:r w:rsidRPr="00124FE2">
        <w:rPr>
          <w:rFonts w:ascii="Times New Roman" w:hAnsi="Times New Roman" w:cs="Times New Roman"/>
          <w:bCs/>
          <w:sz w:val="28"/>
          <w:szCs w:val="28"/>
        </w:rPr>
        <w:t>Главный принцип аутсорсинга – «оставляю за своей компанией только то, что делаю лучше других, отдаю внешнему подрядчику то, что он делает лучше других».</w:t>
      </w:r>
      <w:r w:rsidR="005A5E2A" w:rsidRPr="005A5E2A">
        <w:rPr>
          <w:rFonts w:ascii="Times New Roman" w:hAnsi="Times New Roman" w:cs="Times New Roman"/>
          <w:bCs/>
          <w:sz w:val="28"/>
          <w:szCs w:val="28"/>
        </w:rPr>
        <w:t xml:space="preserve"> </w:t>
      </w:r>
      <w:r w:rsidR="005A5E2A" w:rsidRPr="00792AE3">
        <w:rPr>
          <w:rFonts w:ascii="Times New Roman" w:hAnsi="Times New Roman" w:cs="Times New Roman"/>
          <w:bCs/>
          <w:sz w:val="28"/>
          <w:szCs w:val="28"/>
        </w:rPr>
        <w:t>[</w:t>
      </w:r>
      <w:r w:rsidR="00552C91">
        <w:rPr>
          <w:rFonts w:ascii="Times New Roman" w:hAnsi="Times New Roman" w:cs="Times New Roman"/>
          <w:bCs/>
          <w:sz w:val="28"/>
          <w:szCs w:val="28"/>
          <w:lang w:val="en-US"/>
        </w:rPr>
        <w:fldChar w:fldCharType="begin"/>
      </w:r>
      <w:r w:rsidR="00D8729E" w:rsidRPr="00792AE3">
        <w:rPr>
          <w:rFonts w:ascii="Times New Roman" w:hAnsi="Times New Roman" w:cs="Times New Roman"/>
          <w:bCs/>
          <w:sz w:val="28"/>
          <w:szCs w:val="28"/>
        </w:rPr>
        <w:instrText xml:space="preserve"> </w:instrText>
      </w:r>
      <w:r w:rsidR="00D8729E">
        <w:rPr>
          <w:rFonts w:ascii="Times New Roman" w:hAnsi="Times New Roman" w:cs="Times New Roman"/>
          <w:bCs/>
          <w:sz w:val="28"/>
          <w:szCs w:val="28"/>
          <w:lang w:val="en-US"/>
        </w:rPr>
        <w:instrText>REF</w:instrText>
      </w:r>
      <w:r w:rsidR="00D8729E" w:rsidRPr="00792AE3">
        <w:rPr>
          <w:rFonts w:ascii="Times New Roman" w:hAnsi="Times New Roman" w:cs="Times New Roman"/>
          <w:bCs/>
          <w:sz w:val="28"/>
          <w:szCs w:val="28"/>
        </w:rPr>
        <w:instrText xml:space="preserve"> _</w:instrText>
      </w:r>
      <w:r w:rsidR="00D8729E">
        <w:rPr>
          <w:rFonts w:ascii="Times New Roman" w:hAnsi="Times New Roman" w:cs="Times New Roman"/>
          <w:bCs/>
          <w:sz w:val="28"/>
          <w:szCs w:val="28"/>
          <w:lang w:val="en-US"/>
        </w:rPr>
        <w:instrText>Ref</w:instrText>
      </w:r>
      <w:r w:rsidR="00D8729E" w:rsidRPr="00792AE3">
        <w:rPr>
          <w:rFonts w:ascii="Times New Roman" w:hAnsi="Times New Roman" w:cs="Times New Roman"/>
          <w:bCs/>
          <w:sz w:val="28"/>
          <w:szCs w:val="28"/>
        </w:rPr>
        <w:instrText>356436898 \</w:instrText>
      </w:r>
      <w:r w:rsidR="00D8729E">
        <w:rPr>
          <w:rFonts w:ascii="Times New Roman" w:hAnsi="Times New Roman" w:cs="Times New Roman"/>
          <w:bCs/>
          <w:sz w:val="28"/>
          <w:szCs w:val="28"/>
          <w:lang w:val="en-US"/>
        </w:rPr>
        <w:instrText>r</w:instrText>
      </w:r>
      <w:r w:rsidR="00D8729E" w:rsidRPr="00792AE3">
        <w:rPr>
          <w:rFonts w:ascii="Times New Roman" w:hAnsi="Times New Roman" w:cs="Times New Roman"/>
          <w:bCs/>
          <w:sz w:val="28"/>
          <w:szCs w:val="28"/>
        </w:rPr>
        <w:instrText xml:space="preserve"> \</w:instrText>
      </w:r>
      <w:r w:rsidR="00D8729E">
        <w:rPr>
          <w:rFonts w:ascii="Times New Roman" w:hAnsi="Times New Roman" w:cs="Times New Roman"/>
          <w:bCs/>
          <w:sz w:val="28"/>
          <w:szCs w:val="28"/>
          <w:lang w:val="en-US"/>
        </w:rPr>
        <w:instrText>h</w:instrText>
      </w:r>
      <w:r w:rsidR="00D8729E" w:rsidRPr="00792AE3">
        <w:rPr>
          <w:rFonts w:ascii="Times New Roman" w:hAnsi="Times New Roman" w:cs="Times New Roman"/>
          <w:bCs/>
          <w:sz w:val="28"/>
          <w:szCs w:val="28"/>
        </w:rPr>
        <w:instrText xml:space="preserve"> </w:instrText>
      </w:r>
      <w:r w:rsidR="00552C91">
        <w:rPr>
          <w:rFonts w:ascii="Times New Roman" w:hAnsi="Times New Roman" w:cs="Times New Roman"/>
          <w:bCs/>
          <w:sz w:val="28"/>
          <w:szCs w:val="28"/>
          <w:lang w:val="en-US"/>
        </w:rPr>
      </w:r>
      <w:r w:rsidR="00552C91">
        <w:rPr>
          <w:rFonts w:ascii="Times New Roman" w:hAnsi="Times New Roman" w:cs="Times New Roman"/>
          <w:bCs/>
          <w:sz w:val="28"/>
          <w:szCs w:val="28"/>
          <w:lang w:val="en-US"/>
        </w:rPr>
        <w:fldChar w:fldCharType="separate"/>
      </w:r>
      <w:r w:rsidR="007B0EFB">
        <w:rPr>
          <w:rFonts w:ascii="Times New Roman" w:hAnsi="Times New Roman" w:cs="Times New Roman"/>
          <w:bCs/>
          <w:sz w:val="28"/>
          <w:szCs w:val="28"/>
          <w:lang w:val="en-US"/>
        </w:rPr>
        <w:t>44</w:t>
      </w:r>
      <w:r w:rsidR="00552C91">
        <w:rPr>
          <w:rFonts w:ascii="Times New Roman" w:hAnsi="Times New Roman" w:cs="Times New Roman"/>
          <w:bCs/>
          <w:sz w:val="28"/>
          <w:szCs w:val="28"/>
          <w:lang w:val="en-US"/>
        </w:rPr>
        <w:fldChar w:fldCharType="end"/>
      </w:r>
      <w:r w:rsidR="005A5E2A" w:rsidRPr="00792AE3">
        <w:rPr>
          <w:rFonts w:ascii="Times New Roman" w:hAnsi="Times New Roman" w:cs="Times New Roman"/>
          <w:bCs/>
          <w:sz w:val="28"/>
          <w:szCs w:val="28"/>
        </w:rPr>
        <w:t>]</w:t>
      </w:r>
      <w:r w:rsidRPr="00124FE2">
        <w:rPr>
          <w:rFonts w:ascii="Times New Roman" w:hAnsi="Times New Roman" w:cs="Times New Roman"/>
          <w:bCs/>
          <w:sz w:val="28"/>
          <w:szCs w:val="28"/>
        </w:rPr>
        <w:t xml:space="preserve"> </w:t>
      </w:r>
    </w:p>
    <w:p w:rsidR="0040773A" w:rsidRPr="008025D0" w:rsidRDefault="0040773A" w:rsidP="00124FE2">
      <w:pPr>
        <w:autoSpaceDE w:val="0"/>
        <w:autoSpaceDN w:val="0"/>
        <w:adjustRightInd w:val="0"/>
        <w:spacing w:after="0" w:line="360" w:lineRule="auto"/>
        <w:ind w:firstLine="720"/>
        <w:jc w:val="both"/>
        <w:rPr>
          <w:rFonts w:ascii="Times New Roman" w:hAnsi="Times New Roman" w:cs="Times New Roman"/>
          <w:bCs/>
          <w:sz w:val="28"/>
          <w:szCs w:val="28"/>
        </w:rPr>
      </w:pPr>
      <w:r w:rsidRPr="00124FE2">
        <w:rPr>
          <w:rFonts w:ascii="Times New Roman" w:hAnsi="Times New Roman" w:cs="Times New Roman"/>
          <w:color w:val="231F20"/>
          <w:sz w:val="28"/>
          <w:szCs w:val="28"/>
        </w:rPr>
        <w:t xml:space="preserve">Существует множество определений аутсорсинга, однако все из них только частично отражают его ключевые характеристики.  </w:t>
      </w:r>
      <w:r w:rsidR="00792AE3">
        <w:rPr>
          <w:rFonts w:ascii="Times New Roman" w:hAnsi="Times New Roman" w:cs="Times New Roman"/>
          <w:color w:val="231F20"/>
          <w:sz w:val="28"/>
          <w:szCs w:val="28"/>
        </w:rPr>
        <w:t xml:space="preserve">Л. </w:t>
      </w:r>
      <w:proofErr w:type="spellStart"/>
      <w:r w:rsidR="00792AE3">
        <w:rPr>
          <w:rFonts w:ascii="Times New Roman" w:hAnsi="Times New Roman" w:cs="Times New Roman"/>
          <w:color w:val="231F20"/>
          <w:sz w:val="28"/>
          <w:szCs w:val="28"/>
        </w:rPr>
        <w:t>Рик</w:t>
      </w:r>
      <w:proofErr w:type="spellEnd"/>
      <w:r w:rsidR="0025644E" w:rsidRPr="00124FE2">
        <w:rPr>
          <w:rFonts w:ascii="Times New Roman" w:hAnsi="Times New Roman" w:cs="Times New Roman"/>
          <w:color w:val="231F20"/>
          <w:sz w:val="28"/>
          <w:szCs w:val="28"/>
        </w:rPr>
        <w:t xml:space="preserve"> и </w:t>
      </w:r>
      <w:r w:rsidR="00792AE3">
        <w:rPr>
          <w:rFonts w:ascii="Times New Roman" w:hAnsi="Times New Roman" w:cs="Times New Roman"/>
          <w:color w:val="231F20"/>
          <w:sz w:val="28"/>
          <w:szCs w:val="28"/>
        </w:rPr>
        <w:t>С. Клик</w:t>
      </w:r>
      <w:r w:rsidR="008025D0">
        <w:rPr>
          <w:rFonts w:ascii="Times New Roman" w:hAnsi="Times New Roman" w:cs="Times New Roman"/>
          <w:color w:val="231F20"/>
          <w:sz w:val="28"/>
          <w:szCs w:val="28"/>
        </w:rPr>
        <w:t xml:space="preserve"> </w:t>
      </w:r>
      <w:r w:rsidR="0025644E" w:rsidRPr="00124FE2">
        <w:rPr>
          <w:rFonts w:ascii="Times New Roman" w:hAnsi="Times New Roman" w:cs="Times New Roman"/>
          <w:color w:val="231F20"/>
          <w:sz w:val="28"/>
          <w:szCs w:val="28"/>
        </w:rPr>
        <w:t xml:space="preserve">определяют аутсорсинг как «передача внутренних бизнес – процессов компании внешнему поставщику». </w:t>
      </w:r>
      <w:r w:rsidR="00D8729E" w:rsidRPr="00D8729E">
        <w:rPr>
          <w:rFonts w:ascii="Times New Roman" w:hAnsi="Times New Roman" w:cs="Times New Roman"/>
          <w:color w:val="231F20"/>
          <w:sz w:val="28"/>
          <w:szCs w:val="28"/>
        </w:rPr>
        <w:t>[</w:t>
      </w:r>
      <w:r w:rsidR="00552C91">
        <w:rPr>
          <w:rFonts w:ascii="Times New Roman" w:hAnsi="Times New Roman" w:cs="Times New Roman"/>
          <w:color w:val="231F20"/>
          <w:sz w:val="28"/>
          <w:szCs w:val="28"/>
        </w:rPr>
        <w:fldChar w:fldCharType="begin"/>
      </w:r>
      <w:r w:rsidR="00D8729E">
        <w:rPr>
          <w:rFonts w:ascii="Times New Roman" w:hAnsi="Times New Roman" w:cs="Times New Roman"/>
          <w:color w:val="231F20"/>
          <w:sz w:val="28"/>
          <w:szCs w:val="28"/>
        </w:rPr>
        <w:instrText xml:space="preserve"> REF _Ref356436941 \r \h </w:instrText>
      </w:r>
      <w:r w:rsidR="00552C91">
        <w:rPr>
          <w:rFonts w:ascii="Times New Roman" w:hAnsi="Times New Roman" w:cs="Times New Roman"/>
          <w:color w:val="231F20"/>
          <w:sz w:val="28"/>
          <w:szCs w:val="28"/>
        </w:rPr>
      </w:r>
      <w:r w:rsidR="00552C91">
        <w:rPr>
          <w:rFonts w:ascii="Times New Roman" w:hAnsi="Times New Roman" w:cs="Times New Roman"/>
          <w:color w:val="231F20"/>
          <w:sz w:val="28"/>
          <w:szCs w:val="28"/>
        </w:rPr>
        <w:fldChar w:fldCharType="separate"/>
      </w:r>
      <w:r w:rsidR="007B0EFB">
        <w:rPr>
          <w:rFonts w:ascii="Times New Roman" w:hAnsi="Times New Roman" w:cs="Times New Roman"/>
          <w:color w:val="231F20"/>
          <w:sz w:val="28"/>
          <w:szCs w:val="28"/>
        </w:rPr>
        <w:t>21</w:t>
      </w:r>
      <w:r w:rsidR="00552C91">
        <w:rPr>
          <w:rFonts w:ascii="Times New Roman" w:hAnsi="Times New Roman" w:cs="Times New Roman"/>
          <w:color w:val="231F20"/>
          <w:sz w:val="28"/>
          <w:szCs w:val="28"/>
        </w:rPr>
        <w:fldChar w:fldCharType="end"/>
      </w:r>
      <w:r w:rsidR="00D8729E" w:rsidRPr="00D8729E">
        <w:rPr>
          <w:rFonts w:ascii="Times New Roman" w:hAnsi="Times New Roman" w:cs="Times New Roman"/>
          <w:color w:val="231F20"/>
          <w:sz w:val="28"/>
          <w:szCs w:val="28"/>
        </w:rPr>
        <w:t>,</w:t>
      </w:r>
      <w:r w:rsidR="00D8729E" w:rsidRPr="00D8729E">
        <w:rPr>
          <w:rFonts w:ascii="Times New Roman" w:hAnsi="Times New Roman" w:cs="Times New Roman"/>
          <w:sz w:val="28"/>
          <w:szCs w:val="28"/>
          <w:lang w:val="en-US"/>
        </w:rPr>
        <w:t>c</w:t>
      </w:r>
      <w:r w:rsidR="00D8729E" w:rsidRPr="00D8729E">
        <w:rPr>
          <w:rFonts w:ascii="Times New Roman" w:hAnsi="Times New Roman" w:cs="Times New Roman"/>
          <w:sz w:val="28"/>
          <w:szCs w:val="28"/>
        </w:rPr>
        <w:t>.</w:t>
      </w:r>
      <w:r w:rsidR="0025644E" w:rsidRPr="00D8729E">
        <w:rPr>
          <w:rFonts w:ascii="Times New Roman" w:hAnsi="Times New Roman" w:cs="Times New Roman"/>
          <w:sz w:val="28"/>
          <w:szCs w:val="28"/>
        </w:rPr>
        <w:t>4</w:t>
      </w:r>
      <w:r w:rsidR="00D8729E" w:rsidRPr="00D8729E">
        <w:rPr>
          <w:rFonts w:ascii="Times New Roman" w:hAnsi="Times New Roman" w:cs="Times New Roman"/>
          <w:sz w:val="28"/>
          <w:szCs w:val="28"/>
        </w:rPr>
        <w:t>]</w:t>
      </w:r>
      <w:r w:rsidR="0025644E" w:rsidRPr="00124FE2">
        <w:rPr>
          <w:rFonts w:ascii="Times New Roman" w:hAnsi="Times New Roman" w:cs="Times New Roman"/>
          <w:sz w:val="28"/>
          <w:szCs w:val="28"/>
        </w:rPr>
        <w:t xml:space="preserve"> </w:t>
      </w:r>
      <w:r w:rsidR="0025644E" w:rsidRPr="00124FE2">
        <w:rPr>
          <w:rFonts w:ascii="Times New Roman" w:hAnsi="Times New Roman" w:cs="Times New Roman"/>
          <w:color w:val="231F20"/>
          <w:sz w:val="28"/>
          <w:szCs w:val="28"/>
        </w:rPr>
        <w:t xml:space="preserve">Данное определение является достаточно общим и поверхностно отражает суть аутсорсинга. </w:t>
      </w:r>
      <w:r w:rsidR="008025D0">
        <w:rPr>
          <w:rFonts w:ascii="Times New Roman" w:hAnsi="Times New Roman" w:cs="Times New Roman"/>
          <w:color w:val="231F20"/>
          <w:sz w:val="28"/>
          <w:szCs w:val="28"/>
        </w:rPr>
        <w:t xml:space="preserve">К. </w:t>
      </w:r>
      <w:proofErr w:type="spellStart"/>
      <w:r w:rsidR="008025D0">
        <w:rPr>
          <w:rFonts w:ascii="Times New Roman" w:hAnsi="Times New Roman" w:cs="Times New Roman"/>
          <w:color w:val="231F20"/>
          <w:sz w:val="28"/>
          <w:szCs w:val="28"/>
        </w:rPr>
        <w:t>Гиллей</w:t>
      </w:r>
      <w:proofErr w:type="spellEnd"/>
      <w:r w:rsidR="0025644E" w:rsidRPr="00124FE2">
        <w:rPr>
          <w:rFonts w:ascii="Times New Roman" w:hAnsi="Times New Roman" w:cs="Times New Roman"/>
          <w:color w:val="231F20"/>
          <w:sz w:val="28"/>
          <w:szCs w:val="28"/>
        </w:rPr>
        <w:t xml:space="preserve"> в свою очередь, подразумевает под </w:t>
      </w:r>
      <w:proofErr w:type="spellStart"/>
      <w:r w:rsidR="0025644E" w:rsidRPr="00124FE2">
        <w:rPr>
          <w:rFonts w:ascii="Times New Roman" w:hAnsi="Times New Roman" w:cs="Times New Roman"/>
          <w:color w:val="231F20"/>
          <w:sz w:val="28"/>
          <w:szCs w:val="28"/>
        </w:rPr>
        <w:t>аутсорсингом</w:t>
      </w:r>
      <w:proofErr w:type="spellEnd"/>
      <w:r w:rsidR="0025644E" w:rsidRPr="00124FE2">
        <w:rPr>
          <w:rFonts w:ascii="Times New Roman" w:hAnsi="Times New Roman" w:cs="Times New Roman"/>
          <w:color w:val="231F20"/>
          <w:sz w:val="28"/>
          <w:szCs w:val="28"/>
        </w:rPr>
        <w:t xml:space="preserve"> «</w:t>
      </w:r>
      <w:r w:rsidR="0025644E" w:rsidRPr="00124FE2">
        <w:rPr>
          <w:rFonts w:ascii="Times New Roman" w:hAnsi="Times New Roman" w:cs="Times New Roman"/>
          <w:sz w:val="28"/>
          <w:szCs w:val="28"/>
        </w:rPr>
        <w:t xml:space="preserve">соглашение, по которому компании передает часть бизнес – процессов на исполнение внешнему поставщику».  </w:t>
      </w:r>
      <w:r w:rsidR="00EA4E4B" w:rsidRPr="00EA4E4B">
        <w:rPr>
          <w:rFonts w:ascii="Times New Roman" w:hAnsi="Times New Roman" w:cs="Times New Roman"/>
          <w:sz w:val="28"/>
          <w:szCs w:val="28"/>
        </w:rPr>
        <w:t>[</w:t>
      </w:r>
      <w:r w:rsidR="00552C91">
        <w:rPr>
          <w:rFonts w:ascii="Times New Roman" w:hAnsi="Times New Roman" w:cs="Times New Roman"/>
          <w:sz w:val="28"/>
          <w:szCs w:val="28"/>
        </w:rPr>
        <w:fldChar w:fldCharType="begin"/>
      </w:r>
      <w:r w:rsidR="00EA4E4B">
        <w:rPr>
          <w:rFonts w:ascii="Times New Roman" w:hAnsi="Times New Roman" w:cs="Times New Roman"/>
          <w:sz w:val="28"/>
          <w:szCs w:val="28"/>
        </w:rPr>
        <w:instrText xml:space="preserve"> REF _Ref356436967 \r \h </w:instrText>
      </w:r>
      <w:r w:rsidR="00552C91">
        <w:rPr>
          <w:rFonts w:ascii="Times New Roman" w:hAnsi="Times New Roman" w:cs="Times New Roman"/>
          <w:sz w:val="28"/>
          <w:szCs w:val="28"/>
        </w:rPr>
      </w:r>
      <w:r w:rsidR="00552C91">
        <w:rPr>
          <w:rFonts w:ascii="Times New Roman" w:hAnsi="Times New Roman" w:cs="Times New Roman"/>
          <w:sz w:val="28"/>
          <w:szCs w:val="28"/>
        </w:rPr>
        <w:fldChar w:fldCharType="separate"/>
      </w:r>
      <w:r w:rsidR="007B0EFB">
        <w:rPr>
          <w:rFonts w:ascii="Times New Roman" w:hAnsi="Times New Roman" w:cs="Times New Roman"/>
          <w:sz w:val="28"/>
          <w:szCs w:val="28"/>
        </w:rPr>
        <w:t>30</w:t>
      </w:r>
      <w:r w:rsidR="00552C91">
        <w:rPr>
          <w:rFonts w:ascii="Times New Roman" w:hAnsi="Times New Roman" w:cs="Times New Roman"/>
          <w:sz w:val="28"/>
          <w:szCs w:val="28"/>
        </w:rPr>
        <w:fldChar w:fldCharType="end"/>
      </w:r>
      <w:r w:rsidR="00EA4E4B" w:rsidRPr="00EA4E4B">
        <w:rPr>
          <w:rFonts w:ascii="Times New Roman" w:hAnsi="Times New Roman" w:cs="Times New Roman"/>
          <w:sz w:val="28"/>
          <w:szCs w:val="28"/>
        </w:rPr>
        <w:t>]</w:t>
      </w:r>
      <w:r w:rsidR="0025644E" w:rsidRPr="00124FE2">
        <w:rPr>
          <w:rFonts w:ascii="Times New Roman" w:hAnsi="Times New Roman" w:cs="Times New Roman"/>
          <w:sz w:val="28"/>
          <w:szCs w:val="28"/>
        </w:rPr>
        <w:t xml:space="preserve"> Это определение учитывает важный факт: наличие соглашения между заказчиком и поставщиком, однако не описывает, какие именно бизнес – процессы могут быть отданы на аутсорсинг. Данное условие учитывается в следующем определении: </w:t>
      </w:r>
      <w:r w:rsidRPr="00B94A16">
        <w:rPr>
          <w:rFonts w:ascii="Times New Roman" w:hAnsi="Times New Roman" w:cs="Times New Roman"/>
          <w:color w:val="231F20"/>
          <w:sz w:val="28"/>
          <w:szCs w:val="28"/>
        </w:rPr>
        <w:t>«</w:t>
      </w:r>
      <w:r w:rsidR="0025644E" w:rsidRPr="00B94A16">
        <w:rPr>
          <w:rFonts w:ascii="Times New Roman" w:hAnsi="Times New Roman" w:cs="Times New Roman"/>
          <w:color w:val="231F20"/>
          <w:sz w:val="28"/>
          <w:szCs w:val="28"/>
        </w:rPr>
        <w:t>а</w:t>
      </w:r>
      <w:r w:rsidR="008C014E" w:rsidRPr="00B94A16">
        <w:rPr>
          <w:rFonts w:ascii="Times New Roman" w:hAnsi="Times New Roman" w:cs="Times New Roman"/>
          <w:color w:val="231F20"/>
          <w:sz w:val="28"/>
          <w:szCs w:val="28"/>
        </w:rPr>
        <w:t>утсорсинг  — это передача сторонней организации определенных задач, бизнес-функций или бизнес-процессов, которые, как правило, не являются ключевой сферой деятельности компа</w:t>
      </w:r>
      <w:r w:rsidR="00C25E8E" w:rsidRPr="00B94A16">
        <w:rPr>
          <w:rFonts w:ascii="Times New Roman" w:hAnsi="Times New Roman" w:cs="Times New Roman"/>
          <w:color w:val="231F20"/>
          <w:sz w:val="28"/>
          <w:szCs w:val="28"/>
        </w:rPr>
        <w:t>нии</w:t>
      </w:r>
      <w:r w:rsidRPr="00B94A16">
        <w:rPr>
          <w:rFonts w:ascii="Times New Roman" w:hAnsi="Times New Roman" w:cs="Times New Roman"/>
          <w:color w:val="231F20"/>
          <w:sz w:val="28"/>
          <w:szCs w:val="28"/>
        </w:rPr>
        <w:t>»</w:t>
      </w:r>
      <w:r w:rsidR="00B94A16">
        <w:rPr>
          <w:rFonts w:ascii="Times New Roman" w:hAnsi="Times New Roman" w:cs="Times New Roman"/>
          <w:color w:val="231F20"/>
          <w:sz w:val="28"/>
          <w:szCs w:val="28"/>
        </w:rPr>
        <w:t xml:space="preserve"> </w:t>
      </w:r>
      <w:r w:rsidR="00B94A16" w:rsidRPr="00B94A16">
        <w:rPr>
          <w:rFonts w:ascii="Times New Roman" w:hAnsi="Times New Roman" w:cs="Times New Roman"/>
          <w:color w:val="231F20"/>
          <w:sz w:val="28"/>
          <w:szCs w:val="28"/>
        </w:rPr>
        <w:t>[</w:t>
      </w:r>
      <w:r w:rsidR="00552C91">
        <w:rPr>
          <w:rFonts w:ascii="Times New Roman" w:hAnsi="Times New Roman" w:cs="Times New Roman"/>
          <w:color w:val="231F20"/>
          <w:sz w:val="28"/>
          <w:szCs w:val="28"/>
        </w:rPr>
        <w:fldChar w:fldCharType="begin"/>
      </w:r>
      <w:r w:rsidR="00792AE3">
        <w:rPr>
          <w:rFonts w:ascii="Times New Roman" w:hAnsi="Times New Roman" w:cs="Times New Roman"/>
          <w:color w:val="231F20"/>
          <w:sz w:val="28"/>
          <w:szCs w:val="28"/>
        </w:rPr>
        <w:instrText xml:space="preserve"> REF _Ref356436981 \r \h </w:instrText>
      </w:r>
      <w:r w:rsidR="00552C91">
        <w:rPr>
          <w:rFonts w:ascii="Times New Roman" w:hAnsi="Times New Roman" w:cs="Times New Roman"/>
          <w:color w:val="231F20"/>
          <w:sz w:val="28"/>
          <w:szCs w:val="28"/>
        </w:rPr>
      </w:r>
      <w:r w:rsidR="00552C91">
        <w:rPr>
          <w:rFonts w:ascii="Times New Roman" w:hAnsi="Times New Roman" w:cs="Times New Roman"/>
          <w:color w:val="231F20"/>
          <w:sz w:val="28"/>
          <w:szCs w:val="28"/>
        </w:rPr>
        <w:fldChar w:fldCharType="separate"/>
      </w:r>
      <w:r w:rsidR="007B0EFB">
        <w:rPr>
          <w:rFonts w:ascii="Times New Roman" w:hAnsi="Times New Roman" w:cs="Times New Roman"/>
          <w:color w:val="231F20"/>
          <w:sz w:val="28"/>
          <w:szCs w:val="28"/>
        </w:rPr>
        <w:t>24</w:t>
      </w:r>
      <w:r w:rsidR="00552C91">
        <w:rPr>
          <w:rFonts w:ascii="Times New Roman" w:hAnsi="Times New Roman" w:cs="Times New Roman"/>
          <w:color w:val="231F20"/>
          <w:sz w:val="28"/>
          <w:szCs w:val="28"/>
        </w:rPr>
        <w:fldChar w:fldCharType="end"/>
      </w:r>
      <w:r w:rsidR="00B94A16" w:rsidRPr="00792AE3">
        <w:rPr>
          <w:rFonts w:ascii="Times New Roman" w:hAnsi="Times New Roman" w:cs="Times New Roman"/>
          <w:color w:val="231F20"/>
          <w:sz w:val="28"/>
          <w:szCs w:val="28"/>
        </w:rPr>
        <w:t>, с 32]</w:t>
      </w:r>
      <w:r w:rsidR="00C25E8E" w:rsidRPr="00792AE3">
        <w:rPr>
          <w:rFonts w:ascii="Times New Roman" w:hAnsi="Times New Roman" w:cs="Times New Roman"/>
          <w:color w:val="231F20"/>
          <w:sz w:val="28"/>
          <w:szCs w:val="28"/>
        </w:rPr>
        <w:t>.</w:t>
      </w:r>
      <w:r w:rsidR="0025644E" w:rsidRPr="00124FE2">
        <w:rPr>
          <w:rFonts w:ascii="Times New Roman" w:hAnsi="Times New Roman" w:cs="Times New Roman"/>
          <w:color w:val="231F20"/>
          <w:sz w:val="28"/>
          <w:szCs w:val="28"/>
        </w:rPr>
        <w:t xml:space="preserve"> Представленное определение является достаточно полным, однако не отражает специфику сторонней организации (внешнего поставщика). Учитывая данный недостаток, можно определить аутсорсинг как «</w:t>
      </w:r>
      <w:r w:rsidRPr="00124FE2">
        <w:rPr>
          <w:rFonts w:ascii="Times New Roman" w:hAnsi="Times New Roman" w:cs="Times New Roman"/>
          <w:sz w:val="28"/>
          <w:szCs w:val="28"/>
        </w:rPr>
        <w:t>отказ компании от самостоятельного выполнения ряда некритичных для бизнеса функций или частей бизнес – процессов и передача их стороннему подрядчику, профессионально специализиру</w:t>
      </w:r>
      <w:r w:rsidR="00792AE3">
        <w:rPr>
          <w:rFonts w:ascii="Times New Roman" w:hAnsi="Times New Roman" w:cs="Times New Roman"/>
          <w:sz w:val="28"/>
          <w:szCs w:val="28"/>
        </w:rPr>
        <w:t>ющемуся на оказании таких услуг</w:t>
      </w:r>
      <w:r w:rsidRPr="00124FE2">
        <w:rPr>
          <w:rFonts w:ascii="Times New Roman" w:hAnsi="Times New Roman" w:cs="Times New Roman"/>
          <w:sz w:val="28"/>
          <w:szCs w:val="28"/>
        </w:rPr>
        <w:t>»</w:t>
      </w:r>
      <w:r w:rsidR="00792AE3" w:rsidRPr="00792AE3">
        <w:rPr>
          <w:rFonts w:ascii="Times New Roman" w:hAnsi="Times New Roman" w:cs="Times New Roman"/>
          <w:sz w:val="28"/>
          <w:szCs w:val="28"/>
        </w:rPr>
        <w:t>. [</w:t>
      </w:r>
      <w:r w:rsidR="00552C91">
        <w:rPr>
          <w:rFonts w:ascii="Times New Roman" w:hAnsi="Times New Roman" w:cs="Times New Roman"/>
          <w:sz w:val="28"/>
          <w:szCs w:val="28"/>
        </w:rPr>
        <w:fldChar w:fldCharType="begin"/>
      </w:r>
      <w:r w:rsidR="00792AE3">
        <w:rPr>
          <w:rFonts w:ascii="Times New Roman" w:hAnsi="Times New Roman" w:cs="Times New Roman"/>
          <w:sz w:val="28"/>
          <w:szCs w:val="28"/>
        </w:rPr>
        <w:instrText xml:space="preserve"> REF _Ref356436898 \r \h </w:instrText>
      </w:r>
      <w:r w:rsidR="00552C91">
        <w:rPr>
          <w:rFonts w:ascii="Times New Roman" w:hAnsi="Times New Roman" w:cs="Times New Roman"/>
          <w:sz w:val="28"/>
          <w:szCs w:val="28"/>
        </w:rPr>
      </w:r>
      <w:r w:rsidR="00552C91">
        <w:rPr>
          <w:rFonts w:ascii="Times New Roman" w:hAnsi="Times New Roman" w:cs="Times New Roman"/>
          <w:sz w:val="28"/>
          <w:szCs w:val="28"/>
        </w:rPr>
        <w:fldChar w:fldCharType="separate"/>
      </w:r>
      <w:r w:rsidR="007B0EFB">
        <w:rPr>
          <w:rFonts w:ascii="Times New Roman" w:hAnsi="Times New Roman" w:cs="Times New Roman"/>
          <w:sz w:val="28"/>
          <w:szCs w:val="28"/>
        </w:rPr>
        <w:t>44</w:t>
      </w:r>
      <w:r w:rsidR="00552C91">
        <w:rPr>
          <w:rFonts w:ascii="Times New Roman" w:hAnsi="Times New Roman" w:cs="Times New Roman"/>
          <w:sz w:val="28"/>
          <w:szCs w:val="28"/>
        </w:rPr>
        <w:fldChar w:fldCharType="end"/>
      </w:r>
      <w:r w:rsidR="00792AE3" w:rsidRPr="00792AE3">
        <w:rPr>
          <w:rFonts w:ascii="Times New Roman" w:hAnsi="Times New Roman" w:cs="Times New Roman"/>
          <w:sz w:val="28"/>
          <w:szCs w:val="28"/>
        </w:rPr>
        <w:t>]</w:t>
      </w:r>
      <w:r w:rsidRPr="00124FE2">
        <w:rPr>
          <w:rFonts w:ascii="Times New Roman" w:hAnsi="Times New Roman" w:cs="Times New Roman"/>
          <w:sz w:val="28"/>
          <w:szCs w:val="28"/>
        </w:rPr>
        <w:t xml:space="preserve"> </w:t>
      </w:r>
      <w:r w:rsidRPr="00124FE2">
        <w:rPr>
          <w:rFonts w:ascii="Times New Roman" w:hAnsi="Times New Roman" w:cs="Times New Roman"/>
          <w:color w:val="222222"/>
          <w:sz w:val="28"/>
          <w:szCs w:val="28"/>
          <w:shd w:val="clear" w:color="auto" w:fill="ECECEC"/>
        </w:rPr>
        <w:t xml:space="preserve"> </w:t>
      </w:r>
      <w:r w:rsidR="0025644E" w:rsidRPr="00124FE2">
        <w:rPr>
          <w:rFonts w:ascii="Times New Roman" w:hAnsi="Times New Roman" w:cs="Times New Roman"/>
          <w:sz w:val="28"/>
          <w:szCs w:val="28"/>
        </w:rPr>
        <w:t xml:space="preserve">Рассматривая </w:t>
      </w:r>
      <w:proofErr w:type="spellStart"/>
      <w:r w:rsidR="0025644E" w:rsidRPr="00124FE2">
        <w:rPr>
          <w:rFonts w:ascii="Times New Roman" w:hAnsi="Times New Roman" w:cs="Times New Roman"/>
          <w:sz w:val="28"/>
          <w:szCs w:val="28"/>
        </w:rPr>
        <w:t>аутсорсинг</w:t>
      </w:r>
      <w:proofErr w:type="spellEnd"/>
      <w:r w:rsidR="0025644E" w:rsidRPr="00124FE2">
        <w:rPr>
          <w:rFonts w:ascii="Times New Roman" w:hAnsi="Times New Roman" w:cs="Times New Roman"/>
          <w:sz w:val="28"/>
          <w:szCs w:val="28"/>
        </w:rPr>
        <w:t xml:space="preserve"> как стратегию важно понять, для чего она применяется. Это условие отражается в следующем определении: </w:t>
      </w:r>
      <w:r w:rsidRPr="00124FE2">
        <w:rPr>
          <w:rFonts w:ascii="Times New Roman" w:hAnsi="Times New Roman" w:cs="Times New Roman"/>
          <w:bCs/>
          <w:color w:val="010101"/>
          <w:sz w:val="28"/>
          <w:szCs w:val="28"/>
        </w:rPr>
        <w:lastRenderedPageBreak/>
        <w:t>«</w:t>
      </w:r>
      <w:r w:rsidR="0025644E" w:rsidRPr="00124FE2">
        <w:rPr>
          <w:rFonts w:ascii="Times New Roman" w:hAnsi="Times New Roman" w:cs="Times New Roman"/>
          <w:bCs/>
          <w:color w:val="010101"/>
          <w:sz w:val="28"/>
          <w:szCs w:val="28"/>
        </w:rPr>
        <w:t>а</w:t>
      </w:r>
      <w:r w:rsidRPr="00124FE2">
        <w:rPr>
          <w:rFonts w:ascii="Times New Roman" w:hAnsi="Times New Roman" w:cs="Times New Roman"/>
          <w:bCs/>
          <w:color w:val="010101"/>
          <w:sz w:val="28"/>
          <w:szCs w:val="28"/>
        </w:rPr>
        <w:t>утсорсинг - способ оптимизации деятельности предприятий за счет сосредоточения усилий на основном предмете деятельности и передачи непрофильных функций и корпоративных ролей внешним специализированным компаниям».</w:t>
      </w:r>
      <w:r w:rsidRPr="00124FE2">
        <w:rPr>
          <w:rStyle w:val="apple-converted-space"/>
          <w:rFonts w:ascii="Times New Roman" w:hAnsi="Times New Roman" w:cs="Times New Roman"/>
          <w:bCs/>
          <w:color w:val="010101"/>
          <w:sz w:val="28"/>
          <w:szCs w:val="28"/>
        </w:rPr>
        <w:t> </w:t>
      </w:r>
      <w:r w:rsidR="0025644E" w:rsidRPr="00124FE2">
        <w:rPr>
          <w:rStyle w:val="apple-converted-space"/>
          <w:rFonts w:ascii="Times New Roman" w:hAnsi="Times New Roman" w:cs="Times New Roman"/>
          <w:bCs/>
          <w:color w:val="010101"/>
          <w:sz w:val="28"/>
          <w:szCs w:val="28"/>
        </w:rPr>
        <w:t xml:space="preserve">Итак, в представленном определении отражена суть процесса аутсорсинга, однако отсутствует описания формирования отношений и взаимодействия заказчика и поставщика. Учитывая данное замечание, можно дополнить определение следующим образом: </w:t>
      </w:r>
      <w:r w:rsidRPr="00124FE2">
        <w:rPr>
          <w:rStyle w:val="apple-converted-space"/>
          <w:rFonts w:ascii="Times New Roman" w:hAnsi="Times New Roman" w:cs="Times New Roman"/>
          <w:bCs/>
          <w:color w:val="010101"/>
          <w:sz w:val="28"/>
          <w:szCs w:val="28"/>
        </w:rPr>
        <w:t>«</w:t>
      </w:r>
      <w:r w:rsidR="0025644E" w:rsidRPr="00124FE2">
        <w:rPr>
          <w:rStyle w:val="apple-converted-space"/>
          <w:rFonts w:ascii="Times New Roman" w:hAnsi="Times New Roman" w:cs="Times New Roman"/>
          <w:bCs/>
          <w:color w:val="010101"/>
          <w:sz w:val="28"/>
          <w:szCs w:val="28"/>
        </w:rPr>
        <w:t>а</w:t>
      </w:r>
      <w:r w:rsidRPr="00124FE2">
        <w:rPr>
          <w:rStyle w:val="apple-converted-space"/>
          <w:rFonts w:ascii="Times New Roman" w:hAnsi="Times New Roman" w:cs="Times New Roman"/>
          <w:bCs/>
          <w:color w:val="010101"/>
          <w:sz w:val="28"/>
          <w:szCs w:val="28"/>
        </w:rPr>
        <w:t>утсорсинг – процесс установления и поддержания деловых отношений с внешним поставщиком на предмет оказания услуг, которые организация раньше реализовывала самостоятельно».</w:t>
      </w:r>
      <w:r w:rsidRPr="00124FE2">
        <w:rPr>
          <w:rStyle w:val="apple-converted-space"/>
          <w:rFonts w:ascii="Times New Roman" w:hAnsi="Times New Roman" w:cs="Times New Roman"/>
          <w:b/>
          <w:bCs/>
          <w:color w:val="010101"/>
          <w:sz w:val="28"/>
          <w:szCs w:val="28"/>
        </w:rPr>
        <w:t xml:space="preserve"> </w:t>
      </w:r>
      <w:r w:rsidR="008025D0" w:rsidRPr="008025D0">
        <w:rPr>
          <w:rStyle w:val="apple-converted-space"/>
          <w:rFonts w:ascii="Times New Roman" w:hAnsi="Times New Roman" w:cs="Times New Roman"/>
          <w:bCs/>
          <w:color w:val="010101"/>
          <w:sz w:val="28"/>
          <w:szCs w:val="28"/>
        </w:rPr>
        <w:t>[</w:t>
      </w:r>
      <w:fldSimple w:instr=" REF _Ref356437098 \r \h  \* MERGEFORMAT ">
        <w:r w:rsidR="007B0EFB" w:rsidRPr="007B0EFB">
          <w:rPr>
            <w:rStyle w:val="apple-converted-space"/>
            <w:rFonts w:ascii="Times New Roman" w:hAnsi="Times New Roman" w:cs="Times New Roman"/>
            <w:bCs/>
            <w:color w:val="010101"/>
            <w:sz w:val="28"/>
            <w:szCs w:val="28"/>
          </w:rPr>
          <w:t>33</w:t>
        </w:r>
      </w:fldSimple>
      <w:r w:rsidR="008025D0" w:rsidRPr="008025D0">
        <w:rPr>
          <w:rFonts w:ascii="Times New Roman" w:hAnsi="Times New Roman" w:cs="Times New Roman"/>
          <w:bCs/>
          <w:sz w:val="28"/>
          <w:szCs w:val="28"/>
        </w:rPr>
        <w:t>, с. 2]</w:t>
      </w:r>
    </w:p>
    <w:p w:rsidR="0040773A" w:rsidRPr="00124FE2" w:rsidRDefault="006E342A" w:rsidP="00124FE2">
      <w:pPr>
        <w:autoSpaceDE w:val="0"/>
        <w:autoSpaceDN w:val="0"/>
        <w:adjustRightInd w:val="0"/>
        <w:spacing w:after="0" w:line="360" w:lineRule="auto"/>
        <w:ind w:firstLine="720"/>
        <w:jc w:val="both"/>
        <w:rPr>
          <w:rStyle w:val="apple-converted-space"/>
          <w:rFonts w:ascii="Times New Roman" w:hAnsi="Times New Roman" w:cs="Times New Roman"/>
          <w:bCs/>
          <w:color w:val="010101"/>
          <w:sz w:val="28"/>
          <w:szCs w:val="28"/>
        </w:rPr>
      </w:pPr>
      <w:r w:rsidRPr="00124FE2">
        <w:rPr>
          <w:rStyle w:val="apple-converted-space"/>
          <w:rFonts w:ascii="Times New Roman" w:hAnsi="Times New Roman" w:cs="Times New Roman"/>
          <w:bCs/>
          <w:color w:val="010101"/>
          <w:sz w:val="28"/>
          <w:szCs w:val="28"/>
        </w:rPr>
        <w:t>И</w:t>
      </w:r>
      <w:r w:rsidR="0040773A" w:rsidRPr="00124FE2">
        <w:rPr>
          <w:rStyle w:val="apple-converted-space"/>
          <w:rFonts w:ascii="Times New Roman" w:hAnsi="Times New Roman" w:cs="Times New Roman"/>
          <w:bCs/>
          <w:color w:val="010101"/>
          <w:sz w:val="28"/>
          <w:szCs w:val="28"/>
        </w:rPr>
        <w:t xml:space="preserve">сходя из представленных определений, можно сделать вывод, что исчерпывающее определение аутсорсинга должно отражать следующие </w:t>
      </w:r>
      <w:r w:rsidRPr="00124FE2">
        <w:rPr>
          <w:rStyle w:val="apple-converted-space"/>
          <w:rFonts w:ascii="Times New Roman" w:hAnsi="Times New Roman" w:cs="Times New Roman"/>
          <w:bCs/>
          <w:color w:val="010101"/>
          <w:sz w:val="28"/>
          <w:szCs w:val="28"/>
        </w:rPr>
        <w:t xml:space="preserve">ключевые </w:t>
      </w:r>
      <w:r w:rsidR="0040773A" w:rsidRPr="00124FE2">
        <w:rPr>
          <w:rStyle w:val="apple-converted-space"/>
          <w:rFonts w:ascii="Times New Roman" w:hAnsi="Times New Roman" w:cs="Times New Roman"/>
          <w:bCs/>
          <w:color w:val="010101"/>
          <w:sz w:val="28"/>
          <w:szCs w:val="28"/>
        </w:rPr>
        <w:t>характеристики:</w:t>
      </w:r>
    </w:p>
    <w:p w:rsidR="0040773A" w:rsidRPr="00124FE2" w:rsidRDefault="00124FE2" w:rsidP="00124FE2">
      <w:pPr>
        <w:autoSpaceDE w:val="0"/>
        <w:autoSpaceDN w:val="0"/>
        <w:adjustRightInd w:val="0"/>
        <w:spacing w:after="0" w:line="360" w:lineRule="auto"/>
        <w:ind w:firstLine="708"/>
        <w:jc w:val="both"/>
        <w:rPr>
          <w:rStyle w:val="apple-converted-space"/>
          <w:rFonts w:ascii="Times New Roman" w:hAnsi="Times New Roman" w:cs="Times New Roman"/>
          <w:bCs/>
          <w:color w:val="010101"/>
          <w:sz w:val="28"/>
          <w:szCs w:val="28"/>
        </w:rPr>
      </w:pPr>
      <w:r>
        <w:rPr>
          <w:rStyle w:val="apple-converted-space"/>
          <w:rFonts w:ascii="Times New Roman" w:hAnsi="Times New Roman" w:cs="Times New Roman"/>
          <w:bCs/>
          <w:color w:val="010101"/>
          <w:sz w:val="28"/>
          <w:szCs w:val="28"/>
        </w:rPr>
        <w:t xml:space="preserve">- </w:t>
      </w:r>
      <w:r w:rsidR="0040773A" w:rsidRPr="00124FE2">
        <w:rPr>
          <w:rStyle w:val="apple-converted-space"/>
          <w:rFonts w:ascii="Times New Roman" w:hAnsi="Times New Roman" w:cs="Times New Roman"/>
          <w:bCs/>
          <w:color w:val="010101"/>
          <w:sz w:val="28"/>
          <w:szCs w:val="28"/>
        </w:rPr>
        <w:t>наличие внешнего поставщика (третьего лица, сторонней организации);</w:t>
      </w:r>
    </w:p>
    <w:p w:rsidR="0040773A" w:rsidRPr="00124FE2" w:rsidRDefault="00124FE2" w:rsidP="00124FE2">
      <w:pPr>
        <w:autoSpaceDE w:val="0"/>
        <w:autoSpaceDN w:val="0"/>
        <w:adjustRightInd w:val="0"/>
        <w:spacing w:after="0" w:line="360" w:lineRule="auto"/>
        <w:ind w:firstLine="708"/>
        <w:jc w:val="both"/>
        <w:rPr>
          <w:rStyle w:val="apple-converted-space"/>
          <w:rFonts w:ascii="Times New Roman" w:hAnsi="Times New Roman" w:cs="Times New Roman"/>
          <w:bCs/>
          <w:color w:val="010101"/>
          <w:sz w:val="28"/>
          <w:szCs w:val="28"/>
        </w:rPr>
      </w:pPr>
      <w:r>
        <w:rPr>
          <w:rStyle w:val="apple-converted-space"/>
          <w:rFonts w:ascii="Times New Roman" w:hAnsi="Times New Roman" w:cs="Times New Roman"/>
          <w:bCs/>
          <w:color w:val="010101"/>
          <w:sz w:val="28"/>
          <w:szCs w:val="28"/>
        </w:rPr>
        <w:t xml:space="preserve">- </w:t>
      </w:r>
      <w:r w:rsidR="0040773A" w:rsidRPr="00124FE2">
        <w:rPr>
          <w:rStyle w:val="apple-converted-space"/>
          <w:rFonts w:ascii="Times New Roman" w:hAnsi="Times New Roman" w:cs="Times New Roman"/>
          <w:bCs/>
          <w:color w:val="010101"/>
          <w:sz w:val="28"/>
          <w:szCs w:val="28"/>
        </w:rPr>
        <w:t>передача бизнес – функций, бизнес – процессов;</w:t>
      </w:r>
    </w:p>
    <w:p w:rsidR="0040773A" w:rsidRPr="00124FE2" w:rsidRDefault="00124FE2" w:rsidP="00124FE2">
      <w:pPr>
        <w:autoSpaceDE w:val="0"/>
        <w:autoSpaceDN w:val="0"/>
        <w:adjustRightInd w:val="0"/>
        <w:spacing w:after="0" w:line="360" w:lineRule="auto"/>
        <w:ind w:firstLine="708"/>
        <w:jc w:val="both"/>
        <w:rPr>
          <w:rStyle w:val="apple-converted-space"/>
          <w:rFonts w:ascii="Times New Roman" w:hAnsi="Times New Roman" w:cs="Times New Roman"/>
          <w:bCs/>
          <w:color w:val="010101"/>
          <w:sz w:val="28"/>
          <w:szCs w:val="28"/>
        </w:rPr>
      </w:pPr>
      <w:r>
        <w:rPr>
          <w:rStyle w:val="apple-converted-space"/>
          <w:rFonts w:ascii="Times New Roman" w:hAnsi="Times New Roman" w:cs="Times New Roman"/>
          <w:bCs/>
          <w:color w:val="010101"/>
          <w:sz w:val="28"/>
          <w:szCs w:val="28"/>
        </w:rPr>
        <w:t xml:space="preserve">- </w:t>
      </w:r>
      <w:proofErr w:type="spellStart"/>
      <w:r w:rsidR="0040773A" w:rsidRPr="00124FE2">
        <w:rPr>
          <w:rStyle w:val="apple-converted-space"/>
          <w:rFonts w:ascii="Times New Roman" w:hAnsi="Times New Roman" w:cs="Times New Roman"/>
          <w:bCs/>
          <w:color w:val="010101"/>
          <w:sz w:val="28"/>
          <w:szCs w:val="28"/>
        </w:rPr>
        <w:t>неключевые</w:t>
      </w:r>
      <w:proofErr w:type="spellEnd"/>
      <w:r w:rsidR="0040773A" w:rsidRPr="00124FE2">
        <w:rPr>
          <w:rStyle w:val="apple-converted-space"/>
          <w:rFonts w:ascii="Times New Roman" w:hAnsi="Times New Roman" w:cs="Times New Roman"/>
          <w:bCs/>
          <w:color w:val="010101"/>
          <w:sz w:val="28"/>
          <w:szCs w:val="28"/>
        </w:rPr>
        <w:t xml:space="preserve"> (некритичные, непрофильные) бизнес – процессы;</w:t>
      </w:r>
    </w:p>
    <w:p w:rsidR="0040773A" w:rsidRPr="00124FE2" w:rsidRDefault="00124FE2" w:rsidP="00124FE2">
      <w:pPr>
        <w:autoSpaceDE w:val="0"/>
        <w:autoSpaceDN w:val="0"/>
        <w:adjustRightInd w:val="0"/>
        <w:spacing w:after="0" w:line="360" w:lineRule="auto"/>
        <w:ind w:firstLine="708"/>
        <w:jc w:val="both"/>
        <w:rPr>
          <w:rStyle w:val="apple-converted-space"/>
          <w:rFonts w:ascii="Times New Roman" w:hAnsi="Times New Roman" w:cs="Times New Roman"/>
          <w:bCs/>
          <w:color w:val="010101"/>
          <w:sz w:val="28"/>
          <w:szCs w:val="28"/>
        </w:rPr>
      </w:pPr>
      <w:r>
        <w:rPr>
          <w:rStyle w:val="apple-converted-space"/>
          <w:rFonts w:ascii="Times New Roman" w:hAnsi="Times New Roman" w:cs="Times New Roman"/>
          <w:bCs/>
          <w:color w:val="010101"/>
          <w:sz w:val="28"/>
          <w:szCs w:val="28"/>
        </w:rPr>
        <w:t xml:space="preserve">- </w:t>
      </w:r>
      <w:r w:rsidR="0040773A" w:rsidRPr="00124FE2">
        <w:rPr>
          <w:rStyle w:val="apple-converted-space"/>
          <w:rFonts w:ascii="Times New Roman" w:hAnsi="Times New Roman" w:cs="Times New Roman"/>
          <w:bCs/>
          <w:color w:val="010101"/>
          <w:sz w:val="28"/>
          <w:szCs w:val="28"/>
        </w:rPr>
        <w:t>профессиональная специализация подрядчика (поставщика);</w:t>
      </w:r>
    </w:p>
    <w:p w:rsidR="0040773A" w:rsidRPr="00124FE2" w:rsidRDefault="00124FE2" w:rsidP="00124FE2">
      <w:pPr>
        <w:autoSpaceDE w:val="0"/>
        <w:autoSpaceDN w:val="0"/>
        <w:adjustRightInd w:val="0"/>
        <w:spacing w:after="0" w:line="360" w:lineRule="auto"/>
        <w:ind w:firstLine="708"/>
        <w:jc w:val="both"/>
        <w:rPr>
          <w:rStyle w:val="apple-converted-space"/>
          <w:rFonts w:ascii="Times New Roman" w:hAnsi="Times New Roman" w:cs="Times New Roman"/>
          <w:bCs/>
          <w:color w:val="010101"/>
          <w:sz w:val="28"/>
          <w:szCs w:val="28"/>
        </w:rPr>
      </w:pPr>
      <w:r>
        <w:rPr>
          <w:rStyle w:val="apple-converted-space"/>
          <w:rFonts w:ascii="Times New Roman" w:hAnsi="Times New Roman" w:cs="Times New Roman"/>
          <w:bCs/>
          <w:color w:val="010101"/>
          <w:sz w:val="28"/>
          <w:szCs w:val="28"/>
        </w:rPr>
        <w:t xml:space="preserve">- </w:t>
      </w:r>
      <w:r w:rsidR="0040773A" w:rsidRPr="00124FE2">
        <w:rPr>
          <w:rStyle w:val="apple-converted-space"/>
          <w:rFonts w:ascii="Times New Roman" w:hAnsi="Times New Roman" w:cs="Times New Roman"/>
          <w:bCs/>
          <w:color w:val="010101"/>
          <w:sz w:val="28"/>
          <w:szCs w:val="28"/>
        </w:rPr>
        <w:t>оптимизация деятельности компании;</w:t>
      </w:r>
    </w:p>
    <w:p w:rsidR="0040773A" w:rsidRPr="00124FE2" w:rsidRDefault="00124FE2" w:rsidP="00124FE2">
      <w:pPr>
        <w:autoSpaceDE w:val="0"/>
        <w:autoSpaceDN w:val="0"/>
        <w:adjustRightInd w:val="0"/>
        <w:spacing w:after="0" w:line="360" w:lineRule="auto"/>
        <w:ind w:firstLine="708"/>
        <w:jc w:val="both"/>
        <w:rPr>
          <w:rStyle w:val="apple-converted-space"/>
          <w:rFonts w:ascii="Times New Roman" w:hAnsi="Times New Roman" w:cs="Times New Roman"/>
          <w:bCs/>
          <w:color w:val="010101"/>
          <w:sz w:val="28"/>
          <w:szCs w:val="28"/>
        </w:rPr>
      </w:pPr>
      <w:r>
        <w:rPr>
          <w:rStyle w:val="apple-converted-space"/>
          <w:rFonts w:ascii="Times New Roman" w:hAnsi="Times New Roman" w:cs="Times New Roman"/>
          <w:bCs/>
          <w:color w:val="010101"/>
          <w:sz w:val="28"/>
          <w:szCs w:val="28"/>
        </w:rPr>
        <w:t xml:space="preserve">- </w:t>
      </w:r>
      <w:r w:rsidR="0040773A" w:rsidRPr="00124FE2">
        <w:rPr>
          <w:rStyle w:val="apple-converted-space"/>
          <w:rFonts w:ascii="Times New Roman" w:hAnsi="Times New Roman" w:cs="Times New Roman"/>
          <w:bCs/>
          <w:color w:val="010101"/>
          <w:sz w:val="28"/>
          <w:szCs w:val="28"/>
        </w:rPr>
        <w:t>возможность сосредоточения на основных бизнес – процессах;</w:t>
      </w:r>
    </w:p>
    <w:p w:rsidR="009C6738" w:rsidRPr="00124FE2" w:rsidRDefault="00124FE2" w:rsidP="00124FE2">
      <w:pPr>
        <w:autoSpaceDE w:val="0"/>
        <w:autoSpaceDN w:val="0"/>
        <w:adjustRightInd w:val="0"/>
        <w:spacing w:after="0" w:line="360" w:lineRule="auto"/>
        <w:ind w:firstLine="708"/>
        <w:jc w:val="both"/>
        <w:rPr>
          <w:rStyle w:val="apple-converted-space"/>
          <w:rFonts w:ascii="Times New Roman" w:hAnsi="Times New Roman" w:cs="Times New Roman"/>
          <w:bCs/>
          <w:color w:val="010101"/>
          <w:sz w:val="28"/>
          <w:szCs w:val="28"/>
        </w:rPr>
      </w:pPr>
      <w:r>
        <w:rPr>
          <w:rStyle w:val="apple-converted-space"/>
          <w:rFonts w:ascii="Times New Roman" w:hAnsi="Times New Roman" w:cs="Times New Roman"/>
          <w:bCs/>
          <w:color w:val="010101"/>
          <w:sz w:val="28"/>
          <w:szCs w:val="28"/>
        </w:rPr>
        <w:t xml:space="preserve">- </w:t>
      </w:r>
      <w:r w:rsidR="009C6738" w:rsidRPr="00124FE2">
        <w:rPr>
          <w:rStyle w:val="apple-converted-space"/>
          <w:rFonts w:ascii="Times New Roman" w:hAnsi="Times New Roman" w:cs="Times New Roman"/>
          <w:bCs/>
          <w:color w:val="010101"/>
          <w:sz w:val="28"/>
          <w:szCs w:val="28"/>
        </w:rPr>
        <w:t>соглашение;</w:t>
      </w:r>
    </w:p>
    <w:p w:rsidR="0040773A" w:rsidRPr="00124FE2" w:rsidRDefault="00124FE2" w:rsidP="00124FE2">
      <w:pPr>
        <w:autoSpaceDE w:val="0"/>
        <w:autoSpaceDN w:val="0"/>
        <w:adjustRightInd w:val="0"/>
        <w:spacing w:after="0" w:line="360" w:lineRule="auto"/>
        <w:ind w:firstLine="708"/>
        <w:jc w:val="both"/>
        <w:rPr>
          <w:rStyle w:val="apple-converted-space"/>
          <w:rFonts w:ascii="Times New Roman" w:hAnsi="Times New Roman" w:cs="Times New Roman"/>
          <w:bCs/>
          <w:color w:val="010101"/>
          <w:sz w:val="28"/>
          <w:szCs w:val="28"/>
        </w:rPr>
      </w:pPr>
      <w:r>
        <w:rPr>
          <w:rStyle w:val="apple-converted-space"/>
          <w:rFonts w:ascii="Times New Roman" w:hAnsi="Times New Roman" w:cs="Times New Roman"/>
          <w:bCs/>
          <w:color w:val="010101"/>
          <w:sz w:val="28"/>
          <w:szCs w:val="28"/>
        </w:rPr>
        <w:t xml:space="preserve">- </w:t>
      </w:r>
      <w:r w:rsidR="0040773A" w:rsidRPr="00124FE2">
        <w:rPr>
          <w:rStyle w:val="apple-converted-space"/>
          <w:rFonts w:ascii="Times New Roman" w:hAnsi="Times New Roman" w:cs="Times New Roman"/>
          <w:bCs/>
          <w:color w:val="010101"/>
          <w:sz w:val="28"/>
          <w:szCs w:val="28"/>
        </w:rPr>
        <w:t>установление деловых взаимоотношений;</w:t>
      </w:r>
    </w:p>
    <w:p w:rsidR="006E342A" w:rsidRPr="00124FE2" w:rsidRDefault="00124FE2" w:rsidP="00124FE2">
      <w:pPr>
        <w:autoSpaceDE w:val="0"/>
        <w:autoSpaceDN w:val="0"/>
        <w:adjustRightInd w:val="0"/>
        <w:spacing w:after="0" w:line="360" w:lineRule="auto"/>
        <w:ind w:firstLine="708"/>
        <w:jc w:val="both"/>
        <w:rPr>
          <w:rStyle w:val="apple-converted-space"/>
          <w:rFonts w:ascii="Times New Roman" w:hAnsi="Times New Roman" w:cs="Times New Roman"/>
          <w:bCs/>
          <w:color w:val="010101"/>
          <w:sz w:val="28"/>
          <w:szCs w:val="28"/>
        </w:rPr>
      </w:pPr>
      <w:r>
        <w:rPr>
          <w:rStyle w:val="apple-converted-space"/>
          <w:rFonts w:ascii="Times New Roman" w:hAnsi="Times New Roman" w:cs="Times New Roman"/>
          <w:bCs/>
          <w:color w:val="010101"/>
          <w:sz w:val="28"/>
          <w:szCs w:val="28"/>
        </w:rPr>
        <w:t xml:space="preserve">- </w:t>
      </w:r>
      <w:r w:rsidR="0040773A" w:rsidRPr="00124FE2">
        <w:rPr>
          <w:rStyle w:val="apple-converted-space"/>
          <w:rFonts w:ascii="Times New Roman" w:hAnsi="Times New Roman" w:cs="Times New Roman"/>
          <w:bCs/>
          <w:color w:val="010101"/>
          <w:sz w:val="28"/>
          <w:szCs w:val="28"/>
        </w:rPr>
        <w:t xml:space="preserve">поддержание партнерских взаимоотношений. </w:t>
      </w:r>
    </w:p>
    <w:p w:rsidR="0040773A" w:rsidRDefault="006E342A" w:rsidP="00124FE2">
      <w:pPr>
        <w:autoSpaceDE w:val="0"/>
        <w:autoSpaceDN w:val="0"/>
        <w:adjustRightInd w:val="0"/>
        <w:spacing w:after="0" w:line="360" w:lineRule="auto"/>
        <w:ind w:firstLine="720"/>
        <w:jc w:val="both"/>
        <w:rPr>
          <w:rStyle w:val="apple-converted-space"/>
          <w:rFonts w:ascii="Times New Roman" w:hAnsi="Times New Roman" w:cs="Times New Roman"/>
          <w:bCs/>
          <w:color w:val="010101"/>
          <w:sz w:val="28"/>
          <w:szCs w:val="28"/>
        </w:rPr>
      </w:pPr>
      <w:r w:rsidRPr="00124FE2">
        <w:rPr>
          <w:rStyle w:val="apple-converted-space"/>
          <w:rFonts w:ascii="Times New Roman" w:hAnsi="Times New Roman" w:cs="Times New Roman"/>
          <w:bCs/>
          <w:color w:val="010101"/>
          <w:sz w:val="28"/>
          <w:szCs w:val="28"/>
        </w:rPr>
        <w:t xml:space="preserve">Аутсорсинг является комплексным явлением, состоящим из нескольких компонентов. </w:t>
      </w:r>
      <w:r w:rsidR="0040773A" w:rsidRPr="00124FE2">
        <w:rPr>
          <w:rStyle w:val="apple-converted-space"/>
          <w:rFonts w:ascii="Times New Roman" w:hAnsi="Times New Roman" w:cs="Times New Roman"/>
          <w:bCs/>
          <w:color w:val="010101"/>
          <w:sz w:val="28"/>
          <w:szCs w:val="28"/>
        </w:rPr>
        <w:t>Схематично</w:t>
      </w:r>
      <w:r w:rsidRPr="00124FE2">
        <w:rPr>
          <w:rStyle w:val="apple-converted-space"/>
          <w:rFonts w:ascii="Times New Roman" w:hAnsi="Times New Roman" w:cs="Times New Roman"/>
          <w:bCs/>
          <w:color w:val="010101"/>
          <w:sz w:val="28"/>
          <w:szCs w:val="28"/>
        </w:rPr>
        <w:t xml:space="preserve"> основные</w:t>
      </w:r>
      <w:r w:rsidR="0040773A" w:rsidRPr="00124FE2">
        <w:rPr>
          <w:rStyle w:val="apple-converted-space"/>
          <w:rFonts w:ascii="Times New Roman" w:hAnsi="Times New Roman" w:cs="Times New Roman"/>
          <w:bCs/>
          <w:color w:val="010101"/>
          <w:sz w:val="28"/>
          <w:szCs w:val="28"/>
        </w:rPr>
        <w:t xml:space="preserve"> компоненты аутсорсинга могут быть представлены следующим образом:</w:t>
      </w:r>
      <w:r w:rsidR="004B0A60" w:rsidRPr="00124FE2">
        <w:rPr>
          <w:rStyle w:val="apple-converted-space"/>
          <w:rFonts w:ascii="Times New Roman" w:hAnsi="Times New Roman" w:cs="Times New Roman"/>
          <w:bCs/>
          <w:color w:val="010101"/>
          <w:sz w:val="28"/>
          <w:szCs w:val="28"/>
        </w:rPr>
        <w:t xml:space="preserve"> </w:t>
      </w:r>
    </w:p>
    <w:p w:rsidR="008D27FB" w:rsidRDefault="008D27FB" w:rsidP="00124FE2">
      <w:pPr>
        <w:autoSpaceDE w:val="0"/>
        <w:autoSpaceDN w:val="0"/>
        <w:adjustRightInd w:val="0"/>
        <w:spacing w:after="0" w:line="360" w:lineRule="auto"/>
        <w:ind w:firstLine="720"/>
        <w:jc w:val="both"/>
        <w:rPr>
          <w:rStyle w:val="apple-converted-space"/>
          <w:rFonts w:ascii="Times New Roman" w:hAnsi="Times New Roman" w:cs="Times New Roman"/>
          <w:bCs/>
          <w:color w:val="010101"/>
          <w:sz w:val="28"/>
          <w:szCs w:val="28"/>
        </w:rPr>
      </w:pPr>
    </w:p>
    <w:p w:rsidR="008D27FB" w:rsidRDefault="008D27FB" w:rsidP="00124FE2">
      <w:pPr>
        <w:autoSpaceDE w:val="0"/>
        <w:autoSpaceDN w:val="0"/>
        <w:adjustRightInd w:val="0"/>
        <w:spacing w:after="0" w:line="360" w:lineRule="auto"/>
        <w:ind w:firstLine="720"/>
        <w:jc w:val="both"/>
        <w:rPr>
          <w:rStyle w:val="apple-converted-space"/>
          <w:rFonts w:ascii="Times New Roman" w:hAnsi="Times New Roman" w:cs="Times New Roman"/>
          <w:bCs/>
          <w:color w:val="010101"/>
          <w:sz w:val="28"/>
          <w:szCs w:val="28"/>
        </w:rPr>
      </w:pPr>
    </w:p>
    <w:p w:rsidR="008D27FB" w:rsidRPr="00124FE2" w:rsidRDefault="008D27FB" w:rsidP="00124FE2">
      <w:pPr>
        <w:autoSpaceDE w:val="0"/>
        <w:autoSpaceDN w:val="0"/>
        <w:adjustRightInd w:val="0"/>
        <w:spacing w:after="0" w:line="360" w:lineRule="auto"/>
        <w:ind w:firstLine="720"/>
        <w:jc w:val="both"/>
        <w:rPr>
          <w:rFonts w:ascii="Times New Roman" w:hAnsi="Times New Roman" w:cs="Times New Roman"/>
          <w:sz w:val="28"/>
          <w:szCs w:val="28"/>
        </w:rPr>
      </w:pPr>
    </w:p>
    <w:p w:rsidR="006E342A" w:rsidRPr="00124FE2" w:rsidRDefault="006E342A" w:rsidP="00124FE2">
      <w:pPr>
        <w:autoSpaceDE w:val="0"/>
        <w:autoSpaceDN w:val="0"/>
        <w:adjustRightInd w:val="0"/>
        <w:spacing w:after="0" w:line="360" w:lineRule="auto"/>
        <w:ind w:firstLine="720"/>
        <w:jc w:val="both"/>
        <w:rPr>
          <w:rFonts w:ascii="Times New Roman" w:hAnsi="Times New Roman" w:cs="Times New Roman"/>
          <w:sz w:val="28"/>
          <w:szCs w:val="28"/>
        </w:rPr>
      </w:pPr>
    </w:p>
    <w:p w:rsidR="006E342A" w:rsidRPr="00124FE2" w:rsidRDefault="00552C91" w:rsidP="00124FE2">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130" style="position:absolute;left:0;text-align:left;margin-left:57.9pt;margin-top:1.55pt;width:372.4pt;height:104.5pt;z-index:251754496" coordorigin="2008,1165" coordsize="7448,2090">
            <v:rect id="_x0000_s1124" style="position:absolute;left:4608;top:1165;width:2366;height:701">
              <v:textbox style="mso-next-textbox:#_x0000_s1124">
                <w:txbxContent>
                  <w:p w:rsidR="004527CC" w:rsidRPr="006E342A" w:rsidRDefault="004527CC" w:rsidP="006E342A">
                    <w:pPr>
                      <w:spacing w:after="0" w:line="240" w:lineRule="auto"/>
                      <w:jc w:val="center"/>
                      <w:rPr>
                        <w:rFonts w:ascii="Times New Roman" w:hAnsi="Times New Roman" w:cs="Times New Roman"/>
                        <w:sz w:val="24"/>
                        <w:szCs w:val="24"/>
                      </w:rPr>
                    </w:pPr>
                    <w:r w:rsidRPr="006E342A">
                      <w:rPr>
                        <w:rFonts w:ascii="Times New Roman" w:hAnsi="Times New Roman" w:cs="Times New Roman"/>
                        <w:sz w:val="24"/>
                        <w:szCs w:val="24"/>
                      </w:rPr>
                      <w:t xml:space="preserve">Проект </w:t>
                    </w:r>
                  </w:p>
                  <w:p w:rsidR="004527CC" w:rsidRPr="006E342A" w:rsidRDefault="004527CC" w:rsidP="006E342A">
                    <w:pPr>
                      <w:spacing w:after="0" w:line="240" w:lineRule="auto"/>
                      <w:jc w:val="center"/>
                      <w:rPr>
                        <w:rFonts w:ascii="Times New Roman" w:hAnsi="Times New Roman" w:cs="Times New Roman"/>
                        <w:sz w:val="24"/>
                        <w:szCs w:val="24"/>
                      </w:rPr>
                    </w:pPr>
                    <w:r w:rsidRPr="006E342A">
                      <w:rPr>
                        <w:rFonts w:ascii="Times New Roman" w:hAnsi="Times New Roman" w:cs="Times New Roman"/>
                        <w:sz w:val="24"/>
                        <w:szCs w:val="24"/>
                      </w:rPr>
                      <w:t>(Бизнес – процесс)</w:t>
                    </w:r>
                  </w:p>
                </w:txbxContent>
              </v:textbox>
            </v:rect>
            <v:rect id="_x0000_s1125" style="position:absolute;left:7090;top:2554;width:2366;height:701">
              <v:textbox style="mso-next-textbox:#_x0000_s1125">
                <w:txbxContent>
                  <w:p w:rsidR="004527CC" w:rsidRPr="006E342A" w:rsidRDefault="004527CC" w:rsidP="006E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Поставщик (</w:t>
                    </w:r>
                    <w:proofErr w:type="spellStart"/>
                    <w:r>
                      <w:rPr>
                        <w:rFonts w:ascii="Times New Roman" w:hAnsi="Times New Roman" w:cs="Times New Roman"/>
                        <w:sz w:val="24"/>
                        <w:szCs w:val="24"/>
                      </w:rPr>
                      <w:t>аутсорсер</w:t>
                    </w:r>
                    <w:proofErr w:type="spellEnd"/>
                    <w:r>
                      <w:rPr>
                        <w:rFonts w:ascii="Times New Roman" w:hAnsi="Times New Roman" w:cs="Times New Roman"/>
                        <w:sz w:val="24"/>
                        <w:szCs w:val="24"/>
                      </w:rPr>
                      <w:t>)</w:t>
                    </w:r>
                  </w:p>
                </w:txbxContent>
              </v:textbox>
            </v:rect>
            <v:rect id="_x0000_s1126" style="position:absolute;left:2008;top:2554;width:2366;height:701">
              <v:textbox style="mso-next-textbox:#_x0000_s1126">
                <w:txbxContent>
                  <w:p w:rsidR="004527CC" w:rsidRPr="006E342A" w:rsidRDefault="004527CC" w:rsidP="006E34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Клиент</w:t>
                    </w:r>
                  </w:p>
                </w:txbxContent>
              </v:textbox>
            </v:rect>
            <v:shapetype id="_x0000_t32" coordsize="21600,21600" o:spt="32" o:oned="t" path="m,l21600,21600e" filled="f">
              <v:path arrowok="t" fillok="f" o:connecttype="none"/>
              <o:lock v:ext="edit" shapetype="t"/>
            </v:shapetype>
            <v:shape id="_x0000_s1127" type="#_x0000_t32" style="position:absolute;left:4374;top:2918;width:2716;height:1" o:connectortype="straight">
              <v:stroke startarrow="block" endarrow="block"/>
            </v:shape>
            <v:shape id="_x0000_s1128" type="#_x0000_t32" style="position:absolute;left:3218;top:1528;width:1390;height:1026;flip:y" o:connectortype="straight">
              <v:stroke endarrow="block"/>
            </v:shape>
            <v:shape id="_x0000_s1129" type="#_x0000_t32" style="position:absolute;left:6974;top:1528;width:1290;height:1026;flip:x y" o:connectortype="straight">
              <v:stroke endarrow="block"/>
            </v:shape>
          </v:group>
        </w:pict>
      </w:r>
    </w:p>
    <w:p w:rsidR="006E342A" w:rsidRPr="00124FE2" w:rsidRDefault="006E342A" w:rsidP="00124FE2">
      <w:pPr>
        <w:autoSpaceDE w:val="0"/>
        <w:autoSpaceDN w:val="0"/>
        <w:adjustRightInd w:val="0"/>
        <w:spacing w:after="0" w:line="360" w:lineRule="auto"/>
        <w:ind w:firstLine="720"/>
        <w:jc w:val="both"/>
        <w:rPr>
          <w:rFonts w:ascii="Times New Roman" w:hAnsi="Times New Roman" w:cs="Times New Roman"/>
          <w:sz w:val="28"/>
          <w:szCs w:val="28"/>
        </w:rPr>
      </w:pPr>
    </w:p>
    <w:p w:rsidR="006E342A" w:rsidRPr="00124FE2" w:rsidRDefault="006E342A" w:rsidP="00124FE2">
      <w:pPr>
        <w:autoSpaceDE w:val="0"/>
        <w:autoSpaceDN w:val="0"/>
        <w:adjustRightInd w:val="0"/>
        <w:spacing w:after="0" w:line="360" w:lineRule="auto"/>
        <w:ind w:firstLine="720"/>
        <w:jc w:val="both"/>
        <w:rPr>
          <w:rFonts w:ascii="Times New Roman" w:hAnsi="Times New Roman" w:cs="Times New Roman"/>
          <w:sz w:val="28"/>
          <w:szCs w:val="28"/>
        </w:rPr>
      </w:pPr>
    </w:p>
    <w:p w:rsidR="006E342A" w:rsidRPr="00124FE2" w:rsidRDefault="006E342A" w:rsidP="00124FE2">
      <w:pPr>
        <w:autoSpaceDE w:val="0"/>
        <w:autoSpaceDN w:val="0"/>
        <w:adjustRightInd w:val="0"/>
        <w:spacing w:after="0" w:line="360" w:lineRule="auto"/>
        <w:ind w:firstLine="720"/>
        <w:jc w:val="both"/>
        <w:rPr>
          <w:rFonts w:ascii="Times New Roman" w:hAnsi="Times New Roman" w:cs="Times New Roman"/>
          <w:sz w:val="28"/>
          <w:szCs w:val="28"/>
        </w:rPr>
      </w:pPr>
    </w:p>
    <w:p w:rsidR="006E342A" w:rsidRPr="00124FE2" w:rsidRDefault="006E342A" w:rsidP="00124FE2">
      <w:pPr>
        <w:autoSpaceDE w:val="0"/>
        <w:autoSpaceDN w:val="0"/>
        <w:adjustRightInd w:val="0"/>
        <w:spacing w:after="0" w:line="360" w:lineRule="auto"/>
        <w:ind w:firstLine="720"/>
        <w:jc w:val="both"/>
        <w:rPr>
          <w:rStyle w:val="apple-converted-space"/>
          <w:rFonts w:ascii="Times New Roman" w:hAnsi="Times New Roman" w:cs="Times New Roman"/>
          <w:b/>
          <w:bCs/>
          <w:color w:val="010101"/>
          <w:sz w:val="18"/>
          <w:szCs w:val="18"/>
        </w:rPr>
      </w:pPr>
    </w:p>
    <w:p w:rsidR="006E342A" w:rsidRPr="00124FE2" w:rsidRDefault="006E342A" w:rsidP="00124FE2">
      <w:pPr>
        <w:autoSpaceDE w:val="0"/>
        <w:autoSpaceDN w:val="0"/>
        <w:adjustRightInd w:val="0"/>
        <w:spacing w:after="0" w:line="360" w:lineRule="auto"/>
        <w:ind w:firstLine="720"/>
        <w:jc w:val="center"/>
        <w:rPr>
          <w:rStyle w:val="apple-converted-space"/>
          <w:rFonts w:ascii="Times New Roman" w:hAnsi="Times New Roman" w:cs="Times New Roman"/>
          <w:b/>
          <w:bCs/>
          <w:color w:val="010101"/>
          <w:sz w:val="18"/>
          <w:szCs w:val="18"/>
        </w:rPr>
      </w:pPr>
    </w:p>
    <w:p w:rsidR="008B0AAE" w:rsidRPr="001F3239" w:rsidRDefault="006E342A" w:rsidP="00124FE2">
      <w:pPr>
        <w:autoSpaceDE w:val="0"/>
        <w:autoSpaceDN w:val="0"/>
        <w:adjustRightInd w:val="0"/>
        <w:spacing w:after="0" w:line="360" w:lineRule="auto"/>
        <w:ind w:firstLine="720"/>
        <w:jc w:val="center"/>
        <w:rPr>
          <w:rFonts w:ascii="Times New Roman" w:hAnsi="Times New Roman" w:cs="Times New Roman"/>
          <w:color w:val="231F20"/>
          <w:sz w:val="28"/>
          <w:szCs w:val="28"/>
        </w:rPr>
      </w:pPr>
      <w:r w:rsidRPr="003539A8">
        <w:rPr>
          <w:rFonts w:ascii="Times New Roman" w:hAnsi="Times New Roman" w:cs="Times New Roman"/>
          <w:b/>
          <w:color w:val="231F20"/>
          <w:sz w:val="28"/>
          <w:szCs w:val="28"/>
        </w:rPr>
        <w:t>Рис. 1</w:t>
      </w:r>
      <w:r w:rsidR="003539A8">
        <w:rPr>
          <w:rFonts w:ascii="Times New Roman" w:hAnsi="Times New Roman" w:cs="Times New Roman"/>
          <w:b/>
          <w:color w:val="231F20"/>
          <w:sz w:val="28"/>
          <w:szCs w:val="28"/>
        </w:rPr>
        <w:t>.</w:t>
      </w:r>
      <w:r w:rsidR="008B0AAE" w:rsidRPr="00124FE2">
        <w:rPr>
          <w:rFonts w:ascii="Times New Roman" w:hAnsi="Times New Roman" w:cs="Times New Roman"/>
          <w:color w:val="231F20"/>
          <w:sz w:val="28"/>
          <w:szCs w:val="28"/>
        </w:rPr>
        <w:t xml:space="preserve"> Компоненты </w:t>
      </w:r>
      <w:proofErr w:type="spellStart"/>
      <w:r w:rsidR="008B0AAE" w:rsidRPr="00124FE2">
        <w:rPr>
          <w:rFonts w:ascii="Times New Roman" w:hAnsi="Times New Roman" w:cs="Times New Roman"/>
          <w:color w:val="231F20"/>
          <w:sz w:val="28"/>
          <w:szCs w:val="28"/>
        </w:rPr>
        <w:t>аутсорсинга</w:t>
      </w:r>
      <w:proofErr w:type="spellEnd"/>
      <w:r w:rsidR="00124FE2">
        <w:rPr>
          <w:rFonts w:ascii="Times New Roman" w:hAnsi="Times New Roman" w:cs="Times New Roman"/>
          <w:color w:val="231F20"/>
          <w:sz w:val="28"/>
          <w:szCs w:val="28"/>
        </w:rPr>
        <w:t xml:space="preserve"> </w:t>
      </w:r>
      <w:r w:rsidR="00124FE2" w:rsidRPr="008D27FB">
        <w:rPr>
          <w:rFonts w:ascii="Times New Roman" w:hAnsi="Times New Roman" w:cs="Times New Roman"/>
          <w:color w:val="231F20"/>
          <w:sz w:val="28"/>
          <w:szCs w:val="28"/>
        </w:rPr>
        <w:t>[</w:t>
      </w:r>
      <w:fldSimple w:instr=" REF _Ref356437140 \r \h  \* MERGEFORMAT ">
        <w:r w:rsidR="007B0EFB" w:rsidRPr="007B0EFB">
          <w:rPr>
            <w:rFonts w:ascii="Times New Roman" w:hAnsi="Times New Roman" w:cs="Times New Roman"/>
            <w:color w:val="231F20"/>
            <w:sz w:val="28"/>
            <w:szCs w:val="28"/>
          </w:rPr>
          <w:t>22</w:t>
        </w:r>
      </w:fldSimple>
      <w:r w:rsidR="008D27FB" w:rsidRPr="008D27FB">
        <w:rPr>
          <w:rFonts w:ascii="Times New Roman" w:hAnsi="Times New Roman" w:cs="Times New Roman"/>
          <w:color w:val="231F20"/>
          <w:sz w:val="28"/>
          <w:szCs w:val="28"/>
        </w:rPr>
        <w:t>,</w:t>
      </w:r>
      <w:r w:rsidR="00297B20" w:rsidRPr="008D27FB">
        <w:rPr>
          <w:rFonts w:ascii="Times New Roman" w:hAnsi="Times New Roman" w:cs="Times New Roman"/>
          <w:color w:val="231F20"/>
          <w:sz w:val="28"/>
          <w:szCs w:val="28"/>
        </w:rPr>
        <w:t>с.3</w:t>
      </w:r>
      <w:r w:rsidR="00124FE2" w:rsidRPr="008D27FB">
        <w:rPr>
          <w:rFonts w:ascii="Times New Roman" w:hAnsi="Times New Roman" w:cs="Times New Roman"/>
          <w:color w:val="231F20"/>
          <w:sz w:val="28"/>
          <w:szCs w:val="28"/>
        </w:rPr>
        <w:t>]</w:t>
      </w:r>
    </w:p>
    <w:p w:rsidR="00124FE2" w:rsidRDefault="00124FE2"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124FE2" w:rsidRDefault="00124FE2"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3539A8" w:rsidRDefault="006E342A"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t>Рассмотрим содержательную сторону каждого из компонентов более подробно. Клиентом в данном случае является</w:t>
      </w:r>
      <w:r w:rsidR="0040773A" w:rsidRPr="00124FE2">
        <w:rPr>
          <w:rFonts w:ascii="Times New Roman" w:hAnsi="Times New Roman" w:cs="Times New Roman"/>
          <w:color w:val="231F20"/>
          <w:sz w:val="28"/>
          <w:szCs w:val="28"/>
        </w:rPr>
        <w:t xml:space="preserve"> индивид или организация, отдающая бизнес – процесс на аутсорсинг. </w:t>
      </w:r>
      <w:r w:rsidRPr="00124FE2">
        <w:rPr>
          <w:rFonts w:ascii="Times New Roman" w:hAnsi="Times New Roman" w:cs="Times New Roman"/>
          <w:color w:val="231F20"/>
          <w:sz w:val="28"/>
          <w:szCs w:val="28"/>
        </w:rPr>
        <w:t xml:space="preserve">Основной характеристикой, по которой компании – </w:t>
      </w:r>
      <w:proofErr w:type="spellStart"/>
      <w:r w:rsidRPr="00124FE2">
        <w:rPr>
          <w:rFonts w:ascii="Times New Roman" w:hAnsi="Times New Roman" w:cs="Times New Roman"/>
          <w:color w:val="231F20"/>
          <w:sz w:val="28"/>
          <w:szCs w:val="28"/>
        </w:rPr>
        <w:t>аутсорсеры</w:t>
      </w:r>
      <w:proofErr w:type="spellEnd"/>
      <w:r w:rsidRPr="00124FE2">
        <w:rPr>
          <w:rFonts w:ascii="Times New Roman" w:hAnsi="Times New Roman" w:cs="Times New Roman"/>
          <w:color w:val="231F20"/>
          <w:sz w:val="28"/>
          <w:szCs w:val="28"/>
        </w:rPr>
        <w:t xml:space="preserve"> сегментируют клиентов, является размер бизнеса</w:t>
      </w:r>
      <w:r w:rsidR="003539A8">
        <w:rPr>
          <w:rFonts w:ascii="Times New Roman" w:hAnsi="Times New Roman" w:cs="Times New Roman"/>
          <w:color w:val="231F20"/>
          <w:sz w:val="28"/>
          <w:szCs w:val="28"/>
        </w:rPr>
        <w:t xml:space="preserve"> (Таблица 1). </w:t>
      </w:r>
    </w:p>
    <w:p w:rsidR="0036769E" w:rsidRDefault="0036769E" w:rsidP="003539A8">
      <w:pPr>
        <w:autoSpaceDE w:val="0"/>
        <w:autoSpaceDN w:val="0"/>
        <w:adjustRightInd w:val="0"/>
        <w:spacing w:after="0" w:line="360" w:lineRule="auto"/>
        <w:ind w:firstLine="720"/>
        <w:jc w:val="right"/>
        <w:rPr>
          <w:rFonts w:ascii="Times New Roman" w:hAnsi="Times New Roman" w:cs="Times New Roman"/>
          <w:color w:val="231F20"/>
          <w:sz w:val="28"/>
          <w:szCs w:val="28"/>
        </w:rPr>
      </w:pPr>
    </w:p>
    <w:p w:rsidR="0036769E" w:rsidRDefault="0036769E" w:rsidP="003539A8">
      <w:pPr>
        <w:autoSpaceDE w:val="0"/>
        <w:autoSpaceDN w:val="0"/>
        <w:adjustRightInd w:val="0"/>
        <w:spacing w:after="0" w:line="360" w:lineRule="auto"/>
        <w:ind w:firstLine="720"/>
        <w:jc w:val="right"/>
        <w:rPr>
          <w:rFonts w:ascii="Times New Roman" w:hAnsi="Times New Roman" w:cs="Times New Roman"/>
          <w:color w:val="231F20"/>
          <w:sz w:val="28"/>
          <w:szCs w:val="28"/>
        </w:rPr>
      </w:pPr>
    </w:p>
    <w:p w:rsidR="003539A8" w:rsidRPr="001F3239" w:rsidRDefault="003539A8" w:rsidP="003539A8">
      <w:pPr>
        <w:autoSpaceDE w:val="0"/>
        <w:autoSpaceDN w:val="0"/>
        <w:adjustRightInd w:val="0"/>
        <w:spacing w:after="0" w:line="360" w:lineRule="auto"/>
        <w:ind w:firstLine="720"/>
        <w:jc w:val="right"/>
        <w:rPr>
          <w:rFonts w:ascii="Times New Roman" w:hAnsi="Times New Roman" w:cs="Times New Roman"/>
          <w:color w:val="231F20"/>
          <w:sz w:val="28"/>
          <w:szCs w:val="28"/>
        </w:rPr>
      </w:pPr>
      <w:r w:rsidRPr="00124FE2">
        <w:rPr>
          <w:rFonts w:ascii="Times New Roman" w:hAnsi="Times New Roman" w:cs="Times New Roman"/>
          <w:color w:val="231F20"/>
          <w:sz w:val="28"/>
          <w:szCs w:val="28"/>
        </w:rPr>
        <w:t>Таблица 1</w:t>
      </w:r>
    </w:p>
    <w:p w:rsidR="003539A8" w:rsidRPr="001F3239" w:rsidRDefault="003539A8" w:rsidP="003539A8">
      <w:pPr>
        <w:autoSpaceDE w:val="0"/>
        <w:autoSpaceDN w:val="0"/>
        <w:adjustRightInd w:val="0"/>
        <w:spacing w:after="0" w:line="360" w:lineRule="auto"/>
        <w:ind w:firstLine="720"/>
        <w:jc w:val="right"/>
        <w:rPr>
          <w:rFonts w:ascii="Times New Roman" w:hAnsi="Times New Roman" w:cs="Times New Roman"/>
          <w:color w:val="231F20"/>
          <w:sz w:val="28"/>
          <w:szCs w:val="28"/>
        </w:rPr>
      </w:pPr>
    </w:p>
    <w:p w:rsidR="003539A8" w:rsidRDefault="003539A8" w:rsidP="003539A8">
      <w:pPr>
        <w:autoSpaceDE w:val="0"/>
        <w:autoSpaceDN w:val="0"/>
        <w:adjustRightInd w:val="0"/>
        <w:spacing w:after="0" w:line="360" w:lineRule="auto"/>
        <w:ind w:firstLine="720"/>
        <w:jc w:val="center"/>
        <w:rPr>
          <w:rFonts w:ascii="Times New Roman" w:hAnsi="Times New Roman" w:cs="Times New Roman"/>
          <w:b/>
          <w:color w:val="231F20"/>
          <w:sz w:val="28"/>
          <w:szCs w:val="28"/>
        </w:rPr>
      </w:pPr>
      <w:r w:rsidRPr="00124FE2">
        <w:rPr>
          <w:rFonts w:ascii="Times New Roman" w:hAnsi="Times New Roman" w:cs="Times New Roman"/>
          <w:b/>
          <w:color w:val="231F20"/>
          <w:sz w:val="28"/>
          <w:szCs w:val="28"/>
        </w:rPr>
        <w:t>Типы предприятий в Российской Федерации</w:t>
      </w:r>
      <w:r w:rsidR="00ED0273">
        <w:rPr>
          <w:rStyle w:val="ac"/>
          <w:rFonts w:ascii="Times New Roman" w:hAnsi="Times New Roman" w:cs="Times New Roman"/>
          <w:b/>
          <w:color w:val="231F20"/>
          <w:sz w:val="28"/>
          <w:szCs w:val="28"/>
        </w:rPr>
        <w:footnoteReference w:id="1"/>
      </w:r>
    </w:p>
    <w:p w:rsidR="003539A8" w:rsidRPr="00124FE2" w:rsidRDefault="003539A8" w:rsidP="003539A8">
      <w:pPr>
        <w:autoSpaceDE w:val="0"/>
        <w:autoSpaceDN w:val="0"/>
        <w:adjustRightInd w:val="0"/>
        <w:spacing w:after="0" w:line="360" w:lineRule="auto"/>
        <w:ind w:firstLine="720"/>
        <w:jc w:val="center"/>
        <w:rPr>
          <w:rFonts w:ascii="Times New Roman" w:hAnsi="Times New Roman" w:cs="Times New Roman"/>
          <w:b/>
          <w:color w:val="231F20"/>
          <w:sz w:val="28"/>
          <w:szCs w:val="28"/>
        </w:rPr>
      </w:pPr>
    </w:p>
    <w:tbl>
      <w:tblPr>
        <w:tblStyle w:val="a9"/>
        <w:tblW w:w="0" w:type="auto"/>
        <w:tblLook w:val="04A0"/>
      </w:tblPr>
      <w:tblGrid>
        <w:gridCol w:w="3190"/>
        <w:gridCol w:w="3190"/>
        <w:gridCol w:w="3191"/>
      </w:tblGrid>
      <w:tr w:rsidR="003539A8" w:rsidRPr="00124FE2" w:rsidTr="001F3239">
        <w:tc>
          <w:tcPr>
            <w:tcW w:w="3190" w:type="dxa"/>
          </w:tcPr>
          <w:p w:rsidR="003539A8" w:rsidRPr="00124FE2" w:rsidRDefault="003539A8" w:rsidP="001F3239">
            <w:pPr>
              <w:autoSpaceDE w:val="0"/>
              <w:autoSpaceDN w:val="0"/>
              <w:adjustRightInd w:val="0"/>
              <w:jc w:val="center"/>
              <w:rPr>
                <w:rFonts w:ascii="Times New Roman" w:hAnsi="Times New Roman" w:cs="Times New Roman"/>
                <w:b/>
                <w:color w:val="231F20"/>
                <w:sz w:val="28"/>
                <w:szCs w:val="28"/>
              </w:rPr>
            </w:pPr>
            <w:r w:rsidRPr="00124FE2">
              <w:rPr>
                <w:rFonts w:ascii="Times New Roman" w:hAnsi="Times New Roman" w:cs="Times New Roman"/>
                <w:b/>
                <w:color w:val="231F20"/>
                <w:sz w:val="24"/>
                <w:szCs w:val="28"/>
              </w:rPr>
              <w:t>Категория предпринимательства</w:t>
            </w:r>
          </w:p>
        </w:tc>
        <w:tc>
          <w:tcPr>
            <w:tcW w:w="3190" w:type="dxa"/>
          </w:tcPr>
          <w:p w:rsidR="003539A8" w:rsidRPr="00124FE2" w:rsidRDefault="003539A8" w:rsidP="001F3239">
            <w:pPr>
              <w:jc w:val="center"/>
              <w:rPr>
                <w:rFonts w:ascii="Times New Roman" w:hAnsi="Times New Roman" w:cs="Times New Roman"/>
                <w:color w:val="231F20"/>
                <w:sz w:val="28"/>
                <w:szCs w:val="28"/>
              </w:rPr>
            </w:pPr>
            <w:r w:rsidRPr="00124FE2">
              <w:rPr>
                <w:rFonts w:ascii="Times New Roman" w:eastAsia="Times New Roman" w:hAnsi="Times New Roman" w:cs="Times New Roman"/>
                <w:b/>
                <w:sz w:val="24"/>
                <w:szCs w:val="28"/>
                <w:lang w:eastAsia="ru-RU"/>
              </w:rPr>
              <w:t>Средняя численность работников за предшествующий календарный год</w:t>
            </w:r>
          </w:p>
        </w:tc>
        <w:tc>
          <w:tcPr>
            <w:tcW w:w="3191" w:type="dxa"/>
          </w:tcPr>
          <w:p w:rsidR="003539A8" w:rsidRPr="00124FE2" w:rsidRDefault="003539A8" w:rsidP="00436E12">
            <w:pPr>
              <w:jc w:val="center"/>
              <w:rPr>
                <w:rFonts w:ascii="Times New Roman" w:hAnsi="Times New Roman" w:cs="Times New Roman"/>
                <w:color w:val="231F20"/>
                <w:sz w:val="28"/>
                <w:szCs w:val="28"/>
              </w:rPr>
            </w:pPr>
            <w:r w:rsidRPr="00124FE2">
              <w:rPr>
                <w:rFonts w:ascii="Times New Roman" w:eastAsia="Times New Roman" w:hAnsi="Times New Roman" w:cs="Times New Roman"/>
                <w:b/>
                <w:sz w:val="24"/>
                <w:szCs w:val="24"/>
                <w:lang w:eastAsia="ru-RU"/>
              </w:rPr>
              <w:t>Выручка от реализации товаров (работ, услуг) без учета НДС или балансовая стоимость активов</w:t>
            </w:r>
          </w:p>
        </w:tc>
      </w:tr>
      <w:tr w:rsidR="003539A8" w:rsidRPr="00124FE2" w:rsidTr="001F3239">
        <w:tc>
          <w:tcPr>
            <w:tcW w:w="3190" w:type="dxa"/>
            <w:vAlign w:val="center"/>
          </w:tcPr>
          <w:p w:rsidR="003539A8" w:rsidRPr="00124FE2" w:rsidRDefault="003539A8" w:rsidP="001F3239">
            <w:pPr>
              <w:autoSpaceDE w:val="0"/>
              <w:autoSpaceDN w:val="0"/>
              <w:adjustRightInd w:val="0"/>
              <w:jc w:val="center"/>
              <w:rPr>
                <w:rFonts w:ascii="Times New Roman" w:hAnsi="Times New Roman" w:cs="Times New Roman"/>
                <w:color w:val="231F20"/>
                <w:sz w:val="24"/>
                <w:szCs w:val="28"/>
              </w:rPr>
            </w:pPr>
            <w:r w:rsidRPr="00124FE2">
              <w:rPr>
                <w:rFonts w:ascii="Times New Roman" w:hAnsi="Times New Roman" w:cs="Times New Roman"/>
                <w:color w:val="231F20"/>
                <w:sz w:val="24"/>
                <w:szCs w:val="28"/>
              </w:rPr>
              <w:t>Микро</w:t>
            </w:r>
          </w:p>
        </w:tc>
        <w:tc>
          <w:tcPr>
            <w:tcW w:w="3190" w:type="dxa"/>
            <w:vAlign w:val="center"/>
          </w:tcPr>
          <w:p w:rsidR="003539A8" w:rsidRPr="00124FE2" w:rsidRDefault="003539A8" w:rsidP="001F3239">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не более 15 человек</w:t>
            </w:r>
          </w:p>
        </w:tc>
        <w:tc>
          <w:tcPr>
            <w:tcW w:w="3191" w:type="dxa"/>
          </w:tcPr>
          <w:p w:rsidR="003539A8" w:rsidRPr="00124FE2" w:rsidRDefault="003539A8" w:rsidP="001F3239">
            <w:pPr>
              <w:autoSpaceDE w:val="0"/>
              <w:autoSpaceDN w:val="0"/>
              <w:adjustRightInd w:val="0"/>
              <w:rPr>
                <w:rFonts w:ascii="Times New Roman" w:hAnsi="Times New Roman" w:cs="Times New Roman"/>
                <w:color w:val="231F20"/>
                <w:sz w:val="24"/>
                <w:szCs w:val="28"/>
              </w:rPr>
            </w:pPr>
            <w:r w:rsidRPr="00124FE2">
              <w:rPr>
                <w:rFonts w:ascii="Times New Roman" w:hAnsi="Times New Roman" w:cs="Times New Roman"/>
                <w:color w:val="231F20"/>
                <w:sz w:val="24"/>
                <w:szCs w:val="28"/>
              </w:rPr>
              <w:t>не более 60 млн. рублей</w:t>
            </w:r>
          </w:p>
        </w:tc>
      </w:tr>
      <w:tr w:rsidR="003539A8" w:rsidRPr="00124FE2" w:rsidTr="001F3239">
        <w:tc>
          <w:tcPr>
            <w:tcW w:w="3190" w:type="dxa"/>
            <w:vAlign w:val="center"/>
          </w:tcPr>
          <w:p w:rsidR="003539A8" w:rsidRPr="00124FE2" w:rsidRDefault="003539A8" w:rsidP="001F3239">
            <w:pPr>
              <w:autoSpaceDE w:val="0"/>
              <w:autoSpaceDN w:val="0"/>
              <w:adjustRightInd w:val="0"/>
              <w:jc w:val="center"/>
              <w:rPr>
                <w:rFonts w:ascii="Times New Roman" w:hAnsi="Times New Roman" w:cs="Times New Roman"/>
                <w:color w:val="231F20"/>
                <w:sz w:val="24"/>
                <w:szCs w:val="28"/>
              </w:rPr>
            </w:pPr>
            <w:r w:rsidRPr="00124FE2">
              <w:rPr>
                <w:rFonts w:ascii="Times New Roman" w:hAnsi="Times New Roman" w:cs="Times New Roman"/>
                <w:color w:val="231F20"/>
                <w:sz w:val="24"/>
                <w:szCs w:val="28"/>
              </w:rPr>
              <w:t>Малое</w:t>
            </w:r>
          </w:p>
        </w:tc>
        <w:tc>
          <w:tcPr>
            <w:tcW w:w="3190" w:type="dxa"/>
            <w:vAlign w:val="center"/>
          </w:tcPr>
          <w:p w:rsidR="003539A8" w:rsidRPr="00124FE2" w:rsidRDefault="003539A8" w:rsidP="001F3239">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не более 100 человек</w:t>
            </w:r>
          </w:p>
        </w:tc>
        <w:tc>
          <w:tcPr>
            <w:tcW w:w="3191" w:type="dxa"/>
          </w:tcPr>
          <w:p w:rsidR="003539A8" w:rsidRPr="00124FE2" w:rsidRDefault="003539A8" w:rsidP="001F3239">
            <w:pPr>
              <w:autoSpaceDE w:val="0"/>
              <w:autoSpaceDN w:val="0"/>
              <w:adjustRightInd w:val="0"/>
              <w:rPr>
                <w:rFonts w:ascii="Times New Roman" w:hAnsi="Times New Roman" w:cs="Times New Roman"/>
                <w:color w:val="231F20"/>
                <w:sz w:val="24"/>
                <w:szCs w:val="28"/>
              </w:rPr>
            </w:pPr>
            <w:r w:rsidRPr="00124FE2">
              <w:rPr>
                <w:rFonts w:ascii="Times New Roman" w:hAnsi="Times New Roman" w:cs="Times New Roman"/>
                <w:color w:val="231F20"/>
                <w:sz w:val="24"/>
                <w:szCs w:val="28"/>
              </w:rPr>
              <w:t>не более 400 млн. рублей</w:t>
            </w:r>
          </w:p>
        </w:tc>
      </w:tr>
      <w:tr w:rsidR="003539A8" w:rsidRPr="00124FE2" w:rsidTr="001F3239">
        <w:tc>
          <w:tcPr>
            <w:tcW w:w="3190" w:type="dxa"/>
            <w:vAlign w:val="center"/>
          </w:tcPr>
          <w:p w:rsidR="003539A8" w:rsidRPr="00124FE2" w:rsidRDefault="003539A8" w:rsidP="001F3239">
            <w:pPr>
              <w:autoSpaceDE w:val="0"/>
              <w:autoSpaceDN w:val="0"/>
              <w:adjustRightInd w:val="0"/>
              <w:jc w:val="center"/>
              <w:rPr>
                <w:rFonts w:ascii="Times New Roman" w:hAnsi="Times New Roman" w:cs="Times New Roman"/>
                <w:color w:val="231F20"/>
                <w:sz w:val="24"/>
                <w:szCs w:val="28"/>
              </w:rPr>
            </w:pPr>
            <w:r w:rsidRPr="00124FE2">
              <w:rPr>
                <w:rFonts w:ascii="Times New Roman" w:hAnsi="Times New Roman" w:cs="Times New Roman"/>
                <w:color w:val="231F20"/>
                <w:sz w:val="24"/>
                <w:szCs w:val="28"/>
              </w:rPr>
              <w:t>Среднее</w:t>
            </w:r>
          </w:p>
        </w:tc>
        <w:tc>
          <w:tcPr>
            <w:tcW w:w="3190" w:type="dxa"/>
            <w:vAlign w:val="center"/>
          </w:tcPr>
          <w:p w:rsidR="003539A8" w:rsidRPr="00124FE2" w:rsidRDefault="003539A8" w:rsidP="001F3239">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от 101 до 250 человек</w:t>
            </w:r>
          </w:p>
        </w:tc>
        <w:tc>
          <w:tcPr>
            <w:tcW w:w="3191" w:type="dxa"/>
          </w:tcPr>
          <w:p w:rsidR="003539A8" w:rsidRPr="00124FE2" w:rsidRDefault="003539A8" w:rsidP="001F3239">
            <w:pPr>
              <w:autoSpaceDE w:val="0"/>
              <w:autoSpaceDN w:val="0"/>
              <w:adjustRightInd w:val="0"/>
              <w:rPr>
                <w:rFonts w:ascii="Times New Roman" w:hAnsi="Times New Roman" w:cs="Times New Roman"/>
                <w:color w:val="231F20"/>
                <w:sz w:val="24"/>
                <w:szCs w:val="28"/>
              </w:rPr>
            </w:pPr>
            <w:r w:rsidRPr="00124FE2">
              <w:rPr>
                <w:rFonts w:ascii="Times New Roman" w:hAnsi="Times New Roman" w:cs="Times New Roman"/>
                <w:color w:val="231F20"/>
                <w:sz w:val="24"/>
                <w:szCs w:val="28"/>
              </w:rPr>
              <w:t>не более 1 000 млн. рублей</w:t>
            </w:r>
          </w:p>
        </w:tc>
      </w:tr>
      <w:tr w:rsidR="003539A8" w:rsidRPr="00124FE2" w:rsidTr="001F3239">
        <w:tc>
          <w:tcPr>
            <w:tcW w:w="3190" w:type="dxa"/>
            <w:vAlign w:val="center"/>
          </w:tcPr>
          <w:p w:rsidR="003539A8" w:rsidRPr="00124FE2" w:rsidRDefault="003539A8" w:rsidP="001F3239">
            <w:pPr>
              <w:autoSpaceDE w:val="0"/>
              <w:autoSpaceDN w:val="0"/>
              <w:adjustRightInd w:val="0"/>
              <w:jc w:val="center"/>
              <w:rPr>
                <w:rFonts w:ascii="Times New Roman" w:hAnsi="Times New Roman" w:cs="Times New Roman"/>
                <w:color w:val="231F20"/>
                <w:sz w:val="24"/>
                <w:szCs w:val="28"/>
              </w:rPr>
            </w:pPr>
            <w:r w:rsidRPr="00124FE2">
              <w:rPr>
                <w:rFonts w:ascii="Times New Roman" w:hAnsi="Times New Roman" w:cs="Times New Roman"/>
                <w:color w:val="231F20"/>
                <w:sz w:val="24"/>
                <w:szCs w:val="28"/>
              </w:rPr>
              <w:t>Крупное</w:t>
            </w:r>
          </w:p>
        </w:tc>
        <w:tc>
          <w:tcPr>
            <w:tcW w:w="3190" w:type="dxa"/>
            <w:vAlign w:val="center"/>
          </w:tcPr>
          <w:p w:rsidR="003539A8" w:rsidRPr="00124FE2" w:rsidRDefault="003539A8" w:rsidP="001F3239">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более 250 человек</w:t>
            </w:r>
          </w:p>
        </w:tc>
        <w:tc>
          <w:tcPr>
            <w:tcW w:w="3191" w:type="dxa"/>
          </w:tcPr>
          <w:p w:rsidR="003539A8" w:rsidRPr="00124FE2" w:rsidRDefault="003539A8" w:rsidP="001F3239">
            <w:pPr>
              <w:autoSpaceDE w:val="0"/>
              <w:autoSpaceDN w:val="0"/>
              <w:adjustRightInd w:val="0"/>
              <w:rPr>
                <w:rFonts w:ascii="Times New Roman" w:hAnsi="Times New Roman" w:cs="Times New Roman"/>
                <w:color w:val="231F20"/>
                <w:sz w:val="24"/>
                <w:szCs w:val="28"/>
              </w:rPr>
            </w:pPr>
            <w:r w:rsidRPr="00124FE2">
              <w:rPr>
                <w:rFonts w:ascii="Times New Roman" w:hAnsi="Times New Roman" w:cs="Times New Roman"/>
                <w:color w:val="231F20"/>
                <w:sz w:val="24"/>
                <w:szCs w:val="28"/>
              </w:rPr>
              <w:t>более 1 000 млн. рублей</w:t>
            </w:r>
          </w:p>
        </w:tc>
      </w:tr>
    </w:tbl>
    <w:p w:rsidR="003539A8" w:rsidRPr="00124FE2" w:rsidRDefault="003539A8" w:rsidP="003539A8">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5C22C1" w:rsidRDefault="005C22C1" w:rsidP="003539A8">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5C22C1" w:rsidRDefault="005C22C1" w:rsidP="003539A8">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40773A" w:rsidRPr="00124FE2" w:rsidRDefault="00A41168" w:rsidP="003539A8">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lastRenderedPageBreak/>
        <w:t xml:space="preserve">Согласно закону «О развитии малого и среднего предпринимательства в Российской Федерации» </w:t>
      </w:r>
      <w:r w:rsidR="008D27FB" w:rsidRPr="008D27FB">
        <w:rPr>
          <w:rFonts w:ascii="Times New Roman" w:hAnsi="Times New Roman" w:cs="Times New Roman"/>
          <w:color w:val="231F20"/>
          <w:sz w:val="28"/>
          <w:szCs w:val="28"/>
        </w:rPr>
        <w:t>[</w:t>
      </w:r>
      <w:r w:rsidR="00552C91">
        <w:rPr>
          <w:rFonts w:ascii="Times New Roman" w:hAnsi="Times New Roman" w:cs="Times New Roman"/>
          <w:color w:val="231F20"/>
          <w:sz w:val="28"/>
          <w:szCs w:val="28"/>
        </w:rPr>
        <w:fldChar w:fldCharType="begin"/>
      </w:r>
      <w:r w:rsidR="008D27FB">
        <w:rPr>
          <w:rFonts w:ascii="Times New Roman" w:hAnsi="Times New Roman" w:cs="Times New Roman"/>
          <w:color w:val="231F20"/>
          <w:sz w:val="28"/>
          <w:szCs w:val="28"/>
        </w:rPr>
        <w:instrText xml:space="preserve"> REF _Ref356437202 \r \h </w:instrText>
      </w:r>
      <w:r w:rsidR="00552C91">
        <w:rPr>
          <w:rFonts w:ascii="Times New Roman" w:hAnsi="Times New Roman" w:cs="Times New Roman"/>
          <w:color w:val="231F20"/>
          <w:sz w:val="28"/>
          <w:szCs w:val="28"/>
        </w:rPr>
      </w:r>
      <w:r w:rsidR="00552C91">
        <w:rPr>
          <w:rFonts w:ascii="Times New Roman" w:hAnsi="Times New Roman" w:cs="Times New Roman"/>
          <w:color w:val="231F20"/>
          <w:sz w:val="28"/>
          <w:szCs w:val="28"/>
        </w:rPr>
        <w:fldChar w:fldCharType="separate"/>
      </w:r>
      <w:r w:rsidR="007B0EFB">
        <w:rPr>
          <w:rFonts w:ascii="Times New Roman" w:hAnsi="Times New Roman" w:cs="Times New Roman"/>
          <w:color w:val="231F20"/>
          <w:sz w:val="28"/>
          <w:szCs w:val="28"/>
        </w:rPr>
        <w:t>1</w:t>
      </w:r>
      <w:r w:rsidR="00552C91">
        <w:rPr>
          <w:rFonts w:ascii="Times New Roman" w:hAnsi="Times New Roman" w:cs="Times New Roman"/>
          <w:color w:val="231F20"/>
          <w:sz w:val="28"/>
          <w:szCs w:val="28"/>
        </w:rPr>
        <w:fldChar w:fldCharType="end"/>
      </w:r>
      <w:r w:rsidR="008D27FB" w:rsidRPr="008D27FB">
        <w:rPr>
          <w:rFonts w:ascii="Times New Roman" w:hAnsi="Times New Roman" w:cs="Times New Roman"/>
          <w:color w:val="231F20"/>
          <w:sz w:val="28"/>
          <w:szCs w:val="28"/>
        </w:rPr>
        <w:t xml:space="preserve">] </w:t>
      </w:r>
      <w:r w:rsidRPr="00124FE2">
        <w:rPr>
          <w:rFonts w:ascii="Times New Roman" w:hAnsi="Times New Roman" w:cs="Times New Roman"/>
          <w:color w:val="231F20"/>
          <w:sz w:val="28"/>
          <w:szCs w:val="28"/>
        </w:rPr>
        <w:t xml:space="preserve">можно выделить микро, малые, средние и крупные предприятия. Базисом для данной градации являются численность персонала и выручка. </w:t>
      </w:r>
    </w:p>
    <w:p w:rsidR="00124FE2" w:rsidRPr="00124FE2" w:rsidRDefault="00124FE2"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t>Поставщик в аутсорсинге выступает подрядчик (</w:t>
      </w:r>
      <w:proofErr w:type="spellStart"/>
      <w:r w:rsidRPr="00124FE2">
        <w:rPr>
          <w:rFonts w:ascii="Times New Roman" w:hAnsi="Times New Roman" w:cs="Times New Roman"/>
          <w:color w:val="231F20"/>
          <w:sz w:val="28"/>
          <w:szCs w:val="28"/>
        </w:rPr>
        <w:t>аутсорсер</w:t>
      </w:r>
      <w:proofErr w:type="spellEnd"/>
      <w:r w:rsidRPr="00124FE2">
        <w:rPr>
          <w:rFonts w:ascii="Times New Roman" w:hAnsi="Times New Roman" w:cs="Times New Roman"/>
          <w:color w:val="231F20"/>
          <w:sz w:val="28"/>
          <w:szCs w:val="28"/>
        </w:rPr>
        <w:t xml:space="preserve">), которому компания отдает бизнес – процесс или функцию на аутсорсинг. Поставщики могут также отличаться по размерам и по специализации. </w:t>
      </w:r>
    </w:p>
    <w:p w:rsidR="008B0AAE" w:rsidRPr="00124FE2" w:rsidRDefault="00124FE2"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t>Полем взаимодействия клиента и поставщика является непосредственно проект, а именно, работа или услуга, которая отдается на исполнение сторонней организации.</w:t>
      </w:r>
      <w:r w:rsidR="003539A8">
        <w:rPr>
          <w:rFonts w:ascii="Times New Roman" w:hAnsi="Times New Roman" w:cs="Times New Roman"/>
          <w:color w:val="231F20"/>
          <w:sz w:val="28"/>
          <w:szCs w:val="28"/>
        </w:rPr>
        <w:t xml:space="preserve"> </w:t>
      </w:r>
      <w:r w:rsidR="006E342A" w:rsidRPr="00124FE2">
        <w:rPr>
          <w:rFonts w:ascii="Times New Roman" w:hAnsi="Times New Roman" w:cs="Times New Roman"/>
          <w:color w:val="231F20"/>
          <w:sz w:val="28"/>
          <w:szCs w:val="28"/>
        </w:rPr>
        <w:t>Исходя из представленной схемы</w:t>
      </w:r>
      <w:r w:rsidR="00D0538D" w:rsidRPr="00124FE2">
        <w:rPr>
          <w:rFonts w:ascii="Times New Roman" w:hAnsi="Times New Roman" w:cs="Times New Roman"/>
          <w:color w:val="231F20"/>
          <w:sz w:val="28"/>
          <w:szCs w:val="28"/>
        </w:rPr>
        <w:t xml:space="preserve"> (</w:t>
      </w:r>
      <w:r>
        <w:rPr>
          <w:rFonts w:ascii="Times New Roman" w:hAnsi="Times New Roman" w:cs="Times New Roman"/>
          <w:color w:val="231F20"/>
          <w:sz w:val="28"/>
          <w:szCs w:val="28"/>
        </w:rPr>
        <w:t>Рис. 1</w:t>
      </w:r>
      <w:r w:rsidR="00D0538D" w:rsidRPr="00124FE2">
        <w:rPr>
          <w:rFonts w:ascii="Times New Roman" w:hAnsi="Times New Roman" w:cs="Times New Roman"/>
          <w:color w:val="231F20"/>
          <w:sz w:val="28"/>
          <w:szCs w:val="28"/>
        </w:rPr>
        <w:t>)</w:t>
      </w:r>
      <w:r w:rsidR="006E342A" w:rsidRPr="00124FE2">
        <w:rPr>
          <w:rFonts w:ascii="Times New Roman" w:hAnsi="Times New Roman" w:cs="Times New Roman"/>
          <w:color w:val="231F20"/>
          <w:sz w:val="28"/>
          <w:szCs w:val="28"/>
        </w:rPr>
        <w:t xml:space="preserve">, можно сделать вывод, что процесс аутсорсинга требует постоянно взаимодействия поставщика и клиента, направленного на реализацию проекта. </w:t>
      </w:r>
      <w:r w:rsidR="009C6738" w:rsidRPr="00124FE2">
        <w:rPr>
          <w:rFonts w:ascii="Times New Roman" w:hAnsi="Times New Roman" w:cs="Times New Roman"/>
          <w:color w:val="231F20"/>
          <w:sz w:val="28"/>
          <w:szCs w:val="28"/>
        </w:rPr>
        <w:t xml:space="preserve">Одной из ключевых особенностей аутсорсинга является необходимость построения договорных партнерских отношений между сторонами, которые не всегда разделяют одни и те же цели. Организация (клиент) </w:t>
      </w:r>
      <w:r w:rsidR="006E342A" w:rsidRPr="00124FE2">
        <w:rPr>
          <w:rFonts w:ascii="Times New Roman" w:hAnsi="Times New Roman" w:cs="Times New Roman"/>
          <w:color w:val="231F20"/>
          <w:sz w:val="28"/>
          <w:szCs w:val="28"/>
        </w:rPr>
        <w:t xml:space="preserve">ожидает качественное выполнение работы с минимальными издержками, поставщик, в свою очередь преследует цель максимизации прибыли по каждому проекту. </w:t>
      </w:r>
      <w:r w:rsidR="009C6738" w:rsidRPr="00124FE2">
        <w:rPr>
          <w:rFonts w:ascii="Times New Roman" w:hAnsi="Times New Roman" w:cs="Times New Roman"/>
          <w:color w:val="231F20"/>
          <w:sz w:val="28"/>
          <w:szCs w:val="28"/>
        </w:rPr>
        <w:t xml:space="preserve"> Данное различие в целях может разрушить взаимоотношени</w:t>
      </w:r>
      <w:r w:rsidR="004B0A60" w:rsidRPr="00124FE2">
        <w:rPr>
          <w:rFonts w:ascii="Times New Roman" w:hAnsi="Times New Roman" w:cs="Times New Roman"/>
          <w:color w:val="231F20"/>
          <w:sz w:val="28"/>
          <w:szCs w:val="28"/>
        </w:rPr>
        <w:t>я</w:t>
      </w:r>
      <w:r w:rsidR="009C6738" w:rsidRPr="00124FE2">
        <w:rPr>
          <w:rFonts w:ascii="Times New Roman" w:hAnsi="Times New Roman" w:cs="Times New Roman"/>
          <w:color w:val="231F20"/>
          <w:sz w:val="28"/>
          <w:szCs w:val="28"/>
        </w:rPr>
        <w:t xml:space="preserve">, если ими своевременно не управлять и не корректировать в процессе реализации проекта.  </w:t>
      </w:r>
      <w:r w:rsidR="00D0538D" w:rsidRPr="00124FE2">
        <w:rPr>
          <w:rFonts w:ascii="Times New Roman" w:hAnsi="Times New Roman" w:cs="Times New Roman"/>
          <w:color w:val="231F20"/>
          <w:sz w:val="28"/>
          <w:szCs w:val="28"/>
        </w:rPr>
        <w:t xml:space="preserve">Фактически это правило распространяется на все виды аутсорсинга. </w:t>
      </w:r>
    </w:p>
    <w:p w:rsidR="003539A8" w:rsidRPr="00124FE2" w:rsidRDefault="00D0538D" w:rsidP="003539A8">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t>В настоящее время в мировой практике существу</w:t>
      </w:r>
      <w:r w:rsidR="003539A8">
        <w:rPr>
          <w:rFonts w:ascii="Times New Roman" w:hAnsi="Times New Roman" w:cs="Times New Roman"/>
          <w:color w:val="231F20"/>
          <w:sz w:val="28"/>
          <w:szCs w:val="28"/>
        </w:rPr>
        <w:t>ет несколько видов аутсорсинга. (Рис. 2)</w:t>
      </w:r>
      <w:r w:rsidRPr="00124FE2">
        <w:rPr>
          <w:rFonts w:ascii="Times New Roman" w:hAnsi="Times New Roman" w:cs="Times New Roman"/>
          <w:color w:val="231F20"/>
          <w:sz w:val="28"/>
          <w:szCs w:val="28"/>
        </w:rPr>
        <w:t xml:space="preserve"> </w:t>
      </w:r>
      <w:r w:rsidR="003539A8" w:rsidRPr="00124FE2">
        <w:rPr>
          <w:rFonts w:ascii="Times New Roman" w:hAnsi="Times New Roman" w:cs="Times New Roman"/>
          <w:color w:val="231F20"/>
          <w:sz w:val="28"/>
          <w:szCs w:val="28"/>
        </w:rPr>
        <w:t xml:space="preserve">Каждый из представленных видов имеет свои особенности и специфику. Однако причины принятия решения об аутсорсинге во всех случаях являются идентичными. Согласно исследованиям Института Аутсорсинга наиболее популярными из них являются:  </w:t>
      </w:r>
    </w:p>
    <w:p w:rsidR="003539A8" w:rsidRPr="003539A8" w:rsidRDefault="0050086D"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w:t>
      </w:r>
      <w:r w:rsidR="003539A8">
        <w:rPr>
          <w:rFonts w:ascii="Times New Roman" w:hAnsi="Times New Roman" w:cs="Times New Roman"/>
          <w:color w:val="231F20"/>
          <w:sz w:val="28"/>
          <w:szCs w:val="28"/>
        </w:rPr>
        <w:t>- с</w:t>
      </w:r>
      <w:r w:rsidR="003539A8" w:rsidRPr="003539A8">
        <w:rPr>
          <w:rFonts w:ascii="Times New Roman" w:hAnsi="Times New Roman" w:cs="Times New Roman"/>
          <w:color w:val="231F20"/>
          <w:sz w:val="28"/>
          <w:szCs w:val="28"/>
        </w:rPr>
        <w:t>нижение и контроль операционных издержек</w:t>
      </w:r>
      <w:r w:rsidR="003539A8">
        <w:rPr>
          <w:rFonts w:ascii="Times New Roman" w:hAnsi="Times New Roman" w:cs="Times New Roman"/>
          <w:color w:val="231F20"/>
          <w:sz w:val="28"/>
          <w:szCs w:val="28"/>
        </w:rPr>
        <w:t>;</w:t>
      </w:r>
    </w:p>
    <w:p w:rsidR="003539A8" w:rsidRPr="003539A8" w:rsidRDefault="003539A8"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 ф</w:t>
      </w:r>
      <w:r w:rsidRPr="003539A8">
        <w:rPr>
          <w:rFonts w:ascii="Times New Roman" w:hAnsi="Times New Roman" w:cs="Times New Roman"/>
          <w:color w:val="231F20"/>
          <w:sz w:val="28"/>
          <w:szCs w:val="28"/>
        </w:rPr>
        <w:t>окусирование на основной деятельности компании</w:t>
      </w:r>
      <w:r>
        <w:rPr>
          <w:rFonts w:ascii="Times New Roman" w:hAnsi="Times New Roman" w:cs="Times New Roman"/>
          <w:color w:val="231F20"/>
          <w:sz w:val="28"/>
          <w:szCs w:val="28"/>
        </w:rPr>
        <w:t>;</w:t>
      </w:r>
    </w:p>
    <w:p w:rsidR="003539A8" w:rsidRPr="003539A8" w:rsidRDefault="003539A8"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 п</w:t>
      </w:r>
      <w:r w:rsidRPr="003539A8">
        <w:rPr>
          <w:rFonts w:ascii="Times New Roman" w:hAnsi="Times New Roman" w:cs="Times New Roman"/>
          <w:color w:val="231F20"/>
          <w:sz w:val="28"/>
          <w:szCs w:val="28"/>
        </w:rPr>
        <w:t>олучение доступа к возможностям «мирового класса»</w:t>
      </w:r>
      <w:r>
        <w:rPr>
          <w:rFonts w:ascii="Times New Roman" w:hAnsi="Times New Roman" w:cs="Times New Roman"/>
          <w:color w:val="231F20"/>
          <w:sz w:val="28"/>
          <w:szCs w:val="28"/>
        </w:rPr>
        <w:t>;</w:t>
      </w:r>
    </w:p>
    <w:p w:rsidR="003539A8" w:rsidRPr="003539A8" w:rsidRDefault="003539A8"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 н</w:t>
      </w:r>
      <w:r w:rsidRPr="003539A8">
        <w:rPr>
          <w:rFonts w:ascii="Times New Roman" w:hAnsi="Times New Roman" w:cs="Times New Roman"/>
          <w:color w:val="231F20"/>
          <w:sz w:val="28"/>
          <w:szCs w:val="28"/>
        </w:rPr>
        <w:t>аличие свободных внутренних ресурсов для других целей компании</w:t>
      </w:r>
      <w:r>
        <w:rPr>
          <w:rFonts w:ascii="Times New Roman" w:hAnsi="Times New Roman" w:cs="Times New Roman"/>
          <w:color w:val="231F20"/>
          <w:sz w:val="28"/>
          <w:szCs w:val="28"/>
        </w:rPr>
        <w:t>;</w:t>
      </w:r>
    </w:p>
    <w:p w:rsidR="003539A8" w:rsidRPr="003539A8" w:rsidRDefault="003539A8"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 п</w:t>
      </w:r>
      <w:r w:rsidRPr="003539A8">
        <w:rPr>
          <w:rFonts w:ascii="Times New Roman" w:hAnsi="Times New Roman" w:cs="Times New Roman"/>
          <w:color w:val="231F20"/>
          <w:sz w:val="28"/>
          <w:szCs w:val="28"/>
        </w:rPr>
        <w:t>риобретение ресурсов, недоступных компании ранее</w:t>
      </w:r>
      <w:r>
        <w:rPr>
          <w:rFonts w:ascii="Times New Roman" w:hAnsi="Times New Roman" w:cs="Times New Roman"/>
          <w:color w:val="231F20"/>
          <w:sz w:val="28"/>
          <w:szCs w:val="28"/>
        </w:rPr>
        <w:t>;</w:t>
      </w:r>
    </w:p>
    <w:p w:rsidR="003539A8" w:rsidRPr="003539A8" w:rsidRDefault="003539A8"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lastRenderedPageBreak/>
        <w:t>- п</w:t>
      </w:r>
      <w:r w:rsidRPr="003539A8">
        <w:rPr>
          <w:rFonts w:ascii="Times New Roman" w:hAnsi="Times New Roman" w:cs="Times New Roman"/>
          <w:color w:val="231F20"/>
          <w:sz w:val="28"/>
          <w:szCs w:val="28"/>
        </w:rPr>
        <w:t>олучение доступа к дополнительному капиталу</w:t>
      </w:r>
      <w:r>
        <w:rPr>
          <w:rFonts w:ascii="Times New Roman" w:hAnsi="Times New Roman" w:cs="Times New Roman"/>
          <w:color w:val="231F20"/>
          <w:sz w:val="28"/>
          <w:szCs w:val="28"/>
        </w:rPr>
        <w:t>;</w:t>
      </w:r>
    </w:p>
    <w:p w:rsidR="003539A8" w:rsidRPr="003539A8" w:rsidRDefault="003539A8"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 диверсификация</w:t>
      </w:r>
      <w:r w:rsidRPr="003539A8">
        <w:rPr>
          <w:rFonts w:ascii="Times New Roman" w:hAnsi="Times New Roman" w:cs="Times New Roman"/>
          <w:color w:val="231F20"/>
          <w:sz w:val="28"/>
          <w:szCs w:val="28"/>
        </w:rPr>
        <w:t xml:space="preserve"> рисков</w:t>
      </w:r>
      <w:r>
        <w:rPr>
          <w:rFonts w:ascii="Times New Roman" w:hAnsi="Times New Roman" w:cs="Times New Roman"/>
          <w:color w:val="231F20"/>
          <w:sz w:val="28"/>
          <w:szCs w:val="28"/>
        </w:rPr>
        <w:t>;</w:t>
      </w:r>
    </w:p>
    <w:p w:rsidR="003539A8" w:rsidRPr="002523C0" w:rsidRDefault="003539A8"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 э</w:t>
      </w:r>
      <w:r w:rsidRPr="003539A8">
        <w:rPr>
          <w:rFonts w:ascii="Times New Roman" w:hAnsi="Times New Roman" w:cs="Times New Roman"/>
          <w:color w:val="231F20"/>
          <w:sz w:val="28"/>
          <w:szCs w:val="28"/>
        </w:rPr>
        <w:t>кономия издержек</w:t>
      </w:r>
      <w:r w:rsidR="0050086D">
        <w:rPr>
          <w:rFonts w:ascii="Times New Roman" w:hAnsi="Times New Roman" w:cs="Times New Roman"/>
          <w:color w:val="231F20"/>
          <w:sz w:val="28"/>
          <w:szCs w:val="28"/>
        </w:rPr>
        <w:t xml:space="preserve">» </w:t>
      </w:r>
      <w:r w:rsidR="0050086D" w:rsidRPr="002523C0">
        <w:rPr>
          <w:rFonts w:ascii="Times New Roman" w:hAnsi="Times New Roman" w:cs="Times New Roman"/>
          <w:color w:val="231F20"/>
          <w:sz w:val="28"/>
          <w:szCs w:val="28"/>
        </w:rPr>
        <w:t>[</w:t>
      </w:r>
      <w:r w:rsidR="00552C91">
        <w:rPr>
          <w:rFonts w:ascii="Times New Roman" w:hAnsi="Times New Roman" w:cs="Times New Roman"/>
          <w:color w:val="231F20"/>
          <w:sz w:val="28"/>
          <w:szCs w:val="28"/>
          <w:lang w:val="en-US"/>
        </w:rPr>
        <w:fldChar w:fldCharType="begin"/>
      </w:r>
      <w:r w:rsidR="0050086D" w:rsidRPr="002523C0">
        <w:rPr>
          <w:rFonts w:ascii="Times New Roman" w:hAnsi="Times New Roman" w:cs="Times New Roman"/>
          <w:color w:val="231F20"/>
          <w:sz w:val="28"/>
          <w:szCs w:val="28"/>
        </w:rPr>
        <w:instrText xml:space="preserve"> </w:instrText>
      </w:r>
      <w:r w:rsidR="0050086D">
        <w:rPr>
          <w:rFonts w:ascii="Times New Roman" w:hAnsi="Times New Roman" w:cs="Times New Roman"/>
          <w:color w:val="231F20"/>
          <w:sz w:val="28"/>
          <w:szCs w:val="28"/>
          <w:lang w:val="en-US"/>
        </w:rPr>
        <w:instrText>REF</w:instrText>
      </w:r>
      <w:r w:rsidR="0050086D" w:rsidRPr="002523C0">
        <w:rPr>
          <w:rFonts w:ascii="Times New Roman" w:hAnsi="Times New Roman" w:cs="Times New Roman"/>
          <w:color w:val="231F20"/>
          <w:sz w:val="28"/>
          <w:szCs w:val="28"/>
        </w:rPr>
        <w:instrText xml:space="preserve"> _</w:instrText>
      </w:r>
      <w:r w:rsidR="0050086D">
        <w:rPr>
          <w:rFonts w:ascii="Times New Roman" w:hAnsi="Times New Roman" w:cs="Times New Roman"/>
          <w:color w:val="231F20"/>
          <w:sz w:val="28"/>
          <w:szCs w:val="28"/>
          <w:lang w:val="en-US"/>
        </w:rPr>
        <w:instrText>Ref</w:instrText>
      </w:r>
      <w:r w:rsidR="0050086D" w:rsidRPr="002523C0">
        <w:rPr>
          <w:rFonts w:ascii="Times New Roman" w:hAnsi="Times New Roman" w:cs="Times New Roman"/>
          <w:color w:val="231F20"/>
          <w:sz w:val="28"/>
          <w:szCs w:val="28"/>
        </w:rPr>
        <w:instrText>356437307 \</w:instrText>
      </w:r>
      <w:r w:rsidR="0050086D">
        <w:rPr>
          <w:rFonts w:ascii="Times New Roman" w:hAnsi="Times New Roman" w:cs="Times New Roman"/>
          <w:color w:val="231F20"/>
          <w:sz w:val="28"/>
          <w:szCs w:val="28"/>
          <w:lang w:val="en-US"/>
        </w:rPr>
        <w:instrText>r</w:instrText>
      </w:r>
      <w:r w:rsidR="0050086D" w:rsidRPr="002523C0">
        <w:rPr>
          <w:rFonts w:ascii="Times New Roman" w:hAnsi="Times New Roman" w:cs="Times New Roman"/>
          <w:color w:val="231F20"/>
          <w:sz w:val="28"/>
          <w:szCs w:val="28"/>
        </w:rPr>
        <w:instrText xml:space="preserve"> \</w:instrText>
      </w:r>
      <w:r w:rsidR="0050086D">
        <w:rPr>
          <w:rFonts w:ascii="Times New Roman" w:hAnsi="Times New Roman" w:cs="Times New Roman"/>
          <w:color w:val="231F20"/>
          <w:sz w:val="28"/>
          <w:szCs w:val="28"/>
          <w:lang w:val="en-US"/>
        </w:rPr>
        <w:instrText>h</w:instrText>
      </w:r>
      <w:r w:rsidR="0050086D" w:rsidRPr="002523C0">
        <w:rPr>
          <w:rFonts w:ascii="Times New Roman" w:hAnsi="Times New Roman" w:cs="Times New Roman"/>
          <w:color w:val="231F20"/>
          <w:sz w:val="28"/>
          <w:szCs w:val="28"/>
        </w:rPr>
        <w:instrText xml:space="preserve"> </w:instrText>
      </w:r>
      <w:r w:rsidR="00552C91">
        <w:rPr>
          <w:rFonts w:ascii="Times New Roman" w:hAnsi="Times New Roman" w:cs="Times New Roman"/>
          <w:color w:val="231F20"/>
          <w:sz w:val="28"/>
          <w:szCs w:val="28"/>
          <w:lang w:val="en-US"/>
        </w:rPr>
      </w:r>
      <w:r w:rsidR="00552C91">
        <w:rPr>
          <w:rFonts w:ascii="Times New Roman" w:hAnsi="Times New Roman" w:cs="Times New Roman"/>
          <w:color w:val="231F20"/>
          <w:sz w:val="28"/>
          <w:szCs w:val="28"/>
          <w:lang w:val="en-US"/>
        </w:rPr>
        <w:fldChar w:fldCharType="separate"/>
      </w:r>
      <w:r w:rsidR="007B0EFB">
        <w:rPr>
          <w:rFonts w:ascii="Times New Roman" w:hAnsi="Times New Roman" w:cs="Times New Roman"/>
          <w:color w:val="231F20"/>
          <w:sz w:val="28"/>
          <w:szCs w:val="28"/>
          <w:lang w:val="en-US"/>
        </w:rPr>
        <w:t>57</w:t>
      </w:r>
      <w:r w:rsidR="00552C91">
        <w:rPr>
          <w:rFonts w:ascii="Times New Roman" w:hAnsi="Times New Roman" w:cs="Times New Roman"/>
          <w:color w:val="231F20"/>
          <w:sz w:val="28"/>
          <w:szCs w:val="28"/>
          <w:lang w:val="en-US"/>
        </w:rPr>
        <w:fldChar w:fldCharType="end"/>
      </w:r>
      <w:r w:rsidR="0050086D" w:rsidRPr="002523C0">
        <w:rPr>
          <w:rFonts w:ascii="Times New Roman" w:hAnsi="Times New Roman" w:cs="Times New Roman"/>
          <w:color w:val="231F20"/>
          <w:sz w:val="28"/>
          <w:szCs w:val="28"/>
        </w:rPr>
        <w:t>]</w:t>
      </w:r>
    </w:p>
    <w:p w:rsidR="003539A8" w:rsidRDefault="003539A8"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552C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noProof/>
          <w:color w:val="231F20"/>
          <w:sz w:val="28"/>
          <w:szCs w:val="28"/>
          <w:lang w:eastAsia="ru-RU"/>
        </w:rPr>
        <w:pict>
          <v:group id="_x0000_s1132" style="position:absolute;left:0;text-align:left;margin-left:-3.3pt;margin-top:3.85pt;width:480.75pt;height:349.8pt;z-index:251757568" coordorigin="1635,8160" coordsize="9615,6996">
            <v:rect id="_x0000_s1133" style="position:absolute;left:4890;top:8160;width:2835;height:465">
              <v:textbox style="mso-next-textbox:#_x0000_s1133">
                <w:txbxContent>
                  <w:p w:rsidR="004527CC" w:rsidRPr="009D1AFE" w:rsidRDefault="004527CC" w:rsidP="00D0538D">
                    <w:pPr>
                      <w:jc w:val="center"/>
                      <w:rPr>
                        <w:rFonts w:ascii="Times New Roman" w:hAnsi="Times New Roman" w:cs="Times New Roman"/>
                        <w:b/>
                        <w:sz w:val="24"/>
                        <w:szCs w:val="24"/>
                      </w:rPr>
                    </w:pPr>
                    <w:r w:rsidRPr="009D1AFE">
                      <w:rPr>
                        <w:rFonts w:ascii="Times New Roman" w:hAnsi="Times New Roman" w:cs="Times New Roman"/>
                        <w:b/>
                        <w:sz w:val="24"/>
                        <w:szCs w:val="24"/>
                      </w:rPr>
                      <w:t>Виды аутсорсинга</w:t>
                    </w:r>
                  </w:p>
                </w:txbxContent>
              </v:textbox>
            </v:rect>
            <v:rect id="_x0000_s1134" style="position:absolute;left:1635;top:9030;width:1890;height:465">
              <v:textbox style="mso-next-textbox:#_x0000_s1134">
                <w:txbxContent>
                  <w:p w:rsidR="004527CC" w:rsidRPr="009D1AFE" w:rsidRDefault="004527CC" w:rsidP="00D0538D">
                    <w:pPr>
                      <w:jc w:val="center"/>
                      <w:rPr>
                        <w:rFonts w:ascii="Times New Roman" w:hAnsi="Times New Roman" w:cs="Times New Roman"/>
                        <w:b/>
                        <w:i/>
                        <w:sz w:val="20"/>
                        <w:szCs w:val="24"/>
                      </w:rPr>
                    </w:pPr>
                    <w:r w:rsidRPr="009D1AFE">
                      <w:rPr>
                        <w:rFonts w:ascii="Times New Roman" w:hAnsi="Times New Roman" w:cs="Times New Roman"/>
                        <w:b/>
                        <w:i/>
                        <w:sz w:val="20"/>
                        <w:szCs w:val="24"/>
                        <w:lang w:val="en-US"/>
                      </w:rPr>
                      <w:t xml:space="preserve">IT - </w:t>
                    </w:r>
                    <w:r w:rsidRPr="009D1AFE">
                      <w:rPr>
                        <w:rFonts w:ascii="Times New Roman" w:hAnsi="Times New Roman" w:cs="Times New Roman"/>
                        <w:b/>
                        <w:i/>
                        <w:sz w:val="20"/>
                        <w:szCs w:val="24"/>
                      </w:rPr>
                      <w:t>аутсорсинг</w:t>
                    </w:r>
                  </w:p>
                </w:txbxContent>
              </v:textbox>
            </v:rect>
            <v:rect id="_x0000_s1135" style="position:absolute;left:3810;top:9030;width:2025;height:1200">
              <v:textbox style="mso-next-textbox:#_x0000_s1135">
                <w:txbxContent>
                  <w:p w:rsidR="004527CC" w:rsidRPr="009D1AFE" w:rsidRDefault="004527CC" w:rsidP="00D0538D">
                    <w:pPr>
                      <w:jc w:val="center"/>
                      <w:rPr>
                        <w:rFonts w:ascii="Times New Roman" w:hAnsi="Times New Roman" w:cs="Times New Roman"/>
                        <w:b/>
                        <w:i/>
                        <w:sz w:val="20"/>
                        <w:szCs w:val="24"/>
                      </w:rPr>
                    </w:pPr>
                    <w:r w:rsidRPr="009D1AFE">
                      <w:rPr>
                        <w:rFonts w:ascii="Times New Roman" w:hAnsi="Times New Roman" w:cs="Times New Roman"/>
                        <w:b/>
                        <w:i/>
                        <w:sz w:val="20"/>
                        <w:szCs w:val="24"/>
                      </w:rPr>
                      <w:t>Аутсорсинг функций управления (бизнес – процессов)</w:t>
                    </w:r>
                  </w:p>
                </w:txbxContent>
              </v:textbox>
            </v:rect>
            <v:rect id="_x0000_s1136" style="position:absolute;left:6135;top:9030;width:2595;height:360">
              <v:textbox style="mso-next-textbox:#_x0000_s1136">
                <w:txbxContent>
                  <w:p w:rsidR="004527CC" w:rsidRPr="009259AB" w:rsidRDefault="004527CC" w:rsidP="00D0538D">
                    <w:pPr>
                      <w:jc w:val="center"/>
                      <w:rPr>
                        <w:rFonts w:ascii="Times New Roman" w:hAnsi="Times New Roman" w:cs="Times New Roman"/>
                        <w:b/>
                        <w:i/>
                        <w:sz w:val="20"/>
                        <w:szCs w:val="24"/>
                      </w:rPr>
                    </w:pPr>
                    <w:r w:rsidRPr="009259AB">
                      <w:rPr>
                        <w:rFonts w:ascii="Times New Roman" w:hAnsi="Times New Roman" w:cs="Times New Roman"/>
                        <w:b/>
                        <w:i/>
                        <w:sz w:val="20"/>
                        <w:szCs w:val="24"/>
                      </w:rPr>
                      <w:t>Аутсорсинг в сфере услуг</w:t>
                    </w:r>
                  </w:p>
                </w:txbxContent>
              </v:textbox>
            </v:rect>
            <v:rect id="_x0000_s1137" style="position:absolute;left:9045;top:9030;width:2040;height:729">
              <v:textbox style="mso-next-textbox:#_x0000_s1137">
                <w:txbxContent>
                  <w:p w:rsidR="004527CC" w:rsidRPr="009259AB" w:rsidRDefault="004527CC" w:rsidP="00D0538D">
                    <w:pPr>
                      <w:jc w:val="center"/>
                      <w:rPr>
                        <w:rFonts w:ascii="Times New Roman" w:hAnsi="Times New Roman" w:cs="Times New Roman"/>
                        <w:b/>
                        <w:i/>
                        <w:sz w:val="20"/>
                        <w:szCs w:val="24"/>
                      </w:rPr>
                    </w:pPr>
                    <w:r w:rsidRPr="009259AB">
                      <w:rPr>
                        <w:rFonts w:ascii="Times New Roman" w:hAnsi="Times New Roman" w:cs="Times New Roman"/>
                        <w:b/>
                        <w:i/>
                        <w:sz w:val="20"/>
                        <w:szCs w:val="24"/>
                      </w:rPr>
                      <w:t>Производственный аутсорсинг</w:t>
                    </w:r>
                  </w:p>
                </w:txbxContent>
              </v:textbox>
            </v:rect>
            <v:rect id="_x0000_s1138" style="position:absolute;left:1635;top:9759;width:1890;height:801">
              <v:textbox style="mso-next-textbox:#_x0000_s1138">
                <w:txbxContent>
                  <w:p w:rsidR="004527CC" w:rsidRPr="009D1AFE" w:rsidRDefault="004527CC" w:rsidP="00D0538D">
                    <w:pPr>
                      <w:spacing w:line="240" w:lineRule="auto"/>
                      <w:jc w:val="center"/>
                      <w:rPr>
                        <w:rFonts w:ascii="Times New Roman" w:hAnsi="Times New Roman" w:cs="Times New Roman"/>
                        <w:sz w:val="20"/>
                        <w:szCs w:val="24"/>
                      </w:rPr>
                    </w:pPr>
                    <w:r w:rsidRPr="009D1AFE">
                      <w:rPr>
                        <w:rFonts w:ascii="Times New Roman" w:hAnsi="Times New Roman" w:cs="Times New Roman"/>
                        <w:sz w:val="20"/>
                        <w:szCs w:val="24"/>
                        <w:lang w:val="en-US"/>
                      </w:rPr>
                      <w:t>Application Service Providing (ASP)</w:t>
                    </w:r>
                  </w:p>
                </w:txbxContent>
              </v:textbox>
            </v:rect>
            <v:rect id="_x0000_s1139" style="position:absolute;left:1635;top:10830;width:1890;height:660">
              <v:textbox style="mso-next-textbox:#_x0000_s1139">
                <w:txbxContent>
                  <w:p w:rsidR="004527CC" w:rsidRPr="009D1AFE" w:rsidRDefault="004527CC" w:rsidP="00D0538D">
                    <w:pPr>
                      <w:spacing w:line="240" w:lineRule="auto"/>
                      <w:jc w:val="center"/>
                      <w:rPr>
                        <w:rFonts w:ascii="Times New Roman" w:hAnsi="Times New Roman" w:cs="Times New Roman"/>
                        <w:szCs w:val="24"/>
                      </w:rPr>
                    </w:pPr>
                    <w:r w:rsidRPr="009D1AFE">
                      <w:rPr>
                        <w:rFonts w:ascii="Times New Roman" w:hAnsi="Times New Roman" w:cs="Times New Roman"/>
                        <w:sz w:val="20"/>
                        <w:szCs w:val="24"/>
                      </w:rPr>
                      <w:t>Оффшорное программирование</w:t>
                    </w:r>
                  </w:p>
                </w:txbxContent>
              </v:textbox>
            </v:rect>
            <v:rect id="_x0000_s1140" style="position:absolute;left:1635;top:11715;width:1890;height:930">
              <v:textbox style="mso-next-textbox:#_x0000_s1140">
                <w:txbxContent>
                  <w:p w:rsidR="004527CC" w:rsidRPr="009D1AFE" w:rsidRDefault="004527CC" w:rsidP="00D0538D">
                    <w:pPr>
                      <w:spacing w:line="240" w:lineRule="auto"/>
                      <w:jc w:val="center"/>
                      <w:rPr>
                        <w:rFonts w:ascii="Times New Roman" w:hAnsi="Times New Roman" w:cs="Times New Roman"/>
                        <w:sz w:val="20"/>
                        <w:szCs w:val="24"/>
                      </w:rPr>
                    </w:pPr>
                    <w:r w:rsidRPr="009D1AFE">
                      <w:rPr>
                        <w:rFonts w:ascii="Times New Roman" w:hAnsi="Times New Roman" w:cs="Times New Roman"/>
                        <w:sz w:val="20"/>
                        <w:szCs w:val="24"/>
                      </w:rPr>
                      <w:t>Тестирование программного обеспечения</w:t>
                    </w:r>
                  </w:p>
                </w:txbxContent>
              </v:textbox>
            </v:rect>
            <v:rect id="_x0000_s1141" style="position:absolute;left:1635;top:12885;width:1890;height:930">
              <v:textbox style="mso-next-textbox:#_x0000_s1141">
                <w:txbxContent>
                  <w:p w:rsidR="004527CC" w:rsidRPr="009D1AFE" w:rsidRDefault="004527CC" w:rsidP="00D0538D">
                    <w:pPr>
                      <w:spacing w:after="0" w:line="240" w:lineRule="auto"/>
                      <w:jc w:val="center"/>
                      <w:rPr>
                        <w:rFonts w:ascii="Times New Roman" w:hAnsi="Times New Roman" w:cs="Times New Roman"/>
                        <w:sz w:val="20"/>
                        <w:szCs w:val="24"/>
                      </w:rPr>
                    </w:pPr>
                    <w:r w:rsidRPr="009D1AFE">
                      <w:rPr>
                        <w:rFonts w:ascii="Times New Roman" w:hAnsi="Times New Roman" w:cs="Times New Roman"/>
                        <w:sz w:val="20"/>
                        <w:szCs w:val="24"/>
                      </w:rPr>
                      <w:t xml:space="preserve">Электронный бизнес </w:t>
                    </w:r>
                  </w:p>
                  <w:p w:rsidR="004527CC" w:rsidRPr="009D1AFE" w:rsidRDefault="004527CC" w:rsidP="00D0538D">
                    <w:pPr>
                      <w:spacing w:after="0" w:line="240" w:lineRule="auto"/>
                      <w:jc w:val="center"/>
                      <w:rPr>
                        <w:rFonts w:ascii="Times New Roman" w:hAnsi="Times New Roman" w:cs="Times New Roman"/>
                        <w:sz w:val="20"/>
                        <w:szCs w:val="24"/>
                      </w:rPr>
                    </w:pPr>
                    <w:r w:rsidRPr="009D1AFE">
                      <w:rPr>
                        <w:rFonts w:ascii="Times New Roman" w:hAnsi="Times New Roman" w:cs="Times New Roman"/>
                        <w:sz w:val="20"/>
                        <w:szCs w:val="24"/>
                      </w:rPr>
                      <w:t>(</w:t>
                    </w:r>
                    <w:r w:rsidRPr="009D1AFE">
                      <w:rPr>
                        <w:rFonts w:ascii="Times New Roman" w:hAnsi="Times New Roman" w:cs="Times New Roman"/>
                        <w:sz w:val="20"/>
                        <w:szCs w:val="24"/>
                        <w:lang w:val="en-US"/>
                      </w:rPr>
                      <w:t xml:space="preserve">e – </w:t>
                    </w:r>
                    <w:r w:rsidRPr="009D1AFE">
                      <w:rPr>
                        <w:rFonts w:ascii="Times New Roman" w:hAnsi="Times New Roman" w:cs="Times New Roman"/>
                        <w:sz w:val="20"/>
                        <w:szCs w:val="24"/>
                      </w:rPr>
                      <w:t>бизнес)</w:t>
                    </w:r>
                  </w:p>
                </w:txbxContent>
              </v:textbox>
            </v:rect>
            <v:rect id="_x0000_s1142" style="position:absolute;left:3810;top:10425;width:2025;height:630">
              <v:textbox style="mso-next-textbox:#_x0000_s1142">
                <w:txbxContent>
                  <w:p w:rsidR="004527CC" w:rsidRPr="009D1AFE" w:rsidRDefault="004527CC" w:rsidP="00D0538D">
                    <w:pPr>
                      <w:spacing w:line="240" w:lineRule="auto"/>
                      <w:jc w:val="center"/>
                      <w:rPr>
                        <w:rFonts w:ascii="Times New Roman" w:hAnsi="Times New Roman" w:cs="Times New Roman"/>
                        <w:sz w:val="20"/>
                        <w:szCs w:val="24"/>
                      </w:rPr>
                    </w:pPr>
                    <w:r w:rsidRPr="009D1AFE">
                      <w:rPr>
                        <w:rFonts w:ascii="Times New Roman" w:hAnsi="Times New Roman" w:cs="Times New Roman"/>
                        <w:sz w:val="20"/>
                        <w:szCs w:val="24"/>
                      </w:rPr>
                      <w:t xml:space="preserve">Бухгалтерский учет и финансы </w:t>
                    </w:r>
                  </w:p>
                </w:txbxContent>
              </v:textbox>
            </v:rect>
            <v:rect id="_x0000_s1143" style="position:absolute;left:3810;top:11250;width:2025;height:705">
              <v:textbox style="mso-next-textbox:#_x0000_s1143">
                <w:txbxContent>
                  <w:p w:rsidR="004527CC" w:rsidRPr="009D1AFE" w:rsidRDefault="004527CC" w:rsidP="00D0538D">
                    <w:pPr>
                      <w:spacing w:line="240" w:lineRule="auto"/>
                      <w:jc w:val="center"/>
                      <w:rPr>
                        <w:rFonts w:ascii="Times New Roman" w:hAnsi="Times New Roman" w:cs="Times New Roman"/>
                        <w:sz w:val="20"/>
                        <w:szCs w:val="24"/>
                      </w:rPr>
                    </w:pPr>
                    <w:r w:rsidRPr="009D1AFE">
                      <w:rPr>
                        <w:rFonts w:ascii="Times New Roman" w:hAnsi="Times New Roman" w:cs="Times New Roman"/>
                        <w:sz w:val="20"/>
                        <w:szCs w:val="24"/>
                      </w:rPr>
                      <w:t xml:space="preserve">Управление персоналом </w:t>
                    </w:r>
                  </w:p>
                </w:txbxContent>
              </v:textbox>
            </v:rect>
            <v:rect id="_x0000_s1144" style="position:absolute;left:3810;top:12180;width:2025;height:705">
              <v:textbox style="mso-next-textbox:#_x0000_s1144">
                <w:txbxContent>
                  <w:p w:rsidR="004527CC" w:rsidRPr="009D1AFE" w:rsidRDefault="004527CC" w:rsidP="00D0538D">
                    <w:pPr>
                      <w:spacing w:line="240" w:lineRule="auto"/>
                      <w:jc w:val="center"/>
                      <w:rPr>
                        <w:rFonts w:ascii="Times New Roman" w:hAnsi="Times New Roman" w:cs="Times New Roman"/>
                        <w:sz w:val="20"/>
                        <w:szCs w:val="24"/>
                      </w:rPr>
                    </w:pPr>
                    <w:r w:rsidRPr="009D1AFE">
                      <w:rPr>
                        <w:rFonts w:ascii="Times New Roman" w:hAnsi="Times New Roman" w:cs="Times New Roman"/>
                        <w:sz w:val="20"/>
                        <w:szCs w:val="24"/>
                      </w:rPr>
                      <w:t xml:space="preserve">Маркетинг и реклама </w:t>
                    </w:r>
                  </w:p>
                </w:txbxContent>
              </v:textbox>
            </v:rect>
            <v:rect id="_x0000_s1145" style="position:absolute;left:3810;top:13125;width:2025;height:390">
              <v:textbox style="mso-next-textbox:#_x0000_s1145">
                <w:txbxContent>
                  <w:p w:rsidR="004527CC" w:rsidRPr="009D1AFE" w:rsidRDefault="004527CC" w:rsidP="00D0538D">
                    <w:pPr>
                      <w:spacing w:line="240" w:lineRule="auto"/>
                      <w:jc w:val="center"/>
                      <w:rPr>
                        <w:rFonts w:ascii="Times New Roman" w:hAnsi="Times New Roman" w:cs="Times New Roman"/>
                        <w:sz w:val="20"/>
                        <w:szCs w:val="24"/>
                      </w:rPr>
                    </w:pPr>
                    <w:r w:rsidRPr="009D1AFE">
                      <w:rPr>
                        <w:rFonts w:ascii="Times New Roman" w:hAnsi="Times New Roman" w:cs="Times New Roman"/>
                        <w:sz w:val="20"/>
                        <w:szCs w:val="24"/>
                      </w:rPr>
                      <w:t xml:space="preserve">Логистика </w:t>
                    </w:r>
                  </w:p>
                </w:txbxContent>
              </v:textbox>
            </v:rect>
            <v:rect id="_x0000_s1146" style="position:absolute;left:6135;top:9579;width:2595;height:1251">
              <v:textbox style="mso-next-textbox:#_x0000_s1146">
                <w:txbxContent>
                  <w:p w:rsidR="004527CC" w:rsidRPr="009259AB" w:rsidRDefault="004527CC" w:rsidP="00D0538D">
                    <w:pPr>
                      <w:spacing w:after="0" w:line="240" w:lineRule="auto"/>
                      <w:jc w:val="center"/>
                      <w:rPr>
                        <w:rFonts w:ascii="Times New Roman" w:hAnsi="Times New Roman" w:cs="Times New Roman"/>
                        <w:sz w:val="20"/>
                        <w:szCs w:val="20"/>
                      </w:rPr>
                    </w:pPr>
                    <w:r w:rsidRPr="009259AB">
                      <w:rPr>
                        <w:rFonts w:ascii="Times New Roman" w:hAnsi="Times New Roman" w:cs="Times New Roman"/>
                        <w:sz w:val="20"/>
                        <w:szCs w:val="20"/>
                      </w:rPr>
                      <w:t>Деловые услуги:</w:t>
                    </w:r>
                  </w:p>
                  <w:p w:rsidR="004527CC" w:rsidRPr="009259AB" w:rsidRDefault="004527CC" w:rsidP="00D0538D">
                    <w:pPr>
                      <w:spacing w:after="0" w:line="240" w:lineRule="auto"/>
                      <w:jc w:val="center"/>
                      <w:rPr>
                        <w:rFonts w:ascii="Times New Roman" w:hAnsi="Times New Roman" w:cs="Times New Roman"/>
                        <w:sz w:val="20"/>
                        <w:szCs w:val="20"/>
                      </w:rPr>
                    </w:pPr>
                    <w:r w:rsidRPr="009259AB">
                      <w:rPr>
                        <w:rFonts w:ascii="Times New Roman" w:hAnsi="Times New Roman" w:cs="Times New Roman"/>
                        <w:sz w:val="20"/>
                        <w:szCs w:val="20"/>
                      </w:rPr>
                      <w:t>- лизинговые;</w:t>
                    </w:r>
                  </w:p>
                  <w:p w:rsidR="004527CC" w:rsidRPr="009259AB" w:rsidRDefault="004527CC" w:rsidP="00D0538D">
                    <w:pPr>
                      <w:spacing w:after="0" w:line="240" w:lineRule="auto"/>
                      <w:jc w:val="center"/>
                      <w:rPr>
                        <w:rFonts w:ascii="Times New Roman" w:hAnsi="Times New Roman" w:cs="Times New Roman"/>
                        <w:sz w:val="20"/>
                        <w:szCs w:val="20"/>
                      </w:rPr>
                    </w:pPr>
                    <w:r w:rsidRPr="009259AB">
                      <w:rPr>
                        <w:rFonts w:ascii="Times New Roman" w:hAnsi="Times New Roman" w:cs="Times New Roman"/>
                        <w:sz w:val="20"/>
                        <w:szCs w:val="20"/>
                      </w:rPr>
                      <w:t>- строительные и архитектурные;</w:t>
                    </w:r>
                  </w:p>
                  <w:p w:rsidR="004527CC" w:rsidRPr="009259AB" w:rsidRDefault="004527CC" w:rsidP="00D0538D">
                    <w:pPr>
                      <w:spacing w:after="0" w:line="240" w:lineRule="auto"/>
                      <w:jc w:val="center"/>
                      <w:rPr>
                        <w:rFonts w:ascii="Times New Roman" w:hAnsi="Times New Roman" w:cs="Times New Roman"/>
                        <w:sz w:val="20"/>
                        <w:szCs w:val="20"/>
                      </w:rPr>
                    </w:pPr>
                    <w:r w:rsidRPr="009259AB">
                      <w:rPr>
                        <w:rFonts w:ascii="Times New Roman" w:hAnsi="Times New Roman" w:cs="Times New Roman"/>
                        <w:sz w:val="20"/>
                        <w:szCs w:val="20"/>
                      </w:rPr>
                      <w:t>- охрана помещений</w:t>
                    </w:r>
                  </w:p>
                  <w:p w:rsidR="004527CC" w:rsidRDefault="004527CC" w:rsidP="00D0538D">
                    <w:pPr>
                      <w:spacing w:after="0" w:line="240" w:lineRule="auto"/>
                      <w:rPr>
                        <w:rFonts w:ascii="Times New Roman" w:hAnsi="Times New Roman" w:cs="Times New Roman"/>
                        <w:b/>
                        <w:i/>
                        <w:szCs w:val="24"/>
                      </w:rPr>
                    </w:pPr>
                  </w:p>
                  <w:p w:rsidR="004527CC" w:rsidRDefault="004527CC" w:rsidP="00D0538D">
                    <w:pPr>
                      <w:rPr>
                        <w:rFonts w:ascii="Times New Roman" w:hAnsi="Times New Roman" w:cs="Times New Roman"/>
                        <w:b/>
                        <w:i/>
                        <w:szCs w:val="24"/>
                      </w:rPr>
                    </w:pPr>
                  </w:p>
                  <w:p w:rsidR="004527CC" w:rsidRPr="009D1AFE" w:rsidRDefault="004527CC" w:rsidP="00D0538D">
                    <w:pPr>
                      <w:jc w:val="center"/>
                      <w:rPr>
                        <w:rFonts w:ascii="Times New Roman" w:hAnsi="Times New Roman" w:cs="Times New Roman"/>
                        <w:b/>
                        <w:i/>
                        <w:szCs w:val="24"/>
                      </w:rPr>
                    </w:pPr>
                  </w:p>
                </w:txbxContent>
              </v:textbox>
            </v:rect>
            <v:rect id="_x0000_s1147" style="position:absolute;left:6135;top:11055;width:2595;height:795">
              <v:textbox style="mso-next-textbox:#_x0000_s1147">
                <w:txbxContent>
                  <w:p w:rsidR="004527CC" w:rsidRPr="009259AB" w:rsidRDefault="004527CC" w:rsidP="00D0538D">
                    <w:pPr>
                      <w:spacing w:after="0" w:line="240" w:lineRule="auto"/>
                      <w:jc w:val="center"/>
                      <w:rPr>
                        <w:rFonts w:ascii="Times New Roman" w:hAnsi="Times New Roman" w:cs="Times New Roman"/>
                        <w:sz w:val="20"/>
                        <w:szCs w:val="24"/>
                      </w:rPr>
                    </w:pPr>
                    <w:r w:rsidRPr="009259AB">
                      <w:rPr>
                        <w:rFonts w:ascii="Times New Roman" w:hAnsi="Times New Roman" w:cs="Times New Roman"/>
                        <w:sz w:val="20"/>
                        <w:szCs w:val="24"/>
                      </w:rPr>
                      <w:t>Торговые, гостиничные и услуги общественного питания</w:t>
                    </w:r>
                  </w:p>
                  <w:p w:rsidR="004527CC" w:rsidRDefault="004527CC" w:rsidP="00D0538D">
                    <w:pPr>
                      <w:spacing w:after="0"/>
                      <w:rPr>
                        <w:rFonts w:ascii="Times New Roman" w:hAnsi="Times New Roman" w:cs="Times New Roman"/>
                        <w:b/>
                        <w:i/>
                        <w:szCs w:val="24"/>
                      </w:rPr>
                    </w:pPr>
                  </w:p>
                  <w:p w:rsidR="004527CC" w:rsidRDefault="004527CC" w:rsidP="00D0538D">
                    <w:pPr>
                      <w:rPr>
                        <w:rFonts w:ascii="Times New Roman" w:hAnsi="Times New Roman" w:cs="Times New Roman"/>
                        <w:b/>
                        <w:i/>
                        <w:szCs w:val="24"/>
                      </w:rPr>
                    </w:pPr>
                  </w:p>
                  <w:p w:rsidR="004527CC" w:rsidRPr="009D1AFE" w:rsidRDefault="004527CC" w:rsidP="00D0538D">
                    <w:pPr>
                      <w:jc w:val="center"/>
                      <w:rPr>
                        <w:rFonts w:ascii="Times New Roman" w:hAnsi="Times New Roman" w:cs="Times New Roman"/>
                        <w:b/>
                        <w:i/>
                        <w:szCs w:val="24"/>
                      </w:rPr>
                    </w:pPr>
                  </w:p>
                </w:txbxContent>
              </v:textbox>
            </v:rect>
            <v:rect id="_x0000_s1148" style="position:absolute;left:6135;top:12036;width:2595;height:609">
              <v:textbox style="mso-next-textbox:#_x0000_s1148">
                <w:txbxContent>
                  <w:p w:rsidR="004527CC" w:rsidRPr="009259AB" w:rsidRDefault="004527CC" w:rsidP="00D0538D">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Транспортные услуги и услуги связи</w:t>
                    </w:r>
                  </w:p>
                  <w:p w:rsidR="004527CC" w:rsidRDefault="004527CC" w:rsidP="00D0538D">
                    <w:pPr>
                      <w:spacing w:after="0"/>
                      <w:rPr>
                        <w:rFonts w:ascii="Times New Roman" w:hAnsi="Times New Roman" w:cs="Times New Roman"/>
                        <w:b/>
                        <w:i/>
                        <w:szCs w:val="24"/>
                      </w:rPr>
                    </w:pPr>
                  </w:p>
                  <w:p w:rsidR="004527CC" w:rsidRDefault="004527CC" w:rsidP="00D0538D">
                    <w:pPr>
                      <w:rPr>
                        <w:rFonts w:ascii="Times New Roman" w:hAnsi="Times New Roman" w:cs="Times New Roman"/>
                        <w:b/>
                        <w:i/>
                        <w:szCs w:val="24"/>
                      </w:rPr>
                    </w:pPr>
                  </w:p>
                  <w:p w:rsidR="004527CC" w:rsidRPr="009D1AFE" w:rsidRDefault="004527CC" w:rsidP="00D0538D">
                    <w:pPr>
                      <w:jc w:val="center"/>
                      <w:rPr>
                        <w:rFonts w:ascii="Times New Roman" w:hAnsi="Times New Roman" w:cs="Times New Roman"/>
                        <w:b/>
                        <w:i/>
                        <w:szCs w:val="24"/>
                      </w:rPr>
                    </w:pPr>
                  </w:p>
                </w:txbxContent>
              </v:textbox>
            </v:rect>
            <v:rect id="_x0000_s1149" style="position:absolute;left:6135;top:12885;width:2595;height:810">
              <v:textbox style="mso-next-textbox:#_x0000_s1149">
                <w:txbxContent>
                  <w:p w:rsidR="004527CC" w:rsidRPr="009259AB" w:rsidRDefault="004527CC" w:rsidP="00D0538D">
                    <w:pPr>
                      <w:spacing w:after="0" w:line="240" w:lineRule="auto"/>
                      <w:jc w:val="center"/>
                      <w:rPr>
                        <w:rFonts w:ascii="Times New Roman" w:hAnsi="Times New Roman" w:cs="Times New Roman"/>
                        <w:sz w:val="20"/>
                        <w:szCs w:val="24"/>
                      </w:rPr>
                    </w:pPr>
                    <w:r w:rsidRPr="009259AB">
                      <w:rPr>
                        <w:rFonts w:ascii="Times New Roman" w:hAnsi="Times New Roman" w:cs="Times New Roman"/>
                        <w:sz w:val="20"/>
                        <w:szCs w:val="24"/>
                      </w:rPr>
                      <w:t>Торговые, гостиничные и услуги общественного питания</w:t>
                    </w:r>
                  </w:p>
                  <w:p w:rsidR="004527CC" w:rsidRDefault="004527CC" w:rsidP="00D0538D">
                    <w:pPr>
                      <w:spacing w:after="0"/>
                      <w:rPr>
                        <w:rFonts w:ascii="Times New Roman" w:hAnsi="Times New Roman" w:cs="Times New Roman"/>
                        <w:b/>
                        <w:i/>
                        <w:szCs w:val="24"/>
                      </w:rPr>
                    </w:pPr>
                  </w:p>
                  <w:p w:rsidR="004527CC" w:rsidRDefault="004527CC" w:rsidP="00D0538D">
                    <w:pPr>
                      <w:rPr>
                        <w:rFonts w:ascii="Times New Roman" w:hAnsi="Times New Roman" w:cs="Times New Roman"/>
                        <w:b/>
                        <w:i/>
                        <w:szCs w:val="24"/>
                      </w:rPr>
                    </w:pPr>
                  </w:p>
                  <w:p w:rsidR="004527CC" w:rsidRPr="009D1AFE" w:rsidRDefault="004527CC" w:rsidP="00D0538D">
                    <w:pPr>
                      <w:jc w:val="center"/>
                      <w:rPr>
                        <w:rFonts w:ascii="Times New Roman" w:hAnsi="Times New Roman" w:cs="Times New Roman"/>
                        <w:b/>
                        <w:i/>
                        <w:szCs w:val="24"/>
                      </w:rPr>
                    </w:pPr>
                  </w:p>
                </w:txbxContent>
              </v:textbox>
            </v:rect>
            <v:rect id="_x0000_s1150" style="position:absolute;left:6135;top:13938;width:2595;height:372">
              <v:textbox style="mso-next-textbox:#_x0000_s1150">
                <w:txbxContent>
                  <w:p w:rsidR="004527CC" w:rsidRPr="009259AB" w:rsidRDefault="004527CC" w:rsidP="00D0538D">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Услуги госсектора </w:t>
                    </w:r>
                  </w:p>
                  <w:p w:rsidR="004527CC" w:rsidRDefault="004527CC" w:rsidP="00D0538D">
                    <w:pPr>
                      <w:spacing w:after="0"/>
                      <w:rPr>
                        <w:rFonts w:ascii="Times New Roman" w:hAnsi="Times New Roman" w:cs="Times New Roman"/>
                        <w:b/>
                        <w:i/>
                        <w:szCs w:val="24"/>
                      </w:rPr>
                    </w:pPr>
                  </w:p>
                  <w:p w:rsidR="004527CC" w:rsidRDefault="004527CC" w:rsidP="00D0538D">
                    <w:pPr>
                      <w:rPr>
                        <w:rFonts w:ascii="Times New Roman" w:hAnsi="Times New Roman" w:cs="Times New Roman"/>
                        <w:b/>
                        <w:i/>
                        <w:szCs w:val="24"/>
                      </w:rPr>
                    </w:pPr>
                  </w:p>
                  <w:p w:rsidR="004527CC" w:rsidRPr="009D1AFE" w:rsidRDefault="004527CC" w:rsidP="00D0538D">
                    <w:pPr>
                      <w:jc w:val="center"/>
                      <w:rPr>
                        <w:rFonts w:ascii="Times New Roman" w:hAnsi="Times New Roman" w:cs="Times New Roman"/>
                        <w:b/>
                        <w:i/>
                        <w:szCs w:val="24"/>
                      </w:rPr>
                    </w:pPr>
                  </w:p>
                </w:txbxContent>
              </v:textbox>
            </v:rect>
            <v:rect id="_x0000_s1151" style="position:absolute;left:6135;top:14520;width:2595;height:636">
              <v:textbox style="mso-next-textbox:#_x0000_s1151">
                <w:txbxContent>
                  <w:p w:rsidR="004527CC" w:rsidRPr="009259AB" w:rsidRDefault="004527CC" w:rsidP="00D0538D">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Услуги населению, социальные и личные</w:t>
                    </w:r>
                  </w:p>
                  <w:p w:rsidR="004527CC" w:rsidRDefault="004527CC" w:rsidP="00D0538D">
                    <w:pPr>
                      <w:spacing w:after="0"/>
                      <w:rPr>
                        <w:rFonts w:ascii="Times New Roman" w:hAnsi="Times New Roman" w:cs="Times New Roman"/>
                        <w:b/>
                        <w:i/>
                        <w:szCs w:val="24"/>
                      </w:rPr>
                    </w:pPr>
                  </w:p>
                  <w:p w:rsidR="004527CC" w:rsidRDefault="004527CC" w:rsidP="00D0538D">
                    <w:pPr>
                      <w:rPr>
                        <w:rFonts w:ascii="Times New Roman" w:hAnsi="Times New Roman" w:cs="Times New Roman"/>
                        <w:b/>
                        <w:i/>
                        <w:szCs w:val="24"/>
                      </w:rPr>
                    </w:pPr>
                  </w:p>
                  <w:p w:rsidR="004527CC" w:rsidRPr="009D1AFE" w:rsidRDefault="004527CC" w:rsidP="00D0538D">
                    <w:pPr>
                      <w:jc w:val="center"/>
                      <w:rPr>
                        <w:rFonts w:ascii="Times New Roman" w:hAnsi="Times New Roman" w:cs="Times New Roman"/>
                        <w:b/>
                        <w:i/>
                        <w:szCs w:val="24"/>
                      </w:rPr>
                    </w:pPr>
                  </w:p>
                </w:txbxContent>
              </v:textbox>
            </v:rect>
            <v:rect id="_x0000_s1152" style="position:absolute;left:9045;top:9999;width:2040;height:921">
              <v:textbox style="mso-next-textbox:#_x0000_s1152">
                <w:txbxContent>
                  <w:p w:rsidR="004527CC" w:rsidRPr="009259AB" w:rsidRDefault="004527CC" w:rsidP="00D0538D">
                    <w:pPr>
                      <w:spacing w:line="240" w:lineRule="auto"/>
                      <w:jc w:val="center"/>
                      <w:rPr>
                        <w:rFonts w:ascii="Times New Roman" w:hAnsi="Times New Roman" w:cs="Times New Roman"/>
                        <w:sz w:val="20"/>
                        <w:szCs w:val="24"/>
                      </w:rPr>
                    </w:pPr>
                    <w:r>
                      <w:rPr>
                        <w:rFonts w:ascii="Times New Roman" w:hAnsi="Times New Roman" w:cs="Times New Roman"/>
                        <w:sz w:val="20"/>
                        <w:szCs w:val="24"/>
                      </w:rPr>
                      <w:t>Аутсорсинг основного производства</w:t>
                    </w:r>
                  </w:p>
                </w:txbxContent>
              </v:textbox>
            </v:rect>
            <v:rect id="_x0000_s1153" style="position:absolute;left:9045;top:11160;width:2040;height:921">
              <v:textbox style="mso-next-textbox:#_x0000_s1153">
                <w:txbxContent>
                  <w:p w:rsidR="004527CC" w:rsidRPr="009259AB" w:rsidRDefault="004527CC" w:rsidP="00D0538D">
                    <w:pPr>
                      <w:spacing w:line="240" w:lineRule="auto"/>
                      <w:jc w:val="center"/>
                      <w:rPr>
                        <w:rFonts w:ascii="Times New Roman" w:hAnsi="Times New Roman" w:cs="Times New Roman"/>
                        <w:sz w:val="20"/>
                        <w:szCs w:val="24"/>
                      </w:rPr>
                    </w:pPr>
                    <w:r>
                      <w:rPr>
                        <w:rFonts w:ascii="Times New Roman" w:hAnsi="Times New Roman" w:cs="Times New Roman"/>
                        <w:sz w:val="20"/>
                        <w:szCs w:val="24"/>
                      </w:rPr>
                      <w:t>Аутсорсинг вспомогательного производства</w:t>
                    </w:r>
                  </w:p>
                </w:txbxContent>
              </v:textbox>
            </v:rect>
            <v:shape id="_x0000_s1154" type="#_x0000_t32" style="position:absolute;left:2445;top:8850;width:7650;height:15;flip:y" o:connectortype="straight" strokeweight="1.5pt"/>
            <v:shape id="_x0000_s1155" type="#_x0000_t32" style="position:absolute;left:6210;top:8625;width:0;height:225" o:connectortype="straight" strokeweight="1.5pt"/>
            <v:shape id="_x0000_s1156" type="#_x0000_t32" style="position:absolute;left:2445;top:8865;width:0;height:165" o:connectortype="straight">
              <v:stroke endarrow="block"/>
            </v:shape>
            <v:shape id="_x0000_s1157" type="#_x0000_t32" style="position:absolute;left:4770;top:8865;width:0;height:165" o:connectortype="straight">
              <v:stroke endarrow="block"/>
            </v:shape>
            <v:shape id="_x0000_s1158" type="#_x0000_t32" style="position:absolute;left:7425;top:8850;width:0;height:180" o:connectortype="straight">
              <v:stroke endarrow="block"/>
            </v:shape>
            <v:shape id="_x0000_s1159" type="#_x0000_t32" style="position:absolute;left:10095;top:8850;width:0;height:180" o:connectortype="straight">
              <v:stroke endarrow="block"/>
            </v:shape>
            <v:shape id="_x0000_s1160" type="#_x0000_t32" style="position:absolute;left:3675;top:9270;width:0;height:4125" o:connectortype="straight"/>
            <v:shape id="_x0000_s1161" type="#_x0000_t32" style="position:absolute;left:3525;top:10230;width:150;height:0;flip:x" o:connectortype="straight">
              <v:stroke endarrow="block"/>
            </v:shape>
            <v:shape id="_x0000_s1162" type="#_x0000_t32" style="position:absolute;left:3525;top:11160;width:150;height:0;flip:x" o:connectortype="straight">
              <v:stroke endarrow="block"/>
            </v:shape>
            <v:shape id="_x0000_s1163" type="#_x0000_t32" style="position:absolute;left:3525;top:12081;width:150;height:0;flip:x" o:connectortype="straight">
              <v:stroke endarrow="block"/>
            </v:shape>
            <v:shape id="_x0000_s1164" type="#_x0000_t32" style="position:absolute;left:3525;top:13395;width:150;height:0;flip:x" o:connectortype="straight">
              <v:stroke endarrow="block"/>
            </v:shape>
            <v:shape id="_x0000_s1165" type="#_x0000_t32" style="position:absolute;left:3525;top:9270;width:150;height:0" o:connectortype="straight"/>
            <v:shape id="_x0000_s1166" type="#_x0000_t32" style="position:absolute;left:5970;top:9495;width:0;height:3825" o:connectortype="straight"/>
            <v:shape id="_x0000_s1167" type="#_x0000_t32" style="position:absolute;left:5835;top:9495;width:135;height:0" o:connectortype="straight"/>
            <v:shape id="_x0000_s1168" type="#_x0000_t32" style="position:absolute;left:5835;top:10740;width:135;height:15;flip:x y" o:connectortype="straight">
              <v:stroke endarrow="block"/>
            </v:shape>
            <v:shape id="_x0000_s1169" type="#_x0000_t32" style="position:absolute;left:5835;top:11580;width:135;height:0;flip:x" o:connectortype="straight">
              <v:stroke endarrow="block"/>
            </v:shape>
            <v:shape id="_x0000_s1170" type="#_x0000_t32" style="position:absolute;left:5835;top:12465;width:135;height:15;flip:x y" o:connectortype="straight">
              <v:stroke endarrow="block"/>
            </v:shape>
            <v:shape id="_x0000_s1171" type="#_x0000_t32" style="position:absolute;left:5835;top:13320;width:135;height:0;flip:x" o:connectortype="straight">
              <v:stroke endarrow="block"/>
            </v:shape>
            <v:shape id="_x0000_s1172" type="#_x0000_t32" style="position:absolute;left:8895;top:9195;width:0;height:5640" o:connectortype="straight"/>
            <v:shape id="_x0000_s1173" type="#_x0000_t32" style="position:absolute;left:8730;top:9195;width:165;height:0" o:connectortype="straight"/>
            <v:shape id="_x0000_s1174" type="#_x0000_t32" style="position:absolute;left:8730;top:10230;width:165;height:0;flip:x" o:connectortype="straight">
              <v:stroke endarrow="block"/>
            </v:shape>
            <v:shape id="_x0000_s1175" type="#_x0000_t32" style="position:absolute;left:8730;top:11490;width:165;height:0;flip:x" o:connectortype="straight">
              <v:stroke endarrow="block"/>
            </v:shape>
            <v:shape id="_x0000_s1176" type="#_x0000_t32" style="position:absolute;left:8730;top:12345;width:165;height:0;flip:x" o:connectortype="straight">
              <v:stroke endarrow="block"/>
            </v:shape>
            <v:shape id="_x0000_s1177" type="#_x0000_t32" style="position:absolute;left:8730;top:13320;width:165;height:0;flip:x" o:connectortype="straight">
              <v:stroke endarrow="block"/>
            </v:shape>
            <v:shape id="_x0000_s1178" type="#_x0000_t32" style="position:absolute;left:8730;top:14145;width:165;height:0;flip:x" o:connectortype="straight">
              <v:stroke endarrow="block"/>
            </v:shape>
            <v:shape id="_x0000_s1179" type="#_x0000_t32" style="position:absolute;left:11250;top:9390;width:0;height:2190" o:connectortype="straight"/>
            <v:shape id="_x0000_s1180" type="#_x0000_t32" style="position:absolute;left:11085;top:9390;width:165;height:0" o:connectortype="straight"/>
            <v:shape id="_x0000_s1181" type="#_x0000_t32" style="position:absolute;left:11085;top:10425;width:165;height:0;flip:x" o:connectortype="straight">
              <v:stroke endarrow="block"/>
            </v:shape>
            <v:shape id="_x0000_s1182" type="#_x0000_t32" style="position:absolute;left:11085;top:11580;width:165;height:0;flip:x" o:connectortype="straight">
              <v:stroke endarrow="block"/>
            </v:shape>
          </v:group>
        </w:pict>
      </w: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552C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noProof/>
          <w:color w:val="231F20"/>
          <w:sz w:val="28"/>
          <w:szCs w:val="28"/>
          <w:lang w:eastAsia="ru-RU"/>
        </w:rPr>
        <w:pict>
          <v:shape id="_x0000_s1131" type="#_x0000_t32" style="position:absolute;left:0;text-align:left;margin-left:351.45pt;margin-top:265.15pt;width:8.25pt;height:0;flip:x;z-index:251756544" o:connectortype="straight">
            <v:stroke endarrow="block"/>
          </v:shape>
        </w:pict>
      </w: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3539A8" w:rsidRDefault="003539A8" w:rsidP="00124FE2">
      <w:pPr>
        <w:autoSpaceDE w:val="0"/>
        <w:autoSpaceDN w:val="0"/>
        <w:adjustRightInd w:val="0"/>
        <w:spacing w:after="0" w:line="360" w:lineRule="auto"/>
        <w:ind w:firstLine="720"/>
        <w:jc w:val="center"/>
        <w:rPr>
          <w:rFonts w:ascii="Times New Roman" w:hAnsi="Times New Roman" w:cs="Times New Roman"/>
          <w:color w:val="231F20"/>
          <w:sz w:val="28"/>
          <w:szCs w:val="28"/>
        </w:rPr>
      </w:pPr>
    </w:p>
    <w:p w:rsidR="0050086D" w:rsidRPr="002523C0" w:rsidRDefault="0050086D" w:rsidP="00124FE2">
      <w:pPr>
        <w:autoSpaceDE w:val="0"/>
        <w:autoSpaceDN w:val="0"/>
        <w:adjustRightInd w:val="0"/>
        <w:spacing w:after="0" w:line="360" w:lineRule="auto"/>
        <w:ind w:firstLine="720"/>
        <w:jc w:val="center"/>
        <w:rPr>
          <w:rFonts w:ascii="Times New Roman" w:hAnsi="Times New Roman" w:cs="Times New Roman"/>
          <w:b/>
          <w:color w:val="231F20"/>
          <w:sz w:val="28"/>
          <w:szCs w:val="28"/>
        </w:rPr>
      </w:pPr>
    </w:p>
    <w:p w:rsidR="00D0538D" w:rsidRPr="002523C0" w:rsidRDefault="003539A8" w:rsidP="00124FE2">
      <w:pPr>
        <w:autoSpaceDE w:val="0"/>
        <w:autoSpaceDN w:val="0"/>
        <w:adjustRightInd w:val="0"/>
        <w:spacing w:after="0" w:line="360" w:lineRule="auto"/>
        <w:ind w:firstLine="720"/>
        <w:jc w:val="center"/>
        <w:rPr>
          <w:rFonts w:ascii="Times New Roman" w:hAnsi="Times New Roman" w:cs="Times New Roman"/>
          <w:color w:val="231F20"/>
          <w:sz w:val="28"/>
          <w:szCs w:val="28"/>
        </w:rPr>
      </w:pPr>
      <w:r w:rsidRPr="00136E97">
        <w:rPr>
          <w:rFonts w:ascii="Times New Roman" w:hAnsi="Times New Roman" w:cs="Times New Roman"/>
          <w:b/>
          <w:color w:val="231F20"/>
          <w:sz w:val="28"/>
          <w:szCs w:val="28"/>
        </w:rPr>
        <w:t xml:space="preserve">Рис. </w:t>
      </w:r>
      <w:r w:rsidR="00D0538D" w:rsidRPr="00136E97">
        <w:rPr>
          <w:rFonts w:ascii="Times New Roman" w:hAnsi="Times New Roman" w:cs="Times New Roman"/>
          <w:b/>
          <w:color w:val="231F20"/>
          <w:sz w:val="28"/>
          <w:szCs w:val="28"/>
        </w:rPr>
        <w:t>2.</w:t>
      </w:r>
      <w:r w:rsidR="00D0538D" w:rsidRPr="00136E97">
        <w:rPr>
          <w:rFonts w:ascii="Times New Roman" w:hAnsi="Times New Roman" w:cs="Times New Roman"/>
          <w:color w:val="231F20"/>
          <w:sz w:val="28"/>
          <w:szCs w:val="28"/>
        </w:rPr>
        <w:t xml:space="preserve"> Виды </w:t>
      </w:r>
      <w:proofErr w:type="spellStart"/>
      <w:r w:rsidR="00D0538D" w:rsidRPr="00136E97">
        <w:rPr>
          <w:rFonts w:ascii="Times New Roman" w:hAnsi="Times New Roman" w:cs="Times New Roman"/>
          <w:color w:val="231F20"/>
          <w:sz w:val="28"/>
          <w:szCs w:val="28"/>
        </w:rPr>
        <w:t>аутсорсинга</w:t>
      </w:r>
      <w:proofErr w:type="spellEnd"/>
      <w:r w:rsidR="001F7C1A" w:rsidRPr="002523C0">
        <w:rPr>
          <w:rFonts w:ascii="Times New Roman" w:hAnsi="Times New Roman" w:cs="Times New Roman"/>
          <w:color w:val="231F20"/>
          <w:sz w:val="28"/>
          <w:szCs w:val="28"/>
        </w:rPr>
        <w:t xml:space="preserve"> </w:t>
      </w:r>
      <w:r w:rsidR="001765A5" w:rsidRPr="002523C0">
        <w:rPr>
          <w:rFonts w:ascii="Times New Roman" w:hAnsi="Times New Roman" w:cs="Times New Roman"/>
          <w:color w:val="231F20"/>
          <w:sz w:val="28"/>
          <w:szCs w:val="28"/>
        </w:rPr>
        <w:t>[</w:t>
      </w:r>
      <w:fldSimple w:instr=" REF _Ref356437247 \r \h  \* MERGEFORMAT ">
        <w:r w:rsidR="007B0EFB" w:rsidRPr="007B0EFB">
          <w:rPr>
            <w:rFonts w:ascii="Times New Roman" w:hAnsi="Times New Roman" w:cs="Times New Roman"/>
            <w:color w:val="231F20"/>
            <w:sz w:val="28"/>
            <w:szCs w:val="28"/>
          </w:rPr>
          <w:t>50</w:t>
        </w:r>
      </w:fldSimple>
      <w:r w:rsidR="001765A5" w:rsidRPr="002523C0">
        <w:rPr>
          <w:rFonts w:ascii="Times New Roman" w:hAnsi="Times New Roman" w:cs="Times New Roman"/>
          <w:color w:val="231F20"/>
          <w:sz w:val="28"/>
          <w:szCs w:val="28"/>
        </w:rPr>
        <w:t>]</w:t>
      </w:r>
    </w:p>
    <w:p w:rsidR="003539A8" w:rsidRDefault="003539A8"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3539A8" w:rsidRDefault="003539A8"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3539A8" w:rsidRPr="00124FE2" w:rsidRDefault="002027E9" w:rsidP="003539A8">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t xml:space="preserve">Таким образом, </w:t>
      </w:r>
      <w:r w:rsidR="00D0538D" w:rsidRPr="00124FE2">
        <w:rPr>
          <w:rFonts w:ascii="Times New Roman" w:hAnsi="Times New Roman" w:cs="Times New Roman"/>
          <w:color w:val="231F20"/>
          <w:sz w:val="28"/>
          <w:szCs w:val="28"/>
        </w:rPr>
        <w:t xml:space="preserve">существует ряд причин или выгод, вследствие которых компании прибегают к </w:t>
      </w:r>
      <w:r w:rsidR="003539A8">
        <w:rPr>
          <w:rFonts w:ascii="Times New Roman" w:hAnsi="Times New Roman" w:cs="Times New Roman"/>
          <w:color w:val="231F20"/>
          <w:sz w:val="28"/>
          <w:szCs w:val="28"/>
        </w:rPr>
        <w:t>различным видам аутсорсинга</w:t>
      </w:r>
      <w:r w:rsidR="00D0538D" w:rsidRPr="00124FE2">
        <w:rPr>
          <w:rFonts w:ascii="Times New Roman" w:hAnsi="Times New Roman" w:cs="Times New Roman"/>
          <w:color w:val="231F20"/>
          <w:sz w:val="28"/>
          <w:szCs w:val="28"/>
        </w:rPr>
        <w:t>. Однако, как и любое явление, аутсорсинг имеет не тольк</w:t>
      </w:r>
      <w:r w:rsidR="003539A8">
        <w:rPr>
          <w:rFonts w:ascii="Times New Roman" w:hAnsi="Times New Roman" w:cs="Times New Roman"/>
          <w:color w:val="231F20"/>
          <w:sz w:val="28"/>
          <w:szCs w:val="28"/>
        </w:rPr>
        <w:t>о преимущества, но и недостатки</w:t>
      </w:r>
      <w:r w:rsidR="00D0538D" w:rsidRPr="00124FE2">
        <w:rPr>
          <w:rFonts w:ascii="Times New Roman" w:hAnsi="Times New Roman" w:cs="Times New Roman"/>
          <w:color w:val="231F20"/>
          <w:sz w:val="28"/>
          <w:szCs w:val="28"/>
        </w:rPr>
        <w:t xml:space="preserve"> </w:t>
      </w:r>
      <w:r w:rsidR="003539A8">
        <w:rPr>
          <w:rFonts w:ascii="Times New Roman" w:hAnsi="Times New Roman" w:cs="Times New Roman"/>
          <w:color w:val="231F20"/>
          <w:sz w:val="28"/>
          <w:szCs w:val="28"/>
        </w:rPr>
        <w:t xml:space="preserve">(Таблица 2). </w:t>
      </w:r>
    </w:p>
    <w:p w:rsidR="003539A8" w:rsidRDefault="003539A8" w:rsidP="00124FE2">
      <w:pPr>
        <w:autoSpaceDE w:val="0"/>
        <w:autoSpaceDN w:val="0"/>
        <w:adjustRightInd w:val="0"/>
        <w:spacing w:after="0" w:line="360" w:lineRule="auto"/>
        <w:ind w:firstLine="720"/>
        <w:jc w:val="right"/>
        <w:rPr>
          <w:rFonts w:ascii="Times New Roman" w:hAnsi="Times New Roman" w:cs="Times New Roman"/>
          <w:color w:val="231F20"/>
          <w:sz w:val="28"/>
          <w:szCs w:val="28"/>
        </w:rPr>
      </w:pPr>
    </w:p>
    <w:p w:rsidR="003539A8" w:rsidRDefault="003539A8" w:rsidP="00124FE2">
      <w:pPr>
        <w:autoSpaceDE w:val="0"/>
        <w:autoSpaceDN w:val="0"/>
        <w:adjustRightInd w:val="0"/>
        <w:spacing w:after="0" w:line="360" w:lineRule="auto"/>
        <w:ind w:firstLine="720"/>
        <w:jc w:val="right"/>
        <w:rPr>
          <w:rFonts w:ascii="Times New Roman" w:hAnsi="Times New Roman" w:cs="Times New Roman"/>
          <w:color w:val="231F20"/>
          <w:sz w:val="28"/>
          <w:szCs w:val="28"/>
        </w:rPr>
      </w:pPr>
    </w:p>
    <w:p w:rsidR="0050086D" w:rsidRPr="002523C0" w:rsidRDefault="0050086D" w:rsidP="00124FE2">
      <w:pPr>
        <w:autoSpaceDE w:val="0"/>
        <w:autoSpaceDN w:val="0"/>
        <w:adjustRightInd w:val="0"/>
        <w:spacing w:after="0" w:line="360" w:lineRule="auto"/>
        <w:ind w:firstLine="720"/>
        <w:jc w:val="right"/>
        <w:rPr>
          <w:rFonts w:ascii="Times New Roman" w:hAnsi="Times New Roman" w:cs="Times New Roman"/>
          <w:color w:val="231F20"/>
          <w:sz w:val="28"/>
          <w:szCs w:val="28"/>
        </w:rPr>
      </w:pPr>
    </w:p>
    <w:p w:rsidR="0029544C" w:rsidRDefault="0029544C" w:rsidP="00124FE2">
      <w:pPr>
        <w:autoSpaceDE w:val="0"/>
        <w:autoSpaceDN w:val="0"/>
        <w:adjustRightInd w:val="0"/>
        <w:spacing w:after="0" w:line="360" w:lineRule="auto"/>
        <w:ind w:firstLine="720"/>
        <w:jc w:val="right"/>
        <w:rPr>
          <w:rFonts w:ascii="Times New Roman" w:hAnsi="Times New Roman" w:cs="Times New Roman"/>
          <w:color w:val="231F20"/>
          <w:sz w:val="28"/>
          <w:szCs w:val="28"/>
        </w:rPr>
      </w:pPr>
      <w:r w:rsidRPr="00124FE2">
        <w:rPr>
          <w:rFonts w:ascii="Times New Roman" w:hAnsi="Times New Roman" w:cs="Times New Roman"/>
          <w:color w:val="231F20"/>
          <w:sz w:val="28"/>
          <w:szCs w:val="28"/>
        </w:rPr>
        <w:lastRenderedPageBreak/>
        <w:t>Таблица 2</w:t>
      </w:r>
    </w:p>
    <w:p w:rsidR="003539A8" w:rsidRPr="00124FE2" w:rsidRDefault="003539A8" w:rsidP="00124FE2">
      <w:pPr>
        <w:autoSpaceDE w:val="0"/>
        <w:autoSpaceDN w:val="0"/>
        <w:adjustRightInd w:val="0"/>
        <w:spacing w:after="0" w:line="360" w:lineRule="auto"/>
        <w:ind w:firstLine="720"/>
        <w:jc w:val="right"/>
        <w:rPr>
          <w:rFonts w:ascii="Times New Roman" w:hAnsi="Times New Roman" w:cs="Times New Roman"/>
          <w:color w:val="231F20"/>
          <w:sz w:val="28"/>
          <w:szCs w:val="28"/>
        </w:rPr>
      </w:pPr>
    </w:p>
    <w:p w:rsidR="0029544C" w:rsidRPr="00890AF3" w:rsidRDefault="0029544C" w:rsidP="003539A8">
      <w:pPr>
        <w:autoSpaceDE w:val="0"/>
        <w:autoSpaceDN w:val="0"/>
        <w:adjustRightInd w:val="0"/>
        <w:spacing w:after="0" w:line="360" w:lineRule="auto"/>
        <w:ind w:firstLine="720"/>
        <w:jc w:val="center"/>
        <w:rPr>
          <w:rFonts w:ascii="Times New Roman" w:hAnsi="Times New Roman" w:cs="Times New Roman"/>
          <w:b/>
          <w:color w:val="231F20"/>
          <w:sz w:val="28"/>
          <w:szCs w:val="28"/>
        </w:rPr>
      </w:pPr>
      <w:r w:rsidRPr="003539A8">
        <w:rPr>
          <w:rFonts w:ascii="Times New Roman" w:hAnsi="Times New Roman" w:cs="Times New Roman"/>
          <w:b/>
          <w:color w:val="231F20"/>
          <w:sz w:val="28"/>
          <w:szCs w:val="28"/>
        </w:rPr>
        <w:t xml:space="preserve">Преимущества и недостатки </w:t>
      </w:r>
      <w:proofErr w:type="spellStart"/>
      <w:r w:rsidRPr="003539A8">
        <w:rPr>
          <w:rFonts w:ascii="Times New Roman" w:hAnsi="Times New Roman" w:cs="Times New Roman"/>
          <w:b/>
          <w:color w:val="231F20"/>
          <w:sz w:val="28"/>
          <w:szCs w:val="28"/>
        </w:rPr>
        <w:t>аутсорсинга</w:t>
      </w:r>
      <w:proofErr w:type="spellEnd"/>
      <w:r w:rsidR="00BF7E0E">
        <w:rPr>
          <w:rStyle w:val="ac"/>
          <w:rFonts w:ascii="Times New Roman" w:hAnsi="Times New Roman" w:cs="Times New Roman"/>
          <w:b/>
          <w:color w:val="231F20"/>
          <w:sz w:val="28"/>
          <w:szCs w:val="28"/>
        </w:rPr>
        <w:footnoteReference w:id="2"/>
      </w:r>
      <w:r w:rsidR="00890AF3">
        <w:rPr>
          <w:rFonts w:ascii="Times New Roman" w:hAnsi="Times New Roman" w:cs="Times New Roman"/>
          <w:b/>
          <w:color w:val="231F20"/>
          <w:sz w:val="28"/>
          <w:szCs w:val="28"/>
        </w:rPr>
        <w:t xml:space="preserve"> </w:t>
      </w:r>
      <w:r w:rsidR="00890AF3" w:rsidRPr="00890AF3">
        <w:rPr>
          <w:rFonts w:ascii="Times New Roman" w:hAnsi="Times New Roman" w:cs="Times New Roman"/>
          <w:b/>
          <w:color w:val="231F20"/>
          <w:sz w:val="28"/>
          <w:szCs w:val="28"/>
        </w:rPr>
        <w:t>[</w:t>
      </w:r>
      <w:r w:rsidR="00552C91">
        <w:rPr>
          <w:rFonts w:ascii="Times New Roman" w:hAnsi="Times New Roman" w:cs="Times New Roman"/>
          <w:b/>
          <w:color w:val="231F20"/>
          <w:sz w:val="28"/>
          <w:szCs w:val="28"/>
          <w:highlight w:val="green"/>
        </w:rPr>
        <w:fldChar w:fldCharType="begin"/>
      </w:r>
      <w:r w:rsidR="0050086D">
        <w:rPr>
          <w:rFonts w:ascii="Times New Roman" w:hAnsi="Times New Roman" w:cs="Times New Roman"/>
          <w:b/>
          <w:color w:val="231F20"/>
          <w:sz w:val="28"/>
          <w:szCs w:val="28"/>
        </w:rPr>
        <w:instrText xml:space="preserve"> REF _Ref356437347 \r \h </w:instrText>
      </w:r>
      <w:r w:rsidR="00552C91">
        <w:rPr>
          <w:rFonts w:ascii="Times New Roman" w:hAnsi="Times New Roman" w:cs="Times New Roman"/>
          <w:b/>
          <w:color w:val="231F20"/>
          <w:sz w:val="28"/>
          <w:szCs w:val="28"/>
          <w:highlight w:val="green"/>
        </w:rPr>
      </w:r>
      <w:r w:rsidR="00552C91">
        <w:rPr>
          <w:rFonts w:ascii="Times New Roman" w:hAnsi="Times New Roman" w:cs="Times New Roman"/>
          <w:b/>
          <w:color w:val="231F20"/>
          <w:sz w:val="28"/>
          <w:szCs w:val="28"/>
          <w:highlight w:val="green"/>
        </w:rPr>
        <w:fldChar w:fldCharType="separate"/>
      </w:r>
      <w:r w:rsidR="007B0EFB">
        <w:rPr>
          <w:rFonts w:ascii="Times New Roman" w:hAnsi="Times New Roman" w:cs="Times New Roman"/>
          <w:b/>
          <w:color w:val="231F20"/>
          <w:sz w:val="28"/>
          <w:szCs w:val="28"/>
        </w:rPr>
        <w:t>56</w:t>
      </w:r>
      <w:r w:rsidR="00552C91">
        <w:rPr>
          <w:rFonts w:ascii="Times New Roman" w:hAnsi="Times New Roman" w:cs="Times New Roman"/>
          <w:b/>
          <w:color w:val="231F20"/>
          <w:sz w:val="28"/>
          <w:szCs w:val="28"/>
          <w:highlight w:val="green"/>
        </w:rPr>
        <w:fldChar w:fldCharType="end"/>
      </w:r>
      <w:r w:rsidR="00890AF3" w:rsidRPr="00890AF3">
        <w:rPr>
          <w:rFonts w:ascii="Times New Roman" w:hAnsi="Times New Roman" w:cs="Times New Roman"/>
          <w:b/>
          <w:color w:val="231F20"/>
          <w:sz w:val="28"/>
          <w:szCs w:val="28"/>
        </w:rPr>
        <w:t>]</w:t>
      </w:r>
    </w:p>
    <w:p w:rsidR="003539A8" w:rsidRPr="003539A8" w:rsidRDefault="003539A8" w:rsidP="003539A8">
      <w:pPr>
        <w:autoSpaceDE w:val="0"/>
        <w:autoSpaceDN w:val="0"/>
        <w:adjustRightInd w:val="0"/>
        <w:spacing w:after="0" w:line="360" w:lineRule="auto"/>
        <w:ind w:firstLine="720"/>
        <w:jc w:val="center"/>
        <w:rPr>
          <w:rFonts w:ascii="Times New Roman" w:hAnsi="Times New Roman" w:cs="Times New Roman"/>
          <w:b/>
          <w:color w:val="231F20"/>
          <w:sz w:val="28"/>
          <w:szCs w:val="28"/>
        </w:rPr>
      </w:pPr>
    </w:p>
    <w:tbl>
      <w:tblPr>
        <w:tblStyle w:val="a9"/>
        <w:tblW w:w="0" w:type="auto"/>
        <w:tblLook w:val="04A0"/>
      </w:tblPr>
      <w:tblGrid>
        <w:gridCol w:w="4785"/>
        <w:gridCol w:w="4786"/>
      </w:tblGrid>
      <w:tr w:rsidR="002027E9" w:rsidRPr="00124FE2" w:rsidTr="00BF7E0E">
        <w:tc>
          <w:tcPr>
            <w:tcW w:w="4785" w:type="dxa"/>
            <w:vAlign w:val="center"/>
          </w:tcPr>
          <w:p w:rsidR="002027E9" w:rsidRPr="00124FE2" w:rsidRDefault="002027E9" w:rsidP="003539A8">
            <w:pPr>
              <w:autoSpaceDE w:val="0"/>
              <w:autoSpaceDN w:val="0"/>
              <w:adjustRightInd w:val="0"/>
              <w:ind w:firstLine="720"/>
              <w:jc w:val="center"/>
              <w:rPr>
                <w:rFonts w:ascii="Times New Roman" w:hAnsi="Times New Roman" w:cs="Times New Roman"/>
                <w:b/>
                <w:color w:val="231F20"/>
                <w:sz w:val="24"/>
                <w:szCs w:val="28"/>
              </w:rPr>
            </w:pPr>
            <w:r w:rsidRPr="00124FE2">
              <w:rPr>
                <w:rFonts w:ascii="Times New Roman" w:hAnsi="Times New Roman" w:cs="Times New Roman"/>
                <w:b/>
                <w:color w:val="231F20"/>
                <w:sz w:val="24"/>
                <w:szCs w:val="28"/>
              </w:rPr>
              <w:t>Преимущества</w:t>
            </w:r>
          </w:p>
        </w:tc>
        <w:tc>
          <w:tcPr>
            <w:tcW w:w="4786" w:type="dxa"/>
            <w:vAlign w:val="center"/>
          </w:tcPr>
          <w:p w:rsidR="002027E9" w:rsidRPr="00124FE2" w:rsidRDefault="00161F00" w:rsidP="00161F00">
            <w:pPr>
              <w:autoSpaceDE w:val="0"/>
              <w:autoSpaceDN w:val="0"/>
              <w:adjustRightInd w:val="0"/>
              <w:ind w:firstLine="720"/>
              <w:rPr>
                <w:rFonts w:ascii="Times New Roman" w:hAnsi="Times New Roman" w:cs="Times New Roman"/>
                <w:b/>
                <w:color w:val="231F20"/>
                <w:sz w:val="24"/>
                <w:szCs w:val="28"/>
              </w:rPr>
            </w:pPr>
            <w:r>
              <w:rPr>
                <w:rFonts w:ascii="Times New Roman" w:hAnsi="Times New Roman" w:cs="Times New Roman"/>
                <w:b/>
                <w:color w:val="231F20"/>
                <w:sz w:val="24"/>
                <w:szCs w:val="28"/>
              </w:rPr>
              <w:t xml:space="preserve">              </w:t>
            </w:r>
            <w:r w:rsidR="002027E9" w:rsidRPr="00124FE2">
              <w:rPr>
                <w:rFonts w:ascii="Times New Roman" w:hAnsi="Times New Roman" w:cs="Times New Roman"/>
                <w:b/>
                <w:color w:val="231F20"/>
                <w:sz w:val="24"/>
                <w:szCs w:val="28"/>
              </w:rPr>
              <w:t>Недостатки</w:t>
            </w:r>
          </w:p>
        </w:tc>
      </w:tr>
      <w:tr w:rsidR="002027E9" w:rsidRPr="00124FE2" w:rsidTr="00BF7E0E">
        <w:tc>
          <w:tcPr>
            <w:tcW w:w="4785" w:type="dxa"/>
            <w:vAlign w:val="center"/>
          </w:tcPr>
          <w:p w:rsidR="002027E9" w:rsidRPr="009659AE" w:rsidRDefault="003B24AC" w:rsidP="00BF7E0E">
            <w:pPr>
              <w:autoSpaceDE w:val="0"/>
              <w:autoSpaceDN w:val="0"/>
              <w:adjustRightInd w:val="0"/>
              <w:jc w:val="center"/>
              <w:rPr>
                <w:rFonts w:ascii="Times New Roman" w:hAnsi="Times New Roman" w:cs="Times New Roman"/>
                <w:color w:val="231F20"/>
                <w:sz w:val="28"/>
                <w:szCs w:val="28"/>
              </w:rPr>
            </w:pPr>
            <w:r w:rsidRPr="00124FE2">
              <w:rPr>
                <w:rFonts w:ascii="Times New Roman" w:hAnsi="Times New Roman" w:cs="Times New Roman"/>
                <w:color w:val="231F20"/>
                <w:sz w:val="24"/>
                <w:szCs w:val="28"/>
              </w:rPr>
              <w:t>Возможность фокусирования на основной деятельности</w:t>
            </w:r>
            <w:r w:rsidR="00346EC8">
              <w:rPr>
                <w:rFonts w:ascii="Times New Roman" w:hAnsi="Times New Roman" w:cs="Times New Roman"/>
                <w:color w:val="231F20"/>
                <w:sz w:val="24"/>
                <w:szCs w:val="28"/>
              </w:rPr>
              <w:t xml:space="preserve"> </w:t>
            </w:r>
          </w:p>
        </w:tc>
        <w:tc>
          <w:tcPr>
            <w:tcW w:w="4786" w:type="dxa"/>
            <w:vAlign w:val="center"/>
          </w:tcPr>
          <w:p w:rsidR="002027E9" w:rsidRPr="00124FE2" w:rsidRDefault="003B24A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Возможная потеря конфиденциальной информации</w:t>
            </w:r>
          </w:p>
        </w:tc>
      </w:tr>
      <w:tr w:rsidR="002027E9" w:rsidRPr="00124FE2" w:rsidTr="00BF7E0E">
        <w:tc>
          <w:tcPr>
            <w:tcW w:w="4785" w:type="dxa"/>
            <w:vAlign w:val="center"/>
          </w:tcPr>
          <w:p w:rsidR="002027E9" w:rsidRPr="00BF7E0E" w:rsidRDefault="003B24AC" w:rsidP="00BF7E0E">
            <w:pPr>
              <w:autoSpaceDE w:val="0"/>
              <w:autoSpaceDN w:val="0"/>
              <w:adjustRightInd w:val="0"/>
              <w:ind w:firstLine="720"/>
              <w:jc w:val="center"/>
              <w:rPr>
                <w:rFonts w:ascii="Times New Roman" w:hAnsi="Times New Roman" w:cs="Times New Roman"/>
                <w:color w:val="231F20"/>
                <w:sz w:val="24"/>
                <w:szCs w:val="28"/>
                <w:lang w:val="en-US"/>
              </w:rPr>
            </w:pPr>
            <w:r w:rsidRPr="00124FE2">
              <w:rPr>
                <w:rFonts w:ascii="Times New Roman" w:hAnsi="Times New Roman" w:cs="Times New Roman"/>
                <w:color w:val="231F20"/>
                <w:sz w:val="24"/>
                <w:szCs w:val="28"/>
              </w:rPr>
              <w:t>Экономия издержек</w:t>
            </w:r>
            <w:r w:rsidR="00BF7E0E">
              <w:rPr>
                <w:rFonts w:ascii="Times New Roman" w:hAnsi="Times New Roman" w:cs="Times New Roman"/>
                <w:color w:val="231F20"/>
                <w:sz w:val="24"/>
                <w:szCs w:val="28"/>
                <w:lang w:val="en-US"/>
              </w:rPr>
              <w:t xml:space="preserve"> </w:t>
            </w:r>
          </w:p>
        </w:tc>
        <w:tc>
          <w:tcPr>
            <w:tcW w:w="4786" w:type="dxa"/>
            <w:vAlign w:val="center"/>
          </w:tcPr>
          <w:p w:rsidR="002027E9" w:rsidRPr="00124FE2" w:rsidRDefault="003B24A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000000"/>
                <w:sz w:val="24"/>
                <w:szCs w:val="24"/>
                <w:shd w:val="clear" w:color="auto" w:fill="FFFFFF"/>
              </w:rPr>
              <w:t>Возможное снижение оперативности в предоставлении необходимых сведений для управления организацией</w:t>
            </w:r>
          </w:p>
        </w:tc>
      </w:tr>
      <w:tr w:rsidR="002027E9" w:rsidRPr="00124FE2" w:rsidTr="00BF7E0E">
        <w:tc>
          <w:tcPr>
            <w:tcW w:w="4785" w:type="dxa"/>
            <w:vAlign w:val="center"/>
          </w:tcPr>
          <w:p w:rsidR="002027E9" w:rsidRPr="00BF7E0E" w:rsidRDefault="003B24AC" w:rsidP="00BF7E0E">
            <w:pPr>
              <w:autoSpaceDE w:val="0"/>
              <w:autoSpaceDN w:val="0"/>
              <w:adjustRightInd w:val="0"/>
              <w:jc w:val="center"/>
              <w:rPr>
                <w:rFonts w:ascii="Times New Roman" w:hAnsi="Times New Roman" w:cs="Times New Roman"/>
                <w:color w:val="231F20"/>
                <w:sz w:val="24"/>
                <w:szCs w:val="28"/>
              </w:rPr>
            </w:pPr>
            <w:r w:rsidRPr="00124FE2">
              <w:rPr>
                <w:rFonts w:ascii="Times New Roman" w:hAnsi="Times New Roman" w:cs="Times New Roman"/>
                <w:color w:val="000000"/>
                <w:sz w:val="24"/>
                <w:szCs w:val="28"/>
                <w:shd w:val="clear" w:color="auto" w:fill="FFFFFF"/>
              </w:rPr>
              <w:t>Возможность сокращения штата сотрудников организации</w:t>
            </w:r>
            <w:r w:rsidR="00BF7E0E" w:rsidRPr="00BF7E0E">
              <w:rPr>
                <w:rFonts w:ascii="Times New Roman" w:hAnsi="Times New Roman" w:cs="Times New Roman"/>
                <w:color w:val="000000"/>
                <w:sz w:val="24"/>
                <w:szCs w:val="28"/>
                <w:shd w:val="clear" w:color="auto" w:fill="FFFFFF"/>
              </w:rPr>
              <w:t xml:space="preserve"> </w:t>
            </w:r>
          </w:p>
        </w:tc>
        <w:tc>
          <w:tcPr>
            <w:tcW w:w="4786" w:type="dxa"/>
            <w:vAlign w:val="center"/>
          </w:tcPr>
          <w:p w:rsidR="002027E9" w:rsidRPr="00124FE2" w:rsidRDefault="003B24A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Возможная потеря конкурентоспособности фирмы</w:t>
            </w:r>
          </w:p>
        </w:tc>
      </w:tr>
      <w:tr w:rsidR="002027E9" w:rsidRPr="00124FE2" w:rsidTr="00BF7E0E">
        <w:tc>
          <w:tcPr>
            <w:tcW w:w="4785" w:type="dxa"/>
            <w:vAlign w:val="center"/>
          </w:tcPr>
          <w:p w:rsidR="002027E9" w:rsidRPr="00BF7E0E" w:rsidRDefault="003B24AC" w:rsidP="00BF7E0E">
            <w:pPr>
              <w:autoSpaceDE w:val="0"/>
              <w:autoSpaceDN w:val="0"/>
              <w:adjustRightInd w:val="0"/>
              <w:jc w:val="center"/>
              <w:rPr>
                <w:rFonts w:ascii="Times New Roman" w:hAnsi="Times New Roman" w:cs="Times New Roman"/>
                <w:color w:val="231F20"/>
                <w:sz w:val="24"/>
                <w:szCs w:val="28"/>
              </w:rPr>
            </w:pPr>
            <w:r w:rsidRPr="00124FE2">
              <w:rPr>
                <w:rFonts w:ascii="Times New Roman" w:hAnsi="Times New Roman" w:cs="Times New Roman"/>
                <w:color w:val="000000"/>
                <w:sz w:val="24"/>
                <w:szCs w:val="28"/>
                <w:shd w:val="clear" w:color="auto" w:fill="FFFFFF"/>
              </w:rPr>
              <w:t>Более качественное выполнение некоторых функций специализированными компаниями</w:t>
            </w:r>
            <w:r w:rsidR="00BF7E0E" w:rsidRPr="00BF7E0E">
              <w:rPr>
                <w:rFonts w:ascii="Times New Roman" w:hAnsi="Times New Roman" w:cs="Times New Roman"/>
                <w:color w:val="000000"/>
                <w:sz w:val="24"/>
                <w:szCs w:val="28"/>
                <w:shd w:val="clear" w:color="auto" w:fill="FFFFFF"/>
              </w:rPr>
              <w:t xml:space="preserve"> </w:t>
            </w:r>
          </w:p>
        </w:tc>
        <w:tc>
          <w:tcPr>
            <w:tcW w:w="4786" w:type="dxa"/>
            <w:vAlign w:val="center"/>
          </w:tcPr>
          <w:p w:rsidR="002027E9" w:rsidRPr="00124FE2" w:rsidRDefault="0074429A"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000000"/>
                <w:sz w:val="24"/>
                <w:szCs w:val="24"/>
                <w:shd w:val="clear" w:color="auto" w:fill="FFFFFF"/>
              </w:rPr>
              <w:t>Психологический фактор: не каждая фирма доверит внутреннюю информацию посторонней организации</w:t>
            </w:r>
          </w:p>
        </w:tc>
      </w:tr>
      <w:tr w:rsidR="002027E9" w:rsidRPr="00124FE2" w:rsidTr="00BF7E0E">
        <w:tc>
          <w:tcPr>
            <w:tcW w:w="4785" w:type="dxa"/>
            <w:vAlign w:val="center"/>
          </w:tcPr>
          <w:p w:rsidR="002027E9" w:rsidRPr="00BF7E0E" w:rsidRDefault="003B24AC" w:rsidP="00BF7E0E">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Снижение рисков за счет сочетания специализации и опыта (надежность)</w:t>
            </w:r>
            <w:r w:rsidR="00BF7E0E" w:rsidRPr="00BF7E0E">
              <w:rPr>
                <w:rFonts w:ascii="Times New Roman" w:hAnsi="Times New Roman" w:cs="Times New Roman"/>
                <w:color w:val="231F20"/>
                <w:sz w:val="24"/>
                <w:szCs w:val="24"/>
              </w:rPr>
              <w:t xml:space="preserve"> </w:t>
            </w:r>
          </w:p>
        </w:tc>
        <w:tc>
          <w:tcPr>
            <w:tcW w:w="4786" w:type="dxa"/>
            <w:vAlign w:val="center"/>
          </w:tcPr>
          <w:p w:rsidR="002027E9" w:rsidRPr="00124FE2" w:rsidRDefault="009D1AFE"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Проблемы с поставщиком (оппортунистическое поведение, т.е. ущемление интересов компании в пользу интересов поставщика)</w:t>
            </w:r>
          </w:p>
        </w:tc>
      </w:tr>
      <w:tr w:rsidR="00A9461A" w:rsidRPr="00124FE2" w:rsidTr="00BF7E0E">
        <w:trPr>
          <w:trHeight w:val="228"/>
        </w:trPr>
        <w:tc>
          <w:tcPr>
            <w:tcW w:w="4785" w:type="dxa"/>
            <w:vAlign w:val="center"/>
          </w:tcPr>
          <w:p w:rsidR="00A9461A" w:rsidRPr="00BF7E0E" w:rsidRDefault="003B24AC" w:rsidP="00BF7E0E">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000000"/>
                <w:sz w:val="24"/>
                <w:szCs w:val="24"/>
                <w:shd w:val="clear" w:color="auto" w:fill="FFFFFF"/>
              </w:rPr>
              <w:t>Получение доступа к технологиям более высокого уровня</w:t>
            </w:r>
            <w:r w:rsidR="00BF7E0E" w:rsidRPr="00BF7E0E">
              <w:rPr>
                <w:rFonts w:ascii="Times New Roman" w:hAnsi="Times New Roman" w:cs="Times New Roman"/>
                <w:color w:val="000000"/>
                <w:sz w:val="24"/>
                <w:szCs w:val="24"/>
                <w:shd w:val="clear" w:color="auto" w:fill="FFFFFF"/>
              </w:rPr>
              <w:t xml:space="preserve"> </w:t>
            </w:r>
          </w:p>
        </w:tc>
        <w:tc>
          <w:tcPr>
            <w:tcW w:w="4786" w:type="dxa"/>
            <w:vAlign w:val="center"/>
          </w:tcPr>
          <w:p w:rsidR="00A9461A" w:rsidRPr="00124FE2" w:rsidRDefault="0074429A"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000000"/>
                <w:sz w:val="24"/>
                <w:szCs w:val="24"/>
                <w:shd w:val="clear" w:color="auto" w:fill="FFFFFF"/>
              </w:rPr>
              <w:t>Отсутствие контроля над деятельностью организации или специалистов, которые предоставляют услуги</w:t>
            </w:r>
          </w:p>
        </w:tc>
      </w:tr>
      <w:tr w:rsidR="00A9461A" w:rsidRPr="00124FE2" w:rsidTr="00BF7E0E">
        <w:trPr>
          <w:trHeight w:val="240"/>
        </w:trPr>
        <w:tc>
          <w:tcPr>
            <w:tcW w:w="4785" w:type="dxa"/>
            <w:vAlign w:val="center"/>
          </w:tcPr>
          <w:p w:rsidR="00A9461A" w:rsidRPr="00124FE2" w:rsidRDefault="003B24A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Возможность воспользоваться кадровыми и материальными ресурсами специализированных фирм</w:t>
            </w:r>
          </w:p>
        </w:tc>
        <w:tc>
          <w:tcPr>
            <w:tcW w:w="4786" w:type="dxa"/>
            <w:vAlign w:val="center"/>
          </w:tcPr>
          <w:p w:rsidR="00A9461A" w:rsidRPr="00124FE2" w:rsidRDefault="0074429A"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 xml:space="preserve">Отсутствие российской законодательной базы по </w:t>
            </w:r>
            <w:proofErr w:type="spellStart"/>
            <w:r w:rsidRPr="00124FE2">
              <w:rPr>
                <w:rFonts w:ascii="Times New Roman" w:hAnsi="Times New Roman" w:cs="Times New Roman"/>
                <w:color w:val="231F20"/>
                <w:sz w:val="24"/>
                <w:szCs w:val="24"/>
              </w:rPr>
              <w:t>аутсорсингу</w:t>
            </w:r>
            <w:proofErr w:type="spellEnd"/>
          </w:p>
        </w:tc>
      </w:tr>
      <w:tr w:rsidR="00A9461A" w:rsidRPr="00124FE2" w:rsidTr="00BF7E0E">
        <w:trPr>
          <w:trHeight w:val="228"/>
        </w:trPr>
        <w:tc>
          <w:tcPr>
            <w:tcW w:w="4785" w:type="dxa"/>
            <w:vAlign w:val="center"/>
          </w:tcPr>
          <w:p w:rsidR="00A9461A" w:rsidRPr="00124FE2" w:rsidRDefault="003B24A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000000"/>
                <w:sz w:val="24"/>
                <w:szCs w:val="24"/>
                <w:shd w:val="clear" w:color="auto" w:fill="FFFFFF"/>
              </w:rPr>
              <w:t>Возможность передачи ответственности за выполнение конкретных функций</w:t>
            </w:r>
          </w:p>
        </w:tc>
        <w:tc>
          <w:tcPr>
            <w:tcW w:w="4786" w:type="dxa"/>
            <w:vAlign w:val="center"/>
          </w:tcPr>
          <w:p w:rsidR="00A9461A" w:rsidRPr="00124FE2" w:rsidRDefault="0029544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Аутсорсинг часто используется в качестве альтернативы инновациям (потеря функции НИОКР в компании)</w:t>
            </w:r>
          </w:p>
        </w:tc>
      </w:tr>
      <w:tr w:rsidR="00A9461A" w:rsidRPr="00124FE2" w:rsidTr="00BF7E0E">
        <w:trPr>
          <w:trHeight w:val="240"/>
        </w:trPr>
        <w:tc>
          <w:tcPr>
            <w:tcW w:w="4785" w:type="dxa"/>
            <w:vAlign w:val="center"/>
          </w:tcPr>
          <w:p w:rsidR="00A9461A" w:rsidRPr="00124FE2" w:rsidRDefault="009201F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Профессионализм и компетентность специализированных компаний</w:t>
            </w:r>
          </w:p>
        </w:tc>
        <w:tc>
          <w:tcPr>
            <w:tcW w:w="4786" w:type="dxa"/>
            <w:vAlign w:val="center"/>
          </w:tcPr>
          <w:p w:rsidR="00A9461A" w:rsidRPr="00124FE2" w:rsidRDefault="0029544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Недостаток способностей и умений в управлении отношениями в процессе аутсорсинга</w:t>
            </w:r>
          </w:p>
        </w:tc>
      </w:tr>
      <w:tr w:rsidR="00A9461A" w:rsidRPr="00124FE2" w:rsidTr="00BF7E0E">
        <w:trPr>
          <w:trHeight w:val="255"/>
        </w:trPr>
        <w:tc>
          <w:tcPr>
            <w:tcW w:w="4785" w:type="dxa"/>
            <w:vAlign w:val="center"/>
          </w:tcPr>
          <w:p w:rsidR="00A9461A" w:rsidRPr="00161F00" w:rsidRDefault="009201FC" w:rsidP="00BF7E0E">
            <w:pPr>
              <w:autoSpaceDE w:val="0"/>
              <w:autoSpaceDN w:val="0"/>
              <w:adjustRightInd w:val="0"/>
              <w:jc w:val="center"/>
              <w:rPr>
                <w:rFonts w:ascii="Times New Roman" w:hAnsi="Times New Roman" w:cs="Times New Roman"/>
                <w:color w:val="000000" w:themeColor="text1"/>
                <w:sz w:val="24"/>
                <w:szCs w:val="24"/>
              </w:rPr>
            </w:pPr>
            <w:r w:rsidRPr="00124FE2">
              <w:rPr>
                <w:rFonts w:ascii="Times New Roman" w:hAnsi="Times New Roman" w:cs="Times New Roman"/>
                <w:color w:val="000000" w:themeColor="text1"/>
                <w:sz w:val="24"/>
                <w:szCs w:val="24"/>
                <w:shd w:val="clear" w:color="auto" w:fill="FFFFFF"/>
              </w:rPr>
              <w:t>Улучшает инновационные возможности компании за счет взаимодействия и партнерства с поставщиками мирового уровня, имеющими большой интеллектуальный потенциал и богатый инновационный опыт</w:t>
            </w:r>
            <w:r w:rsidR="00161F00">
              <w:rPr>
                <w:rFonts w:ascii="Times New Roman" w:hAnsi="Times New Roman" w:cs="Times New Roman"/>
                <w:color w:val="000000" w:themeColor="text1"/>
                <w:sz w:val="24"/>
                <w:szCs w:val="24"/>
                <w:shd w:val="clear" w:color="auto" w:fill="FFFFFF"/>
              </w:rPr>
              <w:t xml:space="preserve"> </w:t>
            </w:r>
          </w:p>
        </w:tc>
        <w:tc>
          <w:tcPr>
            <w:tcW w:w="4786" w:type="dxa"/>
            <w:vAlign w:val="center"/>
          </w:tcPr>
          <w:p w:rsidR="00A9461A" w:rsidRPr="00124FE2" w:rsidRDefault="009D1AFE"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000000"/>
                <w:sz w:val="24"/>
                <w:szCs w:val="24"/>
                <w:shd w:val="clear" w:color="auto" w:fill="FFFFFF"/>
              </w:rPr>
              <w:t>Может привести к утрате некоторых видов деятельности, которые в совокупности с основным видом, обеспечивали организации успех на потребительском рынке</w:t>
            </w:r>
          </w:p>
        </w:tc>
      </w:tr>
      <w:tr w:rsidR="00A9461A" w:rsidRPr="00124FE2" w:rsidTr="00BF7E0E">
        <w:trPr>
          <w:trHeight w:val="213"/>
        </w:trPr>
        <w:tc>
          <w:tcPr>
            <w:tcW w:w="4785" w:type="dxa"/>
            <w:vAlign w:val="center"/>
          </w:tcPr>
          <w:p w:rsidR="00A9461A" w:rsidRPr="00124FE2" w:rsidRDefault="0029544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 xml:space="preserve">Свежие идеи и </w:t>
            </w:r>
            <w:proofErr w:type="spellStart"/>
            <w:r w:rsidRPr="00124FE2">
              <w:rPr>
                <w:rFonts w:ascii="Times New Roman" w:hAnsi="Times New Roman" w:cs="Times New Roman"/>
                <w:color w:val="231F20"/>
                <w:sz w:val="24"/>
                <w:szCs w:val="24"/>
              </w:rPr>
              <w:t>креативный</w:t>
            </w:r>
            <w:proofErr w:type="spellEnd"/>
            <w:r w:rsidRPr="00124FE2">
              <w:rPr>
                <w:rFonts w:ascii="Times New Roman" w:hAnsi="Times New Roman" w:cs="Times New Roman"/>
                <w:color w:val="231F20"/>
                <w:sz w:val="24"/>
                <w:szCs w:val="24"/>
              </w:rPr>
              <w:t xml:space="preserve"> подход</w:t>
            </w:r>
          </w:p>
        </w:tc>
        <w:tc>
          <w:tcPr>
            <w:tcW w:w="4786" w:type="dxa"/>
            <w:vAlign w:val="center"/>
          </w:tcPr>
          <w:p w:rsidR="00A9461A" w:rsidRPr="00124FE2" w:rsidRDefault="0029544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Риск потери клиентов, возможностей или репутации компании</w:t>
            </w:r>
          </w:p>
        </w:tc>
      </w:tr>
      <w:tr w:rsidR="00A9461A" w:rsidRPr="00124FE2" w:rsidTr="00BF7E0E">
        <w:trPr>
          <w:trHeight w:val="240"/>
        </w:trPr>
        <w:tc>
          <w:tcPr>
            <w:tcW w:w="4785" w:type="dxa"/>
            <w:vAlign w:val="center"/>
          </w:tcPr>
          <w:p w:rsidR="00A9461A" w:rsidRPr="00124FE2" w:rsidRDefault="0029544C" w:rsidP="003539A8">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Долгосрочное партнерство</w:t>
            </w:r>
          </w:p>
        </w:tc>
        <w:tc>
          <w:tcPr>
            <w:tcW w:w="4786" w:type="dxa"/>
            <w:vAlign w:val="center"/>
          </w:tcPr>
          <w:p w:rsidR="00A9461A" w:rsidRPr="00124FE2" w:rsidRDefault="00A9461A" w:rsidP="003539A8">
            <w:pPr>
              <w:autoSpaceDE w:val="0"/>
              <w:autoSpaceDN w:val="0"/>
              <w:adjustRightInd w:val="0"/>
              <w:ind w:firstLine="720"/>
              <w:jc w:val="center"/>
              <w:rPr>
                <w:rFonts w:ascii="Times New Roman" w:hAnsi="Times New Roman" w:cs="Times New Roman"/>
                <w:color w:val="231F20"/>
                <w:sz w:val="28"/>
                <w:szCs w:val="28"/>
              </w:rPr>
            </w:pPr>
          </w:p>
        </w:tc>
      </w:tr>
      <w:tr w:rsidR="00A9461A" w:rsidRPr="00124FE2" w:rsidTr="00BF7E0E">
        <w:trPr>
          <w:trHeight w:val="213"/>
        </w:trPr>
        <w:tc>
          <w:tcPr>
            <w:tcW w:w="4785" w:type="dxa"/>
            <w:vAlign w:val="center"/>
          </w:tcPr>
          <w:p w:rsidR="00A9461A" w:rsidRPr="00124FE2" w:rsidRDefault="0029544C" w:rsidP="00BF7E0E">
            <w:pPr>
              <w:autoSpaceDE w:val="0"/>
              <w:autoSpaceDN w:val="0"/>
              <w:adjustRightInd w:val="0"/>
              <w:jc w:val="center"/>
              <w:rPr>
                <w:rFonts w:ascii="Times New Roman" w:hAnsi="Times New Roman" w:cs="Times New Roman"/>
                <w:color w:val="231F20"/>
                <w:sz w:val="24"/>
                <w:szCs w:val="24"/>
              </w:rPr>
            </w:pPr>
            <w:r w:rsidRPr="00124FE2">
              <w:rPr>
                <w:rFonts w:ascii="Times New Roman" w:hAnsi="Times New Roman" w:cs="Times New Roman"/>
                <w:color w:val="231F20"/>
                <w:sz w:val="24"/>
                <w:szCs w:val="24"/>
              </w:rPr>
              <w:t>Обеспечение большей гибкости, особенно в условиях в условиях быстрого развития технологий</w:t>
            </w:r>
            <w:r w:rsidR="00346EC8">
              <w:rPr>
                <w:rFonts w:ascii="Times New Roman" w:hAnsi="Times New Roman" w:cs="Times New Roman"/>
                <w:color w:val="231F20"/>
                <w:sz w:val="24"/>
                <w:szCs w:val="24"/>
              </w:rPr>
              <w:t xml:space="preserve"> </w:t>
            </w:r>
          </w:p>
        </w:tc>
        <w:tc>
          <w:tcPr>
            <w:tcW w:w="4786" w:type="dxa"/>
            <w:vAlign w:val="center"/>
          </w:tcPr>
          <w:p w:rsidR="00A9461A" w:rsidRPr="00124FE2" w:rsidRDefault="00A9461A" w:rsidP="003539A8">
            <w:pPr>
              <w:autoSpaceDE w:val="0"/>
              <w:autoSpaceDN w:val="0"/>
              <w:adjustRightInd w:val="0"/>
              <w:ind w:firstLine="720"/>
              <w:jc w:val="center"/>
              <w:rPr>
                <w:rFonts w:ascii="Times New Roman" w:hAnsi="Times New Roman" w:cs="Times New Roman"/>
                <w:color w:val="231F20"/>
                <w:sz w:val="28"/>
                <w:szCs w:val="28"/>
              </w:rPr>
            </w:pPr>
          </w:p>
        </w:tc>
      </w:tr>
    </w:tbl>
    <w:p w:rsidR="003539A8" w:rsidRDefault="003539A8"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3539A8" w:rsidRDefault="003539A8" w:rsidP="003539A8">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lastRenderedPageBreak/>
        <w:t xml:space="preserve">Недостатки в большинстве случаев имеют вероятностный характер и связаны с рисками, которые несет компания, выбравшая стратегию аутсорсинга. </w:t>
      </w:r>
    </w:p>
    <w:p w:rsidR="009D1AFE" w:rsidRPr="00124FE2" w:rsidRDefault="009D1AFE"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t xml:space="preserve">Резюмируя сказанное, отметим, что аутсорсинг </w:t>
      </w:r>
      <w:r w:rsidR="00D0538D" w:rsidRPr="00124FE2">
        <w:rPr>
          <w:rFonts w:ascii="Times New Roman" w:hAnsi="Times New Roman" w:cs="Times New Roman"/>
          <w:color w:val="231F20"/>
          <w:sz w:val="28"/>
          <w:szCs w:val="28"/>
        </w:rPr>
        <w:t>в равной мере обладает как преимуществами, так и недостатками. Таким образом, ошибочно полагать, что аутсорсинг является выгодной стратегией в любой ситуации. Безусловно, часть недостатков можно нивелировать на этапах, предшествующих непосредственно реализации проекта. Однако</w:t>
      </w:r>
      <w:proofErr w:type="gramStart"/>
      <w:r w:rsidR="00D0538D" w:rsidRPr="00124FE2">
        <w:rPr>
          <w:rFonts w:ascii="Times New Roman" w:hAnsi="Times New Roman" w:cs="Times New Roman"/>
          <w:color w:val="231F20"/>
          <w:sz w:val="28"/>
          <w:szCs w:val="28"/>
        </w:rPr>
        <w:t>,</w:t>
      </w:r>
      <w:proofErr w:type="gramEnd"/>
      <w:r w:rsidR="00D0538D" w:rsidRPr="00124FE2">
        <w:rPr>
          <w:rFonts w:ascii="Times New Roman" w:hAnsi="Times New Roman" w:cs="Times New Roman"/>
          <w:color w:val="231F20"/>
          <w:sz w:val="28"/>
          <w:szCs w:val="28"/>
        </w:rPr>
        <w:t xml:space="preserve"> часть недостатков не подлежит сглаживанию, следовательно их необходимо учитывать и осуществлять</w:t>
      </w:r>
      <w:r w:rsidRPr="00124FE2">
        <w:rPr>
          <w:rFonts w:ascii="Times New Roman" w:hAnsi="Times New Roman" w:cs="Times New Roman"/>
          <w:color w:val="231F20"/>
          <w:sz w:val="28"/>
          <w:szCs w:val="28"/>
        </w:rPr>
        <w:t xml:space="preserve"> детальн</w:t>
      </w:r>
      <w:r w:rsidR="00D0538D" w:rsidRPr="00124FE2">
        <w:rPr>
          <w:rFonts w:ascii="Times New Roman" w:hAnsi="Times New Roman" w:cs="Times New Roman"/>
          <w:color w:val="231F20"/>
          <w:sz w:val="28"/>
          <w:szCs w:val="28"/>
        </w:rPr>
        <w:t>ый анализ</w:t>
      </w:r>
      <w:r w:rsidRPr="00124FE2">
        <w:rPr>
          <w:rFonts w:ascii="Times New Roman" w:hAnsi="Times New Roman" w:cs="Times New Roman"/>
          <w:color w:val="231F20"/>
          <w:sz w:val="28"/>
          <w:szCs w:val="28"/>
        </w:rPr>
        <w:t xml:space="preserve"> каждой конкретной ситуации с целью принятия решения об аутсорсинге бизнес – процесса или функции. </w:t>
      </w:r>
    </w:p>
    <w:p w:rsidR="000156B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t xml:space="preserve">Подведя итог, можно сделать вывод, что аутсорсинг – это сложное явление, обладающее рядом неотъемлемых характеристик. Основными элементами процесса аутсорсинга являются: клиент, поставщик и проект. На стадии принятия решения о реализации аутсорсинга бизнес – процессов клиенту необходимо учитывать не только преимущества данной стратегии, но и ее недостатки. В зависимости от проекта (бизнес – процессов компании) существуют различные виды аутсорсинга, каждый из которых имеет свои особенности. Таким образом, в целях сглаживания недостатков в процессе аутсорсинга важно понимать специфику самой услуги, являющейся предметом аутсорсинга. </w:t>
      </w:r>
      <w:r w:rsidR="000156BD" w:rsidRPr="00124FE2">
        <w:rPr>
          <w:rFonts w:ascii="Times New Roman" w:hAnsi="Times New Roman" w:cs="Times New Roman"/>
          <w:color w:val="231F20"/>
          <w:sz w:val="28"/>
          <w:szCs w:val="28"/>
        </w:rPr>
        <w:t xml:space="preserve">Необходимо также помнить, что использование аутсорсинга возможно не в любой </w:t>
      </w:r>
      <w:proofErr w:type="gramStart"/>
      <w:r w:rsidR="000156BD" w:rsidRPr="00124FE2">
        <w:rPr>
          <w:rFonts w:ascii="Times New Roman" w:hAnsi="Times New Roman" w:cs="Times New Roman"/>
          <w:color w:val="231F20"/>
          <w:sz w:val="28"/>
          <w:szCs w:val="28"/>
        </w:rPr>
        <w:t>компании</w:t>
      </w:r>
      <w:proofErr w:type="gramEnd"/>
      <w:r w:rsidR="000156BD" w:rsidRPr="00124FE2">
        <w:rPr>
          <w:rFonts w:ascii="Times New Roman" w:hAnsi="Times New Roman" w:cs="Times New Roman"/>
          <w:color w:val="231F20"/>
          <w:sz w:val="28"/>
          <w:szCs w:val="28"/>
        </w:rPr>
        <w:t xml:space="preserve"> и не каждый бизнес-процесс может быть отдан на аутсорсинг. </w:t>
      </w: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t xml:space="preserve">В следующей главе процесс аутсорсинга будет разложен по этапам и рассмотрен более детально. </w:t>
      </w:r>
    </w:p>
    <w:p w:rsidR="00F95B2E" w:rsidRPr="00124FE2" w:rsidRDefault="00F95B2E"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124FE2"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Pr="002523C0" w:rsidRDefault="00D053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50086D" w:rsidRPr="002523C0" w:rsidRDefault="0050086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50086D" w:rsidRPr="002523C0" w:rsidRDefault="0050086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D0538D" w:rsidRDefault="00D0538D" w:rsidP="00F27090">
      <w:pPr>
        <w:pStyle w:val="a3"/>
        <w:numPr>
          <w:ilvl w:val="1"/>
          <w:numId w:val="3"/>
        </w:numPr>
        <w:autoSpaceDE w:val="0"/>
        <w:autoSpaceDN w:val="0"/>
        <w:adjustRightInd w:val="0"/>
        <w:spacing w:after="0" w:line="360" w:lineRule="auto"/>
        <w:jc w:val="center"/>
        <w:outlineLvl w:val="1"/>
        <w:rPr>
          <w:rFonts w:ascii="Times New Roman" w:hAnsi="Times New Roman" w:cs="Times New Roman"/>
          <w:b/>
          <w:color w:val="231F20"/>
          <w:sz w:val="28"/>
          <w:szCs w:val="28"/>
        </w:rPr>
      </w:pPr>
      <w:bookmarkStart w:id="3" w:name="_Toc356439422"/>
      <w:r w:rsidRPr="003539A8">
        <w:rPr>
          <w:rFonts w:ascii="Times New Roman" w:hAnsi="Times New Roman" w:cs="Times New Roman"/>
          <w:b/>
          <w:color w:val="231F20"/>
          <w:sz w:val="28"/>
          <w:szCs w:val="28"/>
        </w:rPr>
        <w:lastRenderedPageBreak/>
        <w:t>Стадии процесса аутсорсинга</w:t>
      </w:r>
      <w:bookmarkEnd w:id="3"/>
    </w:p>
    <w:p w:rsidR="003539A8" w:rsidRDefault="003539A8" w:rsidP="003539A8">
      <w:pPr>
        <w:pStyle w:val="a3"/>
        <w:autoSpaceDE w:val="0"/>
        <w:autoSpaceDN w:val="0"/>
        <w:adjustRightInd w:val="0"/>
        <w:spacing w:after="0" w:line="360" w:lineRule="auto"/>
        <w:outlineLvl w:val="1"/>
        <w:rPr>
          <w:rFonts w:ascii="Times New Roman" w:hAnsi="Times New Roman" w:cs="Times New Roman"/>
          <w:b/>
          <w:color w:val="231F20"/>
          <w:sz w:val="28"/>
          <w:szCs w:val="28"/>
        </w:rPr>
      </w:pPr>
    </w:p>
    <w:p w:rsidR="003539A8" w:rsidRDefault="003539A8" w:rsidP="003539A8">
      <w:pPr>
        <w:pStyle w:val="a3"/>
        <w:autoSpaceDE w:val="0"/>
        <w:autoSpaceDN w:val="0"/>
        <w:adjustRightInd w:val="0"/>
        <w:spacing w:after="0" w:line="360" w:lineRule="auto"/>
        <w:outlineLvl w:val="1"/>
        <w:rPr>
          <w:rFonts w:ascii="Times New Roman" w:hAnsi="Times New Roman" w:cs="Times New Roman"/>
          <w:b/>
          <w:color w:val="231F20"/>
          <w:sz w:val="28"/>
          <w:szCs w:val="28"/>
        </w:rPr>
      </w:pPr>
    </w:p>
    <w:p w:rsidR="003539A8" w:rsidRPr="003539A8" w:rsidRDefault="003539A8" w:rsidP="003539A8">
      <w:pPr>
        <w:pStyle w:val="a3"/>
        <w:autoSpaceDE w:val="0"/>
        <w:autoSpaceDN w:val="0"/>
        <w:adjustRightInd w:val="0"/>
        <w:spacing w:after="0" w:line="360" w:lineRule="auto"/>
        <w:outlineLvl w:val="1"/>
        <w:rPr>
          <w:rFonts w:ascii="Times New Roman" w:hAnsi="Times New Roman" w:cs="Times New Roman"/>
          <w:b/>
          <w:color w:val="231F20"/>
          <w:sz w:val="28"/>
          <w:szCs w:val="28"/>
        </w:rPr>
      </w:pPr>
    </w:p>
    <w:p w:rsidR="00D0538D" w:rsidRPr="00124FE2" w:rsidRDefault="00CC381F" w:rsidP="003539A8">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t>Рассматривая аутсорсинг как процесс</w:t>
      </w:r>
      <w:r w:rsidR="004222F1" w:rsidRPr="00124FE2">
        <w:rPr>
          <w:rFonts w:ascii="Times New Roman" w:hAnsi="Times New Roman" w:cs="Times New Roman"/>
          <w:color w:val="231F20"/>
          <w:sz w:val="28"/>
          <w:szCs w:val="28"/>
        </w:rPr>
        <w:t>,</w:t>
      </w:r>
      <w:r w:rsidRPr="00124FE2">
        <w:rPr>
          <w:rFonts w:ascii="Times New Roman" w:hAnsi="Times New Roman" w:cs="Times New Roman"/>
          <w:color w:val="231F20"/>
          <w:sz w:val="28"/>
          <w:szCs w:val="28"/>
        </w:rPr>
        <w:t xml:space="preserve"> можно </w:t>
      </w:r>
      <w:r w:rsidR="004222F1" w:rsidRPr="00124FE2">
        <w:rPr>
          <w:rFonts w:ascii="Times New Roman" w:hAnsi="Times New Roman" w:cs="Times New Roman"/>
          <w:color w:val="231F20"/>
          <w:sz w:val="28"/>
          <w:szCs w:val="28"/>
        </w:rPr>
        <w:t>определить,</w:t>
      </w:r>
      <w:r w:rsidRPr="00124FE2">
        <w:rPr>
          <w:rFonts w:ascii="Times New Roman" w:hAnsi="Times New Roman" w:cs="Times New Roman"/>
          <w:color w:val="231F20"/>
          <w:sz w:val="28"/>
          <w:szCs w:val="28"/>
        </w:rPr>
        <w:t xml:space="preserve"> пять основных блоков</w:t>
      </w:r>
      <w:r w:rsidR="00E80E4C" w:rsidRPr="00124FE2">
        <w:rPr>
          <w:rFonts w:ascii="Times New Roman" w:hAnsi="Times New Roman" w:cs="Times New Roman"/>
          <w:color w:val="231F20"/>
          <w:sz w:val="28"/>
          <w:szCs w:val="28"/>
        </w:rPr>
        <w:t>. Каждый из представленных блоков отвечает на соответствующие вопросы, отражающие сущность и комплексность процесса аутсорсинга</w:t>
      </w:r>
      <w:r w:rsidR="003539A8">
        <w:rPr>
          <w:rFonts w:ascii="Times New Roman" w:hAnsi="Times New Roman" w:cs="Times New Roman"/>
          <w:color w:val="231F20"/>
          <w:sz w:val="28"/>
          <w:szCs w:val="28"/>
        </w:rPr>
        <w:t xml:space="preserve">. </w:t>
      </w:r>
      <w:r w:rsidR="00E80E4C" w:rsidRPr="00124FE2">
        <w:rPr>
          <w:rFonts w:ascii="Times New Roman" w:hAnsi="Times New Roman" w:cs="Times New Roman"/>
          <w:color w:val="231F20"/>
          <w:sz w:val="28"/>
          <w:szCs w:val="28"/>
        </w:rPr>
        <w:t xml:space="preserve"> </w:t>
      </w:r>
      <w:r w:rsidRPr="00124FE2">
        <w:rPr>
          <w:rFonts w:ascii="Times New Roman" w:hAnsi="Times New Roman" w:cs="Times New Roman"/>
          <w:color w:val="231F20"/>
          <w:sz w:val="28"/>
          <w:szCs w:val="28"/>
        </w:rPr>
        <w:t>Подготовительный</w:t>
      </w:r>
      <w:r w:rsidR="00D0538D" w:rsidRPr="00124FE2">
        <w:rPr>
          <w:rFonts w:ascii="Times New Roman" w:hAnsi="Times New Roman" w:cs="Times New Roman"/>
          <w:color w:val="231F20"/>
          <w:sz w:val="28"/>
          <w:szCs w:val="28"/>
        </w:rPr>
        <w:t xml:space="preserve"> блок, подразумева</w:t>
      </w:r>
      <w:r w:rsidR="003539A8">
        <w:rPr>
          <w:rFonts w:ascii="Times New Roman" w:hAnsi="Times New Roman" w:cs="Times New Roman"/>
          <w:color w:val="231F20"/>
          <w:sz w:val="28"/>
          <w:szCs w:val="28"/>
        </w:rPr>
        <w:t>ет</w:t>
      </w:r>
      <w:r w:rsidR="00D0538D" w:rsidRPr="00124FE2">
        <w:rPr>
          <w:rFonts w:ascii="Times New Roman" w:hAnsi="Times New Roman" w:cs="Times New Roman"/>
          <w:color w:val="231F20"/>
          <w:sz w:val="28"/>
          <w:szCs w:val="28"/>
        </w:rPr>
        <w:t xml:space="preserve"> ответы на вопросы: </w:t>
      </w:r>
    </w:p>
    <w:p w:rsidR="00CC381F" w:rsidRPr="003539A8" w:rsidRDefault="003539A8"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D0538D" w:rsidRPr="003539A8">
        <w:rPr>
          <w:rFonts w:ascii="Times New Roman" w:hAnsi="Times New Roman" w:cs="Times New Roman"/>
          <w:color w:val="231F20"/>
          <w:sz w:val="28"/>
          <w:szCs w:val="28"/>
        </w:rPr>
        <w:t>Надо ли? (существует ли необходимость применения аутсорсинга в компании или можно продолжать реализацию бизнес – процесса внутри);</w:t>
      </w:r>
    </w:p>
    <w:p w:rsidR="00D0538D" w:rsidRPr="003539A8" w:rsidRDefault="003539A8"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D0538D" w:rsidRPr="003539A8">
        <w:rPr>
          <w:rFonts w:ascii="Times New Roman" w:hAnsi="Times New Roman" w:cs="Times New Roman"/>
          <w:color w:val="231F20"/>
          <w:sz w:val="28"/>
          <w:szCs w:val="28"/>
        </w:rPr>
        <w:t>Что? (какой бизнес – процесс целесообразно отдать на аутсорсинг в каждом конкретном случае);</w:t>
      </w:r>
    </w:p>
    <w:p w:rsidR="00D0538D" w:rsidRPr="003539A8" w:rsidRDefault="003539A8" w:rsidP="003539A8">
      <w:pPr>
        <w:autoSpaceDE w:val="0"/>
        <w:autoSpaceDN w:val="0"/>
        <w:adjustRightInd w:val="0"/>
        <w:spacing w:after="0" w:line="360" w:lineRule="auto"/>
        <w:ind w:firstLine="708"/>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D0538D" w:rsidRPr="003539A8">
        <w:rPr>
          <w:rFonts w:ascii="Times New Roman" w:hAnsi="Times New Roman" w:cs="Times New Roman"/>
          <w:color w:val="231F20"/>
          <w:sz w:val="28"/>
          <w:szCs w:val="28"/>
        </w:rPr>
        <w:t xml:space="preserve">Где? </w:t>
      </w:r>
      <w:r w:rsidR="00E80E4C" w:rsidRPr="003539A8">
        <w:rPr>
          <w:rFonts w:ascii="Times New Roman" w:hAnsi="Times New Roman" w:cs="Times New Roman"/>
          <w:color w:val="231F20"/>
          <w:sz w:val="28"/>
          <w:szCs w:val="28"/>
        </w:rPr>
        <w:t xml:space="preserve">(кто является </w:t>
      </w:r>
      <w:proofErr w:type="spellStart"/>
      <w:r w:rsidR="00E80E4C" w:rsidRPr="003539A8">
        <w:rPr>
          <w:rFonts w:ascii="Times New Roman" w:hAnsi="Times New Roman" w:cs="Times New Roman"/>
          <w:color w:val="231F20"/>
          <w:sz w:val="28"/>
          <w:szCs w:val="28"/>
        </w:rPr>
        <w:t>аутсорсером</w:t>
      </w:r>
      <w:proofErr w:type="spellEnd"/>
      <w:r w:rsidR="00E80E4C" w:rsidRPr="003539A8">
        <w:rPr>
          <w:rFonts w:ascii="Times New Roman" w:hAnsi="Times New Roman" w:cs="Times New Roman"/>
          <w:color w:val="231F20"/>
          <w:sz w:val="28"/>
          <w:szCs w:val="28"/>
        </w:rPr>
        <w:t xml:space="preserve"> для </w:t>
      </w:r>
      <w:proofErr w:type="spellStart"/>
      <w:r w:rsidR="00E80E4C" w:rsidRPr="003539A8">
        <w:rPr>
          <w:rFonts w:ascii="Times New Roman" w:hAnsi="Times New Roman" w:cs="Times New Roman"/>
          <w:color w:val="231F20"/>
          <w:sz w:val="28"/>
          <w:szCs w:val="28"/>
        </w:rPr>
        <w:t>компани</w:t>
      </w:r>
      <w:proofErr w:type="spellEnd"/>
      <w:r w:rsidR="00E80E4C" w:rsidRPr="003539A8">
        <w:rPr>
          <w:rFonts w:ascii="Times New Roman" w:hAnsi="Times New Roman" w:cs="Times New Roman"/>
          <w:color w:val="231F20"/>
          <w:sz w:val="28"/>
          <w:szCs w:val="28"/>
        </w:rPr>
        <w:t>);</w:t>
      </w:r>
    </w:p>
    <w:p w:rsidR="00E80E4C" w:rsidRPr="00C85ECB" w:rsidRDefault="003539A8" w:rsidP="003539A8">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231F20"/>
          <w:sz w:val="28"/>
          <w:szCs w:val="28"/>
        </w:rPr>
        <w:t xml:space="preserve">- </w:t>
      </w:r>
      <w:r w:rsidR="00E80E4C" w:rsidRPr="003539A8">
        <w:rPr>
          <w:rFonts w:ascii="Times New Roman" w:hAnsi="Times New Roman" w:cs="Times New Roman"/>
          <w:color w:val="231F20"/>
          <w:sz w:val="28"/>
          <w:szCs w:val="28"/>
        </w:rPr>
        <w:t>Когда</w:t>
      </w:r>
      <w:r w:rsidR="00E80E4C" w:rsidRPr="00C85ECB">
        <w:rPr>
          <w:rFonts w:ascii="Times New Roman" w:hAnsi="Times New Roman" w:cs="Times New Roman"/>
          <w:color w:val="000000" w:themeColor="text1"/>
          <w:sz w:val="28"/>
          <w:szCs w:val="28"/>
        </w:rPr>
        <w:t>? (в какие сроки будет происходить реализация стратегии аутсорсинга);</w:t>
      </w:r>
    </w:p>
    <w:p w:rsidR="00E80E4C" w:rsidRPr="00C85ECB" w:rsidRDefault="003539A8" w:rsidP="003539A8">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C85ECB">
        <w:rPr>
          <w:rFonts w:ascii="Times New Roman" w:hAnsi="Times New Roman" w:cs="Times New Roman"/>
          <w:color w:val="000000" w:themeColor="text1"/>
          <w:sz w:val="28"/>
          <w:szCs w:val="28"/>
        </w:rPr>
        <w:t xml:space="preserve">- </w:t>
      </w:r>
      <w:r w:rsidR="00E80E4C" w:rsidRPr="00C85ECB">
        <w:rPr>
          <w:rFonts w:ascii="Times New Roman" w:hAnsi="Times New Roman" w:cs="Times New Roman"/>
          <w:color w:val="000000" w:themeColor="text1"/>
          <w:sz w:val="28"/>
          <w:szCs w:val="28"/>
        </w:rPr>
        <w:t xml:space="preserve">Как? (на какой </w:t>
      </w:r>
      <w:proofErr w:type="gramStart"/>
      <w:r w:rsidR="00E80E4C" w:rsidRPr="00C85ECB">
        <w:rPr>
          <w:rFonts w:ascii="Times New Roman" w:hAnsi="Times New Roman" w:cs="Times New Roman"/>
          <w:color w:val="000000" w:themeColor="text1"/>
          <w:sz w:val="28"/>
          <w:szCs w:val="28"/>
        </w:rPr>
        <w:t>срок</w:t>
      </w:r>
      <w:proofErr w:type="gramEnd"/>
      <w:r w:rsidR="00E80E4C" w:rsidRPr="00C85ECB">
        <w:rPr>
          <w:rFonts w:ascii="Times New Roman" w:hAnsi="Times New Roman" w:cs="Times New Roman"/>
          <w:color w:val="000000" w:themeColor="text1"/>
          <w:sz w:val="28"/>
          <w:szCs w:val="28"/>
        </w:rPr>
        <w:t xml:space="preserve"> и по </w:t>
      </w:r>
      <w:proofErr w:type="gramStart"/>
      <w:r w:rsidR="00E80E4C" w:rsidRPr="00C85ECB">
        <w:rPr>
          <w:rFonts w:ascii="Times New Roman" w:hAnsi="Times New Roman" w:cs="Times New Roman"/>
          <w:color w:val="000000" w:themeColor="text1"/>
          <w:sz w:val="28"/>
          <w:szCs w:val="28"/>
        </w:rPr>
        <w:t>какому</w:t>
      </w:r>
      <w:proofErr w:type="gramEnd"/>
      <w:r w:rsidR="00E80E4C" w:rsidRPr="00C85ECB">
        <w:rPr>
          <w:rFonts w:ascii="Times New Roman" w:hAnsi="Times New Roman" w:cs="Times New Roman"/>
          <w:color w:val="000000" w:themeColor="text1"/>
          <w:sz w:val="28"/>
          <w:szCs w:val="28"/>
        </w:rPr>
        <w:t xml:space="preserve"> договору осуществляется аутсорсинг).</w:t>
      </w:r>
    </w:p>
    <w:p w:rsidR="00CC381F" w:rsidRPr="00124FE2" w:rsidRDefault="00CC381F" w:rsidP="003539A8">
      <w:pPr>
        <w:autoSpaceDE w:val="0"/>
        <w:autoSpaceDN w:val="0"/>
        <w:adjustRightInd w:val="0"/>
        <w:spacing w:after="0" w:line="360" w:lineRule="auto"/>
        <w:jc w:val="both"/>
        <w:rPr>
          <w:rFonts w:ascii="Times New Roman" w:hAnsi="Times New Roman" w:cs="Times New Roman"/>
          <w:color w:val="231F20"/>
          <w:sz w:val="28"/>
          <w:szCs w:val="28"/>
        </w:rPr>
      </w:pPr>
      <w:r w:rsidRPr="00C85ECB">
        <w:rPr>
          <w:rFonts w:ascii="Times New Roman" w:hAnsi="Times New Roman" w:cs="Times New Roman"/>
          <w:color w:val="000000" w:themeColor="text1"/>
          <w:sz w:val="28"/>
          <w:szCs w:val="28"/>
        </w:rPr>
        <w:t>Выбор поставщика</w:t>
      </w:r>
      <w:r w:rsidR="00E80E4C" w:rsidRPr="00C85ECB">
        <w:rPr>
          <w:rFonts w:ascii="Times New Roman" w:hAnsi="Times New Roman" w:cs="Times New Roman"/>
          <w:color w:val="000000" w:themeColor="text1"/>
          <w:sz w:val="28"/>
          <w:szCs w:val="28"/>
        </w:rPr>
        <w:t xml:space="preserve"> отвечает на вопрос «Кому?», то есть определяет</w:t>
      </w:r>
      <w:r w:rsidR="00E80E4C" w:rsidRPr="00124FE2">
        <w:rPr>
          <w:rFonts w:ascii="Times New Roman" w:hAnsi="Times New Roman" w:cs="Times New Roman"/>
          <w:color w:val="231F20"/>
          <w:sz w:val="28"/>
          <w:szCs w:val="28"/>
        </w:rPr>
        <w:t xml:space="preserve"> поставщиков услуг, отданных на аутсорсинг.</w:t>
      </w:r>
      <w:r w:rsidR="004222F1" w:rsidRPr="00124FE2">
        <w:rPr>
          <w:rFonts w:ascii="Times New Roman" w:hAnsi="Times New Roman" w:cs="Times New Roman"/>
          <w:color w:val="231F20"/>
          <w:sz w:val="28"/>
          <w:szCs w:val="28"/>
        </w:rPr>
        <w:t xml:space="preserve"> </w:t>
      </w:r>
      <w:r w:rsidR="003539A8">
        <w:rPr>
          <w:rFonts w:ascii="Times New Roman" w:hAnsi="Times New Roman" w:cs="Times New Roman"/>
          <w:color w:val="231F20"/>
          <w:sz w:val="28"/>
          <w:szCs w:val="28"/>
        </w:rPr>
        <w:t xml:space="preserve"> </w:t>
      </w:r>
      <w:r w:rsidRPr="00124FE2">
        <w:rPr>
          <w:rFonts w:ascii="Times New Roman" w:hAnsi="Times New Roman" w:cs="Times New Roman"/>
          <w:color w:val="231F20"/>
          <w:sz w:val="28"/>
          <w:szCs w:val="28"/>
        </w:rPr>
        <w:t xml:space="preserve">Переходный </w:t>
      </w:r>
      <w:proofErr w:type="gramStart"/>
      <w:r w:rsidRPr="00124FE2">
        <w:rPr>
          <w:rFonts w:ascii="Times New Roman" w:hAnsi="Times New Roman" w:cs="Times New Roman"/>
          <w:color w:val="231F20"/>
          <w:sz w:val="28"/>
          <w:szCs w:val="28"/>
        </w:rPr>
        <w:t>период</w:t>
      </w:r>
      <w:proofErr w:type="gramEnd"/>
      <w:r w:rsidR="00E80E4C" w:rsidRPr="00124FE2">
        <w:rPr>
          <w:rFonts w:ascii="Times New Roman" w:hAnsi="Times New Roman" w:cs="Times New Roman"/>
          <w:color w:val="231F20"/>
          <w:sz w:val="28"/>
          <w:szCs w:val="28"/>
        </w:rPr>
        <w:t xml:space="preserve"> как и менеджмент взаимоотношений определяет вопрос «Как?», а именно, ключевые характеристики договора и построения взаимоотношений между заказчиком и поставщиком.</w:t>
      </w:r>
      <w:r w:rsidR="003539A8">
        <w:rPr>
          <w:rFonts w:ascii="Times New Roman" w:hAnsi="Times New Roman" w:cs="Times New Roman"/>
          <w:color w:val="231F20"/>
          <w:sz w:val="28"/>
          <w:szCs w:val="28"/>
        </w:rPr>
        <w:t xml:space="preserve"> Следующий этап представляет собой </w:t>
      </w:r>
      <w:proofErr w:type="spellStart"/>
      <w:r w:rsidR="003539A8">
        <w:rPr>
          <w:rFonts w:ascii="Times New Roman" w:hAnsi="Times New Roman" w:cs="Times New Roman"/>
          <w:color w:val="231F20"/>
          <w:sz w:val="28"/>
          <w:szCs w:val="28"/>
        </w:rPr>
        <w:t>уставноление</w:t>
      </w:r>
      <w:proofErr w:type="spellEnd"/>
      <w:r w:rsidR="003539A8">
        <w:rPr>
          <w:rFonts w:ascii="Times New Roman" w:hAnsi="Times New Roman" w:cs="Times New Roman"/>
          <w:color w:val="231F20"/>
          <w:sz w:val="28"/>
          <w:szCs w:val="28"/>
        </w:rPr>
        <w:t xml:space="preserve"> взаимоотношений. </w:t>
      </w:r>
      <w:r w:rsidRPr="00124FE2">
        <w:rPr>
          <w:rFonts w:ascii="Times New Roman" w:hAnsi="Times New Roman" w:cs="Times New Roman"/>
          <w:color w:val="231F20"/>
          <w:sz w:val="28"/>
          <w:szCs w:val="28"/>
        </w:rPr>
        <w:t>Пересмотр (переоценка)</w:t>
      </w:r>
      <w:r w:rsidR="00E80E4C" w:rsidRPr="00124FE2">
        <w:rPr>
          <w:rFonts w:ascii="Times New Roman" w:hAnsi="Times New Roman" w:cs="Times New Roman"/>
          <w:color w:val="231F20"/>
          <w:sz w:val="28"/>
          <w:szCs w:val="28"/>
        </w:rPr>
        <w:t xml:space="preserve"> дает ответ на вопрос «Что дальше?». В данном случае происходит оценка работы поставщика по конкретному </w:t>
      </w:r>
      <w:proofErr w:type="gramStart"/>
      <w:r w:rsidR="00E80E4C" w:rsidRPr="00124FE2">
        <w:rPr>
          <w:rFonts w:ascii="Times New Roman" w:hAnsi="Times New Roman" w:cs="Times New Roman"/>
          <w:color w:val="231F20"/>
          <w:sz w:val="28"/>
          <w:szCs w:val="28"/>
        </w:rPr>
        <w:t>проекту</w:t>
      </w:r>
      <w:proofErr w:type="gramEnd"/>
      <w:r w:rsidR="00E80E4C" w:rsidRPr="00124FE2">
        <w:rPr>
          <w:rFonts w:ascii="Times New Roman" w:hAnsi="Times New Roman" w:cs="Times New Roman"/>
          <w:color w:val="231F20"/>
          <w:sz w:val="28"/>
          <w:szCs w:val="28"/>
        </w:rPr>
        <w:t xml:space="preserve"> и применяются необходимые меры. Возможно несколько вариантов развития событий, включающих в себя пролонгацию договора, ведение переговоров и корректировку деятельности поставщика в соответствии с требованиями заказчика или расторжение договора. </w:t>
      </w:r>
    </w:p>
    <w:p w:rsidR="00CC381F" w:rsidRDefault="000E712D" w:rsidP="00124FE2">
      <w:pPr>
        <w:autoSpaceDE w:val="0"/>
        <w:autoSpaceDN w:val="0"/>
        <w:adjustRightInd w:val="0"/>
        <w:spacing w:after="0" w:line="360" w:lineRule="auto"/>
        <w:ind w:firstLine="720"/>
        <w:jc w:val="both"/>
        <w:rPr>
          <w:rFonts w:ascii="Times New Roman" w:hAnsi="Times New Roman" w:cs="Times New Roman"/>
          <w:i/>
          <w:iCs/>
          <w:sz w:val="20"/>
          <w:szCs w:val="20"/>
        </w:rPr>
      </w:pPr>
      <w:r w:rsidRPr="00124FE2">
        <w:rPr>
          <w:rFonts w:ascii="Times New Roman" w:hAnsi="Times New Roman" w:cs="Times New Roman"/>
          <w:color w:val="231F20"/>
          <w:sz w:val="28"/>
          <w:szCs w:val="28"/>
        </w:rPr>
        <w:t>В наглядной схеме данные блоки могут быть охарактеризованы следующим образом</w:t>
      </w:r>
      <w:r w:rsidR="003539A8">
        <w:rPr>
          <w:rFonts w:ascii="Times New Roman" w:hAnsi="Times New Roman" w:cs="Times New Roman"/>
          <w:color w:val="231F20"/>
          <w:sz w:val="28"/>
          <w:szCs w:val="28"/>
        </w:rPr>
        <w:t xml:space="preserve"> (Рис. 3)</w:t>
      </w:r>
      <w:r w:rsidR="00682EC0" w:rsidRPr="00124FE2">
        <w:rPr>
          <w:rFonts w:ascii="Times New Roman" w:hAnsi="Times New Roman" w:cs="Times New Roman"/>
          <w:color w:val="231F20"/>
          <w:sz w:val="28"/>
          <w:szCs w:val="28"/>
        </w:rPr>
        <w:t>:</w:t>
      </w:r>
      <w:r w:rsidRPr="00124FE2">
        <w:rPr>
          <w:rFonts w:ascii="Times New Roman" w:hAnsi="Times New Roman" w:cs="Times New Roman"/>
          <w:color w:val="231F20"/>
          <w:sz w:val="28"/>
          <w:szCs w:val="28"/>
        </w:rPr>
        <w:t xml:space="preserve"> </w:t>
      </w:r>
    </w:p>
    <w:p w:rsidR="003539A8" w:rsidRPr="00124FE2" w:rsidRDefault="003539A8" w:rsidP="00124FE2">
      <w:pPr>
        <w:autoSpaceDE w:val="0"/>
        <w:autoSpaceDN w:val="0"/>
        <w:adjustRightInd w:val="0"/>
        <w:spacing w:after="0" w:line="360" w:lineRule="auto"/>
        <w:ind w:firstLine="720"/>
        <w:jc w:val="both"/>
        <w:rPr>
          <w:rFonts w:ascii="Times New Roman" w:hAnsi="Times New Roman" w:cs="Times New Roman"/>
          <w:i/>
          <w:iCs/>
          <w:sz w:val="20"/>
          <w:szCs w:val="20"/>
        </w:rPr>
      </w:pPr>
    </w:p>
    <w:p w:rsidR="000E712D" w:rsidRPr="00124FE2" w:rsidRDefault="00552C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noProof/>
          <w:color w:val="231F20"/>
          <w:sz w:val="28"/>
          <w:szCs w:val="28"/>
          <w:lang w:eastAsia="ru-RU"/>
        </w:rPr>
        <w:lastRenderedPageBreak/>
        <w:pict>
          <v:group id="_x0000_s1100" style="position:absolute;left:0;text-align:left;margin-left:-4.4pt;margin-top:.75pt;width:465.35pt;height:240pt;z-index:251730944" coordorigin="1613,8393" coordsize="9307,4800">
            <v:shape id="_x0000_s1082" type="#_x0000_t32" style="position:absolute;left:6690;top:8393;width:1920;height:4050" o:connectortype="straight"/>
            <v:shape id="_x0000_s1083" type="#_x0000_t32" style="position:absolute;left:5602;top:10058;width:1815;height:2385;flip:x" o:connectortype="straight"/>
            <v:shape id="_x0000_s1084" type="#_x0000_t32" style="position:absolute;left:4410;top:9810;width:3007;height:225;flip:x y" o:connectortype="straight"/>
            <v:rect id="_x0000_s1085" style="position:absolute;left:7290;top:8625;width:1800;height:810">
              <v:textbox style="mso-next-textbox:#_x0000_s1085">
                <w:txbxContent>
                  <w:p w:rsidR="004527CC" w:rsidRPr="004A557B" w:rsidRDefault="004527CC">
                    <w:pPr>
                      <w:rPr>
                        <w:rFonts w:ascii="Times New Roman" w:hAnsi="Times New Roman" w:cs="Times New Roman"/>
                        <w:sz w:val="24"/>
                        <w:szCs w:val="24"/>
                      </w:rPr>
                    </w:pPr>
                    <w:r w:rsidRPr="004A557B">
                      <w:rPr>
                        <w:rFonts w:ascii="Times New Roman" w:hAnsi="Times New Roman" w:cs="Times New Roman"/>
                        <w:sz w:val="24"/>
                        <w:szCs w:val="24"/>
                      </w:rPr>
                      <w:t>НАДО ЛИ?</w:t>
                    </w:r>
                  </w:p>
                </w:txbxContent>
              </v:textbox>
            </v:rect>
            <v:rect id="_x0000_s1086" style="position:absolute;left:7530;top:9120;width:1800;height:810">
              <v:textbox style="mso-next-textbox:#_x0000_s1086">
                <w:txbxContent>
                  <w:p w:rsidR="004527CC" w:rsidRPr="004A557B" w:rsidRDefault="004527CC">
                    <w:pPr>
                      <w:rPr>
                        <w:rFonts w:ascii="Times New Roman" w:hAnsi="Times New Roman" w:cs="Times New Roman"/>
                        <w:sz w:val="24"/>
                      </w:rPr>
                    </w:pPr>
                    <w:r w:rsidRPr="004A557B">
                      <w:rPr>
                        <w:rFonts w:ascii="Times New Roman" w:hAnsi="Times New Roman" w:cs="Times New Roman"/>
                        <w:sz w:val="24"/>
                      </w:rPr>
                      <w:t>ЧТО?</w:t>
                    </w:r>
                  </w:p>
                </w:txbxContent>
              </v:textbox>
            </v:rect>
            <v:rect id="_x0000_s1087" style="position:absolute;left:7770;top:9660;width:1800;height:810">
              <v:textbox style="mso-next-textbox:#_x0000_s1087">
                <w:txbxContent>
                  <w:p w:rsidR="004527CC" w:rsidRPr="004A557B" w:rsidRDefault="004527CC">
                    <w:pPr>
                      <w:rPr>
                        <w:rFonts w:ascii="Times New Roman" w:hAnsi="Times New Roman" w:cs="Times New Roman"/>
                        <w:sz w:val="24"/>
                        <w:szCs w:val="24"/>
                      </w:rPr>
                    </w:pPr>
                    <w:r w:rsidRPr="004A557B">
                      <w:rPr>
                        <w:rFonts w:ascii="Times New Roman" w:hAnsi="Times New Roman" w:cs="Times New Roman"/>
                        <w:sz w:val="24"/>
                        <w:szCs w:val="24"/>
                      </w:rPr>
                      <w:t>ГДЕ?</w:t>
                    </w:r>
                  </w:p>
                </w:txbxContent>
              </v:textbox>
            </v:rect>
            <v:rect id="_x0000_s1088" style="position:absolute;left:8085;top:10215;width:1800;height:810">
              <v:textbox style="mso-next-textbox:#_x0000_s1088">
                <w:txbxContent>
                  <w:p w:rsidR="004527CC" w:rsidRPr="004A557B" w:rsidRDefault="004527CC">
                    <w:pPr>
                      <w:rPr>
                        <w:rFonts w:ascii="Times New Roman" w:hAnsi="Times New Roman" w:cs="Times New Roman"/>
                        <w:sz w:val="24"/>
                      </w:rPr>
                    </w:pPr>
                    <w:r w:rsidRPr="004A557B">
                      <w:rPr>
                        <w:rFonts w:ascii="Times New Roman" w:hAnsi="Times New Roman" w:cs="Times New Roman"/>
                        <w:sz w:val="24"/>
                      </w:rPr>
                      <w:t>КОГДА?</w:t>
                    </w:r>
                  </w:p>
                </w:txbxContent>
              </v:textbox>
            </v:rect>
            <v:rect id="_x0000_s1089" style="position:absolute;left:8370;top:10823;width:1800;height:810">
              <v:textbox style="mso-next-textbox:#_x0000_s1089">
                <w:txbxContent>
                  <w:p w:rsidR="004527CC" w:rsidRPr="004A557B" w:rsidRDefault="004527CC">
                    <w:pPr>
                      <w:rPr>
                        <w:rFonts w:ascii="Times New Roman" w:hAnsi="Times New Roman" w:cs="Times New Roman"/>
                        <w:sz w:val="24"/>
                      </w:rPr>
                    </w:pPr>
                    <w:r w:rsidRPr="004A557B">
                      <w:rPr>
                        <w:rFonts w:ascii="Times New Roman" w:hAnsi="Times New Roman" w:cs="Times New Roman"/>
                        <w:sz w:val="24"/>
                      </w:rPr>
                      <w:t>КАК?</w:t>
                    </w:r>
                  </w:p>
                </w:txbxContent>
              </v:textbox>
            </v:rect>
            <v:rect id="_x0000_s1090" style="position:absolute;left:6285;top:11633;width:1800;height:810">
              <v:textbox style="mso-next-textbox:#_x0000_s1090">
                <w:txbxContent>
                  <w:p w:rsidR="004527CC" w:rsidRPr="004A557B" w:rsidRDefault="004527CC" w:rsidP="004A557B">
                    <w:pPr>
                      <w:jc w:val="center"/>
                      <w:rPr>
                        <w:rFonts w:ascii="Times New Roman" w:hAnsi="Times New Roman" w:cs="Times New Roman"/>
                        <w:sz w:val="24"/>
                      </w:rPr>
                    </w:pPr>
                    <w:r w:rsidRPr="004A557B">
                      <w:rPr>
                        <w:rFonts w:ascii="Times New Roman" w:hAnsi="Times New Roman" w:cs="Times New Roman"/>
                        <w:sz w:val="24"/>
                      </w:rPr>
                      <w:t>КОМУ?</w:t>
                    </w:r>
                  </w:p>
                </w:txbxContent>
              </v:textbox>
            </v:rect>
            <v:rect id="_x0000_s1091" style="position:absolute;left:4658;top:10320;width:1800;height:810">
              <v:textbox style="mso-next-textbox:#_x0000_s1091">
                <w:txbxContent>
                  <w:p w:rsidR="004527CC" w:rsidRPr="004A557B" w:rsidRDefault="004527CC" w:rsidP="004A557B">
                    <w:pPr>
                      <w:jc w:val="center"/>
                      <w:rPr>
                        <w:rFonts w:ascii="Times New Roman" w:hAnsi="Times New Roman" w:cs="Times New Roman"/>
                        <w:sz w:val="24"/>
                        <w:szCs w:val="24"/>
                      </w:rPr>
                    </w:pPr>
                    <w:r w:rsidRPr="004A557B">
                      <w:rPr>
                        <w:rFonts w:ascii="Times New Roman" w:hAnsi="Times New Roman" w:cs="Times New Roman"/>
                        <w:sz w:val="24"/>
                        <w:szCs w:val="24"/>
                      </w:rPr>
                      <w:t>КАК?</w:t>
                    </w:r>
                  </w:p>
                </w:txbxContent>
              </v:textbox>
            </v:rect>
            <v:rect id="_x0000_s1092" style="position:absolute;left:4883;top:8850;width:1800;height:810">
              <v:textbox style="mso-next-textbox:#_x0000_s1092">
                <w:txbxContent>
                  <w:p w:rsidR="004527CC" w:rsidRPr="004A557B" w:rsidRDefault="004527CC" w:rsidP="004A557B">
                    <w:pPr>
                      <w:jc w:val="center"/>
                      <w:rPr>
                        <w:rFonts w:ascii="Times New Roman" w:hAnsi="Times New Roman" w:cs="Times New Roman"/>
                        <w:sz w:val="24"/>
                      </w:rPr>
                    </w:pPr>
                    <w:r w:rsidRPr="004A557B">
                      <w:rPr>
                        <w:rFonts w:ascii="Times New Roman" w:hAnsi="Times New Roman" w:cs="Times New Roman"/>
                        <w:sz w:val="24"/>
                      </w:rPr>
                      <w:t>ЧТО ДАЛЬШЕ?</w:t>
                    </w:r>
                  </w:p>
                </w:txbxContent>
              </v:textbox>
            </v:rect>
            <v:roundrect id="_x0000_s1093" style="position:absolute;left:8993;top:9885;width:3420;height:435;rotation:90" arcsize="10923f" strokeweight="1.5pt">
              <v:textbox style="layout-flow:vertical;mso-next-textbox:#_x0000_s1093">
                <w:txbxContent>
                  <w:p w:rsidR="004527CC" w:rsidRPr="004A557B" w:rsidRDefault="004527CC" w:rsidP="004A557B">
                    <w:pPr>
                      <w:jc w:val="center"/>
                      <w:rPr>
                        <w:rFonts w:ascii="Times New Roman" w:hAnsi="Times New Roman" w:cs="Times New Roman"/>
                        <w:sz w:val="24"/>
                        <w:szCs w:val="24"/>
                      </w:rPr>
                    </w:pPr>
                    <w:r w:rsidRPr="004A557B">
                      <w:rPr>
                        <w:rFonts w:ascii="Times New Roman" w:hAnsi="Times New Roman" w:cs="Times New Roman"/>
                        <w:sz w:val="24"/>
                        <w:szCs w:val="24"/>
                      </w:rPr>
                      <w:t>Подготовительный этап</w:t>
                    </w:r>
                  </w:p>
                </w:txbxContent>
              </v:textbox>
            </v:roundrect>
            <v:roundrect id="_x0000_s1094" style="position:absolute;left:5692;top:12780;width:3038;height:413" arcsize="10923f" strokecolor="black [3213]" strokeweight="1.5pt">
              <v:textbox style="mso-next-textbox:#_x0000_s1094">
                <w:txbxContent>
                  <w:p w:rsidR="004527CC" w:rsidRPr="004A557B" w:rsidRDefault="004527CC" w:rsidP="004A557B">
                    <w:pPr>
                      <w:jc w:val="center"/>
                      <w:rPr>
                        <w:rFonts w:ascii="Times New Roman" w:hAnsi="Times New Roman" w:cs="Times New Roman"/>
                        <w:sz w:val="24"/>
                        <w:szCs w:val="24"/>
                      </w:rPr>
                    </w:pPr>
                    <w:r>
                      <w:rPr>
                        <w:rFonts w:ascii="Times New Roman" w:hAnsi="Times New Roman" w:cs="Times New Roman"/>
                        <w:sz w:val="24"/>
                        <w:szCs w:val="24"/>
                      </w:rPr>
                      <w:t>Выбор поставщика</w:t>
                    </w:r>
                  </w:p>
                </w:txbxContent>
              </v:textbox>
            </v:roundrect>
            <v:roundrect id="_x0000_s1097" style="position:absolute;left:1905;top:11813;width:3420;height:555" arcsize="10923f" strokecolor="black [3213]" strokeweight="1.5pt">
              <v:textbox style="mso-next-textbox:#_x0000_s1097">
                <w:txbxContent>
                  <w:p w:rsidR="004527CC" w:rsidRPr="004A557B" w:rsidRDefault="004527CC" w:rsidP="004A557B">
                    <w:pPr>
                      <w:jc w:val="center"/>
                      <w:rPr>
                        <w:rFonts w:ascii="Times New Roman" w:hAnsi="Times New Roman" w:cs="Times New Roman"/>
                        <w:sz w:val="24"/>
                        <w:szCs w:val="24"/>
                      </w:rPr>
                    </w:pPr>
                    <w:r>
                      <w:rPr>
                        <w:rFonts w:ascii="Times New Roman" w:hAnsi="Times New Roman" w:cs="Times New Roman"/>
                        <w:sz w:val="24"/>
                        <w:szCs w:val="24"/>
                      </w:rPr>
                      <w:t>Переходный период</w:t>
                    </w:r>
                  </w:p>
                </w:txbxContent>
              </v:textbox>
            </v:roundrect>
            <v:roundrect id="_x0000_s1098" style="position:absolute;left:1687;top:10215;width:2797;height:810" arcsize="10923f" strokecolor="black [3213]" strokeweight="1.5pt">
              <v:textbox style="mso-next-textbox:#_x0000_s1098">
                <w:txbxContent>
                  <w:p w:rsidR="004527CC" w:rsidRPr="004A557B" w:rsidRDefault="004527CC" w:rsidP="004A557B">
                    <w:pPr>
                      <w:jc w:val="center"/>
                      <w:rPr>
                        <w:rFonts w:ascii="Times New Roman" w:hAnsi="Times New Roman" w:cs="Times New Roman"/>
                        <w:sz w:val="24"/>
                        <w:szCs w:val="24"/>
                      </w:rPr>
                    </w:pPr>
                    <w:r>
                      <w:rPr>
                        <w:rFonts w:ascii="Times New Roman" w:hAnsi="Times New Roman" w:cs="Times New Roman"/>
                        <w:sz w:val="24"/>
                        <w:szCs w:val="24"/>
                      </w:rPr>
                      <w:t>Менеджмент взаимоотношений</w:t>
                    </w:r>
                  </w:p>
                </w:txbxContent>
              </v:textbox>
            </v:roundrect>
            <v:roundrect id="_x0000_s1099" style="position:absolute;left:1613;top:8707;width:2797;height:488" arcsize="10923f" strokecolor="black [3213]" strokeweight="1.5pt">
              <v:textbox style="mso-next-textbox:#_x0000_s1099">
                <w:txbxContent>
                  <w:p w:rsidR="004527CC" w:rsidRPr="004A557B" w:rsidRDefault="004527CC" w:rsidP="004A557B">
                    <w:pPr>
                      <w:jc w:val="center"/>
                      <w:rPr>
                        <w:rFonts w:ascii="Times New Roman" w:hAnsi="Times New Roman" w:cs="Times New Roman"/>
                        <w:sz w:val="24"/>
                        <w:szCs w:val="24"/>
                      </w:rPr>
                    </w:pPr>
                    <w:r>
                      <w:rPr>
                        <w:rFonts w:ascii="Times New Roman" w:hAnsi="Times New Roman" w:cs="Times New Roman"/>
                        <w:sz w:val="24"/>
                        <w:szCs w:val="24"/>
                      </w:rPr>
                      <w:t>Переоценка</w:t>
                    </w:r>
                  </w:p>
                </w:txbxContent>
              </v:textbox>
            </v:roundrect>
          </v:group>
        </w:pict>
      </w:r>
    </w:p>
    <w:p w:rsidR="000E712D" w:rsidRPr="00124FE2" w:rsidRDefault="000E712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0E712D" w:rsidRPr="00124FE2" w:rsidRDefault="000E712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0E712D" w:rsidRPr="00124FE2" w:rsidRDefault="000E712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0E712D" w:rsidRPr="00124FE2" w:rsidRDefault="000E712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0E712D" w:rsidRPr="00124FE2" w:rsidRDefault="000E712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0E712D" w:rsidRPr="00124FE2" w:rsidRDefault="000E712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0E712D" w:rsidRPr="00124FE2" w:rsidRDefault="000E712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0E712D" w:rsidRPr="00124FE2" w:rsidRDefault="000E712D" w:rsidP="00124FE2">
      <w:pPr>
        <w:autoSpaceDE w:val="0"/>
        <w:autoSpaceDN w:val="0"/>
        <w:adjustRightInd w:val="0"/>
        <w:spacing w:after="0" w:line="360" w:lineRule="auto"/>
        <w:ind w:firstLine="720"/>
        <w:jc w:val="both"/>
        <w:rPr>
          <w:rFonts w:ascii="Times New Roman" w:hAnsi="Times New Roman" w:cs="Times New Roman"/>
          <w:noProof/>
          <w:color w:val="231F20"/>
          <w:sz w:val="28"/>
          <w:szCs w:val="28"/>
          <w:lang w:eastAsia="ru-RU"/>
        </w:rPr>
      </w:pPr>
    </w:p>
    <w:p w:rsidR="004A557B" w:rsidRPr="00124FE2" w:rsidRDefault="004A557B" w:rsidP="00124FE2">
      <w:pPr>
        <w:autoSpaceDE w:val="0"/>
        <w:autoSpaceDN w:val="0"/>
        <w:adjustRightInd w:val="0"/>
        <w:spacing w:after="0" w:line="360" w:lineRule="auto"/>
        <w:ind w:firstLine="720"/>
        <w:jc w:val="both"/>
        <w:rPr>
          <w:rFonts w:ascii="Times New Roman" w:hAnsi="Times New Roman" w:cs="Times New Roman"/>
          <w:noProof/>
          <w:color w:val="231F20"/>
          <w:sz w:val="28"/>
          <w:szCs w:val="28"/>
          <w:lang w:eastAsia="ru-RU"/>
        </w:rPr>
      </w:pPr>
    </w:p>
    <w:p w:rsidR="00C359DB" w:rsidRPr="00124FE2" w:rsidRDefault="00C359DB" w:rsidP="00124FE2">
      <w:pPr>
        <w:autoSpaceDE w:val="0"/>
        <w:autoSpaceDN w:val="0"/>
        <w:adjustRightInd w:val="0"/>
        <w:spacing w:after="0" w:line="360" w:lineRule="auto"/>
        <w:ind w:firstLine="720"/>
        <w:jc w:val="center"/>
        <w:rPr>
          <w:rFonts w:ascii="Times New Roman" w:hAnsi="Times New Roman" w:cs="Times New Roman"/>
          <w:color w:val="231F20"/>
          <w:sz w:val="28"/>
          <w:szCs w:val="28"/>
        </w:rPr>
      </w:pPr>
    </w:p>
    <w:p w:rsidR="00C359DB" w:rsidRPr="00C85ECB" w:rsidRDefault="003539A8" w:rsidP="003539A8">
      <w:pPr>
        <w:autoSpaceDE w:val="0"/>
        <w:autoSpaceDN w:val="0"/>
        <w:adjustRightInd w:val="0"/>
        <w:spacing w:after="0" w:line="360" w:lineRule="auto"/>
        <w:ind w:firstLine="720"/>
        <w:jc w:val="center"/>
        <w:rPr>
          <w:rFonts w:ascii="Times New Roman" w:hAnsi="Times New Roman" w:cs="Times New Roman"/>
          <w:color w:val="231F20"/>
          <w:sz w:val="28"/>
          <w:szCs w:val="28"/>
        </w:rPr>
      </w:pPr>
      <w:r>
        <w:rPr>
          <w:rFonts w:ascii="Times New Roman" w:hAnsi="Times New Roman" w:cs="Times New Roman"/>
          <w:b/>
          <w:color w:val="231F20"/>
          <w:sz w:val="28"/>
          <w:szCs w:val="28"/>
        </w:rPr>
        <w:t xml:space="preserve">Рис. </w:t>
      </w:r>
      <w:r w:rsidR="00C359DB" w:rsidRPr="003539A8">
        <w:rPr>
          <w:rFonts w:ascii="Times New Roman" w:hAnsi="Times New Roman" w:cs="Times New Roman"/>
          <w:b/>
          <w:color w:val="231F20"/>
          <w:sz w:val="28"/>
          <w:szCs w:val="28"/>
        </w:rPr>
        <w:t>3</w:t>
      </w:r>
      <w:r>
        <w:rPr>
          <w:rFonts w:ascii="Times New Roman" w:hAnsi="Times New Roman" w:cs="Times New Roman"/>
          <w:b/>
          <w:color w:val="231F20"/>
          <w:sz w:val="28"/>
          <w:szCs w:val="28"/>
        </w:rPr>
        <w:t>.</w:t>
      </w:r>
      <w:r w:rsidR="00C359DB" w:rsidRPr="00124FE2">
        <w:rPr>
          <w:rFonts w:ascii="Times New Roman" w:hAnsi="Times New Roman" w:cs="Times New Roman"/>
          <w:color w:val="231F20"/>
          <w:sz w:val="28"/>
          <w:szCs w:val="28"/>
        </w:rPr>
        <w:t xml:space="preserve"> Схема процесса </w:t>
      </w:r>
      <w:proofErr w:type="spellStart"/>
      <w:r w:rsidR="00C359DB" w:rsidRPr="0050086D">
        <w:rPr>
          <w:rFonts w:ascii="Times New Roman" w:hAnsi="Times New Roman" w:cs="Times New Roman"/>
          <w:color w:val="231F20"/>
          <w:sz w:val="28"/>
          <w:szCs w:val="28"/>
        </w:rPr>
        <w:t>аутсорсинга</w:t>
      </w:r>
      <w:proofErr w:type="spellEnd"/>
      <w:r w:rsidR="00C85ECB" w:rsidRPr="0050086D">
        <w:rPr>
          <w:rFonts w:ascii="Times New Roman" w:hAnsi="Times New Roman" w:cs="Times New Roman"/>
          <w:color w:val="231F20"/>
          <w:sz w:val="28"/>
          <w:szCs w:val="28"/>
        </w:rPr>
        <w:t xml:space="preserve"> [</w:t>
      </w:r>
      <w:fldSimple w:instr=" REF _Ref356437098 \r \h  \* MERGEFORMAT ">
        <w:r w:rsidR="007B0EFB" w:rsidRPr="007B0EFB">
          <w:rPr>
            <w:rFonts w:ascii="Times New Roman" w:hAnsi="Times New Roman" w:cs="Times New Roman"/>
            <w:color w:val="231F20"/>
            <w:sz w:val="28"/>
            <w:szCs w:val="28"/>
          </w:rPr>
          <w:t>33</w:t>
        </w:r>
      </w:fldSimple>
      <w:r w:rsidR="00C85ECB" w:rsidRPr="0050086D">
        <w:rPr>
          <w:rFonts w:ascii="Times New Roman" w:hAnsi="Times New Roman" w:cs="Times New Roman"/>
          <w:color w:val="231F20"/>
          <w:sz w:val="28"/>
          <w:szCs w:val="28"/>
        </w:rPr>
        <w:t>]</w:t>
      </w:r>
    </w:p>
    <w:p w:rsidR="003539A8" w:rsidRDefault="003539A8" w:rsidP="003539A8">
      <w:pPr>
        <w:autoSpaceDE w:val="0"/>
        <w:autoSpaceDN w:val="0"/>
        <w:adjustRightInd w:val="0"/>
        <w:spacing w:after="0" w:line="360" w:lineRule="auto"/>
        <w:ind w:firstLine="720"/>
        <w:jc w:val="center"/>
        <w:rPr>
          <w:rFonts w:ascii="Times New Roman" w:hAnsi="Times New Roman" w:cs="Times New Roman"/>
          <w:color w:val="231F20"/>
          <w:sz w:val="28"/>
          <w:szCs w:val="28"/>
        </w:rPr>
      </w:pPr>
    </w:p>
    <w:p w:rsidR="003539A8" w:rsidRPr="00124FE2" w:rsidRDefault="003539A8" w:rsidP="003539A8">
      <w:pPr>
        <w:autoSpaceDE w:val="0"/>
        <w:autoSpaceDN w:val="0"/>
        <w:adjustRightInd w:val="0"/>
        <w:spacing w:after="0" w:line="360" w:lineRule="auto"/>
        <w:ind w:firstLine="720"/>
        <w:jc w:val="center"/>
        <w:rPr>
          <w:rFonts w:ascii="Times New Roman" w:hAnsi="Times New Roman" w:cs="Times New Roman"/>
          <w:color w:val="231F20"/>
          <w:sz w:val="28"/>
          <w:szCs w:val="28"/>
        </w:rPr>
      </w:pPr>
    </w:p>
    <w:p w:rsidR="005059FE" w:rsidRPr="00124FE2" w:rsidRDefault="00CC381F" w:rsidP="00124FE2">
      <w:pPr>
        <w:autoSpaceDE w:val="0"/>
        <w:autoSpaceDN w:val="0"/>
        <w:adjustRightInd w:val="0"/>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color w:val="231F20"/>
          <w:sz w:val="28"/>
          <w:szCs w:val="28"/>
        </w:rPr>
        <w:t xml:space="preserve"> В рамках каждого блока разные исследователи выделяют конкретные стадии</w:t>
      </w:r>
      <w:r w:rsidR="00FB3A9B">
        <w:rPr>
          <w:rFonts w:ascii="Times New Roman" w:hAnsi="Times New Roman" w:cs="Times New Roman"/>
          <w:color w:val="231F20"/>
          <w:sz w:val="28"/>
          <w:szCs w:val="28"/>
        </w:rPr>
        <w:t xml:space="preserve"> (Приложение 1)</w:t>
      </w:r>
      <w:r w:rsidRPr="00124FE2">
        <w:rPr>
          <w:rFonts w:ascii="Times New Roman" w:hAnsi="Times New Roman" w:cs="Times New Roman"/>
          <w:color w:val="231F20"/>
          <w:sz w:val="28"/>
          <w:szCs w:val="28"/>
        </w:rPr>
        <w:t>.</w:t>
      </w:r>
      <w:r w:rsidR="00682EC0" w:rsidRPr="00124FE2">
        <w:rPr>
          <w:rFonts w:ascii="Times New Roman" w:hAnsi="Times New Roman" w:cs="Times New Roman"/>
          <w:color w:val="231F20"/>
          <w:sz w:val="28"/>
          <w:szCs w:val="28"/>
        </w:rPr>
        <w:t xml:space="preserve"> Рассмотрим развитие и трансформацию данных подходов с течением времени. </w:t>
      </w:r>
      <w:r w:rsidR="00121699">
        <w:rPr>
          <w:rFonts w:ascii="Times New Roman" w:hAnsi="Times New Roman" w:cs="Times New Roman"/>
          <w:color w:val="231F20"/>
          <w:sz w:val="28"/>
          <w:szCs w:val="28"/>
        </w:rPr>
        <w:t xml:space="preserve">М. Ф. </w:t>
      </w:r>
      <w:proofErr w:type="spellStart"/>
      <w:r w:rsidR="00121699">
        <w:rPr>
          <w:rFonts w:ascii="Times New Roman" w:hAnsi="Times New Roman" w:cs="Times New Roman"/>
          <w:color w:val="231F20"/>
          <w:sz w:val="28"/>
          <w:szCs w:val="28"/>
        </w:rPr>
        <w:t>Гривер</w:t>
      </w:r>
      <w:proofErr w:type="spellEnd"/>
      <w:r w:rsidR="00682EC0" w:rsidRPr="00124FE2">
        <w:rPr>
          <w:rFonts w:ascii="Times New Roman" w:hAnsi="Times New Roman" w:cs="Times New Roman"/>
          <w:color w:val="231F20"/>
          <w:sz w:val="28"/>
          <w:szCs w:val="28"/>
        </w:rPr>
        <w:t xml:space="preserve"> (1999) в рамках подготовительного блока выделяет: планирование, стратегический анализ и анализ издержек. Выбор поставщика включает в себя сам процесс отбора, а также ведение переговоров. Переходный период в данном случае подразумевает под собой переход части ресурсов, после этого следует менеджмент взаимоотношений. Период переоценки у данного автора отсутствует.</w:t>
      </w:r>
      <w:r w:rsidR="00E80E4C" w:rsidRPr="00124FE2">
        <w:rPr>
          <w:rFonts w:ascii="Times New Roman" w:hAnsi="Times New Roman" w:cs="Times New Roman"/>
          <w:color w:val="231F20"/>
          <w:sz w:val="28"/>
          <w:szCs w:val="28"/>
        </w:rPr>
        <w:t xml:space="preserve"> </w:t>
      </w:r>
      <w:r w:rsidR="00121699">
        <w:rPr>
          <w:rFonts w:ascii="Times New Roman" w:hAnsi="Times New Roman" w:cs="Times New Roman"/>
          <w:color w:val="231F20"/>
          <w:sz w:val="28"/>
          <w:szCs w:val="28"/>
        </w:rPr>
        <w:t>Дж. Мом</w:t>
      </w:r>
      <w:r w:rsidR="00682EC0" w:rsidRPr="00124FE2">
        <w:rPr>
          <w:rFonts w:ascii="Times New Roman" w:hAnsi="Times New Roman" w:cs="Times New Roman"/>
          <w:color w:val="231F20"/>
          <w:sz w:val="28"/>
          <w:szCs w:val="28"/>
        </w:rPr>
        <w:t xml:space="preserve"> (2002) в подготовительный этап включает только анализ компетенций, далее он выделяет оценку поставщиков и заключение контракта в рамках блока «выбор поставщика».  Переходный этап включает в себя реализации проекта, следующий этап – управление взаимоотношениями. Заключительный этап – переоценка включает в себя расторжение договора. </w:t>
      </w:r>
      <w:r w:rsidR="00121699">
        <w:rPr>
          <w:rFonts w:ascii="Times New Roman" w:hAnsi="Times New Roman" w:cs="Times New Roman"/>
          <w:sz w:val="28"/>
          <w:szCs w:val="28"/>
        </w:rPr>
        <w:t xml:space="preserve">С. </w:t>
      </w:r>
      <w:proofErr w:type="spellStart"/>
      <w:r w:rsidR="00121699">
        <w:rPr>
          <w:rFonts w:ascii="Times New Roman" w:hAnsi="Times New Roman" w:cs="Times New Roman"/>
          <w:sz w:val="28"/>
          <w:szCs w:val="28"/>
        </w:rPr>
        <w:t>Каллэн</w:t>
      </w:r>
      <w:proofErr w:type="spellEnd"/>
      <w:r w:rsidR="00682EC0" w:rsidRPr="00124FE2">
        <w:rPr>
          <w:rFonts w:ascii="Times New Roman" w:hAnsi="Times New Roman" w:cs="Times New Roman"/>
          <w:sz w:val="28"/>
          <w:szCs w:val="28"/>
        </w:rPr>
        <w:t xml:space="preserve"> и </w:t>
      </w:r>
      <w:r w:rsidR="00121699">
        <w:rPr>
          <w:rFonts w:ascii="Times New Roman" w:hAnsi="Times New Roman" w:cs="Times New Roman"/>
          <w:sz w:val="28"/>
          <w:szCs w:val="28"/>
        </w:rPr>
        <w:t xml:space="preserve">Л. </w:t>
      </w:r>
      <w:proofErr w:type="spellStart"/>
      <w:r w:rsidR="00121699">
        <w:rPr>
          <w:rFonts w:ascii="Times New Roman" w:hAnsi="Times New Roman" w:cs="Times New Roman"/>
          <w:sz w:val="28"/>
          <w:szCs w:val="28"/>
        </w:rPr>
        <w:t>Вилкокс</w:t>
      </w:r>
      <w:proofErr w:type="spellEnd"/>
      <w:r w:rsidR="00682EC0" w:rsidRPr="00124FE2">
        <w:rPr>
          <w:rFonts w:ascii="Times New Roman" w:hAnsi="Times New Roman" w:cs="Times New Roman"/>
          <w:sz w:val="28"/>
          <w:szCs w:val="28"/>
        </w:rPr>
        <w:t xml:space="preserve"> (2003) рассматривают процесс аутсорсинга следующим образом: первая стадия - определение миссии, подготовка стратегии, определение ключевых компетенций, прогнозирование будущего. Следующий этап включает в себя </w:t>
      </w:r>
      <w:r w:rsidR="00682EC0" w:rsidRPr="00124FE2">
        <w:rPr>
          <w:rFonts w:ascii="Times New Roman" w:hAnsi="Times New Roman" w:cs="Times New Roman"/>
          <w:sz w:val="28"/>
          <w:szCs w:val="28"/>
        </w:rPr>
        <w:lastRenderedPageBreak/>
        <w:t xml:space="preserve">только сам выбор поставщика. Переходный период включает в себя подготовку к реализации проекта по </w:t>
      </w:r>
      <w:proofErr w:type="spellStart"/>
      <w:r w:rsidR="00682EC0" w:rsidRPr="00124FE2">
        <w:rPr>
          <w:rFonts w:ascii="Times New Roman" w:hAnsi="Times New Roman" w:cs="Times New Roman"/>
          <w:sz w:val="28"/>
          <w:szCs w:val="28"/>
        </w:rPr>
        <w:t>аутсорсингу</w:t>
      </w:r>
      <w:proofErr w:type="spellEnd"/>
      <w:r w:rsidR="00682EC0" w:rsidRPr="00124FE2">
        <w:rPr>
          <w:rFonts w:ascii="Times New Roman" w:hAnsi="Times New Roman" w:cs="Times New Roman"/>
          <w:sz w:val="28"/>
          <w:szCs w:val="28"/>
        </w:rPr>
        <w:t>. Менеджмент взаимоотношений представляет собой управление процессом аутсорсинга. Последний этап у данных исследователей не представлен.</w:t>
      </w:r>
      <w:r w:rsidR="000156BD" w:rsidRPr="00124FE2">
        <w:rPr>
          <w:rFonts w:ascii="Times New Roman" w:hAnsi="Times New Roman" w:cs="Times New Roman"/>
          <w:sz w:val="28"/>
          <w:szCs w:val="28"/>
        </w:rPr>
        <w:t xml:space="preserve"> </w:t>
      </w:r>
      <w:r w:rsidR="008058B8">
        <w:rPr>
          <w:rFonts w:ascii="Times New Roman" w:hAnsi="Times New Roman" w:cs="Times New Roman"/>
          <w:sz w:val="28"/>
          <w:szCs w:val="28"/>
        </w:rPr>
        <w:t xml:space="preserve">Ф. </w:t>
      </w:r>
      <w:proofErr w:type="spellStart"/>
      <w:r w:rsidR="008058B8">
        <w:rPr>
          <w:rFonts w:ascii="Times New Roman" w:hAnsi="Times New Roman" w:cs="Times New Roman"/>
          <w:sz w:val="28"/>
          <w:szCs w:val="28"/>
        </w:rPr>
        <w:t>Францечини</w:t>
      </w:r>
      <w:proofErr w:type="spellEnd"/>
      <w:r w:rsidR="00682EC0" w:rsidRPr="00124FE2">
        <w:rPr>
          <w:rFonts w:ascii="Times New Roman" w:hAnsi="Times New Roman" w:cs="Times New Roman"/>
          <w:sz w:val="28"/>
          <w:szCs w:val="28"/>
        </w:rPr>
        <w:t xml:space="preserve"> </w:t>
      </w:r>
      <w:r w:rsidR="00766D74" w:rsidRPr="00124FE2">
        <w:rPr>
          <w:rFonts w:ascii="Times New Roman" w:hAnsi="Times New Roman" w:cs="Times New Roman"/>
          <w:sz w:val="28"/>
          <w:szCs w:val="28"/>
        </w:rPr>
        <w:t xml:space="preserve">(2003) представляет первую стадию как внутренний </w:t>
      </w:r>
      <w:proofErr w:type="spellStart"/>
      <w:r w:rsidR="00766D74" w:rsidRPr="00124FE2">
        <w:rPr>
          <w:rFonts w:ascii="Times New Roman" w:hAnsi="Times New Roman" w:cs="Times New Roman"/>
          <w:sz w:val="28"/>
          <w:szCs w:val="28"/>
        </w:rPr>
        <w:t>бенчмаркинг</w:t>
      </w:r>
      <w:proofErr w:type="spellEnd"/>
      <w:r w:rsidR="00766D74" w:rsidRPr="00124FE2">
        <w:rPr>
          <w:rFonts w:ascii="Times New Roman" w:hAnsi="Times New Roman" w:cs="Times New Roman"/>
          <w:sz w:val="28"/>
          <w:szCs w:val="28"/>
        </w:rPr>
        <w:t xml:space="preserve"> – анализ, </w:t>
      </w:r>
      <w:proofErr w:type="gramStart"/>
      <w:r w:rsidR="00766D74" w:rsidRPr="00124FE2">
        <w:rPr>
          <w:rFonts w:ascii="Times New Roman" w:hAnsi="Times New Roman" w:cs="Times New Roman"/>
          <w:sz w:val="28"/>
          <w:szCs w:val="28"/>
        </w:rPr>
        <w:t>следующая</w:t>
      </w:r>
      <w:proofErr w:type="gramEnd"/>
      <w:r w:rsidR="00766D74" w:rsidRPr="00124FE2">
        <w:rPr>
          <w:rFonts w:ascii="Times New Roman" w:hAnsi="Times New Roman" w:cs="Times New Roman"/>
          <w:sz w:val="28"/>
          <w:szCs w:val="28"/>
        </w:rPr>
        <w:t xml:space="preserve"> – внешний </w:t>
      </w:r>
      <w:proofErr w:type="spellStart"/>
      <w:r w:rsidR="00766D74" w:rsidRPr="00124FE2">
        <w:rPr>
          <w:rFonts w:ascii="Times New Roman" w:hAnsi="Times New Roman" w:cs="Times New Roman"/>
          <w:sz w:val="28"/>
          <w:szCs w:val="28"/>
        </w:rPr>
        <w:t>бенчмаркинг</w:t>
      </w:r>
      <w:proofErr w:type="spellEnd"/>
      <w:r w:rsidR="00766D74" w:rsidRPr="00124FE2">
        <w:rPr>
          <w:rFonts w:ascii="Times New Roman" w:hAnsi="Times New Roman" w:cs="Times New Roman"/>
          <w:sz w:val="28"/>
          <w:szCs w:val="28"/>
        </w:rPr>
        <w:t xml:space="preserve">. Выбор поставщика подразумевает под собой переговоры по поводу </w:t>
      </w:r>
      <w:proofErr w:type="gramStart"/>
      <w:r w:rsidR="00766D74" w:rsidRPr="00124FE2">
        <w:rPr>
          <w:rFonts w:ascii="Times New Roman" w:hAnsi="Times New Roman" w:cs="Times New Roman"/>
          <w:sz w:val="28"/>
          <w:szCs w:val="28"/>
        </w:rPr>
        <w:t>заключения контракта, после данного блока идет</w:t>
      </w:r>
      <w:proofErr w:type="gramEnd"/>
      <w:r w:rsidR="00766D74" w:rsidRPr="00124FE2">
        <w:rPr>
          <w:rFonts w:ascii="Times New Roman" w:hAnsi="Times New Roman" w:cs="Times New Roman"/>
          <w:sz w:val="28"/>
          <w:szCs w:val="28"/>
        </w:rPr>
        <w:t xml:space="preserve"> управление процессом аутсорсинга. Переходная и </w:t>
      </w:r>
      <w:proofErr w:type="spellStart"/>
      <w:r w:rsidR="00766D74" w:rsidRPr="00124FE2">
        <w:rPr>
          <w:rFonts w:ascii="Times New Roman" w:hAnsi="Times New Roman" w:cs="Times New Roman"/>
          <w:sz w:val="28"/>
          <w:szCs w:val="28"/>
        </w:rPr>
        <w:t>переоценочная</w:t>
      </w:r>
      <w:proofErr w:type="spellEnd"/>
      <w:r w:rsidR="00766D74" w:rsidRPr="00124FE2">
        <w:rPr>
          <w:rFonts w:ascii="Times New Roman" w:hAnsi="Times New Roman" w:cs="Times New Roman"/>
          <w:sz w:val="28"/>
          <w:szCs w:val="28"/>
        </w:rPr>
        <w:t xml:space="preserve"> стадия в данном случае также </w:t>
      </w:r>
      <w:proofErr w:type="spellStart"/>
      <w:r w:rsidR="00766D74" w:rsidRPr="00124FE2">
        <w:rPr>
          <w:rFonts w:ascii="Times New Roman" w:hAnsi="Times New Roman" w:cs="Times New Roman"/>
          <w:sz w:val="28"/>
          <w:szCs w:val="28"/>
        </w:rPr>
        <w:t>отсутвуют</w:t>
      </w:r>
      <w:proofErr w:type="spellEnd"/>
      <w:r w:rsidR="00766D74" w:rsidRPr="00124FE2">
        <w:rPr>
          <w:rFonts w:ascii="Times New Roman" w:hAnsi="Times New Roman" w:cs="Times New Roman"/>
          <w:sz w:val="28"/>
          <w:szCs w:val="28"/>
        </w:rPr>
        <w:t>.</w:t>
      </w:r>
      <w:r w:rsidR="000156BD" w:rsidRPr="00124FE2">
        <w:rPr>
          <w:rFonts w:ascii="Times New Roman" w:hAnsi="Times New Roman" w:cs="Times New Roman"/>
          <w:sz w:val="28"/>
          <w:szCs w:val="28"/>
        </w:rPr>
        <w:t xml:space="preserve"> </w:t>
      </w:r>
      <w:r w:rsidR="00766D74" w:rsidRPr="00124FE2">
        <w:rPr>
          <w:rFonts w:ascii="Times New Roman" w:hAnsi="Times New Roman" w:cs="Times New Roman"/>
          <w:sz w:val="28"/>
          <w:szCs w:val="28"/>
        </w:rPr>
        <w:t xml:space="preserve">  </w:t>
      </w:r>
      <w:r w:rsidR="008058B8">
        <w:rPr>
          <w:rFonts w:ascii="Times New Roman" w:hAnsi="Times New Roman" w:cs="Times New Roman"/>
          <w:sz w:val="28"/>
          <w:szCs w:val="28"/>
        </w:rPr>
        <w:t xml:space="preserve">М. Ф. </w:t>
      </w:r>
      <w:proofErr w:type="spellStart"/>
      <w:r w:rsidR="008058B8">
        <w:rPr>
          <w:rFonts w:ascii="Times New Roman" w:hAnsi="Times New Roman" w:cs="Times New Roman"/>
          <w:sz w:val="28"/>
          <w:szCs w:val="28"/>
        </w:rPr>
        <w:t>Корбетт</w:t>
      </w:r>
      <w:proofErr w:type="spellEnd"/>
      <w:r w:rsidR="00766D74" w:rsidRPr="00124FE2">
        <w:rPr>
          <w:rFonts w:ascii="Times New Roman" w:hAnsi="Times New Roman" w:cs="Times New Roman"/>
          <w:sz w:val="28"/>
          <w:szCs w:val="28"/>
        </w:rPr>
        <w:t xml:space="preserve"> (2004) </w:t>
      </w:r>
      <w:r w:rsidR="00B93A33" w:rsidRPr="00124FE2">
        <w:rPr>
          <w:rFonts w:ascii="Times New Roman" w:hAnsi="Times New Roman" w:cs="Times New Roman"/>
          <w:sz w:val="28"/>
          <w:szCs w:val="28"/>
        </w:rPr>
        <w:t>определяет первую стадию как идея, оценка, реализация, далее идет переходный период и управление процессом аутсорсинга. В данном случае стадия отбора поставщиков не выражена, переоценка отсутствует.</w:t>
      </w:r>
      <w:r w:rsidR="008058B8">
        <w:rPr>
          <w:rFonts w:ascii="Times New Roman" w:hAnsi="Times New Roman" w:cs="Times New Roman"/>
          <w:sz w:val="28"/>
          <w:szCs w:val="28"/>
        </w:rPr>
        <w:t xml:space="preserve"> Р. Л. Клик и С. </w:t>
      </w:r>
      <w:proofErr w:type="spellStart"/>
      <w:r w:rsidR="008058B8">
        <w:rPr>
          <w:rFonts w:ascii="Times New Roman" w:hAnsi="Times New Roman" w:cs="Times New Roman"/>
          <w:sz w:val="28"/>
          <w:szCs w:val="28"/>
        </w:rPr>
        <w:t>Дьюнинг</w:t>
      </w:r>
      <w:proofErr w:type="spellEnd"/>
      <w:r w:rsidR="00B93A33" w:rsidRPr="00124FE2">
        <w:rPr>
          <w:rFonts w:ascii="Times New Roman" w:hAnsi="Times New Roman" w:cs="Times New Roman"/>
          <w:sz w:val="28"/>
          <w:szCs w:val="28"/>
        </w:rPr>
        <w:t xml:space="preserve"> (2005) к подготовительному блоку относят только анализ возможностей. Следующий этап включает в себя выбор поставщика и подписание договора. Далее идет переходный период и реализация проекта по </w:t>
      </w:r>
      <w:proofErr w:type="spellStart"/>
      <w:r w:rsidR="00B93A33" w:rsidRPr="00124FE2">
        <w:rPr>
          <w:rFonts w:ascii="Times New Roman" w:hAnsi="Times New Roman" w:cs="Times New Roman"/>
          <w:sz w:val="28"/>
          <w:szCs w:val="28"/>
        </w:rPr>
        <w:t>аутсорсингу</w:t>
      </w:r>
      <w:proofErr w:type="spellEnd"/>
      <w:r w:rsidR="00B93A33" w:rsidRPr="00124FE2">
        <w:rPr>
          <w:rFonts w:ascii="Times New Roman" w:hAnsi="Times New Roman" w:cs="Times New Roman"/>
          <w:sz w:val="28"/>
          <w:szCs w:val="28"/>
        </w:rPr>
        <w:t>. Этап переоценки также отсутствует.</w:t>
      </w:r>
      <w:r w:rsidR="000156BD" w:rsidRPr="00124FE2">
        <w:rPr>
          <w:rFonts w:ascii="Times New Roman" w:hAnsi="Times New Roman" w:cs="Times New Roman"/>
          <w:sz w:val="28"/>
          <w:szCs w:val="28"/>
        </w:rPr>
        <w:t xml:space="preserve"> </w:t>
      </w:r>
      <w:r w:rsidR="008D2F12">
        <w:rPr>
          <w:rFonts w:ascii="Times New Roman" w:hAnsi="Times New Roman" w:cs="Times New Roman"/>
          <w:sz w:val="28"/>
          <w:szCs w:val="28"/>
        </w:rPr>
        <w:t xml:space="preserve">Р. </w:t>
      </w:r>
      <w:proofErr w:type="spellStart"/>
      <w:r w:rsidR="008D2F12">
        <w:rPr>
          <w:rFonts w:ascii="Times New Roman" w:hAnsi="Times New Roman" w:cs="Times New Roman"/>
          <w:sz w:val="28"/>
          <w:szCs w:val="28"/>
        </w:rPr>
        <w:t>МакИвор</w:t>
      </w:r>
      <w:proofErr w:type="spellEnd"/>
      <w:r w:rsidR="00E8518D" w:rsidRPr="00124FE2">
        <w:rPr>
          <w:rFonts w:ascii="Times New Roman" w:hAnsi="Times New Roman" w:cs="Times New Roman"/>
          <w:sz w:val="28"/>
          <w:szCs w:val="28"/>
        </w:rPr>
        <w:t xml:space="preserve"> (2005) определяет следующие этапы: определение существующих границ организации, оценка ключевых и непрофильных компетенций, анализ возможностей, стратегический анализ. На пересечение блоков «подготовительный» и «выбор поставщика» находится развитие стратегии взаимоотношений. Следующим этапом является установление, управление и оценка взаимоотношений с поставщиком. Этап переоценки деятельности поставщика отсутствует. В данном исследовании подробно будет рассмотрен процесс аутсорсинга, описанный </w:t>
      </w:r>
      <w:r w:rsidR="008D2F12">
        <w:rPr>
          <w:rFonts w:ascii="Times New Roman" w:hAnsi="Times New Roman" w:cs="Times New Roman"/>
          <w:sz w:val="28"/>
          <w:szCs w:val="28"/>
        </w:rPr>
        <w:t xml:space="preserve">М. Дж. </w:t>
      </w:r>
      <w:proofErr w:type="spellStart"/>
      <w:r w:rsidR="008D2F12">
        <w:rPr>
          <w:rFonts w:ascii="Times New Roman" w:hAnsi="Times New Roman" w:cs="Times New Roman"/>
          <w:sz w:val="28"/>
          <w:szCs w:val="28"/>
        </w:rPr>
        <w:t>Пауэром</w:t>
      </w:r>
      <w:proofErr w:type="spellEnd"/>
      <w:r w:rsidR="00E8518D" w:rsidRPr="00124FE2">
        <w:rPr>
          <w:rFonts w:ascii="Times New Roman" w:hAnsi="Times New Roman" w:cs="Times New Roman"/>
          <w:sz w:val="28"/>
          <w:szCs w:val="28"/>
        </w:rPr>
        <w:t xml:space="preserve"> (2006)</w:t>
      </w:r>
      <w:r w:rsidR="00F55991" w:rsidRPr="00124FE2">
        <w:rPr>
          <w:rFonts w:ascii="Times New Roman" w:hAnsi="Times New Roman" w:cs="Times New Roman"/>
          <w:sz w:val="28"/>
          <w:szCs w:val="28"/>
        </w:rPr>
        <w:t>, п</w:t>
      </w:r>
      <w:r w:rsidR="00E8518D" w:rsidRPr="00124FE2">
        <w:rPr>
          <w:rFonts w:ascii="Times New Roman" w:hAnsi="Times New Roman" w:cs="Times New Roman"/>
          <w:sz w:val="28"/>
          <w:szCs w:val="28"/>
        </w:rPr>
        <w:t xml:space="preserve">оскольку данный подход является наиболее исчерпывающим. </w:t>
      </w:r>
    </w:p>
    <w:p w:rsidR="00CB41DD" w:rsidRPr="00124FE2" w:rsidRDefault="00E8518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sz w:val="28"/>
          <w:szCs w:val="28"/>
        </w:rPr>
        <w:t xml:space="preserve"> </w:t>
      </w:r>
      <w:r w:rsidR="00F55991" w:rsidRPr="00124FE2">
        <w:rPr>
          <w:rFonts w:ascii="Times New Roman" w:hAnsi="Times New Roman" w:cs="Times New Roman"/>
          <w:sz w:val="28"/>
          <w:szCs w:val="28"/>
        </w:rPr>
        <w:t>Процесс аутсорсинга</w:t>
      </w:r>
      <w:r w:rsidRPr="00124FE2">
        <w:rPr>
          <w:rFonts w:ascii="Times New Roman" w:hAnsi="Times New Roman" w:cs="Times New Roman"/>
          <w:sz w:val="28"/>
          <w:szCs w:val="28"/>
        </w:rPr>
        <w:t xml:space="preserve"> </w:t>
      </w:r>
      <w:r w:rsidR="00F55991" w:rsidRPr="00124FE2">
        <w:rPr>
          <w:rFonts w:ascii="Times New Roman" w:hAnsi="Times New Roman" w:cs="Times New Roman"/>
          <w:color w:val="231F20"/>
          <w:sz w:val="28"/>
          <w:szCs w:val="28"/>
        </w:rPr>
        <w:t>можно представить в качестве цикла, состоящего из семи последовательных стадий</w:t>
      </w:r>
      <w:r w:rsidR="003539A8">
        <w:rPr>
          <w:rFonts w:ascii="Times New Roman" w:hAnsi="Times New Roman" w:cs="Times New Roman"/>
          <w:color w:val="231F20"/>
          <w:sz w:val="28"/>
          <w:szCs w:val="28"/>
        </w:rPr>
        <w:t xml:space="preserve"> (Рис. 4)</w:t>
      </w:r>
    </w:p>
    <w:p w:rsidR="000156BD" w:rsidRPr="00124FE2" w:rsidRDefault="000156B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0156BD" w:rsidRPr="00124FE2" w:rsidRDefault="000156B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0156BD" w:rsidRPr="00124FE2" w:rsidRDefault="000156B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0156BD" w:rsidRPr="00124FE2" w:rsidRDefault="000156B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F55991" w:rsidRPr="00124FE2" w:rsidRDefault="00552C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noProof/>
          <w:color w:val="231F20"/>
          <w:sz w:val="28"/>
          <w:szCs w:val="28"/>
          <w:lang w:eastAsia="ru-RU"/>
        </w:rPr>
        <w:lastRenderedPageBreak/>
        <w:pict>
          <v:roundrect id="_x0000_s1104" style="position:absolute;left:0;text-align:left;margin-left:111pt;margin-top:7.95pt;width:102.15pt;height:78.75pt;z-index:251732992" arcsize="10923f">
            <v:textbox style="mso-next-textbox:#_x0000_s1104">
              <w:txbxContent>
                <w:p w:rsidR="004527CC" w:rsidRDefault="004527CC" w:rsidP="003162E0">
                  <w:pPr>
                    <w:spacing w:after="0" w:line="240" w:lineRule="auto"/>
                    <w:jc w:val="center"/>
                    <w:rPr>
                      <w:rFonts w:ascii="Times New Roman" w:hAnsi="Times New Roman" w:cs="Times New Roman"/>
                    </w:rPr>
                  </w:pPr>
                  <w:r w:rsidRPr="00F55991">
                    <w:rPr>
                      <w:rFonts w:ascii="Times New Roman" w:hAnsi="Times New Roman" w:cs="Times New Roman"/>
                    </w:rPr>
                    <w:t>Анализ потребностей (необходимости</w:t>
                  </w:r>
                  <w:r>
                    <w:rPr>
                      <w:rFonts w:ascii="Times New Roman" w:hAnsi="Times New Roman" w:cs="Times New Roman"/>
                    </w:rPr>
                    <w:t xml:space="preserve"> аутсорсинга</w:t>
                  </w:r>
                  <w:r w:rsidRPr="00F55991">
                    <w:rPr>
                      <w:rFonts w:ascii="Times New Roman" w:hAnsi="Times New Roman" w:cs="Times New Roman"/>
                    </w:rPr>
                    <w:t>)</w:t>
                  </w:r>
                  <w:r>
                    <w:rPr>
                      <w:rFonts w:ascii="Times New Roman" w:hAnsi="Times New Roman" w:cs="Times New Roman"/>
                    </w:rPr>
                    <w:t xml:space="preserve"> </w:t>
                  </w:r>
                </w:p>
                <w:p w:rsidR="004527CC" w:rsidRPr="00F55991" w:rsidRDefault="004527CC" w:rsidP="003162E0">
                  <w:pPr>
                    <w:spacing w:after="0" w:line="240" w:lineRule="auto"/>
                    <w:jc w:val="center"/>
                    <w:rPr>
                      <w:rFonts w:ascii="Times New Roman" w:hAnsi="Times New Roman" w:cs="Times New Roman"/>
                    </w:rPr>
                  </w:pPr>
                  <w:r>
                    <w:rPr>
                      <w:rFonts w:ascii="Times New Roman" w:hAnsi="Times New Roman" w:cs="Times New Roman"/>
                    </w:rPr>
                    <w:t>(2)</w:t>
                  </w:r>
                </w:p>
              </w:txbxContent>
            </v:textbox>
          </v:roundrect>
        </w:pict>
      </w:r>
      <w:r>
        <w:rPr>
          <w:rFonts w:ascii="Times New Roman" w:hAnsi="Times New Roman" w:cs="Times New Roman"/>
          <w:noProof/>
          <w:color w:val="231F20"/>
          <w:sz w:val="28"/>
          <w:szCs w:val="28"/>
          <w:lang w:eastAsia="ru-RU"/>
        </w:rPr>
        <w:pict>
          <v:roundrect id="_x0000_s1106" style="position:absolute;left:0;text-align:left;margin-left:364.65pt;margin-top:16.05pt;width:97.8pt;height:70.65pt;z-index:251735040" arcsize="10923f">
            <v:textbox style="mso-next-textbox:#_x0000_s1106">
              <w:txbxContent>
                <w:p w:rsidR="004527CC" w:rsidRDefault="004527CC" w:rsidP="000156BD">
                  <w:pPr>
                    <w:spacing w:after="0" w:line="240" w:lineRule="auto"/>
                    <w:jc w:val="center"/>
                    <w:rPr>
                      <w:rFonts w:ascii="Times New Roman" w:hAnsi="Times New Roman" w:cs="Times New Roman"/>
                    </w:rPr>
                  </w:pPr>
                  <w:r>
                    <w:rPr>
                      <w:rFonts w:ascii="Times New Roman" w:hAnsi="Times New Roman" w:cs="Times New Roman"/>
                    </w:rPr>
                    <w:t xml:space="preserve">Переговоры и подписание договора </w:t>
                  </w:r>
                </w:p>
                <w:p w:rsidR="004527CC" w:rsidRPr="00F55991" w:rsidRDefault="004527CC" w:rsidP="000156BD">
                  <w:pPr>
                    <w:spacing w:after="0" w:line="240" w:lineRule="auto"/>
                    <w:jc w:val="center"/>
                    <w:rPr>
                      <w:rFonts w:ascii="Times New Roman" w:hAnsi="Times New Roman" w:cs="Times New Roman"/>
                    </w:rPr>
                  </w:pPr>
                  <w:r>
                    <w:rPr>
                      <w:rFonts w:ascii="Times New Roman" w:hAnsi="Times New Roman" w:cs="Times New Roman"/>
                    </w:rPr>
                    <w:t>(4)</w:t>
                  </w:r>
                </w:p>
              </w:txbxContent>
            </v:textbox>
          </v:roundrect>
        </w:pict>
      </w:r>
      <w:r>
        <w:rPr>
          <w:rFonts w:ascii="Times New Roman" w:hAnsi="Times New Roman" w:cs="Times New Roman"/>
          <w:noProof/>
          <w:color w:val="231F20"/>
          <w:sz w:val="28"/>
          <w:szCs w:val="28"/>
          <w:lang w:eastAsia="ru-RU"/>
        </w:rPr>
        <w:pict>
          <v:roundrect id="_x0000_s1105" style="position:absolute;left:0;text-align:left;margin-left:243.9pt;margin-top:16.05pt;width:90.75pt;height:70.65pt;z-index:251734016" arcsize="10923f" strokeweight="1.5pt">
            <v:textbox style="mso-next-textbox:#_x0000_s1105">
              <w:txbxContent>
                <w:p w:rsidR="004527CC" w:rsidRDefault="004527CC" w:rsidP="000156BD">
                  <w:pPr>
                    <w:spacing w:after="0" w:line="240" w:lineRule="auto"/>
                    <w:jc w:val="center"/>
                    <w:rPr>
                      <w:rFonts w:ascii="Times New Roman" w:hAnsi="Times New Roman" w:cs="Times New Roman"/>
                      <w:sz w:val="24"/>
                    </w:rPr>
                  </w:pPr>
                  <w:r w:rsidRPr="00F55991">
                    <w:rPr>
                      <w:rFonts w:ascii="Times New Roman" w:hAnsi="Times New Roman" w:cs="Times New Roman"/>
                      <w:sz w:val="24"/>
                    </w:rPr>
                    <w:t>Оценка поставщиков</w:t>
                  </w:r>
                  <w:r>
                    <w:rPr>
                      <w:rFonts w:ascii="Times New Roman" w:hAnsi="Times New Roman" w:cs="Times New Roman"/>
                      <w:sz w:val="24"/>
                    </w:rPr>
                    <w:t xml:space="preserve"> </w:t>
                  </w:r>
                </w:p>
                <w:p w:rsidR="004527CC" w:rsidRPr="00F55991" w:rsidRDefault="004527CC" w:rsidP="000156BD">
                  <w:pPr>
                    <w:spacing w:after="0" w:line="240" w:lineRule="auto"/>
                    <w:jc w:val="center"/>
                    <w:rPr>
                      <w:rFonts w:ascii="Times New Roman" w:hAnsi="Times New Roman" w:cs="Times New Roman"/>
                      <w:sz w:val="24"/>
                    </w:rPr>
                  </w:pPr>
                  <w:r>
                    <w:rPr>
                      <w:rFonts w:ascii="Times New Roman" w:hAnsi="Times New Roman" w:cs="Times New Roman"/>
                      <w:sz w:val="24"/>
                    </w:rPr>
                    <w:t>(3)</w:t>
                  </w:r>
                </w:p>
              </w:txbxContent>
            </v:textbox>
          </v:roundrect>
        </w:pict>
      </w:r>
    </w:p>
    <w:p w:rsidR="00F55991" w:rsidRPr="00124FE2" w:rsidRDefault="00F559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F55991" w:rsidRPr="00124FE2" w:rsidRDefault="00552C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noProof/>
          <w:color w:val="231F20"/>
          <w:sz w:val="28"/>
          <w:szCs w:val="28"/>
          <w:lang w:eastAsia="ru-RU"/>
        </w:rPr>
        <w:pict>
          <v:shape id="_x0000_s1115" type="#_x0000_t32" style="position:absolute;left:0;text-align:left;margin-left:334.65pt;margin-top:3.8pt;width:30pt;height:0;z-index:251742208" o:connectortype="straight">
            <v:stroke endarrow="block"/>
          </v:shape>
        </w:pict>
      </w:r>
      <w:r>
        <w:rPr>
          <w:rFonts w:ascii="Times New Roman" w:hAnsi="Times New Roman" w:cs="Times New Roman"/>
          <w:noProof/>
          <w:color w:val="231F20"/>
          <w:sz w:val="28"/>
          <w:szCs w:val="28"/>
          <w:lang w:eastAsia="ru-RU"/>
        </w:rPr>
        <w:pict>
          <v:shape id="_x0000_s1114" type="#_x0000_t32" style="position:absolute;left:0;text-align:left;margin-left:213.15pt;margin-top:3.75pt;width:30.75pt;height:.05pt;z-index:251741184" o:connectortype="straight">
            <v:stroke endarrow="block"/>
          </v:shape>
        </w:pict>
      </w:r>
      <w:r>
        <w:rPr>
          <w:rFonts w:ascii="Times New Roman" w:hAnsi="Times New Roman" w:cs="Times New Roman"/>
          <w:noProof/>
          <w:color w:val="231F20"/>
          <w:sz w:val="28"/>
          <w:szCs w:val="28"/>
          <w:lang w:eastAsia="ru-RU"/>
        </w:rPr>
        <w:pict>
          <v:shape id="_x0000_s1113" type="#_x0000_t32" style="position:absolute;left:0;text-align:left;margin-left:46.05pt;margin-top:.85pt;width:64.95pt;height:0;z-index:251740160" o:connectortype="straight">
            <v:stroke endarrow="block"/>
          </v:shape>
        </w:pict>
      </w:r>
      <w:r>
        <w:rPr>
          <w:rFonts w:ascii="Times New Roman" w:hAnsi="Times New Roman" w:cs="Times New Roman"/>
          <w:noProof/>
          <w:color w:val="231F20"/>
          <w:sz w:val="28"/>
          <w:szCs w:val="28"/>
          <w:lang w:eastAsia="ru-RU"/>
        </w:rPr>
        <w:pict>
          <v:shape id="_x0000_s1111" type="#_x0000_t32" style="position:absolute;left:0;text-align:left;margin-left:46.05pt;margin-top:.85pt;width:0;height:24.2pt;flip:y;z-index:251739136" o:connectortype="straight"/>
        </w:pict>
      </w:r>
    </w:p>
    <w:p w:rsidR="00F55991" w:rsidRPr="00124FE2" w:rsidRDefault="00552C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noProof/>
          <w:color w:val="231F20"/>
          <w:sz w:val="28"/>
          <w:szCs w:val="28"/>
          <w:lang w:eastAsia="ru-RU"/>
        </w:rPr>
        <w:pict>
          <v:roundrect id="_x0000_s1103" style="position:absolute;left:0;text-align:left;margin-left:-4.8pt;margin-top:.9pt;width:99.75pt;height:92.1pt;z-index:251731968" arcsize="10923f">
            <v:textbox style="mso-next-textbox:#_x0000_s1103">
              <w:txbxContent>
                <w:p w:rsidR="004527CC" w:rsidRPr="000156BD" w:rsidRDefault="004527CC" w:rsidP="000156BD">
                  <w:pPr>
                    <w:spacing w:after="0" w:line="240" w:lineRule="auto"/>
                    <w:jc w:val="center"/>
                    <w:rPr>
                      <w:rFonts w:ascii="Times New Roman" w:hAnsi="Times New Roman" w:cs="Times New Roman"/>
                    </w:rPr>
                  </w:pPr>
                  <w:r w:rsidRPr="000156BD">
                    <w:rPr>
                      <w:rFonts w:ascii="Times New Roman" w:hAnsi="Times New Roman" w:cs="Times New Roman"/>
                    </w:rPr>
                    <w:t xml:space="preserve">Стратегическая оценка </w:t>
                  </w:r>
                  <w:r>
                    <w:rPr>
                      <w:rFonts w:ascii="Times New Roman" w:hAnsi="Times New Roman" w:cs="Times New Roman"/>
                    </w:rPr>
                    <w:t>текущего состояния компании</w:t>
                  </w:r>
                </w:p>
                <w:p w:rsidR="004527CC" w:rsidRPr="00F55991" w:rsidRDefault="004527CC" w:rsidP="000156BD">
                  <w:pPr>
                    <w:spacing w:after="0" w:line="240" w:lineRule="auto"/>
                    <w:jc w:val="center"/>
                    <w:rPr>
                      <w:rFonts w:ascii="Times New Roman" w:hAnsi="Times New Roman" w:cs="Times New Roman"/>
                      <w:sz w:val="24"/>
                    </w:rPr>
                  </w:pPr>
                  <w:r>
                    <w:rPr>
                      <w:rFonts w:ascii="Times New Roman" w:hAnsi="Times New Roman" w:cs="Times New Roman"/>
                      <w:sz w:val="24"/>
                    </w:rPr>
                    <w:t>(1)</w:t>
                  </w:r>
                </w:p>
              </w:txbxContent>
            </v:textbox>
          </v:roundrect>
        </w:pict>
      </w:r>
      <w:r>
        <w:rPr>
          <w:rFonts w:ascii="Times New Roman" w:hAnsi="Times New Roman" w:cs="Times New Roman"/>
          <w:noProof/>
          <w:color w:val="231F20"/>
          <w:sz w:val="28"/>
          <w:szCs w:val="28"/>
          <w:lang w:eastAsia="ru-RU"/>
        </w:rPr>
        <w:pict>
          <v:shape id="_x0000_s1117" type="#_x0000_t32" style="position:absolute;left:0;text-align:left;margin-left:420pt;margin-top:14.25pt;width:0;height:78.75pt;z-index:251743232" o:connectortype="straight">
            <v:stroke endarrow="block"/>
          </v:shape>
        </w:pict>
      </w:r>
    </w:p>
    <w:p w:rsidR="00F55991" w:rsidRPr="00124FE2" w:rsidRDefault="00F559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F55991" w:rsidRPr="00124FE2" w:rsidRDefault="00F559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F55991" w:rsidRPr="00124FE2" w:rsidRDefault="00552C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noProof/>
          <w:color w:val="231F20"/>
          <w:sz w:val="28"/>
          <w:szCs w:val="28"/>
          <w:lang w:eastAsia="ru-RU"/>
        </w:rPr>
        <w:pict>
          <v:shape id="_x0000_s1121" type="#_x0000_t32" style="position:absolute;left:0;text-align:left;margin-left:41.75pt;margin-top:20.55pt;width:.05pt;height:54.05pt;flip:y;z-index:251747328" o:connectortype="straight">
            <v:stroke endarrow="block"/>
          </v:shape>
        </w:pict>
      </w:r>
      <w:r>
        <w:rPr>
          <w:rFonts w:ascii="Times New Roman" w:hAnsi="Times New Roman" w:cs="Times New Roman"/>
          <w:noProof/>
          <w:color w:val="231F20"/>
          <w:sz w:val="28"/>
          <w:szCs w:val="28"/>
          <w:lang w:eastAsia="ru-RU"/>
        </w:rPr>
        <w:pict>
          <v:roundrect id="_x0000_s1109" style="position:absolute;left:0;text-align:left;margin-left:99.7pt;margin-top:20.55pt;width:103.2pt;height:111pt;z-index:251738112" arcsize="10923f" strokeweight="1.5pt">
            <v:textbox style="mso-next-textbox:#_x0000_s1109">
              <w:txbxContent>
                <w:p w:rsidR="004527CC" w:rsidRDefault="004527CC" w:rsidP="000156BD">
                  <w:pPr>
                    <w:spacing w:after="0" w:line="240" w:lineRule="auto"/>
                    <w:jc w:val="center"/>
                    <w:rPr>
                      <w:rFonts w:ascii="Times New Roman" w:hAnsi="Times New Roman" w:cs="Times New Roman"/>
                    </w:rPr>
                  </w:pPr>
                  <w:r>
                    <w:rPr>
                      <w:rFonts w:ascii="Times New Roman" w:hAnsi="Times New Roman" w:cs="Times New Roman"/>
                    </w:rPr>
                    <w:t xml:space="preserve">Оценка качества услуги, продление контракта или внесение корректив </w:t>
                  </w:r>
                </w:p>
                <w:p w:rsidR="004527CC" w:rsidRDefault="004527CC" w:rsidP="000156BD">
                  <w:pPr>
                    <w:spacing w:after="0" w:line="240" w:lineRule="auto"/>
                    <w:jc w:val="center"/>
                    <w:rPr>
                      <w:rFonts w:ascii="Times New Roman" w:hAnsi="Times New Roman" w:cs="Times New Roman"/>
                    </w:rPr>
                  </w:pPr>
                  <w:r>
                    <w:rPr>
                      <w:rFonts w:ascii="Times New Roman" w:hAnsi="Times New Roman" w:cs="Times New Roman"/>
                    </w:rPr>
                    <w:t>(7)</w:t>
                  </w:r>
                </w:p>
                <w:p w:rsidR="004527CC" w:rsidRPr="00F55991" w:rsidRDefault="004527CC" w:rsidP="000156BD">
                  <w:pPr>
                    <w:spacing w:after="0" w:line="240" w:lineRule="auto"/>
                    <w:jc w:val="center"/>
                    <w:rPr>
                      <w:rFonts w:ascii="Times New Roman" w:hAnsi="Times New Roman" w:cs="Times New Roman"/>
                    </w:rPr>
                  </w:pPr>
                </w:p>
              </w:txbxContent>
            </v:textbox>
          </v:roundrect>
        </w:pict>
      </w:r>
      <w:r>
        <w:rPr>
          <w:rFonts w:ascii="Times New Roman" w:hAnsi="Times New Roman" w:cs="Times New Roman"/>
          <w:noProof/>
          <w:color w:val="231F20"/>
          <w:sz w:val="28"/>
          <w:szCs w:val="28"/>
          <w:lang w:eastAsia="ru-RU"/>
        </w:rPr>
        <w:pict>
          <v:roundrect id="_x0000_s1108" style="position:absolute;left:0;text-align:left;margin-left:227.65pt;margin-top:20.55pt;width:114pt;height:111pt;z-index:251737088" arcsize="10923f">
            <v:textbox style="mso-next-textbox:#_x0000_s1108">
              <w:txbxContent>
                <w:p w:rsidR="004527CC" w:rsidRDefault="004527CC" w:rsidP="00F55991">
                  <w:pPr>
                    <w:spacing w:line="240" w:lineRule="auto"/>
                    <w:jc w:val="center"/>
                    <w:rPr>
                      <w:rFonts w:ascii="Times New Roman" w:hAnsi="Times New Roman" w:cs="Times New Roman"/>
                    </w:rPr>
                  </w:pPr>
                </w:p>
                <w:p w:rsidR="004527CC" w:rsidRDefault="004527CC" w:rsidP="00CB41DD">
                  <w:pPr>
                    <w:spacing w:after="0" w:line="240" w:lineRule="auto"/>
                    <w:jc w:val="center"/>
                    <w:rPr>
                      <w:rFonts w:ascii="Times New Roman" w:hAnsi="Times New Roman" w:cs="Times New Roman"/>
                    </w:rPr>
                  </w:pPr>
                  <w:r w:rsidRPr="00F55991">
                    <w:rPr>
                      <w:rFonts w:ascii="Times New Roman" w:hAnsi="Times New Roman" w:cs="Times New Roman"/>
                    </w:rPr>
                    <w:t>Менеджмент взаимоотношений</w:t>
                  </w:r>
                </w:p>
                <w:p w:rsidR="004527CC" w:rsidRPr="00F55991" w:rsidRDefault="004527CC" w:rsidP="00CB41DD">
                  <w:pPr>
                    <w:spacing w:after="0" w:line="240" w:lineRule="auto"/>
                    <w:jc w:val="center"/>
                    <w:rPr>
                      <w:rFonts w:ascii="Times New Roman" w:hAnsi="Times New Roman" w:cs="Times New Roman"/>
                    </w:rPr>
                  </w:pPr>
                  <w:r>
                    <w:rPr>
                      <w:rFonts w:ascii="Times New Roman" w:hAnsi="Times New Roman" w:cs="Times New Roman"/>
                    </w:rPr>
                    <w:t>(6)</w:t>
                  </w:r>
                </w:p>
              </w:txbxContent>
            </v:textbox>
          </v:roundrect>
        </w:pict>
      </w:r>
      <w:r>
        <w:rPr>
          <w:rFonts w:ascii="Times New Roman" w:hAnsi="Times New Roman" w:cs="Times New Roman"/>
          <w:noProof/>
          <w:color w:val="231F20"/>
          <w:sz w:val="28"/>
          <w:szCs w:val="28"/>
          <w:lang w:eastAsia="ru-RU"/>
        </w:rPr>
        <w:pict>
          <v:roundrect id="_x0000_s1107" style="position:absolute;left:0;text-align:left;margin-left:371.65pt;margin-top:20.55pt;width:91.35pt;height:107.25pt;z-index:251736064" arcsize="10923f">
            <v:textbox style="mso-next-textbox:#_x0000_s1107">
              <w:txbxContent>
                <w:p w:rsidR="004527CC" w:rsidRDefault="004527CC" w:rsidP="00F55991">
                  <w:pPr>
                    <w:spacing w:line="240" w:lineRule="auto"/>
                    <w:jc w:val="center"/>
                    <w:rPr>
                      <w:rFonts w:ascii="Times New Roman" w:hAnsi="Times New Roman" w:cs="Times New Roman"/>
                    </w:rPr>
                  </w:pPr>
                </w:p>
                <w:p w:rsidR="004527CC" w:rsidRDefault="004527CC" w:rsidP="000156BD">
                  <w:pPr>
                    <w:spacing w:after="0" w:line="240" w:lineRule="auto"/>
                    <w:jc w:val="center"/>
                    <w:rPr>
                      <w:rFonts w:ascii="Times New Roman" w:hAnsi="Times New Roman" w:cs="Times New Roman"/>
                    </w:rPr>
                  </w:pPr>
                  <w:r>
                    <w:rPr>
                      <w:rFonts w:ascii="Times New Roman" w:hAnsi="Times New Roman" w:cs="Times New Roman"/>
                    </w:rPr>
                    <w:t>Переходный период и реализация проекта</w:t>
                  </w:r>
                </w:p>
                <w:p w:rsidR="004527CC" w:rsidRPr="00F55991" w:rsidRDefault="004527CC" w:rsidP="000156BD">
                  <w:pPr>
                    <w:spacing w:after="0" w:line="240" w:lineRule="auto"/>
                    <w:jc w:val="center"/>
                    <w:rPr>
                      <w:rFonts w:ascii="Times New Roman" w:hAnsi="Times New Roman" w:cs="Times New Roman"/>
                    </w:rPr>
                  </w:pPr>
                  <w:r>
                    <w:rPr>
                      <w:rFonts w:ascii="Times New Roman" w:hAnsi="Times New Roman" w:cs="Times New Roman"/>
                    </w:rPr>
                    <w:t>(5)</w:t>
                  </w:r>
                </w:p>
              </w:txbxContent>
            </v:textbox>
          </v:roundrect>
        </w:pict>
      </w:r>
    </w:p>
    <w:p w:rsidR="00F55991" w:rsidRPr="00124FE2" w:rsidRDefault="00F559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F55991" w:rsidRPr="00124FE2" w:rsidRDefault="00F559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p>
    <w:p w:rsidR="00F55991" w:rsidRPr="00124FE2" w:rsidRDefault="00552C91"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noProof/>
          <w:color w:val="231F20"/>
          <w:sz w:val="28"/>
          <w:szCs w:val="28"/>
          <w:lang w:eastAsia="ru-RU"/>
        </w:rPr>
        <w:pict>
          <v:shape id="_x0000_s1120" type="#_x0000_t32" style="position:absolute;left:0;text-align:left;margin-left:41.75pt;margin-top:2pt;width:57.95pt;height:.05pt;flip:x;z-index:251746304" o:connectortype="straight"/>
        </w:pict>
      </w:r>
      <w:r>
        <w:rPr>
          <w:rFonts w:ascii="Times New Roman" w:hAnsi="Times New Roman" w:cs="Times New Roman"/>
          <w:noProof/>
          <w:color w:val="231F20"/>
          <w:sz w:val="28"/>
          <w:szCs w:val="28"/>
          <w:lang w:eastAsia="ru-RU"/>
        </w:rPr>
        <w:pict>
          <v:shape id="_x0000_s1119" type="#_x0000_t32" style="position:absolute;left:0;text-align:left;margin-left:202.9pt;margin-top:2pt;width:24.75pt;height:.05pt;flip:x;z-index:251745280" o:connectortype="straight">
            <v:stroke endarrow="block"/>
          </v:shape>
        </w:pict>
      </w:r>
      <w:r>
        <w:rPr>
          <w:rFonts w:ascii="Times New Roman" w:hAnsi="Times New Roman" w:cs="Times New Roman"/>
          <w:noProof/>
          <w:color w:val="231F20"/>
          <w:sz w:val="28"/>
          <w:szCs w:val="28"/>
          <w:lang w:eastAsia="ru-RU"/>
        </w:rPr>
        <w:pict>
          <v:shape id="_x0000_s1118" type="#_x0000_t32" style="position:absolute;left:0;text-align:left;margin-left:341.65pt;margin-top:2.15pt;width:30pt;height:0;flip:x;z-index:251744256" o:connectortype="straight">
            <v:stroke endarrow="block"/>
          </v:shape>
        </w:pict>
      </w:r>
    </w:p>
    <w:p w:rsidR="00CB41DD" w:rsidRPr="00124FE2" w:rsidRDefault="00CB41DD" w:rsidP="00124FE2">
      <w:pPr>
        <w:autoSpaceDE w:val="0"/>
        <w:autoSpaceDN w:val="0"/>
        <w:adjustRightInd w:val="0"/>
        <w:spacing w:after="0" w:line="360" w:lineRule="auto"/>
        <w:ind w:firstLine="720"/>
        <w:jc w:val="center"/>
        <w:rPr>
          <w:rFonts w:ascii="Times New Roman" w:hAnsi="Times New Roman" w:cs="Times New Roman"/>
          <w:color w:val="231F20"/>
          <w:sz w:val="28"/>
          <w:szCs w:val="28"/>
        </w:rPr>
      </w:pPr>
    </w:p>
    <w:p w:rsidR="00CB41DD" w:rsidRPr="00124FE2" w:rsidRDefault="00CB41DD" w:rsidP="00124FE2">
      <w:pPr>
        <w:autoSpaceDE w:val="0"/>
        <w:autoSpaceDN w:val="0"/>
        <w:adjustRightInd w:val="0"/>
        <w:spacing w:after="0" w:line="360" w:lineRule="auto"/>
        <w:ind w:firstLine="720"/>
        <w:jc w:val="center"/>
        <w:rPr>
          <w:rFonts w:ascii="Times New Roman" w:hAnsi="Times New Roman" w:cs="Times New Roman"/>
          <w:color w:val="231F20"/>
          <w:sz w:val="28"/>
          <w:szCs w:val="28"/>
        </w:rPr>
      </w:pPr>
    </w:p>
    <w:p w:rsidR="0036769E" w:rsidRDefault="0036769E" w:rsidP="003539A8">
      <w:pPr>
        <w:autoSpaceDE w:val="0"/>
        <w:autoSpaceDN w:val="0"/>
        <w:adjustRightInd w:val="0"/>
        <w:spacing w:after="0" w:line="360" w:lineRule="auto"/>
        <w:ind w:firstLine="720"/>
        <w:jc w:val="center"/>
        <w:rPr>
          <w:rFonts w:ascii="Times New Roman" w:hAnsi="Times New Roman" w:cs="Times New Roman"/>
          <w:b/>
          <w:color w:val="231F20"/>
          <w:sz w:val="28"/>
          <w:szCs w:val="28"/>
        </w:rPr>
      </w:pPr>
    </w:p>
    <w:p w:rsidR="00CB41DD" w:rsidRPr="00EE5BA6" w:rsidRDefault="003539A8" w:rsidP="003539A8">
      <w:pPr>
        <w:autoSpaceDE w:val="0"/>
        <w:autoSpaceDN w:val="0"/>
        <w:adjustRightInd w:val="0"/>
        <w:spacing w:after="0" w:line="360" w:lineRule="auto"/>
        <w:ind w:firstLine="720"/>
        <w:jc w:val="center"/>
        <w:rPr>
          <w:rFonts w:ascii="Times New Roman" w:hAnsi="Times New Roman" w:cs="Times New Roman"/>
          <w:color w:val="231F20"/>
          <w:sz w:val="24"/>
          <w:szCs w:val="24"/>
        </w:rPr>
      </w:pPr>
      <w:r w:rsidRPr="003539A8">
        <w:rPr>
          <w:rFonts w:ascii="Times New Roman" w:hAnsi="Times New Roman" w:cs="Times New Roman"/>
          <w:b/>
          <w:color w:val="231F20"/>
          <w:sz w:val="28"/>
          <w:szCs w:val="28"/>
        </w:rPr>
        <w:t>Рис. 4</w:t>
      </w:r>
      <w:r w:rsidR="00F55991" w:rsidRPr="003539A8">
        <w:rPr>
          <w:rFonts w:ascii="Times New Roman" w:hAnsi="Times New Roman" w:cs="Times New Roman"/>
          <w:b/>
          <w:color w:val="231F20"/>
          <w:sz w:val="28"/>
          <w:szCs w:val="28"/>
        </w:rPr>
        <w:t>.</w:t>
      </w:r>
      <w:r w:rsidR="00F55991" w:rsidRPr="00124FE2">
        <w:rPr>
          <w:rFonts w:ascii="Times New Roman" w:hAnsi="Times New Roman" w:cs="Times New Roman"/>
          <w:color w:val="231F20"/>
          <w:sz w:val="28"/>
          <w:szCs w:val="28"/>
        </w:rPr>
        <w:t xml:space="preserve"> Жизненный</w:t>
      </w:r>
      <w:r w:rsidR="00F55991" w:rsidRPr="00EE5BA6">
        <w:rPr>
          <w:rFonts w:ascii="Times New Roman" w:hAnsi="Times New Roman" w:cs="Times New Roman"/>
          <w:color w:val="231F20"/>
          <w:sz w:val="28"/>
          <w:szCs w:val="28"/>
        </w:rPr>
        <w:t xml:space="preserve"> </w:t>
      </w:r>
      <w:r w:rsidR="00F55991" w:rsidRPr="00124FE2">
        <w:rPr>
          <w:rFonts w:ascii="Times New Roman" w:hAnsi="Times New Roman" w:cs="Times New Roman"/>
          <w:color w:val="231F20"/>
          <w:sz w:val="28"/>
          <w:szCs w:val="28"/>
        </w:rPr>
        <w:t>цикл</w:t>
      </w:r>
      <w:r w:rsidR="00F55991" w:rsidRPr="00EE5BA6">
        <w:rPr>
          <w:rFonts w:ascii="Times New Roman" w:hAnsi="Times New Roman" w:cs="Times New Roman"/>
          <w:color w:val="231F20"/>
          <w:sz w:val="28"/>
          <w:szCs w:val="28"/>
        </w:rPr>
        <w:t xml:space="preserve"> </w:t>
      </w:r>
      <w:proofErr w:type="spellStart"/>
      <w:r w:rsidR="00F55991" w:rsidRPr="00124FE2">
        <w:rPr>
          <w:rFonts w:ascii="Times New Roman" w:hAnsi="Times New Roman" w:cs="Times New Roman"/>
          <w:color w:val="231F20"/>
          <w:sz w:val="28"/>
          <w:szCs w:val="28"/>
        </w:rPr>
        <w:t>аутсорсинга</w:t>
      </w:r>
      <w:proofErr w:type="spellEnd"/>
      <w:r w:rsidR="00F55991" w:rsidRPr="00EE5BA6">
        <w:rPr>
          <w:rFonts w:ascii="Times New Roman" w:hAnsi="Times New Roman" w:cs="Times New Roman"/>
          <w:color w:val="231F20"/>
          <w:sz w:val="28"/>
          <w:szCs w:val="28"/>
        </w:rPr>
        <w:t xml:space="preserve"> </w:t>
      </w:r>
      <w:r w:rsidR="00EE5BA6" w:rsidRPr="00EE5BA6">
        <w:rPr>
          <w:rFonts w:ascii="Times New Roman" w:hAnsi="Times New Roman" w:cs="Times New Roman"/>
          <w:color w:val="231F20"/>
          <w:sz w:val="28"/>
          <w:szCs w:val="28"/>
        </w:rPr>
        <w:t>[</w:t>
      </w:r>
      <w:fldSimple w:instr=" REF _Ref356437140 \r \h  \* MERGEFORMAT ">
        <w:r w:rsidR="007B0EFB" w:rsidRPr="007B0EFB">
          <w:rPr>
            <w:rFonts w:ascii="Times New Roman" w:hAnsi="Times New Roman" w:cs="Times New Roman"/>
            <w:color w:val="231F20"/>
            <w:sz w:val="28"/>
            <w:szCs w:val="28"/>
          </w:rPr>
          <w:t>22</w:t>
        </w:r>
      </w:fldSimple>
      <w:r w:rsidR="00CB41DD" w:rsidRPr="00EE5BA6">
        <w:rPr>
          <w:rFonts w:ascii="Times New Roman" w:hAnsi="Times New Roman" w:cs="Times New Roman"/>
          <w:color w:val="231F20"/>
          <w:sz w:val="28"/>
          <w:szCs w:val="28"/>
        </w:rPr>
        <w:t xml:space="preserve">, </w:t>
      </w:r>
      <w:r w:rsidR="00CB41DD" w:rsidRPr="00EE5BA6">
        <w:rPr>
          <w:rFonts w:ascii="Times New Roman" w:hAnsi="Times New Roman" w:cs="Times New Roman"/>
          <w:color w:val="231F20"/>
          <w:sz w:val="28"/>
          <w:szCs w:val="28"/>
          <w:lang w:val="en-US"/>
        </w:rPr>
        <w:t>p</w:t>
      </w:r>
      <w:r w:rsidR="00EE5BA6" w:rsidRPr="00EE5BA6">
        <w:rPr>
          <w:rFonts w:ascii="Times New Roman" w:hAnsi="Times New Roman" w:cs="Times New Roman"/>
          <w:color w:val="231F20"/>
          <w:sz w:val="28"/>
          <w:szCs w:val="28"/>
        </w:rPr>
        <w:t>.32]</w:t>
      </w:r>
    </w:p>
    <w:p w:rsidR="003539A8" w:rsidRPr="00EE5BA6" w:rsidRDefault="003539A8" w:rsidP="003539A8">
      <w:pPr>
        <w:autoSpaceDE w:val="0"/>
        <w:autoSpaceDN w:val="0"/>
        <w:adjustRightInd w:val="0"/>
        <w:spacing w:after="0" w:line="360" w:lineRule="auto"/>
        <w:ind w:firstLine="720"/>
        <w:jc w:val="center"/>
        <w:rPr>
          <w:rFonts w:ascii="Times New Roman" w:hAnsi="Times New Roman" w:cs="Times New Roman"/>
          <w:color w:val="231F20"/>
          <w:sz w:val="24"/>
          <w:szCs w:val="24"/>
        </w:rPr>
      </w:pPr>
    </w:p>
    <w:p w:rsidR="003539A8" w:rsidRPr="00EE5BA6" w:rsidRDefault="003539A8" w:rsidP="003539A8">
      <w:pPr>
        <w:autoSpaceDE w:val="0"/>
        <w:autoSpaceDN w:val="0"/>
        <w:adjustRightInd w:val="0"/>
        <w:spacing w:after="0" w:line="360" w:lineRule="auto"/>
        <w:ind w:firstLine="720"/>
        <w:jc w:val="center"/>
        <w:rPr>
          <w:rFonts w:ascii="Times New Roman" w:hAnsi="Times New Roman" w:cs="Times New Roman"/>
          <w:color w:val="231F20"/>
          <w:sz w:val="28"/>
          <w:szCs w:val="28"/>
        </w:rPr>
      </w:pPr>
    </w:p>
    <w:p w:rsidR="008C014E" w:rsidRPr="00124FE2" w:rsidRDefault="00CB41DD" w:rsidP="00124FE2">
      <w:pPr>
        <w:autoSpaceDE w:val="0"/>
        <w:autoSpaceDN w:val="0"/>
        <w:adjustRightInd w:val="0"/>
        <w:spacing w:after="0" w:line="360" w:lineRule="auto"/>
        <w:ind w:firstLine="720"/>
        <w:jc w:val="both"/>
        <w:rPr>
          <w:rFonts w:ascii="Times New Roman" w:hAnsi="Times New Roman" w:cs="Times New Roman"/>
          <w:color w:val="231F20"/>
          <w:sz w:val="28"/>
          <w:szCs w:val="28"/>
        </w:rPr>
      </w:pPr>
      <w:r w:rsidRPr="00124FE2">
        <w:rPr>
          <w:rFonts w:ascii="Times New Roman" w:hAnsi="Times New Roman" w:cs="Times New Roman"/>
          <w:color w:val="231F20"/>
          <w:sz w:val="28"/>
          <w:szCs w:val="28"/>
        </w:rPr>
        <w:t xml:space="preserve">Каждая из представленных стадий подразделяется на субкомпоненты и </w:t>
      </w:r>
      <w:proofErr w:type="spellStart"/>
      <w:r w:rsidRPr="00124FE2">
        <w:rPr>
          <w:rFonts w:ascii="Times New Roman" w:hAnsi="Times New Roman" w:cs="Times New Roman"/>
          <w:color w:val="231F20"/>
          <w:sz w:val="28"/>
          <w:szCs w:val="28"/>
        </w:rPr>
        <w:t>суб</w:t>
      </w:r>
      <w:r w:rsidR="00EE5BA6" w:rsidRPr="00EE5BA6">
        <w:rPr>
          <w:rFonts w:ascii="Times New Roman" w:hAnsi="Times New Roman" w:cs="Times New Roman"/>
          <w:color w:val="231F20"/>
          <w:sz w:val="28"/>
          <w:szCs w:val="28"/>
        </w:rPr>
        <w:t>-</w:t>
      </w:r>
      <w:r w:rsidRPr="00124FE2">
        <w:rPr>
          <w:rFonts w:ascii="Times New Roman" w:hAnsi="Times New Roman" w:cs="Times New Roman"/>
          <w:color w:val="231F20"/>
          <w:sz w:val="28"/>
          <w:szCs w:val="28"/>
        </w:rPr>
        <w:t>процессы</w:t>
      </w:r>
      <w:proofErr w:type="spellEnd"/>
      <w:r w:rsidRPr="00124FE2">
        <w:rPr>
          <w:rFonts w:ascii="Times New Roman" w:hAnsi="Times New Roman" w:cs="Times New Roman"/>
          <w:color w:val="231F20"/>
          <w:sz w:val="28"/>
          <w:szCs w:val="28"/>
        </w:rPr>
        <w:t xml:space="preserve">, которые будут рассмотрены далее. </w:t>
      </w:r>
      <w:r w:rsidR="00E52A57" w:rsidRPr="00124FE2">
        <w:rPr>
          <w:rFonts w:ascii="Times New Roman" w:hAnsi="Times New Roman" w:cs="Times New Roman"/>
          <w:i/>
          <w:color w:val="231F20"/>
          <w:sz w:val="28"/>
          <w:szCs w:val="28"/>
        </w:rPr>
        <w:tab/>
      </w:r>
      <w:r w:rsidRPr="00124FE2">
        <w:rPr>
          <w:rFonts w:ascii="Times New Roman" w:hAnsi="Times New Roman" w:cs="Times New Roman"/>
          <w:color w:val="231F20"/>
          <w:sz w:val="28"/>
          <w:szCs w:val="28"/>
        </w:rPr>
        <w:t>Первые две стадии процесса представляют собой</w:t>
      </w:r>
      <w:r w:rsidR="00E52A57" w:rsidRPr="00124FE2">
        <w:rPr>
          <w:rFonts w:ascii="Times New Roman" w:hAnsi="Times New Roman" w:cs="Times New Roman"/>
          <w:color w:val="231F20"/>
          <w:sz w:val="28"/>
          <w:szCs w:val="28"/>
        </w:rPr>
        <w:t xml:space="preserve"> стратегическ</w:t>
      </w:r>
      <w:r w:rsidRPr="00124FE2">
        <w:rPr>
          <w:rFonts w:ascii="Times New Roman" w:hAnsi="Times New Roman" w:cs="Times New Roman"/>
          <w:color w:val="231F20"/>
          <w:sz w:val="28"/>
          <w:szCs w:val="28"/>
        </w:rPr>
        <w:t>ую</w:t>
      </w:r>
      <w:r w:rsidR="00E52A57" w:rsidRPr="00124FE2">
        <w:rPr>
          <w:rFonts w:ascii="Times New Roman" w:hAnsi="Times New Roman" w:cs="Times New Roman"/>
          <w:color w:val="231F20"/>
          <w:sz w:val="28"/>
          <w:szCs w:val="28"/>
        </w:rPr>
        <w:t xml:space="preserve"> оценк</w:t>
      </w:r>
      <w:r w:rsidRPr="00124FE2">
        <w:rPr>
          <w:rFonts w:ascii="Times New Roman" w:hAnsi="Times New Roman" w:cs="Times New Roman"/>
          <w:color w:val="231F20"/>
          <w:sz w:val="28"/>
          <w:szCs w:val="28"/>
        </w:rPr>
        <w:t>у</w:t>
      </w:r>
      <w:r w:rsidR="00E52A57" w:rsidRPr="00124FE2">
        <w:rPr>
          <w:rFonts w:ascii="Times New Roman" w:hAnsi="Times New Roman" w:cs="Times New Roman"/>
          <w:color w:val="231F20"/>
          <w:sz w:val="28"/>
          <w:szCs w:val="28"/>
        </w:rPr>
        <w:t xml:space="preserve"> и анализ потребност</w:t>
      </w:r>
      <w:r w:rsidRPr="00124FE2">
        <w:rPr>
          <w:rFonts w:ascii="Times New Roman" w:hAnsi="Times New Roman" w:cs="Times New Roman"/>
          <w:color w:val="231F20"/>
          <w:sz w:val="28"/>
          <w:szCs w:val="28"/>
        </w:rPr>
        <w:t>и, то есть необходимости использования стратегии аутсорсинга</w:t>
      </w:r>
      <w:r w:rsidR="00E52A57" w:rsidRPr="00124FE2">
        <w:rPr>
          <w:rFonts w:ascii="Times New Roman" w:hAnsi="Times New Roman" w:cs="Times New Roman"/>
          <w:color w:val="231F20"/>
          <w:sz w:val="28"/>
          <w:szCs w:val="28"/>
        </w:rPr>
        <w:t>. Данные стадии включают в себя</w:t>
      </w:r>
      <w:r w:rsidRPr="00124FE2">
        <w:rPr>
          <w:rFonts w:ascii="Times New Roman" w:hAnsi="Times New Roman" w:cs="Times New Roman"/>
          <w:color w:val="231F20"/>
          <w:sz w:val="28"/>
          <w:szCs w:val="28"/>
        </w:rPr>
        <w:t>:</w:t>
      </w:r>
      <w:r w:rsidR="00E52A57" w:rsidRPr="00124FE2">
        <w:rPr>
          <w:rFonts w:ascii="Times New Roman" w:hAnsi="Times New Roman" w:cs="Times New Roman"/>
          <w:color w:val="231F20"/>
          <w:sz w:val="28"/>
          <w:szCs w:val="28"/>
        </w:rPr>
        <w:t xml:space="preserve"> определение необходимости и предмета аутсорсинга, то есть, какие бизнес-процессы могут быть отданы на аутсорсинг. </w:t>
      </w:r>
      <w:r w:rsidR="008C014E" w:rsidRPr="00124FE2">
        <w:rPr>
          <w:rFonts w:ascii="Times New Roman" w:hAnsi="Times New Roman" w:cs="Times New Roman"/>
          <w:color w:val="231F20"/>
          <w:sz w:val="28"/>
          <w:szCs w:val="28"/>
        </w:rPr>
        <w:t>Целью стратегической оценки является определение текущей и анализ будущей стратегической позиции компании для определения возможностей использования аутсорсинга. Данная процедура помогает компании определить потенциальные преимущества и недостатки использования стратегии аутсорсинга и необходимость на конкретной стадии жизненного цикла организации. Стратегическая оценка включает в себя четыре составляющие</w:t>
      </w:r>
      <w:r w:rsidR="003539A8">
        <w:rPr>
          <w:rFonts w:ascii="Times New Roman" w:hAnsi="Times New Roman" w:cs="Times New Roman"/>
          <w:color w:val="231F20"/>
          <w:sz w:val="28"/>
          <w:szCs w:val="28"/>
        </w:rPr>
        <w:t xml:space="preserve"> (Рис. 5)</w:t>
      </w:r>
      <w:r w:rsidR="008C014E" w:rsidRPr="00124FE2">
        <w:rPr>
          <w:rFonts w:ascii="Times New Roman" w:hAnsi="Times New Roman" w:cs="Times New Roman"/>
          <w:color w:val="231F20"/>
          <w:sz w:val="28"/>
          <w:szCs w:val="28"/>
        </w:rPr>
        <w:t>:</w:t>
      </w:r>
    </w:p>
    <w:p w:rsidR="003162E0" w:rsidRPr="00124FE2" w:rsidRDefault="003162E0" w:rsidP="00124FE2">
      <w:pPr>
        <w:autoSpaceDE w:val="0"/>
        <w:autoSpaceDN w:val="0"/>
        <w:adjustRightInd w:val="0"/>
        <w:spacing w:after="0" w:line="360" w:lineRule="auto"/>
        <w:ind w:firstLine="720"/>
        <w:jc w:val="both"/>
        <w:rPr>
          <w:rFonts w:ascii="Times New Roman" w:hAnsi="Times New Roman" w:cs="Times New Roman"/>
          <w:i/>
          <w:color w:val="231F20"/>
          <w:sz w:val="28"/>
          <w:szCs w:val="28"/>
          <w:lang w:val="en-US"/>
        </w:rPr>
      </w:pPr>
      <w:r w:rsidRPr="00124FE2">
        <w:rPr>
          <w:rFonts w:ascii="Times New Roman" w:hAnsi="Times New Roman" w:cs="Times New Roman"/>
          <w:i/>
          <w:noProof/>
          <w:color w:val="231F20"/>
          <w:sz w:val="28"/>
          <w:szCs w:val="28"/>
          <w:lang w:eastAsia="ru-RU"/>
        </w:rPr>
        <w:lastRenderedPageBreak/>
        <w:drawing>
          <wp:inline distT="0" distB="0" distL="0" distR="0">
            <wp:extent cx="5486400" cy="3200400"/>
            <wp:effectExtent l="0" t="133350" r="0" b="152400"/>
            <wp:docPr id="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162E0" w:rsidRPr="003539A8" w:rsidRDefault="003162E0" w:rsidP="00124FE2">
      <w:pPr>
        <w:autoSpaceDE w:val="0"/>
        <w:autoSpaceDN w:val="0"/>
        <w:adjustRightInd w:val="0"/>
        <w:spacing w:after="0" w:line="360" w:lineRule="auto"/>
        <w:ind w:firstLine="720"/>
        <w:jc w:val="both"/>
        <w:rPr>
          <w:rFonts w:ascii="Times New Roman" w:hAnsi="Times New Roman" w:cs="Times New Roman"/>
          <w:sz w:val="28"/>
          <w:szCs w:val="28"/>
          <w:lang w:val="en-US"/>
        </w:rPr>
      </w:pPr>
    </w:p>
    <w:p w:rsidR="008C014E" w:rsidRPr="008D2F07" w:rsidRDefault="003539A8" w:rsidP="003539A8">
      <w:pPr>
        <w:pStyle w:val="a4"/>
        <w:spacing w:after="0" w:line="360" w:lineRule="auto"/>
        <w:ind w:firstLine="720"/>
        <w:jc w:val="center"/>
        <w:rPr>
          <w:rFonts w:ascii="Times New Roman" w:hAnsi="Times New Roman" w:cs="Times New Roman"/>
          <w:b w:val="0"/>
          <w:color w:val="auto"/>
          <w:sz w:val="28"/>
          <w:szCs w:val="28"/>
        </w:rPr>
      </w:pPr>
      <w:r w:rsidRPr="003539A8">
        <w:rPr>
          <w:rFonts w:ascii="Times New Roman" w:hAnsi="Times New Roman" w:cs="Times New Roman"/>
          <w:color w:val="auto"/>
          <w:sz w:val="28"/>
          <w:szCs w:val="28"/>
        </w:rPr>
        <w:t>Рис. 5.</w:t>
      </w:r>
      <w:r w:rsidRPr="003539A8">
        <w:rPr>
          <w:rFonts w:ascii="Times New Roman" w:hAnsi="Times New Roman" w:cs="Times New Roman"/>
          <w:b w:val="0"/>
          <w:color w:val="auto"/>
          <w:sz w:val="28"/>
          <w:szCs w:val="28"/>
        </w:rPr>
        <w:t xml:space="preserve"> Элементы стратегической оценки</w:t>
      </w:r>
      <w:r w:rsidR="008D2F12">
        <w:rPr>
          <w:rFonts w:ascii="Times New Roman" w:hAnsi="Times New Roman" w:cs="Times New Roman"/>
          <w:b w:val="0"/>
          <w:color w:val="auto"/>
          <w:sz w:val="28"/>
          <w:szCs w:val="28"/>
        </w:rPr>
        <w:t xml:space="preserve"> </w:t>
      </w:r>
      <w:r w:rsidR="008D2F12" w:rsidRPr="008D2F07">
        <w:rPr>
          <w:rFonts w:ascii="Times New Roman" w:hAnsi="Times New Roman" w:cs="Times New Roman"/>
          <w:b w:val="0"/>
          <w:color w:val="auto"/>
          <w:sz w:val="28"/>
          <w:szCs w:val="28"/>
        </w:rPr>
        <w:t>[</w:t>
      </w:r>
      <w:fldSimple w:instr=" REF _Ref356437140 \r \h  \* MERGEFORMAT ">
        <w:r w:rsidR="007B0EFB" w:rsidRPr="007B0EFB">
          <w:rPr>
            <w:rFonts w:ascii="Times New Roman" w:hAnsi="Times New Roman" w:cs="Times New Roman"/>
            <w:b w:val="0"/>
            <w:color w:val="auto"/>
            <w:sz w:val="28"/>
            <w:szCs w:val="28"/>
          </w:rPr>
          <w:t>22</w:t>
        </w:r>
      </w:fldSimple>
      <w:r w:rsidR="008D2F07" w:rsidRPr="00EE5BA6">
        <w:rPr>
          <w:rFonts w:ascii="Times New Roman" w:hAnsi="Times New Roman" w:cs="Times New Roman"/>
          <w:b w:val="0"/>
          <w:color w:val="auto"/>
          <w:sz w:val="28"/>
          <w:szCs w:val="28"/>
        </w:rPr>
        <w:t>, с.42]</w:t>
      </w:r>
    </w:p>
    <w:p w:rsidR="003539A8" w:rsidRDefault="003539A8" w:rsidP="003539A8">
      <w:pPr>
        <w:spacing w:after="0"/>
      </w:pPr>
    </w:p>
    <w:p w:rsidR="0036769E" w:rsidRDefault="0036769E" w:rsidP="003539A8">
      <w:pPr>
        <w:spacing w:after="0"/>
      </w:pPr>
    </w:p>
    <w:p w:rsidR="003539A8" w:rsidRPr="003539A8" w:rsidRDefault="003539A8" w:rsidP="003539A8">
      <w:pPr>
        <w:spacing w:after="0"/>
      </w:pPr>
    </w:p>
    <w:p w:rsidR="008C014E" w:rsidRDefault="008C014E" w:rsidP="003539A8">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szCs w:val="28"/>
        </w:rPr>
        <w:t xml:space="preserve">1) Оценка  бизнес-процессов включает в себя анализ цепочки ценностей и определение ключевых/непрофильных компетенций. </w:t>
      </w:r>
      <w:r w:rsidR="00B65540">
        <w:rPr>
          <w:rFonts w:ascii="Times New Roman" w:hAnsi="Times New Roman" w:cs="Times New Roman"/>
          <w:sz w:val="28"/>
        </w:rPr>
        <w:t>Согласно М. Портеру (19</w:t>
      </w:r>
      <w:r w:rsidR="00B65540" w:rsidRPr="00B65540">
        <w:rPr>
          <w:rFonts w:ascii="Times New Roman" w:hAnsi="Times New Roman" w:cs="Times New Roman"/>
          <w:sz w:val="28"/>
        </w:rPr>
        <w:t>91</w:t>
      </w:r>
      <w:r w:rsidRPr="00124FE2">
        <w:rPr>
          <w:rFonts w:ascii="Times New Roman" w:hAnsi="Times New Roman" w:cs="Times New Roman"/>
          <w:sz w:val="28"/>
        </w:rPr>
        <w:t xml:space="preserve">) конкурентное преимущество формируется с точки зрения деятельности фирмы в целом. Модель цепочки ценностей делит бизнес - процессы </w:t>
      </w:r>
      <w:proofErr w:type="gramStart"/>
      <w:r w:rsidRPr="00124FE2">
        <w:rPr>
          <w:rFonts w:ascii="Times New Roman" w:hAnsi="Times New Roman" w:cs="Times New Roman"/>
          <w:sz w:val="28"/>
        </w:rPr>
        <w:t>на</w:t>
      </w:r>
      <w:proofErr w:type="gramEnd"/>
      <w:r w:rsidRPr="00124FE2">
        <w:rPr>
          <w:rFonts w:ascii="Times New Roman" w:hAnsi="Times New Roman" w:cs="Times New Roman"/>
          <w:sz w:val="28"/>
        </w:rPr>
        <w:t xml:space="preserve"> первичные и вторичные. Первичные процессы – это ключевые функции, обеспечивающие деятельность компании. Ключевые компетенции создают дополнительную ценность для потребителя и являются источником конкурентного преимущества. Вторичные или непрофильные функции необходимы для поддержания и обеспечения реализации основных процессов</w:t>
      </w:r>
      <w:r w:rsidR="003162E0" w:rsidRPr="00124FE2">
        <w:rPr>
          <w:rFonts w:ascii="Times New Roman" w:hAnsi="Times New Roman" w:cs="Times New Roman"/>
          <w:sz w:val="28"/>
        </w:rPr>
        <w:t xml:space="preserve">, </w:t>
      </w:r>
      <w:r w:rsidRPr="00124FE2">
        <w:rPr>
          <w:rFonts w:ascii="Times New Roman" w:hAnsi="Times New Roman" w:cs="Times New Roman"/>
          <w:sz w:val="28"/>
        </w:rPr>
        <w:t>способствуют выполнению ежедневных операций. Непрофильные компетенции имеют два важных отличия от ключевых</w:t>
      </w:r>
      <w:r w:rsidR="003162E0" w:rsidRPr="00124FE2">
        <w:rPr>
          <w:rFonts w:ascii="Times New Roman" w:hAnsi="Times New Roman" w:cs="Times New Roman"/>
          <w:sz w:val="28"/>
        </w:rPr>
        <w:t>:</w:t>
      </w:r>
      <w:r w:rsidRPr="00124FE2">
        <w:rPr>
          <w:rFonts w:ascii="Times New Roman" w:hAnsi="Times New Roman" w:cs="Times New Roman"/>
          <w:sz w:val="28"/>
        </w:rPr>
        <w:t xml:space="preserve"> </w:t>
      </w:r>
      <w:r w:rsidR="003162E0" w:rsidRPr="00124FE2">
        <w:rPr>
          <w:rFonts w:ascii="Times New Roman" w:hAnsi="Times New Roman" w:cs="Times New Roman"/>
          <w:sz w:val="28"/>
        </w:rPr>
        <w:t>в</w:t>
      </w:r>
      <w:r w:rsidRPr="00124FE2">
        <w:rPr>
          <w:rFonts w:ascii="Times New Roman" w:hAnsi="Times New Roman" w:cs="Times New Roman"/>
          <w:sz w:val="28"/>
        </w:rPr>
        <w:t>о-первых, они не обеспечивают дифференциацию компании и создание конкурентного преимущества</w:t>
      </w:r>
      <w:r w:rsidR="003162E0" w:rsidRPr="00124FE2">
        <w:rPr>
          <w:rFonts w:ascii="Times New Roman" w:hAnsi="Times New Roman" w:cs="Times New Roman"/>
          <w:sz w:val="28"/>
        </w:rPr>
        <w:t>, в</w:t>
      </w:r>
      <w:r w:rsidRPr="00124FE2">
        <w:rPr>
          <w:rFonts w:ascii="Times New Roman" w:hAnsi="Times New Roman" w:cs="Times New Roman"/>
          <w:sz w:val="28"/>
        </w:rPr>
        <w:t xml:space="preserve">о-вторых, не оказывают прямого влияния на продукт или услугу организации. Анализ цепочки ценностей может быть использован для определения </w:t>
      </w:r>
      <w:r w:rsidRPr="00124FE2">
        <w:rPr>
          <w:rFonts w:ascii="Times New Roman" w:hAnsi="Times New Roman" w:cs="Times New Roman"/>
          <w:sz w:val="28"/>
        </w:rPr>
        <w:lastRenderedPageBreak/>
        <w:t>возможностей максимизации потребительской ценности при минимизации издержек, и как следствие, создания конкурентного преимущества. Кроме того, понимание связей между процессами и их значимости для компании в целом способствует  принятию решения об использовании стратегии аутсорсинга.</w:t>
      </w:r>
    </w:p>
    <w:p w:rsidR="0036769E" w:rsidRPr="00124FE2" w:rsidRDefault="0036769E" w:rsidP="003539A8">
      <w:pPr>
        <w:spacing w:after="0" w:line="360" w:lineRule="auto"/>
        <w:ind w:firstLine="720"/>
        <w:jc w:val="both"/>
        <w:rPr>
          <w:rFonts w:ascii="Times New Roman" w:hAnsi="Times New Roman" w:cs="Times New Roman"/>
          <w:sz w:val="28"/>
        </w:rPr>
      </w:pPr>
    </w:p>
    <w:p w:rsidR="00B23A6D" w:rsidRPr="00124FE2" w:rsidRDefault="00B23A6D" w:rsidP="00124FE2">
      <w:pPr>
        <w:spacing w:after="0" w:line="360" w:lineRule="auto"/>
        <w:ind w:firstLine="720"/>
        <w:jc w:val="center"/>
        <w:rPr>
          <w:rFonts w:ascii="Times New Roman" w:hAnsi="Times New Roman" w:cs="Times New Roman"/>
          <w:sz w:val="28"/>
        </w:rPr>
      </w:pPr>
      <w:r w:rsidRPr="00124FE2">
        <w:rPr>
          <w:rFonts w:ascii="Times New Roman" w:hAnsi="Times New Roman" w:cs="Times New Roman"/>
          <w:noProof/>
          <w:lang w:eastAsia="ru-RU"/>
        </w:rPr>
        <w:drawing>
          <wp:inline distT="0" distB="0" distL="0" distR="0">
            <wp:extent cx="4672462" cy="2121575"/>
            <wp:effectExtent l="19050" t="0" r="0" b="0"/>
            <wp:docPr id="7" name="Рисунок 7" descr="http://gostiru.ru/wp-content/uploads/2012/05/wpid-image006_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stiru.ru/wp-content/uploads/2012/05/wpid-image006_63.jpg"/>
                    <pic:cNvPicPr>
                      <a:picLocks noChangeAspect="1" noChangeArrowheads="1"/>
                    </pic:cNvPicPr>
                  </pic:nvPicPr>
                  <pic:blipFill>
                    <a:blip r:embed="rId13" cstate="print"/>
                    <a:srcRect/>
                    <a:stretch>
                      <a:fillRect/>
                    </a:stretch>
                  </pic:blipFill>
                  <pic:spPr bwMode="auto">
                    <a:xfrm>
                      <a:off x="0" y="0"/>
                      <a:ext cx="4672708" cy="2121687"/>
                    </a:xfrm>
                    <a:prstGeom prst="rect">
                      <a:avLst/>
                    </a:prstGeom>
                    <a:noFill/>
                    <a:ln w="9525">
                      <a:noFill/>
                      <a:miter lim="800000"/>
                      <a:headEnd/>
                      <a:tailEnd/>
                    </a:ln>
                  </pic:spPr>
                </pic:pic>
              </a:graphicData>
            </a:graphic>
          </wp:inline>
        </w:drawing>
      </w:r>
    </w:p>
    <w:p w:rsidR="00B23A6D" w:rsidRPr="002523C0" w:rsidRDefault="003539A8" w:rsidP="003539A8">
      <w:pPr>
        <w:spacing w:after="0" w:line="360" w:lineRule="auto"/>
        <w:ind w:firstLine="720"/>
        <w:jc w:val="center"/>
        <w:rPr>
          <w:rFonts w:ascii="Times New Roman" w:hAnsi="Times New Roman" w:cs="Times New Roman"/>
          <w:sz w:val="28"/>
          <w:szCs w:val="28"/>
        </w:rPr>
      </w:pPr>
      <w:r w:rsidRPr="003539A8">
        <w:rPr>
          <w:rFonts w:ascii="Times New Roman" w:hAnsi="Times New Roman" w:cs="Times New Roman"/>
          <w:b/>
          <w:sz w:val="28"/>
          <w:szCs w:val="28"/>
        </w:rPr>
        <w:t>Рис. 6.</w:t>
      </w:r>
      <w:r w:rsidRPr="003539A8">
        <w:rPr>
          <w:rFonts w:ascii="Times New Roman" w:hAnsi="Times New Roman" w:cs="Times New Roman"/>
          <w:sz w:val="28"/>
          <w:szCs w:val="28"/>
        </w:rPr>
        <w:t xml:space="preserve"> Цепочка ценностей</w:t>
      </w:r>
      <w:r w:rsidR="00DD6A6D" w:rsidRPr="002523C0">
        <w:rPr>
          <w:rFonts w:ascii="Times New Roman" w:hAnsi="Times New Roman" w:cs="Times New Roman"/>
          <w:sz w:val="28"/>
          <w:szCs w:val="28"/>
        </w:rPr>
        <w:t xml:space="preserve"> [</w:t>
      </w:r>
      <w:r w:rsidR="00552C91">
        <w:rPr>
          <w:rFonts w:ascii="Times New Roman" w:hAnsi="Times New Roman" w:cs="Times New Roman"/>
          <w:sz w:val="28"/>
          <w:szCs w:val="28"/>
          <w:lang w:val="en-US"/>
        </w:rPr>
        <w:fldChar w:fldCharType="begin"/>
      </w:r>
      <w:r w:rsidR="00664404" w:rsidRPr="002523C0">
        <w:rPr>
          <w:rFonts w:ascii="Times New Roman" w:hAnsi="Times New Roman" w:cs="Times New Roman"/>
          <w:sz w:val="28"/>
          <w:szCs w:val="28"/>
        </w:rPr>
        <w:instrText xml:space="preserve"> </w:instrText>
      </w:r>
      <w:r w:rsidR="00664404">
        <w:rPr>
          <w:rFonts w:ascii="Times New Roman" w:hAnsi="Times New Roman" w:cs="Times New Roman"/>
          <w:sz w:val="28"/>
          <w:szCs w:val="28"/>
          <w:lang w:val="en-US"/>
        </w:rPr>
        <w:instrText>REF</w:instrText>
      </w:r>
      <w:r w:rsidR="00664404" w:rsidRPr="002523C0">
        <w:rPr>
          <w:rFonts w:ascii="Times New Roman" w:hAnsi="Times New Roman" w:cs="Times New Roman"/>
          <w:sz w:val="28"/>
          <w:szCs w:val="28"/>
        </w:rPr>
        <w:instrText xml:space="preserve"> _</w:instrText>
      </w:r>
      <w:r w:rsidR="00664404">
        <w:rPr>
          <w:rFonts w:ascii="Times New Roman" w:hAnsi="Times New Roman" w:cs="Times New Roman"/>
          <w:sz w:val="28"/>
          <w:szCs w:val="28"/>
          <w:lang w:val="en-US"/>
        </w:rPr>
        <w:instrText>Ref</w:instrText>
      </w:r>
      <w:r w:rsidR="00664404" w:rsidRPr="002523C0">
        <w:rPr>
          <w:rFonts w:ascii="Times New Roman" w:hAnsi="Times New Roman" w:cs="Times New Roman"/>
          <w:sz w:val="28"/>
          <w:szCs w:val="28"/>
        </w:rPr>
        <w:instrText>356437512 \</w:instrText>
      </w:r>
      <w:r w:rsidR="00664404">
        <w:rPr>
          <w:rFonts w:ascii="Times New Roman" w:hAnsi="Times New Roman" w:cs="Times New Roman"/>
          <w:sz w:val="28"/>
          <w:szCs w:val="28"/>
          <w:lang w:val="en-US"/>
        </w:rPr>
        <w:instrText>r</w:instrText>
      </w:r>
      <w:r w:rsidR="00664404" w:rsidRPr="002523C0">
        <w:rPr>
          <w:rFonts w:ascii="Times New Roman" w:hAnsi="Times New Roman" w:cs="Times New Roman"/>
          <w:sz w:val="28"/>
          <w:szCs w:val="28"/>
        </w:rPr>
        <w:instrText xml:space="preserve"> \</w:instrText>
      </w:r>
      <w:r w:rsidR="00664404">
        <w:rPr>
          <w:rFonts w:ascii="Times New Roman" w:hAnsi="Times New Roman" w:cs="Times New Roman"/>
          <w:sz w:val="28"/>
          <w:szCs w:val="28"/>
          <w:lang w:val="en-US"/>
        </w:rPr>
        <w:instrText>h</w:instrText>
      </w:r>
      <w:r w:rsidR="00664404" w:rsidRPr="002523C0">
        <w:rPr>
          <w:rFonts w:ascii="Times New Roman" w:hAnsi="Times New Roman" w:cs="Times New Roman"/>
          <w:sz w:val="28"/>
          <w:szCs w:val="28"/>
        </w:rPr>
        <w:instrText xml:space="preserve"> </w:instrText>
      </w:r>
      <w:r w:rsidR="00552C91">
        <w:rPr>
          <w:rFonts w:ascii="Times New Roman" w:hAnsi="Times New Roman" w:cs="Times New Roman"/>
          <w:sz w:val="28"/>
          <w:szCs w:val="28"/>
          <w:lang w:val="en-US"/>
        </w:rPr>
      </w:r>
      <w:r w:rsidR="00552C91">
        <w:rPr>
          <w:rFonts w:ascii="Times New Roman" w:hAnsi="Times New Roman" w:cs="Times New Roman"/>
          <w:sz w:val="28"/>
          <w:szCs w:val="28"/>
          <w:lang w:val="en-US"/>
        </w:rPr>
        <w:fldChar w:fldCharType="separate"/>
      </w:r>
      <w:r w:rsidR="007B0EFB">
        <w:rPr>
          <w:rFonts w:ascii="Times New Roman" w:hAnsi="Times New Roman" w:cs="Times New Roman"/>
          <w:sz w:val="28"/>
          <w:szCs w:val="28"/>
          <w:lang w:val="en-US"/>
        </w:rPr>
        <w:t>34</w:t>
      </w:r>
      <w:r w:rsidR="00552C91">
        <w:rPr>
          <w:rFonts w:ascii="Times New Roman" w:hAnsi="Times New Roman" w:cs="Times New Roman"/>
          <w:sz w:val="28"/>
          <w:szCs w:val="28"/>
          <w:lang w:val="en-US"/>
        </w:rPr>
        <w:fldChar w:fldCharType="end"/>
      </w:r>
      <w:r w:rsidR="00DD6A6D" w:rsidRPr="002523C0">
        <w:rPr>
          <w:rFonts w:ascii="Times New Roman" w:hAnsi="Times New Roman" w:cs="Times New Roman"/>
          <w:sz w:val="28"/>
          <w:szCs w:val="28"/>
        </w:rPr>
        <w:t>]</w:t>
      </w:r>
    </w:p>
    <w:p w:rsidR="003539A8" w:rsidRDefault="003539A8" w:rsidP="003539A8">
      <w:pPr>
        <w:spacing w:after="0" w:line="360" w:lineRule="auto"/>
        <w:ind w:firstLine="720"/>
        <w:jc w:val="center"/>
        <w:rPr>
          <w:rFonts w:ascii="Times New Roman" w:hAnsi="Times New Roman" w:cs="Times New Roman"/>
          <w:sz w:val="28"/>
          <w:szCs w:val="28"/>
        </w:rPr>
      </w:pPr>
    </w:p>
    <w:p w:rsidR="003539A8" w:rsidRPr="00124FE2" w:rsidRDefault="003539A8" w:rsidP="003539A8">
      <w:pPr>
        <w:spacing w:after="0" w:line="360" w:lineRule="auto"/>
        <w:ind w:firstLine="720"/>
        <w:jc w:val="center"/>
        <w:rPr>
          <w:rFonts w:ascii="Times New Roman" w:hAnsi="Times New Roman" w:cs="Times New Roman"/>
          <w:sz w:val="28"/>
        </w:rPr>
      </w:pPr>
    </w:p>
    <w:p w:rsidR="008C014E" w:rsidRPr="00124FE2" w:rsidRDefault="008C014E"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М. Портер определили основные бизнес-процессы, характерные для большинства крупных </w:t>
      </w:r>
      <w:r w:rsidRPr="003539A8">
        <w:rPr>
          <w:rFonts w:ascii="Times New Roman" w:hAnsi="Times New Roman" w:cs="Times New Roman"/>
          <w:sz w:val="28"/>
        </w:rPr>
        <w:t>организаций</w:t>
      </w:r>
      <w:r w:rsidR="00B23A6D" w:rsidRPr="003539A8">
        <w:rPr>
          <w:rFonts w:ascii="Times New Roman" w:hAnsi="Times New Roman" w:cs="Times New Roman"/>
          <w:sz w:val="28"/>
        </w:rPr>
        <w:t xml:space="preserve"> (</w:t>
      </w:r>
      <w:r w:rsidR="003539A8" w:rsidRPr="003539A8">
        <w:rPr>
          <w:rFonts w:ascii="Times New Roman" w:hAnsi="Times New Roman" w:cs="Times New Roman"/>
          <w:sz w:val="28"/>
        </w:rPr>
        <w:t>Рис. 6</w:t>
      </w:r>
      <w:r w:rsidR="00B23A6D" w:rsidRPr="003539A8">
        <w:rPr>
          <w:rFonts w:ascii="Times New Roman" w:hAnsi="Times New Roman" w:cs="Times New Roman"/>
          <w:sz w:val="28"/>
        </w:rPr>
        <w:t>)</w:t>
      </w:r>
      <w:r w:rsidRPr="003539A8">
        <w:rPr>
          <w:rFonts w:ascii="Times New Roman" w:hAnsi="Times New Roman" w:cs="Times New Roman"/>
          <w:sz w:val="28"/>
        </w:rPr>
        <w:t>.</w:t>
      </w:r>
      <w:r w:rsidRPr="00124FE2">
        <w:rPr>
          <w:rFonts w:ascii="Times New Roman" w:hAnsi="Times New Roman" w:cs="Times New Roman"/>
          <w:sz w:val="28"/>
        </w:rPr>
        <w:t xml:space="preserve"> </w:t>
      </w:r>
      <w:r w:rsidR="003162E0" w:rsidRPr="00124FE2">
        <w:rPr>
          <w:rFonts w:ascii="Times New Roman" w:hAnsi="Times New Roman" w:cs="Times New Roman"/>
          <w:sz w:val="28"/>
        </w:rPr>
        <w:t>Они</w:t>
      </w:r>
      <w:r w:rsidRPr="00124FE2">
        <w:rPr>
          <w:rFonts w:ascii="Times New Roman" w:hAnsi="Times New Roman" w:cs="Times New Roman"/>
          <w:sz w:val="28"/>
        </w:rPr>
        <w:t xml:space="preserve"> включают в себя логистику (входящие и исходящие поставки), производство, маркетинг и продажи и обслуживание. Вспомогательными видами деятельности компании являются формировании инфраструктура фирмы, управление человеческими ресурсами, технологические разработки, материально – техническое снабжение. Каждый процесс должен быть проанализирован с точки зрения создания дополнительной ценности.  Впоследствии, данная ценность сравнивается с издержками производства продукта или услуги, что в итоге определяет прибыль компании. </w:t>
      </w:r>
      <w:r w:rsidRPr="00124FE2">
        <w:rPr>
          <w:rFonts w:ascii="Times New Roman" w:hAnsi="Times New Roman" w:cs="Times New Roman"/>
          <w:sz w:val="28"/>
        </w:rPr>
        <w:tab/>
        <w:t>Данная цепочка ценностей является обобщенной моделью, которая может быть применима практически для любой компании. Однако</w:t>
      </w:r>
      <w:proofErr w:type="gramStart"/>
      <w:r w:rsidRPr="00124FE2">
        <w:rPr>
          <w:rFonts w:ascii="Times New Roman" w:hAnsi="Times New Roman" w:cs="Times New Roman"/>
          <w:sz w:val="28"/>
        </w:rPr>
        <w:t>,</w:t>
      </w:r>
      <w:proofErr w:type="gramEnd"/>
      <w:r w:rsidRPr="00124FE2">
        <w:rPr>
          <w:rFonts w:ascii="Times New Roman" w:hAnsi="Times New Roman" w:cs="Times New Roman"/>
          <w:sz w:val="28"/>
        </w:rPr>
        <w:t xml:space="preserve"> основные виды деятельности одной компании могут являться лишь вспомогательными для другой. Также необходимо учитывать, что профильные виды деятельности компании отличаются в зависимости от сферы ее функционирования и источника конкурентного преимущества. После того, как </w:t>
      </w:r>
      <w:r w:rsidRPr="00124FE2">
        <w:rPr>
          <w:rFonts w:ascii="Times New Roman" w:hAnsi="Times New Roman" w:cs="Times New Roman"/>
          <w:sz w:val="28"/>
        </w:rPr>
        <w:lastRenderedPageBreak/>
        <w:t xml:space="preserve">компания определила свои ключевые и непрофильные компетенции, она переходит к следующему этапу – определение потенциальных кандидатов на аутсорсинг. В общем случае компания отдает на аутсорсинг вспомогательные функции, однако это зависит от конкурентной ситуации и организации. </w:t>
      </w:r>
    </w:p>
    <w:p w:rsidR="008C014E" w:rsidRPr="00124FE2" w:rsidRDefault="008C014E" w:rsidP="00B65540">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2)Финансовая оценка подразумевает попытку измерить реальные и потенциальные издержки реализации деятельности внутри компан</w:t>
      </w:r>
      <w:proofErr w:type="gramStart"/>
      <w:r w:rsidRPr="00124FE2">
        <w:rPr>
          <w:rFonts w:ascii="Times New Roman" w:hAnsi="Times New Roman" w:cs="Times New Roman"/>
          <w:sz w:val="28"/>
        </w:rPr>
        <w:t>ии и её</w:t>
      </w:r>
      <w:proofErr w:type="gramEnd"/>
      <w:r w:rsidRPr="00124FE2">
        <w:rPr>
          <w:rFonts w:ascii="Times New Roman" w:hAnsi="Times New Roman" w:cs="Times New Roman"/>
          <w:sz w:val="28"/>
        </w:rPr>
        <w:t xml:space="preserve"> аутсорсинга. Возможно, наиболее веская причина для применения стратегии аутсорсинга – это экономия на издержках. Данный элемент включает в себя две стадии:</w:t>
      </w:r>
      <w:r w:rsidR="00B65540" w:rsidRPr="00B65540">
        <w:rPr>
          <w:rFonts w:ascii="Times New Roman" w:hAnsi="Times New Roman" w:cs="Times New Roman"/>
          <w:sz w:val="28"/>
        </w:rPr>
        <w:t xml:space="preserve"> </w:t>
      </w:r>
      <w:r w:rsidR="003539A8">
        <w:rPr>
          <w:rFonts w:ascii="Times New Roman" w:hAnsi="Times New Roman" w:cs="Times New Roman"/>
          <w:sz w:val="28"/>
        </w:rPr>
        <w:t>о</w:t>
      </w:r>
      <w:r w:rsidRPr="00124FE2">
        <w:rPr>
          <w:rFonts w:ascii="Times New Roman" w:hAnsi="Times New Roman" w:cs="Times New Roman"/>
          <w:sz w:val="28"/>
        </w:rPr>
        <w:t>ценка издержек реализации бизнес-процесса внутри компании</w:t>
      </w:r>
      <w:r w:rsidR="00B65540" w:rsidRPr="00B65540">
        <w:rPr>
          <w:rFonts w:ascii="Times New Roman" w:hAnsi="Times New Roman" w:cs="Times New Roman"/>
          <w:sz w:val="28"/>
        </w:rPr>
        <w:t xml:space="preserve"> </w:t>
      </w:r>
      <w:r w:rsidR="00B65540">
        <w:rPr>
          <w:rFonts w:ascii="Times New Roman" w:hAnsi="Times New Roman" w:cs="Times New Roman"/>
          <w:sz w:val="28"/>
        </w:rPr>
        <w:t xml:space="preserve">и </w:t>
      </w:r>
      <w:r w:rsidR="003539A8">
        <w:rPr>
          <w:rFonts w:ascii="Times New Roman" w:hAnsi="Times New Roman" w:cs="Times New Roman"/>
          <w:sz w:val="28"/>
        </w:rPr>
        <w:t xml:space="preserve"> о</w:t>
      </w:r>
      <w:r w:rsidRPr="00124FE2">
        <w:rPr>
          <w:rFonts w:ascii="Times New Roman" w:hAnsi="Times New Roman" w:cs="Times New Roman"/>
          <w:sz w:val="28"/>
        </w:rPr>
        <w:t>ценка издержек аутсорсинга бизнес – процессов потенциальному поставщику</w:t>
      </w:r>
      <w:r w:rsidR="003539A8">
        <w:rPr>
          <w:rFonts w:ascii="Times New Roman" w:hAnsi="Times New Roman" w:cs="Times New Roman"/>
          <w:sz w:val="28"/>
        </w:rPr>
        <w:t>;</w:t>
      </w:r>
      <w:r w:rsidR="00B65540">
        <w:rPr>
          <w:rFonts w:ascii="Times New Roman" w:hAnsi="Times New Roman" w:cs="Times New Roman"/>
          <w:sz w:val="28"/>
        </w:rPr>
        <w:t xml:space="preserve"> </w:t>
      </w:r>
    </w:p>
    <w:p w:rsidR="008C014E" w:rsidRPr="00124FE2" w:rsidRDefault="003539A8" w:rsidP="00124FE2">
      <w:pPr>
        <w:spacing w:after="0" w:line="360" w:lineRule="auto"/>
        <w:ind w:firstLine="720"/>
        <w:jc w:val="both"/>
        <w:rPr>
          <w:rFonts w:ascii="Times New Roman" w:hAnsi="Times New Roman" w:cs="Times New Roman"/>
          <w:sz w:val="28"/>
        </w:rPr>
      </w:pPr>
      <w:r>
        <w:rPr>
          <w:rFonts w:ascii="Times New Roman" w:hAnsi="Times New Roman" w:cs="Times New Roman"/>
          <w:sz w:val="28"/>
        </w:rPr>
        <w:t>Сказанное позволяет сделать вывод</w:t>
      </w:r>
      <w:r w:rsidR="008C014E" w:rsidRPr="00124FE2">
        <w:rPr>
          <w:rFonts w:ascii="Times New Roman" w:hAnsi="Times New Roman" w:cs="Times New Roman"/>
          <w:sz w:val="28"/>
        </w:rPr>
        <w:t>,</w:t>
      </w:r>
      <w:r>
        <w:rPr>
          <w:rFonts w:ascii="Times New Roman" w:hAnsi="Times New Roman" w:cs="Times New Roman"/>
          <w:sz w:val="28"/>
        </w:rPr>
        <w:t xml:space="preserve"> что</w:t>
      </w:r>
      <w:r w:rsidR="008C014E" w:rsidRPr="00124FE2">
        <w:rPr>
          <w:rFonts w:ascii="Times New Roman" w:hAnsi="Times New Roman" w:cs="Times New Roman"/>
          <w:sz w:val="28"/>
        </w:rPr>
        <w:t xml:space="preserve"> в результате финансовой оценки компания сможет оценить преимущества и недостатки аутсорсинга с точки зрения анализа затрат и выгод. В общем случае, если издержки реализации бизнес - процесса внутри компании выше, чем издержки при аусорсинге,  необходимо использовать стратегию аутсорсинга. После того, как компания провела финансовую и ценностную оценку. Она встает перед выбором между </w:t>
      </w:r>
      <w:r w:rsidR="00B23A6D" w:rsidRPr="00124FE2">
        <w:rPr>
          <w:rFonts w:ascii="Times New Roman" w:hAnsi="Times New Roman" w:cs="Times New Roman"/>
          <w:sz w:val="28"/>
        </w:rPr>
        <w:t>тремя</w:t>
      </w:r>
      <w:r w:rsidR="008C014E" w:rsidRPr="00124FE2">
        <w:rPr>
          <w:rFonts w:ascii="Times New Roman" w:hAnsi="Times New Roman" w:cs="Times New Roman"/>
          <w:sz w:val="28"/>
        </w:rPr>
        <w:t xml:space="preserve"> сценариями:</w:t>
      </w:r>
    </w:p>
    <w:p w:rsidR="008C014E" w:rsidRPr="00124FE2" w:rsidRDefault="003539A8" w:rsidP="003539A8">
      <w:pPr>
        <w:spacing w:after="0" w:line="360" w:lineRule="auto"/>
        <w:ind w:left="708" w:firstLine="720"/>
        <w:jc w:val="both"/>
        <w:rPr>
          <w:rFonts w:ascii="Times New Roman" w:hAnsi="Times New Roman" w:cs="Times New Roman"/>
          <w:sz w:val="28"/>
        </w:rPr>
      </w:pPr>
      <w:r>
        <w:rPr>
          <w:rFonts w:ascii="Times New Roman" w:hAnsi="Times New Roman" w:cs="Times New Roman"/>
          <w:sz w:val="28"/>
        </w:rPr>
        <w:t>а</w:t>
      </w:r>
      <w:r w:rsidR="00B23A6D" w:rsidRPr="00124FE2">
        <w:rPr>
          <w:rFonts w:ascii="Times New Roman" w:hAnsi="Times New Roman" w:cs="Times New Roman"/>
          <w:sz w:val="28"/>
        </w:rPr>
        <w:t xml:space="preserve">) </w:t>
      </w:r>
      <w:r w:rsidR="008C014E" w:rsidRPr="00124FE2">
        <w:rPr>
          <w:rFonts w:ascii="Times New Roman" w:hAnsi="Times New Roman" w:cs="Times New Roman"/>
          <w:sz w:val="28"/>
        </w:rPr>
        <w:t>Если компания более компетентна, чем любой внешний поставщик, она может продолжать реализацию бизнес – процесса самостоятельно.</w:t>
      </w:r>
    </w:p>
    <w:p w:rsidR="008C014E" w:rsidRPr="00124FE2" w:rsidRDefault="003539A8" w:rsidP="003539A8">
      <w:pPr>
        <w:spacing w:after="0" w:line="360" w:lineRule="auto"/>
        <w:ind w:left="708" w:firstLine="720"/>
        <w:jc w:val="both"/>
        <w:rPr>
          <w:rFonts w:ascii="Times New Roman" w:hAnsi="Times New Roman" w:cs="Times New Roman"/>
          <w:sz w:val="28"/>
        </w:rPr>
      </w:pPr>
      <w:r>
        <w:rPr>
          <w:rFonts w:ascii="Times New Roman" w:hAnsi="Times New Roman" w:cs="Times New Roman"/>
          <w:sz w:val="28"/>
        </w:rPr>
        <w:t>б</w:t>
      </w:r>
      <w:r w:rsidR="00B23A6D" w:rsidRPr="00124FE2">
        <w:rPr>
          <w:rFonts w:ascii="Times New Roman" w:hAnsi="Times New Roman" w:cs="Times New Roman"/>
          <w:sz w:val="28"/>
        </w:rPr>
        <w:t xml:space="preserve">) </w:t>
      </w:r>
      <w:r w:rsidR="008C014E" w:rsidRPr="00124FE2">
        <w:rPr>
          <w:rFonts w:ascii="Times New Roman" w:hAnsi="Times New Roman" w:cs="Times New Roman"/>
          <w:sz w:val="28"/>
        </w:rPr>
        <w:t>Если на рынке существует боле компетентный поставщик, то компания может вкладывать средства в совершенствование и обучение, и впоследствии осуществлять реализацию бизнес - процесса внутри. Данная стратегия необходима в том случае, когда компания разрабатывает или использует в свой деятельности новые технологии, имеющие потенциал в будущем.</w:t>
      </w:r>
    </w:p>
    <w:p w:rsidR="008C014E" w:rsidRPr="00B65540" w:rsidRDefault="003539A8" w:rsidP="003539A8">
      <w:pPr>
        <w:spacing w:after="0" w:line="360" w:lineRule="auto"/>
        <w:ind w:left="696" w:firstLine="720"/>
        <w:jc w:val="both"/>
        <w:rPr>
          <w:rFonts w:ascii="Times New Roman" w:hAnsi="Times New Roman" w:cs="Times New Roman"/>
          <w:sz w:val="28"/>
        </w:rPr>
      </w:pPr>
      <w:r>
        <w:rPr>
          <w:rFonts w:ascii="Times New Roman" w:hAnsi="Times New Roman" w:cs="Times New Roman"/>
          <w:sz w:val="28"/>
        </w:rPr>
        <w:t>в</w:t>
      </w:r>
      <w:r w:rsidR="00B23A6D" w:rsidRPr="00124FE2">
        <w:rPr>
          <w:rFonts w:ascii="Times New Roman" w:hAnsi="Times New Roman" w:cs="Times New Roman"/>
          <w:sz w:val="28"/>
        </w:rPr>
        <w:t xml:space="preserve">) </w:t>
      </w:r>
      <w:r w:rsidR="008C014E" w:rsidRPr="00124FE2">
        <w:rPr>
          <w:rFonts w:ascii="Times New Roman" w:hAnsi="Times New Roman" w:cs="Times New Roman"/>
          <w:sz w:val="28"/>
        </w:rPr>
        <w:t xml:space="preserve">В обоих случаях компания может использовать стратегию </w:t>
      </w:r>
      <w:proofErr w:type="spellStart"/>
      <w:r w:rsidR="008C014E" w:rsidRPr="00124FE2">
        <w:rPr>
          <w:rFonts w:ascii="Times New Roman" w:hAnsi="Times New Roman" w:cs="Times New Roman"/>
          <w:sz w:val="28"/>
        </w:rPr>
        <w:t>аутсорсинга</w:t>
      </w:r>
      <w:proofErr w:type="spellEnd"/>
      <w:r w:rsidR="008C014E" w:rsidRPr="00124FE2">
        <w:rPr>
          <w:rFonts w:ascii="Times New Roman" w:hAnsi="Times New Roman" w:cs="Times New Roman"/>
          <w:sz w:val="28"/>
        </w:rPr>
        <w:t xml:space="preserve"> </w:t>
      </w:r>
      <w:r w:rsidR="00B65540">
        <w:rPr>
          <w:rFonts w:ascii="Times New Roman" w:hAnsi="Times New Roman" w:cs="Times New Roman"/>
          <w:sz w:val="28"/>
        </w:rPr>
        <w:t>(</w:t>
      </w:r>
      <w:proofErr w:type="spellStart"/>
      <w:r w:rsidR="00B65540">
        <w:rPr>
          <w:rFonts w:ascii="Times New Roman" w:hAnsi="Times New Roman" w:cs="Times New Roman"/>
          <w:sz w:val="28"/>
        </w:rPr>
        <w:t>Пауэр</w:t>
      </w:r>
      <w:proofErr w:type="spellEnd"/>
      <w:r w:rsidR="00B65540">
        <w:rPr>
          <w:rFonts w:ascii="Times New Roman" w:hAnsi="Times New Roman" w:cs="Times New Roman"/>
          <w:sz w:val="28"/>
        </w:rPr>
        <w:t>, 2006)</w:t>
      </w:r>
      <w:r w:rsidR="00157036">
        <w:rPr>
          <w:rFonts w:ascii="Times New Roman" w:hAnsi="Times New Roman" w:cs="Times New Roman"/>
          <w:sz w:val="28"/>
        </w:rPr>
        <w:t>.</w:t>
      </w:r>
    </w:p>
    <w:p w:rsidR="00B23A6D" w:rsidRPr="00124FE2" w:rsidRDefault="003F5CBD" w:rsidP="003539A8">
      <w:pPr>
        <w:spacing w:after="0" w:line="360" w:lineRule="auto"/>
        <w:jc w:val="both"/>
        <w:rPr>
          <w:rFonts w:ascii="Times New Roman" w:hAnsi="Times New Roman" w:cs="Times New Roman"/>
          <w:sz w:val="28"/>
        </w:rPr>
      </w:pPr>
      <w:r w:rsidRPr="00124FE2">
        <w:rPr>
          <w:rFonts w:ascii="Times New Roman" w:hAnsi="Times New Roman" w:cs="Times New Roman"/>
          <w:sz w:val="28"/>
        </w:rPr>
        <w:lastRenderedPageBreak/>
        <w:t xml:space="preserve">Таким образом, компании необходимо учитывать не только финансовую сторону аутсорсинга, но также и собственный уровень компетентностей и возможностей. </w:t>
      </w:r>
    </w:p>
    <w:p w:rsidR="00F86437" w:rsidRPr="00124FE2" w:rsidRDefault="00F86437"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3)Операционная оценка необходима с целью определения сущности и природы процессов, являющихся кандидатами на аутсорсинг. Она включает в себя 4 элемента: сопоставление организационных процессов, управление ключевыми элементами процессов, понимание сущности процессов и сравнительный анализ процессов</w:t>
      </w:r>
      <w:r w:rsidR="00157036">
        <w:rPr>
          <w:rFonts w:ascii="Times New Roman" w:hAnsi="Times New Roman" w:cs="Times New Roman"/>
          <w:sz w:val="28"/>
        </w:rPr>
        <w:t xml:space="preserve"> (</w:t>
      </w:r>
      <w:proofErr w:type="spellStart"/>
      <w:r w:rsidR="00157036">
        <w:rPr>
          <w:rFonts w:ascii="Times New Roman" w:hAnsi="Times New Roman" w:cs="Times New Roman"/>
          <w:sz w:val="28"/>
        </w:rPr>
        <w:t>Пауэр</w:t>
      </w:r>
      <w:proofErr w:type="spellEnd"/>
      <w:r w:rsidR="00157036">
        <w:rPr>
          <w:rFonts w:ascii="Times New Roman" w:hAnsi="Times New Roman" w:cs="Times New Roman"/>
          <w:sz w:val="28"/>
        </w:rPr>
        <w:t>, 2006)</w:t>
      </w:r>
      <w:r w:rsidRPr="00124FE2">
        <w:rPr>
          <w:rFonts w:ascii="Times New Roman" w:hAnsi="Times New Roman" w:cs="Times New Roman"/>
          <w:sz w:val="28"/>
        </w:rPr>
        <w:t>. Сопоставление организационных процессов подразумевает создание карты текущих организационных процессов с описаниями и выстраивание связей между ними. На данном этапе очень важно учесть все процессы, протекающие в организации, провести анализ связей между ними, определить зависимые и определяющие (ключевые) процессы.  Данная процедура поможет определить потенциальных кандидатов на аутсорсинг.</w:t>
      </w:r>
      <w:r w:rsidR="00DD14AC" w:rsidRPr="00124FE2">
        <w:rPr>
          <w:rFonts w:ascii="Times New Roman" w:hAnsi="Times New Roman" w:cs="Times New Roman"/>
          <w:sz w:val="28"/>
        </w:rPr>
        <w:t xml:space="preserve"> Вторым компонентом является определение сущности или природы процесса. </w:t>
      </w:r>
      <w:r w:rsidR="00835BDA" w:rsidRPr="00124FE2">
        <w:rPr>
          <w:rFonts w:ascii="Times New Roman" w:hAnsi="Times New Roman" w:cs="Times New Roman"/>
          <w:sz w:val="28"/>
        </w:rPr>
        <w:t>В данном случае рассматривается вопрос структуры процесса</w:t>
      </w:r>
      <w:r w:rsidR="002B6217" w:rsidRPr="00124FE2">
        <w:rPr>
          <w:rFonts w:ascii="Times New Roman" w:hAnsi="Times New Roman" w:cs="Times New Roman"/>
          <w:sz w:val="28"/>
        </w:rPr>
        <w:t xml:space="preserve">, то есть его составляющих. </w:t>
      </w:r>
      <w:r w:rsidR="00835BDA" w:rsidRPr="00124FE2">
        <w:rPr>
          <w:rFonts w:ascii="Times New Roman" w:hAnsi="Times New Roman" w:cs="Times New Roman"/>
          <w:sz w:val="28"/>
        </w:rPr>
        <w:t xml:space="preserve"> </w:t>
      </w:r>
      <w:r w:rsidR="006E2682" w:rsidRPr="00124FE2">
        <w:rPr>
          <w:rFonts w:ascii="Times New Roman" w:hAnsi="Times New Roman" w:cs="Times New Roman"/>
          <w:sz w:val="28"/>
        </w:rPr>
        <w:t xml:space="preserve">Третьим элементом операционной оценки является </w:t>
      </w:r>
      <w:proofErr w:type="spellStart"/>
      <w:r w:rsidR="006E2682" w:rsidRPr="00124FE2">
        <w:rPr>
          <w:rFonts w:ascii="Times New Roman" w:hAnsi="Times New Roman" w:cs="Times New Roman"/>
          <w:sz w:val="28"/>
        </w:rPr>
        <w:t>бенчмаркинг</w:t>
      </w:r>
      <w:proofErr w:type="spellEnd"/>
      <w:r w:rsidR="006E2682" w:rsidRPr="00124FE2">
        <w:rPr>
          <w:rFonts w:ascii="Times New Roman" w:hAnsi="Times New Roman" w:cs="Times New Roman"/>
          <w:sz w:val="28"/>
        </w:rPr>
        <w:t xml:space="preserve"> или сравнительный анализ. Целью этого этапа является оценка текущего состояния процессов в организации, определение сильных и слабых сторон процесса.  На основании сравнительного анализа формируется образ реализации процесса в </w:t>
      </w:r>
      <w:r w:rsidR="00046165" w:rsidRPr="00124FE2">
        <w:rPr>
          <w:rFonts w:ascii="Times New Roman" w:hAnsi="Times New Roman" w:cs="Times New Roman"/>
          <w:sz w:val="28"/>
        </w:rPr>
        <w:t>будущем,</w:t>
      </w:r>
      <w:r w:rsidR="006E2682" w:rsidRPr="00124FE2">
        <w:rPr>
          <w:rFonts w:ascii="Times New Roman" w:hAnsi="Times New Roman" w:cs="Times New Roman"/>
          <w:sz w:val="28"/>
        </w:rPr>
        <w:t xml:space="preserve"> а также границы, которых необходимо достичь </w:t>
      </w:r>
      <w:proofErr w:type="gramStart"/>
      <w:r w:rsidR="006E2682" w:rsidRPr="00124FE2">
        <w:rPr>
          <w:rFonts w:ascii="Times New Roman" w:hAnsi="Times New Roman" w:cs="Times New Roman"/>
          <w:sz w:val="28"/>
        </w:rPr>
        <w:t>потенциальному</w:t>
      </w:r>
      <w:proofErr w:type="gramEnd"/>
      <w:r w:rsidR="006E2682" w:rsidRPr="00124FE2">
        <w:rPr>
          <w:rFonts w:ascii="Times New Roman" w:hAnsi="Times New Roman" w:cs="Times New Roman"/>
          <w:sz w:val="28"/>
        </w:rPr>
        <w:t xml:space="preserve"> </w:t>
      </w:r>
      <w:proofErr w:type="spellStart"/>
      <w:r w:rsidR="006E2682" w:rsidRPr="00124FE2">
        <w:rPr>
          <w:rFonts w:ascii="Times New Roman" w:hAnsi="Times New Roman" w:cs="Times New Roman"/>
          <w:sz w:val="28"/>
        </w:rPr>
        <w:t>атусорсеру</w:t>
      </w:r>
      <w:proofErr w:type="spellEnd"/>
      <w:r w:rsidR="006E2682" w:rsidRPr="00124FE2">
        <w:rPr>
          <w:rFonts w:ascii="Times New Roman" w:hAnsi="Times New Roman" w:cs="Times New Roman"/>
          <w:sz w:val="28"/>
        </w:rPr>
        <w:t xml:space="preserve">. Последним компонентом является управление ключевыми элементами процесса. </w:t>
      </w:r>
      <w:r w:rsidR="00046165" w:rsidRPr="00124FE2">
        <w:rPr>
          <w:rFonts w:ascii="Times New Roman" w:hAnsi="Times New Roman" w:cs="Times New Roman"/>
          <w:sz w:val="28"/>
        </w:rPr>
        <w:t xml:space="preserve">Данными элементами являются сотрудники компании, поставщики, бизнес </w:t>
      </w:r>
      <w:r w:rsidR="00317434" w:rsidRPr="00124FE2">
        <w:rPr>
          <w:rFonts w:ascii="Times New Roman" w:hAnsi="Times New Roman" w:cs="Times New Roman"/>
          <w:sz w:val="28"/>
        </w:rPr>
        <w:t>–</w:t>
      </w:r>
      <w:r w:rsidR="00046165" w:rsidRPr="00124FE2">
        <w:rPr>
          <w:rFonts w:ascii="Times New Roman" w:hAnsi="Times New Roman" w:cs="Times New Roman"/>
          <w:sz w:val="28"/>
        </w:rPr>
        <w:t xml:space="preserve"> партнеры</w:t>
      </w:r>
      <w:r w:rsidR="00317434" w:rsidRPr="00124FE2">
        <w:rPr>
          <w:rFonts w:ascii="Times New Roman" w:hAnsi="Times New Roman" w:cs="Times New Roman"/>
          <w:sz w:val="28"/>
        </w:rPr>
        <w:t xml:space="preserve">, а  также нормы и правила, регулирующие процессы. </w:t>
      </w:r>
      <w:r w:rsidR="00FF2C72" w:rsidRPr="00124FE2">
        <w:rPr>
          <w:rFonts w:ascii="Times New Roman" w:hAnsi="Times New Roman" w:cs="Times New Roman"/>
          <w:sz w:val="28"/>
        </w:rPr>
        <w:t xml:space="preserve">На этом этапе необходимо определить, какую роль играет каждый из элементов, существуют ли какие-то ограничения по передачи определенных процессов на аутсорсинг. </w:t>
      </w:r>
      <w:r w:rsidR="006E2682" w:rsidRPr="00124FE2">
        <w:rPr>
          <w:rFonts w:ascii="Times New Roman" w:hAnsi="Times New Roman" w:cs="Times New Roman"/>
          <w:sz w:val="28"/>
        </w:rPr>
        <w:t xml:space="preserve"> </w:t>
      </w:r>
      <w:r w:rsidR="003940B5" w:rsidRPr="00124FE2">
        <w:rPr>
          <w:rFonts w:ascii="Times New Roman" w:hAnsi="Times New Roman" w:cs="Times New Roman"/>
          <w:sz w:val="28"/>
        </w:rPr>
        <w:t xml:space="preserve">Таким образом, итогом операционной оценки является  оценка </w:t>
      </w:r>
      <w:proofErr w:type="gramStart"/>
      <w:r w:rsidR="003940B5" w:rsidRPr="00124FE2">
        <w:rPr>
          <w:rFonts w:ascii="Times New Roman" w:hAnsi="Times New Roman" w:cs="Times New Roman"/>
          <w:sz w:val="28"/>
        </w:rPr>
        <w:t>текущего</w:t>
      </w:r>
      <w:proofErr w:type="gramEnd"/>
      <w:r w:rsidR="003940B5" w:rsidRPr="00124FE2">
        <w:rPr>
          <w:rFonts w:ascii="Times New Roman" w:hAnsi="Times New Roman" w:cs="Times New Roman"/>
          <w:sz w:val="28"/>
        </w:rPr>
        <w:t xml:space="preserve"> состояние процессов и операций в организации, а также список потенциальных кандидатов аутсорсинга. Последней, но также </w:t>
      </w:r>
      <w:r w:rsidR="003940B5" w:rsidRPr="00124FE2">
        <w:rPr>
          <w:rFonts w:ascii="Times New Roman" w:hAnsi="Times New Roman" w:cs="Times New Roman"/>
          <w:sz w:val="28"/>
        </w:rPr>
        <w:lastRenderedPageBreak/>
        <w:t xml:space="preserve">немаловажно составляющей процесса принятия решения об аутсорсинга является оценка рисков. </w:t>
      </w:r>
    </w:p>
    <w:p w:rsidR="00F86437" w:rsidRPr="00124FE2" w:rsidRDefault="003940B5" w:rsidP="003539A8">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4)Оценка рисков, связанная с принятием решения об аутсорсинге, включает в себя финансовые, операционные, стратегические и технологические риски. </w:t>
      </w:r>
      <w:r w:rsidR="004615EE" w:rsidRPr="00124FE2">
        <w:rPr>
          <w:rFonts w:ascii="Times New Roman" w:hAnsi="Times New Roman" w:cs="Times New Roman"/>
          <w:sz w:val="28"/>
        </w:rPr>
        <w:t xml:space="preserve">Финансовые риски включают в себя оценку финансовой стабильности, как клиента, так и потенциального </w:t>
      </w:r>
      <w:proofErr w:type="spellStart"/>
      <w:r w:rsidR="004615EE" w:rsidRPr="00124FE2">
        <w:rPr>
          <w:rFonts w:ascii="Times New Roman" w:hAnsi="Times New Roman" w:cs="Times New Roman"/>
          <w:sz w:val="28"/>
        </w:rPr>
        <w:t>аутсорсера</w:t>
      </w:r>
      <w:proofErr w:type="spellEnd"/>
      <w:r w:rsidR="004615EE" w:rsidRPr="00124FE2">
        <w:rPr>
          <w:rFonts w:ascii="Times New Roman" w:hAnsi="Times New Roman" w:cs="Times New Roman"/>
          <w:sz w:val="28"/>
        </w:rPr>
        <w:t>. Компании  необходимо определить как текущие, так и будущие возможные затраты при принятии решения об аутсорсинге. Следующей группой рисков являются операционные, определяющие роли и ответственность менеджмента и персонала, а также процесс</w:t>
      </w:r>
      <w:r w:rsidR="00B52AE4" w:rsidRPr="00124FE2">
        <w:rPr>
          <w:rFonts w:ascii="Times New Roman" w:hAnsi="Times New Roman" w:cs="Times New Roman"/>
          <w:sz w:val="28"/>
        </w:rPr>
        <w:t>ы</w:t>
      </w:r>
      <w:r w:rsidR="004615EE" w:rsidRPr="00124FE2">
        <w:rPr>
          <w:rFonts w:ascii="Times New Roman" w:hAnsi="Times New Roman" w:cs="Times New Roman"/>
          <w:sz w:val="28"/>
        </w:rPr>
        <w:t>, методологи</w:t>
      </w:r>
      <w:r w:rsidR="00B52AE4" w:rsidRPr="00124FE2">
        <w:rPr>
          <w:rFonts w:ascii="Times New Roman" w:hAnsi="Times New Roman" w:cs="Times New Roman"/>
          <w:sz w:val="28"/>
        </w:rPr>
        <w:t>ю</w:t>
      </w:r>
      <w:r w:rsidR="004615EE" w:rsidRPr="00124FE2">
        <w:rPr>
          <w:rFonts w:ascii="Times New Roman" w:hAnsi="Times New Roman" w:cs="Times New Roman"/>
          <w:sz w:val="28"/>
        </w:rPr>
        <w:t xml:space="preserve"> и процедур</w:t>
      </w:r>
      <w:r w:rsidR="00B52AE4" w:rsidRPr="00124FE2">
        <w:rPr>
          <w:rFonts w:ascii="Times New Roman" w:hAnsi="Times New Roman" w:cs="Times New Roman"/>
          <w:sz w:val="28"/>
        </w:rPr>
        <w:t>ы</w:t>
      </w:r>
      <w:r w:rsidR="004615EE" w:rsidRPr="00124FE2">
        <w:rPr>
          <w:rFonts w:ascii="Times New Roman" w:hAnsi="Times New Roman" w:cs="Times New Roman"/>
          <w:sz w:val="28"/>
        </w:rPr>
        <w:t xml:space="preserve"> взаимодействия потенциального </w:t>
      </w:r>
      <w:proofErr w:type="spellStart"/>
      <w:r w:rsidR="004615EE" w:rsidRPr="00124FE2">
        <w:rPr>
          <w:rFonts w:ascii="Times New Roman" w:hAnsi="Times New Roman" w:cs="Times New Roman"/>
          <w:sz w:val="28"/>
        </w:rPr>
        <w:t>аутсорсера</w:t>
      </w:r>
      <w:proofErr w:type="spellEnd"/>
      <w:r w:rsidR="004615EE" w:rsidRPr="00124FE2">
        <w:rPr>
          <w:rFonts w:ascii="Times New Roman" w:hAnsi="Times New Roman" w:cs="Times New Roman"/>
          <w:sz w:val="28"/>
        </w:rPr>
        <w:t xml:space="preserve"> и клиента. </w:t>
      </w:r>
      <w:r w:rsidR="00192015" w:rsidRPr="00124FE2">
        <w:rPr>
          <w:rFonts w:ascii="Times New Roman" w:hAnsi="Times New Roman" w:cs="Times New Roman"/>
          <w:sz w:val="28"/>
        </w:rPr>
        <w:t xml:space="preserve">Технологические риски связаны с </w:t>
      </w:r>
      <w:r w:rsidR="00044DB5" w:rsidRPr="00124FE2">
        <w:rPr>
          <w:rFonts w:ascii="Times New Roman" w:hAnsi="Times New Roman" w:cs="Times New Roman"/>
          <w:sz w:val="28"/>
        </w:rPr>
        <w:t xml:space="preserve">самим процессом реализации операции, отданной на аутсорсинг. Данная группа рисков учитывает соблюдение нормативных требований, безопасности, надежности, дизайна и саму технологию процесса. Также учитываются такие характеристики, важные для клиента, как оперативность, гарантии, тестирование, модернизация, техническое обслуживание и ремонт. Таким образом, целесообразно отдавать на аутсорсинг услуги, сопряженные с наименьшим технологическим риском. </w:t>
      </w:r>
      <w:r w:rsidR="00B52AE4" w:rsidRPr="00124FE2">
        <w:rPr>
          <w:rFonts w:ascii="Times New Roman" w:hAnsi="Times New Roman" w:cs="Times New Roman"/>
          <w:sz w:val="28"/>
        </w:rPr>
        <w:t xml:space="preserve">Стратегические риски определяют ключевые сферы взаимодействия клиента и потенциального поставщика. Данная группа рисков включает в себя риск интеллектуальной собственности, а именно оценку риска разглашения информации внешнему поставщику. Таким образом, данный этап стратегической оценки определяет потенциальные риски аутсорсинга, вероятность возникновения каждого риска и его последствия. Учитывая все возможные </w:t>
      </w:r>
      <w:proofErr w:type="gramStart"/>
      <w:r w:rsidR="00B52AE4" w:rsidRPr="00124FE2">
        <w:rPr>
          <w:rFonts w:ascii="Times New Roman" w:hAnsi="Times New Roman" w:cs="Times New Roman"/>
          <w:sz w:val="28"/>
        </w:rPr>
        <w:t>риски</w:t>
      </w:r>
      <w:proofErr w:type="gramEnd"/>
      <w:r w:rsidR="00B52AE4" w:rsidRPr="00124FE2">
        <w:rPr>
          <w:rFonts w:ascii="Times New Roman" w:hAnsi="Times New Roman" w:cs="Times New Roman"/>
          <w:sz w:val="28"/>
        </w:rPr>
        <w:t xml:space="preserve"> компания принимает решение относительно реализации стратегии аутсорсинга.  </w:t>
      </w:r>
      <w:r w:rsidR="00044DB5" w:rsidRPr="00124FE2">
        <w:rPr>
          <w:rFonts w:ascii="Times New Roman" w:hAnsi="Times New Roman" w:cs="Times New Roman"/>
          <w:sz w:val="28"/>
        </w:rPr>
        <w:t>Итак, стратегическая оценка является важным этапом в процессе принятия решения об аутсорсинге. Она не только определяет положение компан</w:t>
      </w:r>
      <w:proofErr w:type="gramStart"/>
      <w:r w:rsidR="00044DB5" w:rsidRPr="00124FE2">
        <w:rPr>
          <w:rFonts w:ascii="Times New Roman" w:hAnsi="Times New Roman" w:cs="Times New Roman"/>
          <w:sz w:val="28"/>
        </w:rPr>
        <w:t>ии и ее</w:t>
      </w:r>
      <w:proofErr w:type="gramEnd"/>
      <w:r w:rsidR="00044DB5" w:rsidRPr="00124FE2">
        <w:rPr>
          <w:rFonts w:ascii="Times New Roman" w:hAnsi="Times New Roman" w:cs="Times New Roman"/>
          <w:sz w:val="28"/>
        </w:rPr>
        <w:t xml:space="preserve"> ключевых бизнес – процессов в настоящем, но также и прогнозирует желаемый результат. Исходя из анализа совокупности элементов стратегической оценки, таких как операционная, </w:t>
      </w:r>
      <w:r w:rsidR="00044DB5" w:rsidRPr="00124FE2">
        <w:rPr>
          <w:rFonts w:ascii="Times New Roman" w:hAnsi="Times New Roman" w:cs="Times New Roman"/>
          <w:sz w:val="28"/>
        </w:rPr>
        <w:lastRenderedPageBreak/>
        <w:t xml:space="preserve">финансовая, оценка бизнес – процессов и рисков, компания принимает решение относительно необходимости и кандидатов на аутсорсинг. </w:t>
      </w:r>
    </w:p>
    <w:p w:rsidR="004222F1" w:rsidRPr="00124FE2" w:rsidRDefault="00044DB5" w:rsidP="003539A8">
      <w:pPr>
        <w:spacing w:after="0" w:line="360" w:lineRule="auto"/>
        <w:ind w:firstLine="708"/>
        <w:jc w:val="both"/>
        <w:rPr>
          <w:rFonts w:ascii="Times New Roman" w:hAnsi="Times New Roman" w:cs="Times New Roman"/>
          <w:sz w:val="28"/>
        </w:rPr>
      </w:pPr>
      <w:r w:rsidRPr="00124FE2">
        <w:rPr>
          <w:rFonts w:ascii="Times New Roman" w:hAnsi="Times New Roman" w:cs="Times New Roman"/>
          <w:sz w:val="28"/>
        </w:rPr>
        <w:t xml:space="preserve">Третьей стадией жизненного цикла процесса аутсорсинга является отбор и оценка поставщиков. </w:t>
      </w:r>
      <w:r w:rsidR="008C014E" w:rsidRPr="00124FE2">
        <w:rPr>
          <w:rFonts w:ascii="Times New Roman" w:hAnsi="Times New Roman" w:cs="Times New Roman"/>
          <w:sz w:val="28"/>
        </w:rPr>
        <w:t xml:space="preserve">Принимая решение об аутсорсинге бизнес-процессов, компания фактически отдает часть своего бизнеса под руководство сторонней организации, третьему лицу. В данном случае компания несет определенный риск, поэтому поиск «правильного» поставщика является важным шагом в процессе реализации стратегии аутсорсинга. </w:t>
      </w:r>
    </w:p>
    <w:p w:rsidR="00286E3A" w:rsidRPr="00124FE2" w:rsidRDefault="00626681"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rPr>
        <w:t>Услуги аутсорсинга для компании можно условно назвать закупками. «</w:t>
      </w:r>
      <w:r w:rsidRPr="00124FE2">
        <w:rPr>
          <w:rFonts w:ascii="Times New Roman" w:hAnsi="Times New Roman" w:cs="Times New Roman"/>
          <w:sz w:val="28"/>
          <w:lang w:val="en-US"/>
        </w:rPr>
        <w:t>Purchasing</w:t>
      </w:r>
      <w:r w:rsidRPr="00124FE2">
        <w:rPr>
          <w:rFonts w:ascii="Times New Roman" w:hAnsi="Times New Roman" w:cs="Times New Roman"/>
          <w:sz w:val="28"/>
        </w:rPr>
        <w:t>» (с англ. «закупка») – это «непосредственное приобретение товаров или услуг, необходимых для нормального функционирования компании».</w:t>
      </w:r>
      <w:r w:rsidR="00664404" w:rsidRPr="00664404">
        <w:rPr>
          <w:rFonts w:ascii="Times New Roman" w:hAnsi="Times New Roman" w:cs="Times New Roman"/>
          <w:sz w:val="28"/>
        </w:rPr>
        <w:t xml:space="preserve"> [</w:t>
      </w:r>
      <w:r w:rsidR="00552C91">
        <w:rPr>
          <w:rFonts w:ascii="Times New Roman" w:hAnsi="Times New Roman" w:cs="Times New Roman"/>
          <w:sz w:val="28"/>
        </w:rPr>
        <w:fldChar w:fldCharType="begin"/>
      </w:r>
      <w:r w:rsidR="00664404">
        <w:rPr>
          <w:rFonts w:ascii="Times New Roman" w:hAnsi="Times New Roman" w:cs="Times New Roman"/>
          <w:sz w:val="28"/>
        </w:rPr>
        <w:instrText xml:space="preserve"> REF _Ref356437548 \r \h </w:instrText>
      </w:r>
      <w:r w:rsidR="00552C91">
        <w:rPr>
          <w:rFonts w:ascii="Times New Roman" w:hAnsi="Times New Roman" w:cs="Times New Roman"/>
          <w:sz w:val="28"/>
        </w:rPr>
      </w:r>
      <w:r w:rsidR="00552C91">
        <w:rPr>
          <w:rFonts w:ascii="Times New Roman" w:hAnsi="Times New Roman" w:cs="Times New Roman"/>
          <w:sz w:val="28"/>
        </w:rPr>
        <w:fldChar w:fldCharType="separate"/>
      </w:r>
      <w:r w:rsidR="007B0EFB">
        <w:rPr>
          <w:rFonts w:ascii="Times New Roman" w:hAnsi="Times New Roman" w:cs="Times New Roman"/>
          <w:sz w:val="28"/>
        </w:rPr>
        <w:t>47</w:t>
      </w:r>
      <w:r w:rsidR="00552C91">
        <w:rPr>
          <w:rFonts w:ascii="Times New Roman" w:hAnsi="Times New Roman" w:cs="Times New Roman"/>
          <w:sz w:val="28"/>
        </w:rPr>
        <w:fldChar w:fldCharType="end"/>
      </w:r>
      <w:r w:rsidR="00664404" w:rsidRPr="00664404">
        <w:rPr>
          <w:rFonts w:ascii="Times New Roman" w:hAnsi="Times New Roman" w:cs="Times New Roman"/>
          <w:sz w:val="28"/>
        </w:rPr>
        <w:t>]</w:t>
      </w:r>
      <w:r w:rsidRPr="00124FE2">
        <w:rPr>
          <w:rFonts w:ascii="Times New Roman" w:hAnsi="Times New Roman" w:cs="Times New Roman"/>
          <w:sz w:val="28"/>
        </w:rPr>
        <w:t xml:space="preserve"> </w:t>
      </w:r>
      <w:r w:rsidR="00852F3F" w:rsidRPr="00124FE2">
        <w:rPr>
          <w:rFonts w:ascii="Times New Roman" w:hAnsi="Times New Roman" w:cs="Times New Roman"/>
          <w:sz w:val="28"/>
          <w:szCs w:val="28"/>
        </w:rPr>
        <w:t xml:space="preserve">Важной особенностью закупок на рынке </w:t>
      </w:r>
      <w:r w:rsidR="00852F3F" w:rsidRPr="00124FE2">
        <w:rPr>
          <w:rFonts w:ascii="Times New Roman" w:hAnsi="Times New Roman" w:cs="Times New Roman"/>
          <w:sz w:val="28"/>
          <w:szCs w:val="28"/>
          <w:lang w:val="en-US"/>
        </w:rPr>
        <w:t>B</w:t>
      </w:r>
      <w:r w:rsidR="00852F3F" w:rsidRPr="00124FE2">
        <w:rPr>
          <w:rFonts w:ascii="Times New Roman" w:hAnsi="Times New Roman" w:cs="Times New Roman"/>
          <w:sz w:val="28"/>
          <w:szCs w:val="28"/>
        </w:rPr>
        <w:t>-2-</w:t>
      </w:r>
      <w:r w:rsidR="00852F3F" w:rsidRPr="00124FE2">
        <w:rPr>
          <w:rFonts w:ascii="Times New Roman" w:hAnsi="Times New Roman" w:cs="Times New Roman"/>
          <w:sz w:val="28"/>
          <w:szCs w:val="28"/>
          <w:lang w:val="en-US"/>
        </w:rPr>
        <w:t>B</w:t>
      </w:r>
      <w:r w:rsidR="00852F3F" w:rsidRPr="00124FE2">
        <w:rPr>
          <w:rFonts w:ascii="Times New Roman" w:hAnsi="Times New Roman" w:cs="Times New Roman"/>
          <w:sz w:val="28"/>
          <w:szCs w:val="28"/>
        </w:rPr>
        <w:t xml:space="preserve"> является наличие закупочного центра. Он представляет собой </w:t>
      </w:r>
      <w:r w:rsidR="00286E3A" w:rsidRPr="00124FE2">
        <w:rPr>
          <w:rFonts w:ascii="Times New Roman" w:hAnsi="Times New Roman" w:cs="Times New Roman"/>
          <w:sz w:val="28"/>
          <w:szCs w:val="28"/>
        </w:rPr>
        <w:t xml:space="preserve">«совокупность отдельных лиц и структурных единиц предприятия, которые участвуют в процессе принятия решений о закупках». </w:t>
      </w:r>
      <w:r w:rsidR="00D006D2" w:rsidRPr="002523C0">
        <w:rPr>
          <w:rFonts w:ascii="Times New Roman" w:hAnsi="Times New Roman" w:cs="Times New Roman"/>
          <w:sz w:val="28"/>
          <w:szCs w:val="28"/>
        </w:rPr>
        <w:t>[</w:t>
      </w:r>
      <w:fldSimple w:instr=" REF _Ref356436854 \r \h  \* MERGEFORMAT ">
        <w:r w:rsidR="007B0EFB" w:rsidRPr="007B0EFB">
          <w:rPr>
            <w:rFonts w:ascii="Times New Roman" w:hAnsi="Times New Roman" w:cs="Times New Roman"/>
            <w:sz w:val="28"/>
            <w:szCs w:val="28"/>
          </w:rPr>
          <w:t>17</w:t>
        </w:r>
      </w:fldSimple>
      <w:r w:rsidR="00D006D2" w:rsidRPr="00D006D2">
        <w:rPr>
          <w:rFonts w:ascii="Times New Roman" w:hAnsi="Times New Roman" w:cs="Times New Roman"/>
          <w:sz w:val="28"/>
          <w:szCs w:val="28"/>
        </w:rPr>
        <w:t>, с</w:t>
      </w:r>
      <w:r w:rsidR="00286E3A" w:rsidRPr="00D006D2">
        <w:rPr>
          <w:rFonts w:ascii="Times New Roman" w:hAnsi="Times New Roman" w:cs="Times New Roman"/>
          <w:sz w:val="28"/>
          <w:szCs w:val="28"/>
        </w:rPr>
        <w:t>. 27</w:t>
      </w:r>
      <w:r w:rsidR="00D006D2" w:rsidRPr="00D006D2">
        <w:rPr>
          <w:rFonts w:ascii="Times New Roman" w:hAnsi="Times New Roman" w:cs="Times New Roman"/>
          <w:sz w:val="28"/>
          <w:szCs w:val="28"/>
        </w:rPr>
        <w:t>8</w:t>
      </w:r>
      <w:r w:rsidR="00D006D2" w:rsidRPr="002523C0">
        <w:rPr>
          <w:rFonts w:ascii="Times New Roman" w:hAnsi="Times New Roman" w:cs="Times New Roman"/>
          <w:sz w:val="28"/>
          <w:szCs w:val="28"/>
        </w:rPr>
        <w:t>]</w:t>
      </w:r>
      <w:r w:rsidR="00286E3A" w:rsidRPr="00124FE2">
        <w:rPr>
          <w:rFonts w:ascii="Times New Roman" w:hAnsi="Times New Roman" w:cs="Times New Roman"/>
          <w:sz w:val="28"/>
          <w:szCs w:val="28"/>
        </w:rPr>
        <w:t xml:space="preserve"> Существует 5 ролей участников закупочного центра: </w:t>
      </w:r>
    </w:p>
    <w:p w:rsidR="00286E3A" w:rsidRPr="003539A8" w:rsidRDefault="003539A8" w:rsidP="00353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286E3A" w:rsidRPr="003539A8">
        <w:rPr>
          <w:rFonts w:ascii="Times New Roman" w:hAnsi="Times New Roman" w:cs="Times New Roman"/>
          <w:sz w:val="28"/>
          <w:szCs w:val="28"/>
        </w:rPr>
        <w:t>Пользователи;</w:t>
      </w:r>
    </w:p>
    <w:p w:rsidR="00286E3A" w:rsidRPr="003539A8" w:rsidRDefault="003539A8" w:rsidP="00353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286E3A" w:rsidRPr="003539A8">
        <w:rPr>
          <w:rFonts w:ascii="Times New Roman" w:hAnsi="Times New Roman" w:cs="Times New Roman"/>
          <w:sz w:val="28"/>
          <w:szCs w:val="28"/>
        </w:rPr>
        <w:t>Лица, принимающие решение о закупке;</w:t>
      </w:r>
    </w:p>
    <w:p w:rsidR="00286E3A" w:rsidRPr="003539A8" w:rsidRDefault="003539A8" w:rsidP="00353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286E3A" w:rsidRPr="003539A8">
        <w:rPr>
          <w:rFonts w:ascii="Times New Roman" w:hAnsi="Times New Roman" w:cs="Times New Roman"/>
          <w:sz w:val="28"/>
          <w:szCs w:val="28"/>
        </w:rPr>
        <w:t>Лица, влияющие на принятие решения (советники);</w:t>
      </w:r>
    </w:p>
    <w:p w:rsidR="00286E3A" w:rsidRPr="003539A8" w:rsidRDefault="003539A8" w:rsidP="003539A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286E3A" w:rsidRPr="003539A8">
        <w:rPr>
          <w:rFonts w:ascii="Times New Roman" w:hAnsi="Times New Roman" w:cs="Times New Roman"/>
          <w:sz w:val="28"/>
          <w:szCs w:val="28"/>
        </w:rPr>
        <w:t>Покупатели;</w:t>
      </w:r>
    </w:p>
    <w:p w:rsidR="00286E3A" w:rsidRPr="003539A8" w:rsidRDefault="003539A8" w:rsidP="003539A8">
      <w:pPr>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286E3A" w:rsidRPr="003539A8">
        <w:rPr>
          <w:rFonts w:ascii="Times New Roman" w:hAnsi="Times New Roman" w:cs="Times New Roman"/>
          <w:sz w:val="28"/>
          <w:szCs w:val="28"/>
        </w:rPr>
        <w:t>«Привратники» (фильтры).</w:t>
      </w:r>
    </w:p>
    <w:p w:rsidR="004222F1" w:rsidRPr="00124FE2" w:rsidRDefault="00286E3A" w:rsidP="003539A8">
      <w:pPr>
        <w:spacing w:after="0" w:line="360" w:lineRule="auto"/>
        <w:jc w:val="both"/>
        <w:rPr>
          <w:rFonts w:ascii="Times New Roman" w:hAnsi="Times New Roman" w:cs="Times New Roman"/>
          <w:sz w:val="28"/>
          <w:szCs w:val="28"/>
        </w:rPr>
      </w:pPr>
      <w:r w:rsidRPr="00124FE2">
        <w:rPr>
          <w:rFonts w:ascii="Times New Roman" w:hAnsi="Times New Roman" w:cs="Times New Roman"/>
          <w:sz w:val="28"/>
          <w:szCs w:val="28"/>
        </w:rPr>
        <w:t xml:space="preserve">Рассмотрим подробно функции каждой из представленных ролей. Пользователи – это сотрудники компании, которые будут использовать приобретаемый товар или услугу. </w:t>
      </w:r>
      <w:r w:rsidR="0005480E" w:rsidRPr="00124FE2">
        <w:rPr>
          <w:rFonts w:ascii="Times New Roman" w:hAnsi="Times New Roman" w:cs="Times New Roman"/>
          <w:sz w:val="28"/>
          <w:szCs w:val="28"/>
        </w:rPr>
        <w:t>Чаще всего именно представители данной роли являются инициаторами закупки. Лица, принимающие решение обладают полномочиями для окончательного утверждения поставщика и характеристик заказа. В ситуации прямой повторной закупки лицами, принимающими решение, могут быть покупатели. Лица, влияющие на принятие решения</w:t>
      </w:r>
      <w:r w:rsidR="00F16DBB" w:rsidRPr="00124FE2">
        <w:rPr>
          <w:rFonts w:ascii="Times New Roman" w:hAnsi="Times New Roman" w:cs="Times New Roman"/>
          <w:sz w:val="28"/>
          <w:szCs w:val="28"/>
        </w:rPr>
        <w:t>,</w:t>
      </w:r>
      <w:r w:rsidR="0005480E" w:rsidRPr="00124FE2">
        <w:rPr>
          <w:rFonts w:ascii="Times New Roman" w:hAnsi="Times New Roman" w:cs="Times New Roman"/>
          <w:sz w:val="28"/>
          <w:szCs w:val="28"/>
        </w:rPr>
        <w:t xml:space="preserve"> </w:t>
      </w:r>
      <w:r w:rsidR="00F16DBB" w:rsidRPr="00124FE2">
        <w:rPr>
          <w:rFonts w:ascii="Times New Roman" w:hAnsi="Times New Roman" w:cs="Times New Roman"/>
          <w:sz w:val="28"/>
          <w:szCs w:val="28"/>
        </w:rPr>
        <w:t xml:space="preserve">реализуют функцию советника. </w:t>
      </w:r>
      <w:r w:rsidR="00DA214F" w:rsidRPr="00124FE2">
        <w:rPr>
          <w:rFonts w:ascii="Times New Roman" w:hAnsi="Times New Roman" w:cs="Times New Roman"/>
          <w:sz w:val="28"/>
          <w:szCs w:val="28"/>
        </w:rPr>
        <w:t xml:space="preserve">Как правило, данную роль играют специалисты в сфере, соответствующей предмету заказа. </w:t>
      </w:r>
      <w:r w:rsidR="00F16DBB" w:rsidRPr="00124FE2">
        <w:rPr>
          <w:rFonts w:ascii="Times New Roman" w:hAnsi="Times New Roman" w:cs="Times New Roman"/>
          <w:sz w:val="28"/>
          <w:szCs w:val="28"/>
        </w:rPr>
        <w:t xml:space="preserve">Они помогают определить необходимые перечень и характеристики заказа, также принимают участие в </w:t>
      </w:r>
      <w:r w:rsidR="00F16DBB" w:rsidRPr="00124FE2">
        <w:rPr>
          <w:rFonts w:ascii="Times New Roman" w:hAnsi="Times New Roman" w:cs="Times New Roman"/>
          <w:sz w:val="28"/>
          <w:szCs w:val="28"/>
        </w:rPr>
        <w:lastRenderedPageBreak/>
        <w:t xml:space="preserve">поиске информации и отборе поставщиков. </w:t>
      </w:r>
      <w:r w:rsidR="00DA214F" w:rsidRPr="00124FE2">
        <w:rPr>
          <w:rFonts w:ascii="Times New Roman" w:hAnsi="Times New Roman" w:cs="Times New Roman"/>
          <w:sz w:val="28"/>
          <w:szCs w:val="28"/>
        </w:rPr>
        <w:t xml:space="preserve">Покупатели обладают полномочиями выбора поставщика и определения периодичности закупки. Их основной задачей является выбор поставщиков и ведение переговоров. Последней, но также важной ролью являются «привратники». Данные участники закупочного центра выполняют функцию своеобразного фильтра. Они контролируют поток информации поступающей в закупочный центр. Таким образом, спецификой закупок на рынке </w:t>
      </w:r>
      <w:r w:rsidR="00DA214F" w:rsidRPr="00124FE2">
        <w:rPr>
          <w:rFonts w:ascii="Times New Roman" w:hAnsi="Times New Roman" w:cs="Times New Roman"/>
          <w:sz w:val="28"/>
          <w:szCs w:val="28"/>
          <w:lang w:val="en-US"/>
        </w:rPr>
        <w:t>B</w:t>
      </w:r>
      <w:r w:rsidR="00DA214F" w:rsidRPr="00124FE2">
        <w:rPr>
          <w:rFonts w:ascii="Times New Roman" w:hAnsi="Times New Roman" w:cs="Times New Roman"/>
          <w:sz w:val="28"/>
          <w:szCs w:val="28"/>
        </w:rPr>
        <w:t>-2-</w:t>
      </w:r>
      <w:r w:rsidR="00DA214F" w:rsidRPr="00124FE2">
        <w:rPr>
          <w:rFonts w:ascii="Times New Roman" w:hAnsi="Times New Roman" w:cs="Times New Roman"/>
          <w:sz w:val="28"/>
          <w:szCs w:val="28"/>
          <w:lang w:val="en-US"/>
        </w:rPr>
        <w:t>B</w:t>
      </w:r>
      <w:r w:rsidR="00DA214F" w:rsidRPr="00124FE2">
        <w:rPr>
          <w:rFonts w:ascii="Times New Roman" w:hAnsi="Times New Roman" w:cs="Times New Roman"/>
          <w:sz w:val="28"/>
          <w:szCs w:val="28"/>
        </w:rPr>
        <w:t xml:space="preserve"> является наличие «пучка» целей и критериев закупки, сформированных каждым участником закупочного центра. Следовательно, поставщик в своем предложении должен по возможности учитывать все требования, предъявленные закупочным центром. В противном случае возможность заключения договора на предоставление товаров или услуг может быть упущена. </w:t>
      </w:r>
    </w:p>
    <w:p w:rsidR="00F325DB" w:rsidRPr="00124FE2" w:rsidRDefault="00DA214F"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Количество участников процесса принятия решения может варьироваться в зависимости от ситуации закупки. </w:t>
      </w:r>
      <w:r w:rsidR="00852F3F" w:rsidRPr="00124FE2">
        <w:rPr>
          <w:rFonts w:ascii="Times New Roman" w:hAnsi="Times New Roman" w:cs="Times New Roman"/>
          <w:sz w:val="28"/>
          <w:szCs w:val="28"/>
        </w:rPr>
        <w:t xml:space="preserve">Согласно исследованиям Робинсона, </w:t>
      </w:r>
      <w:proofErr w:type="spellStart"/>
      <w:r w:rsidR="00852F3F" w:rsidRPr="00124FE2">
        <w:rPr>
          <w:rFonts w:ascii="Times New Roman" w:hAnsi="Times New Roman" w:cs="Times New Roman"/>
          <w:sz w:val="28"/>
          <w:szCs w:val="28"/>
        </w:rPr>
        <w:t>Фэриса</w:t>
      </w:r>
      <w:proofErr w:type="spellEnd"/>
      <w:r w:rsidR="00852F3F" w:rsidRPr="00124FE2">
        <w:rPr>
          <w:rFonts w:ascii="Times New Roman" w:hAnsi="Times New Roman" w:cs="Times New Roman"/>
          <w:sz w:val="28"/>
          <w:szCs w:val="28"/>
        </w:rPr>
        <w:t xml:space="preserve"> и </w:t>
      </w:r>
      <w:proofErr w:type="spellStart"/>
      <w:r w:rsidR="00852F3F" w:rsidRPr="00124FE2">
        <w:rPr>
          <w:rFonts w:ascii="Times New Roman" w:hAnsi="Times New Roman" w:cs="Times New Roman"/>
          <w:sz w:val="28"/>
          <w:szCs w:val="28"/>
        </w:rPr>
        <w:t>Уинда</w:t>
      </w:r>
      <w:proofErr w:type="spellEnd"/>
      <w:r w:rsidR="00852F3F" w:rsidRPr="00124FE2">
        <w:rPr>
          <w:rFonts w:ascii="Times New Roman" w:hAnsi="Times New Roman" w:cs="Times New Roman"/>
          <w:sz w:val="28"/>
          <w:szCs w:val="28"/>
        </w:rPr>
        <w:t xml:space="preserve"> </w:t>
      </w:r>
      <w:r w:rsidR="00D006D2" w:rsidRPr="00D006D2">
        <w:rPr>
          <w:rFonts w:ascii="Times New Roman" w:hAnsi="Times New Roman" w:cs="Times New Roman"/>
          <w:sz w:val="28"/>
          <w:szCs w:val="28"/>
        </w:rPr>
        <w:t>[</w:t>
      </w:r>
      <w:fldSimple w:instr=" REF _Ref356437622 \r \h  \* MERGEFORMAT ">
        <w:r w:rsidR="007B0EFB" w:rsidRPr="007B0EFB">
          <w:rPr>
            <w:rFonts w:ascii="Times New Roman" w:hAnsi="Times New Roman" w:cs="Times New Roman"/>
            <w:sz w:val="28"/>
            <w:szCs w:val="28"/>
          </w:rPr>
          <w:t>19</w:t>
        </w:r>
      </w:fldSimple>
      <w:r w:rsidR="00D006D2" w:rsidRPr="00D006D2">
        <w:rPr>
          <w:rFonts w:ascii="Times New Roman" w:hAnsi="Times New Roman" w:cs="Times New Roman"/>
          <w:sz w:val="28"/>
          <w:szCs w:val="28"/>
        </w:rPr>
        <w:t>,с</w:t>
      </w:r>
      <w:r w:rsidR="00852F3F" w:rsidRPr="00D006D2">
        <w:rPr>
          <w:rFonts w:ascii="Times New Roman" w:hAnsi="Times New Roman" w:cs="Times New Roman"/>
          <w:sz w:val="28"/>
          <w:szCs w:val="28"/>
        </w:rPr>
        <w:t>. 45</w:t>
      </w:r>
      <w:r w:rsidR="00D006D2" w:rsidRPr="00D006D2">
        <w:rPr>
          <w:rFonts w:ascii="Times New Roman" w:hAnsi="Times New Roman" w:cs="Times New Roman"/>
          <w:sz w:val="28"/>
          <w:szCs w:val="28"/>
        </w:rPr>
        <w:t>]</w:t>
      </w:r>
      <w:r w:rsidR="00D006D2" w:rsidRPr="001E56B7">
        <w:rPr>
          <w:rFonts w:ascii="Times New Roman" w:hAnsi="Times New Roman" w:cs="Times New Roman"/>
          <w:sz w:val="28"/>
          <w:szCs w:val="28"/>
        </w:rPr>
        <w:t xml:space="preserve"> </w:t>
      </w:r>
      <w:r w:rsidR="00852F3F" w:rsidRPr="00124FE2">
        <w:rPr>
          <w:rFonts w:ascii="Times New Roman" w:hAnsi="Times New Roman" w:cs="Times New Roman"/>
          <w:sz w:val="28"/>
          <w:szCs w:val="28"/>
        </w:rPr>
        <w:t xml:space="preserve">существует три типа ситуации закупки: прямая повторная закупка, модифицируемая (с </w:t>
      </w:r>
      <w:proofErr w:type="spellStart"/>
      <w:r w:rsidR="00852F3F" w:rsidRPr="00124FE2">
        <w:rPr>
          <w:rFonts w:ascii="Times New Roman" w:hAnsi="Times New Roman" w:cs="Times New Roman"/>
          <w:sz w:val="28"/>
          <w:szCs w:val="28"/>
        </w:rPr>
        <w:t>измененинями</w:t>
      </w:r>
      <w:proofErr w:type="spellEnd"/>
      <w:r w:rsidR="00852F3F" w:rsidRPr="00124FE2">
        <w:rPr>
          <w:rFonts w:ascii="Times New Roman" w:hAnsi="Times New Roman" w:cs="Times New Roman"/>
          <w:sz w:val="28"/>
          <w:szCs w:val="28"/>
        </w:rPr>
        <w:t>) повторная закупка и новая закупка. В ситуации прямой повторной закупки покупатель делает повторный заказ у уже известного поставщика без каких-либо изменений. В данном случае заказчик чаще всего уже имеет сформированный список поставщиков, удовлетворяющих его требованиям, и каждый раз осуществляет закупки непосредственно у них, тем самым экономя свое время на поиске поставщиков. Такие закупки могут осуществляться автоматизированным способом. Модифицируемая повторная закупка подразумевает повторный заказ с намеренно изменяющимися условиями в отношении цены, сроков и характеристик закупаемого товара или услуги. Данная ситуация закупки является возможностью для поставщиков, не вошедших в постоянный список заказчика. Повторная модифицируемая закупка, как правило, требует больше времени и количества участников закупочного центра при принятии решения. Новая закупка</w:t>
      </w:r>
      <w:r w:rsidR="00F325DB" w:rsidRPr="00124FE2">
        <w:rPr>
          <w:rFonts w:ascii="Times New Roman" w:hAnsi="Times New Roman" w:cs="Times New Roman"/>
          <w:sz w:val="28"/>
          <w:szCs w:val="28"/>
        </w:rPr>
        <w:t xml:space="preserve"> предполагает прохождение компании через все этапы принятия решения о закупке. В ситуации закупки для решения новых задач закупочный </w:t>
      </w:r>
      <w:r w:rsidR="00F325DB" w:rsidRPr="00124FE2">
        <w:rPr>
          <w:rFonts w:ascii="Times New Roman" w:hAnsi="Times New Roman" w:cs="Times New Roman"/>
          <w:sz w:val="28"/>
          <w:szCs w:val="28"/>
        </w:rPr>
        <w:lastRenderedPageBreak/>
        <w:t>центр не</w:t>
      </w:r>
      <w:r w:rsidR="00852F3F" w:rsidRPr="00124FE2">
        <w:rPr>
          <w:rFonts w:ascii="Times New Roman" w:hAnsi="Times New Roman" w:cs="Times New Roman"/>
          <w:sz w:val="28"/>
          <w:szCs w:val="28"/>
        </w:rPr>
        <w:t xml:space="preserve"> </w:t>
      </w:r>
      <w:r w:rsidR="00F325DB" w:rsidRPr="00124FE2">
        <w:rPr>
          <w:rFonts w:ascii="Times New Roman" w:hAnsi="Times New Roman" w:cs="Times New Roman"/>
          <w:sz w:val="28"/>
          <w:szCs w:val="28"/>
        </w:rPr>
        <w:t xml:space="preserve">уверен в своих потребностях и пригодности возможных решений, больше озабочен поиском подходящего решения (чем ценой или надежностью поставок), скорее готов принять предложения «чужих» поставщиков, чем «своих». </w:t>
      </w:r>
      <w:r w:rsidR="00852F3F" w:rsidRPr="00124FE2">
        <w:rPr>
          <w:rFonts w:ascii="Times New Roman" w:hAnsi="Times New Roman" w:cs="Times New Roman"/>
          <w:sz w:val="28"/>
          <w:szCs w:val="28"/>
        </w:rPr>
        <w:t xml:space="preserve">В ситуации новой закупки затраты и риски достаточно высоки, следовательно необходима обработка большого массива информации и большое количество участников процесса принятия решения о закупке. В зависимости от ситуации закупки выделяют различные типы закупок.  </w:t>
      </w:r>
    </w:p>
    <w:p w:rsidR="00626681" w:rsidRPr="005F4080" w:rsidRDefault="00626681"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Российское законодательство определяет следующие типы закупок: </w:t>
      </w:r>
      <w:r w:rsidR="005F4080">
        <w:rPr>
          <w:rFonts w:ascii="Times New Roman" w:hAnsi="Times New Roman" w:cs="Times New Roman"/>
          <w:sz w:val="28"/>
        </w:rPr>
        <w:t>«</w:t>
      </w:r>
      <w:r w:rsidRPr="00124FE2">
        <w:rPr>
          <w:rFonts w:ascii="Times New Roman" w:hAnsi="Times New Roman" w:cs="Times New Roman"/>
          <w:sz w:val="28"/>
        </w:rPr>
        <w:t>конкурс</w:t>
      </w:r>
      <w:r w:rsidR="003A133E" w:rsidRPr="00124FE2">
        <w:rPr>
          <w:rFonts w:ascii="Times New Roman" w:hAnsi="Times New Roman" w:cs="Times New Roman"/>
          <w:sz w:val="28"/>
        </w:rPr>
        <w:t xml:space="preserve"> (открытый и закрытый)</w:t>
      </w:r>
      <w:r w:rsidRPr="00124FE2">
        <w:rPr>
          <w:rFonts w:ascii="Times New Roman" w:hAnsi="Times New Roman" w:cs="Times New Roman"/>
          <w:sz w:val="28"/>
        </w:rPr>
        <w:t>, аукцион</w:t>
      </w:r>
      <w:r w:rsidR="003A133E" w:rsidRPr="00124FE2">
        <w:rPr>
          <w:rFonts w:ascii="Times New Roman" w:hAnsi="Times New Roman" w:cs="Times New Roman"/>
          <w:sz w:val="28"/>
        </w:rPr>
        <w:t xml:space="preserve"> (открытый, закрытый и электронный)</w:t>
      </w:r>
      <w:r w:rsidRPr="00124FE2">
        <w:rPr>
          <w:rFonts w:ascii="Times New Roman" w:hAnsi="Times New Roman" w:cs="Times New Roman"/>
          <w:sz w:val="28"/>
        </w:rPr>
        <w:t>, запрос котировок и размещение заказа у единственного поставщика</w:t>
      </w:r>
      <w:r w:rsidR="005F4080">
        <w:rPr>
          <w:rFonts w:ascii="Times New Roman" w:hAnsi="Times New Roman" w:cs="Times New Roman"/>
          <w:sz w:val="28"/>
        </w:rPr>
        <w:t>»</w:t>
      </w:r>
      <w:r w:rsidRPr="00124FE2">
        <w:rPr>
          <w:rFonts w:ascii="Times New Roman" w:hAnsi="Times New Roman" w:cs="Times New Roman"/>
          <w:sz w:val="28"/>
        </w:rPr>
        <w:t>.</w:t>
      </w:r>
      <w:r w:rsidR="005F4080">
        <w:rPr>
          <w:rFonts w:ascii="Times New Roman" w:hAnsi="Times New Roman" w:cs="Times New Roman"/>
          <w:sz w:val="28"/>
        </w:rPr>
        <w:t xml:space="preserve"> </w:t>
      </w:r>
      <w:r w:rsidR="005F4080" w:rsidRPr="002523C0">
        <w:rPr>
          <w:rFonts w:ascii="Times New Roman" w:hAnsi="Times New Roman" w:cs="Times New Roman"/>
          <w:sz w:val="28"/>
        </w:rPr>
        <w:t>[</w:t>
      </w:r>
      <w:r w:rsidR="00552C91">
        <w:rPr>
          <w:rFonts w:ascii="Times New Roman" w:hAnsi="Times New Roman" w:cs="Times New Roman"/>
          <w:sz w:val="28"/>
          <w:highlight w:val="green"/>
        </w:rPr>
        <w:fldChar w:fldCharType="begin"/>
      </w:r>
      <w:r w:rsidR="001E56B7" w:rsidRPr="002523C0">
        <w:rPr>
          <w:rFonts w:ascii="Times New Roman" w:hAnsi="Times New Roman" w:cs="Times New Roman"/>
          <w:sz w:val="28"/>
        </w:rPr>
        <w:instrText xml:space="preserve"> </w:instrText>
      </w:r>
      <w:r w:rsidR="001E56B7">
        <w:rPr>
          <w:rFonts w:ascii="Times New Roman" w:hAnsi="Times New Roman" w:cs="Times New Roman"/>
          <w:sz w:val="28"/>
          <w:lang w:val="en-US"/>
        </w:rPr>
        <w:instrText>REF</w:instrText>
      </w:r>
      <w:r w:rsidR="001E56B7" w:rsidRPr="002523C0">
        <w:rPr>
          <w:rFonts w:ascii="Times New Roman" w:hAnsi="Times New Roman" w:cs="Times New Roman"/>
          <w:sz w:val="28"/>
        </w:rPr>
        <w:instrText xml:space="preserve"> _</w:instrText>
      </w:r>
      <w:r w:rsidR="001E56B7">
        <w:rPr>
          <w:rFonts w:ascii="Times New Roman" w:hAnsi="Times New Roman" w:cs="Times New Roman"/>
          <w:sz w:val="28"/>
          <w:lang w:val="en-US"/>
        </w:rPr>
        <w:instrText>Ref</w:instrText>
      </w:r>
      <w:r w:rsidR="001E56B7" w:rsidRPr="002523C0">
        <w:rPr>
          <w:rFonts w:ascii="Times New Roman" w:hAnsi="Times New Roman" w:cs="Times New Roman"/>
          <w:sz w:val="28"/>
        </w:rPr>
        <w:instrText>356437653 \</w:instrText>
      </w:r>
      <w:r w:rsidR="001E56B7">
        <w:rPr>
          <w:rFonts w:ascii="Times New Roman" w:hAnsi="Times New Roman" w:cs="Times New Roman"/>
          <w:sz w:val="28"/>
          <w:lang w:val="en-US"/>
        </w:rPr>
        <w:instrText>r</w:instrText>
      </w:r>
      <w:r w:rsidR="001E56B7" w:rsidRPr="002523C0">
        <w:rPr>
          <w:rFonts w:ascii="Times New Roman" w:hAnsi="Times New Roman" w:cs="Times New Roman"/>
          <w:sz w:val="28"/>
        </w:rPr>
        <w:instrText xml:space="preserve"> \</w:instrText>
      </w:r>
      <w:r w:rsidR="001E56B7">
        <w:rPr>
          <w:rFonts w:ascii="Times New Roman" w:hAnsi="Times New Roman" w:cs="Times New Roman"/>
          <w:sz w:val="28"/>
          <w:lang w:val="en-US"/>
        </w:rPr>
        <w:instrText>h</w:instrText>
      </w:r>
      <w:r w:rsidR="001E56B7" w:rsidRPr="002523C0">
        <w:rPr>
          <w:rFonts w:ascii="Times New Roman" w:hAnsi="Times New Roman" w:cs="Times New Roman"/>
          <w:sz w:val="28"/>
        </w:rPr>
        <w:instrText xml:space="preserve"> </w:instrText>
      </w:r>
      <w:r w:rsidR="00552C91">
        <w:rPr>
          <w:rFonts w:ascii="Times New Roman" w:hAnsi="Times New Roman" w:cs="Times New Roman"/>
          <w:sz w:val="28"/>
          <w:highlight w:val="green"/>
        </w:rPr>
      </w:r>
      <w:r w:rsidR="00552C91">
        <w:rPr>
          <w:rFonts w:ascii="Times New Roman" w:hAnsi="Times New Roman" w:cs="Times New Roman"/>
          <w:sz w:val="28"/>
          <w:highlight w:val="green"/>
        </w:rPr>
        <w:fldChar w:fldCharType="separate"/>
      </w:r>
      <w:r w:rsidR="007B0EFB">
        <w:rPr>
          <w:rFonts w:ascii="Times New Roman" w:hAnsi="Times New Roman" w:cs="Times New Roman"/>
          <w:sz w:val="28"/>
          <w:lang w:val="en-US"/>
        </w:rPr>
        <w:t>42</w:t>
      </w:r>
      <w:r w:rsidR="00552C91">
        <w:rPr>
          <w:rFonts w:ascii="Times New Roman" w:hAnsi="Times New Roman" w:cs="Times New Roman"/>
          <w:sz w:val="28"/>
          <w:highlight w:val="green"/>
        </w:rPr>
        <w:fldChar w:fldCharType="end"/>
      </w:r>
      <w:r w:rsidR="005F4080" w:rsidRPr="002523C0">
        <w:rPr>
          <w:rFonts w:ascii="Times New Roman" w:hAnsi="Times New Roman" w:cs="Times New Roman"/>
          <w:sz w:val="28"/>
        </w:rPr>
        <w:t>]</w:t>
      </w:r>
      <w:r w:rsidRPr="00124FE2">
        <w:rPr>
          <w:rFonts w:ascii="Times New Roman" w:hAnsi="Times New Roman" w:cs="Times New Roman"/>
          <w:sz w:val="28"/>
        </w:rPr>
        <w:t xml:space="preserve"> Рассмотрим каждый из представленных типов.</w:t>
      </w:r>
      <w:r w:rsidR="00810696">
        <w:rPr>
          <w:rFonts w:ascii="Times New Roman" w:hAnsi="Times New Roman" w:cs="Times New Roman"/>
          <w:sz w:val="28"/>
        </w:rPr>
        <w:t xml:space="preserve"> </w:t>
      </w:r>
    </w:p>
    <w:p w:rsidR="00E84548" w:rsidRPr="00124FE2" w:rsidRDefault="00771718"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Открытый конкурс, в котором может принять участие любой поставщик, является самым распространенным типом закупок в России. Извещение о конкурсе публикуется в доступных источниках: СМИ или на сайте заказчика. Процедура конкурса по длительности составляет не менее месяца. Заказчик предоставляет участникам конкурсную документацию, в которой отражены основные требования, как к предмету закупки, так и к самому поставщику, а также критерии выбора поставщика. Участники конкурса подают заявки в соответствии с установленными сроками. Далее производится публичное вскрытие конвертов с предложениями участников, определение победителя и заключение договора. </w:t>
      </w:r>
      <w:r w:rsidR="00852F3F" w:rsidRPr="00124FE2">
        <w:rPr>
          <w:rFonts w:ascii="Times New Roman" w:hAnsi="Times New Roman" w:cs="Times New Roman"/>
          <w:sz w:val="28"/>
        </w:rPr>
        <w:t xml:space="preserve">Данный тип закупки </w:t>
      </w:r>
      <w:proofErr w:type="gramStart"/>
      <w:r w:rsidR="00852F3F" w:rsidRPr="00124FE2">
        <w:rPr>
          <w:rFonts w:ascii="Times New Roman" w:hAnsi="Times New Roman" w:cs="Times New Roman"/>
          <w:sz w:val="28"/>
        </w:rPr>
        <w:t>характерен</w:t>
      </w:r>
      <w:proofErr w:type="gramEnd"/>
      <w:r w:rsidR="00852F3F" w:rsidRPr="00124FE2">
        <w:rPr>
          <w:rFonts w:ascii="Times New Roman" w:hAnsi="Times New Roman" w:cs="Times New Roman"/>
          <w:sz w:val="28"/>
        </w:rPr>
        <w:t xml:space="preserve"> прежде всего для ситуации новой закупки. </w:t>
      </w:r>
    </w:p>
    <w:p w:rsidR="00771718" w:rsidRPr="00124FE2" w:rsidRDefault="00771718"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Закрытый конкурс отличается процедурой извещения и ограниченностью круга участников. В данном конкурсе могут участвовать только поставщики, приглашенные заказчиком. Информация о результатах закрытого конкурса не публикуется, остальные правила остаются такими же, как в открытом конкурсе. </w:t>
      </w:r>
      <w:r w:rsidR="003A133E" w:rsidRPr="00124FE2">
        <w:rPr>
          <w:rFonts w:ascii="Times New Roman" w:hAnsi="Times New Roman" w:cs="Times New Roman"/>
          <w:sz w:val="28"/>
        </w:rPr>
        <w:t xml:space="preserve">Закрытый конкурс проводится в ситуациях ограниченного числа поставщиков, имеющих соответствующую квалификацию, конфиденциальности закупки или ограниченности временных и материальных ресурсов. </w:t>
      </w:r>
      <w:r w:rsidR="00852F3F" w:rsidRPr="00124FE2">
        <w:rPr>
          <w:rFonts w:ascii="Times New Roman" w:hAnsi="Times New Roman" w:cs="Times New Roman"/>
          <w:sz w:val="28"/>
        </w:rPr>
        <w:t xml:space="preserve">Данный тип закупки характерен для ситуации прямой повторной закупки. </w:t>
      </w:r>
    </w:p>
    <w:p w:rsidR="00626681" w:rsidRPr="00124FE2" w:rsidRDefault="003A133E"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lastRenderedPageBreak/>
        <w:t>Открытый аукцион</w:t>
      </w:r>
      <w:r w:rsidR="008F4872" w:rsidRPr="00124FE2">
        <w:rPr>
          <w:rFonts w:ascii="Times New Roman" w:hAnsi="Times New Roman" w:cs="Times New Roman"/>
          <w:sz w:val="28"/>
        </w:rPr>
        <w:t xml:space="preserve"> подразумевает подачу заявок через интернет. Для подтверждения участия в аукционе с поставщиков обычно взимается невозвратный денежный взнос или залог в другой форме</w:t>
      </w:r>
      <w:r w:rsidR="0049371A" w:rsidRPr="00124FE2">
        <w:rPr>
          <w:rFonts w:ascii="Times New Roman" w:hAnsi="Times New Roman" w:cs="Times New Roman"/>
          <w:sz w:val="28"/>
        </w:rPr>
        <w:t xml:space="preserve">. </w:t>
      </w:r>
      <w:r w:rsidR="008F4872" w:rsidRPr="00124FE2">
        <w:rPr>
          <w:rFonts w:ascii="Times New Roman" w:hAnsi="Times New Roman" w:cs="Times New Roman"/>
          <w:sz w:val="28"/>
        </w:rPr>
        <w:t xml:space="preserve">Предметом аукциона может являться товар или услуга (лот). </w:t>
      </w:r>
      <w:r w:rsidR="0049371A" w:rsidRPr="00124FE2">
        <w:rPr>
          <w:rFonts w:ascii="Times New Roman" w:hAnsi="Times New Roman" w:cs="Times New Roman"/>
          <w:sz w:val="28"/>
        </w:rPr>
        <w:t xml:space="preserve">Извещение о проведение аукциона публикуется на официальном сайте или в специализированном печатном издании. Аукцион может состоять из нескольких раундов, на каждом из которых потенциальные поставщики делают свои ставки. </w:t>
      </w:r>
      <w:r w:rsidR="008F4872" w:rsidRPr="00124FE2">
        <w:rPr>
          <w:rFonts w:ascii="Times New Roman" w:hAnsi="Times New Roman" w:cs="Times New Roman"/>
          <w:sz w:val="28"/>
        </w:rPr>
        <w:t xml:space="preserve">Критерием определения победителя в данном виде закупок является цена. </w:t>
      </w:r>
      <w:r w:rsidR="00852F3F" w:rsidRPr="00124FE2">
        <w:rPr>
          <w:rFonts w:ascii="Times New Roman" w:hAnsi="Times New Roman" w:cs="Times New Roman"/>
          <w:sz w:val="28"/>
        </w:rPr>
        <w:t xml:space="preserve">Ситуация закупки в данном случае определяется как новая закупка. </w:t>
      </w:r>
    </w:p>
    <w:p w:rsidR="0049371A" w:rsidRPr="00124FE2" w:rsidRDefault="0049371A"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Закрытый аукцион имеет свою специфику, заключающуюся в том, что участники аукциона не знают заявок других участников. Процедура подачи заявок осуществляется в запечатанных конвертах, как и при конкурсе. </w:t>
      </w:r>
      <w:r w:rsidR="003809BF" w:rsidRPr="00124FE2">
        <w:rPr>
          <w:rFonts w:ascii="Times New Roman" w:hAnsi="Times New Roman" w:cs="Times New Roman"/>
          <w:sz w:val="28"/>
        </w:rPr>
        <w:t xml:space="preserve">Извещение о проведение данного типа закупок не подлежит публикации в интернете и СМИ. Заказчик направляет потенциальным поставщикам предложения в письменной форме.  Закрытые аукционы используются заказчиком в целях снижения рисков, связанных с возможным сговором поставщиков. </w:t>
      </w:r>
      <w:r w:rsidR="00852F3F" w:rsidRPr="00124FE2">
        <w:rPr>
          <w:rFonts w:ascii="Times New Roman" w:hAnsi="Times New Roman" w:cs="Times New Roman"/>
          <w:sz w:val="28"/>
        </w:rPr>
        <w:t>Данный тип может применяться как для новой, так и для повторной модифицированной закупки.</w:t>
      </w:r>
    </w:p>
    <w:p w:rsidR="003809BF" w:rsidRPr="00124FE2" w:rsidRDefault="003809BF" w:rsidP="00124FE2">
      <w:pPr>
        <w:spacing w:after="0" w:line="360" w:lineRule="auto"/>
        <w:ind w:firstLine="720"/>
        <w:jc w:val="both"/>
        <w:rPr>
          <w:rFonts w:ascii="Times New Roman" w:hAnsi="Times New Roman" w:cs="Times New Roman"/>
          <w:color w:val="424141"/>
          <w:sz w:val="18"/>
          <w:szCs w:val="18"/>
        </w:rPr>
      </w:pPr>
      <w:r w:rsidRPr="00124FE2">
        <w:rPr>
          <w:rFonts w:ascii="Times New Roman" w:hAnsi="Times New Roman" w:cs="Times New Roman"/>
          <w:sz w:val="28"/>
        </w:rPr>
        <w:t xml:space="preserve">Электронный аукцион – это «аукцион в электронной форме на сайте электронных торговых площадок, аккредитованных Министерством экономического развития РФ». </w:t>
      </w:r>
      <w:r w:rsidR="00A410E5" w:rsidRPr="00A410E5">
        <w:rPr>
          <w:rFonts w:ascii="Times New Roman" w:hAnsi="Times New Roman" w:cs="Times New Roman"/>
          <w:sz w:val="28"/>
        </w:rPr>
        <w:t>[</w:t>
      </w:r>
      <w:r w:rsidR="00552C91">
        <w:rPr>
          <w:rFonts w:ascii="Times New Roman" w:hAnsi="Times New Roman" w:cs="Times New Roman"/>
          <w:sz w:val="28"/>
        </w:rPr>
        <w:fldChar w:fldCharType="begin"/>
      </w:r>
      <w:r w:rsidR="00A410E5">
        <w:rPr>
          <w:rFonts w:ascii="Times New Roman" w:hAnsi="Times New Roman" w:cs="Times New Roman"/>
          <w:sz w:val="28"/>
        </w:rPr>
        <w:instrText xml:space="preserve"> REF _Ref356437653 \r \h </w:instrText>
      </w:r>
      <w:r w:rsidR="00552C91">
        <w:rPr>
          <w:rFonts w:ascii="Times New Roman" w:hAnsi="Times New Roman" w:cs="Times New Roman"/>
          <w:sz w:val="28"/>
        </w:rPr>
      </w:r>
      <w:r w:rsidR="00552C91">
        <w:rPr>
          <w:rFonts w:ascii="Times New Roman" w:hAnsi="Times New Roman" w:cs="Times New Roman"/>
          <w:sz w:val="28"/>
        </w:rPr>
        <w:fldChar w:fldCharType="separate"/>
      </w:r>
      <w:r w:rsidR="007B0EFB">
        <w:rPr>
          <w:rFonts w:ascii="Times New Roman" w:hAnsi="Times New Roman" w:cs="Times New Roman"/>
          <w:sz w:val="28"/>
        </w:rPr>
        <w:t>42</w:t>
      </w:r>
      <w:r w:rsidR="00552C91">
        <w:rPr>
          <w:rFonts w:ascii="Times New Roman" w:hAnsi="Times New Roman" w:cs="Times New Roman"/>
          <w:sz w:val="28"/>
        </w:rPr>
        <w:fldChar w:fldCharType="end"/>
      </w:r>
      <w:r w:rsidR="00A410E5" w:rsidRPr="00A410E5">
        <w:rPr>
          <w:rFonts w:ascii="Times New Roman" w:hAnsi="Times New Roman" w:cs="Times New Roman"/>
          <w:sz w:val="28"/>
        </w:rPr>
        <w:t>]</w:t>
      </w:r>
      <w:r w:rsidRPr="00124FE2">
        <w:rPr>
          <w:rFonts w:ascii="Times New Roman" w:hAnsi="Times New Roman" w:cs="Times New Roman"/>
        </w:rPr>
        <w:t xml:space="preserve"> </w:t>
      </w:r>
      <w:r w:rsidRPr="00124FE2">
        <w:rPr>
          <w:rFonts w:ascii="Times New Roman" w:hAnsi="Times New Roman" w:cs="Times New Roman"/>
          <w:sz w:val="28"/>
        </w:rPr>
        <w:t xml:space="preserve">В число данных площадок входят, например, Сбербанк – АСТ, </w:t>
      </w:r>
      <w:proofErr w:type="spellStart"/>
      <w:r w:rsidRPr="00124FE2">
        <w:rPr>
          <w:rFonts w:ascii="Times New Roman" w:hAnsi="Times New Roman" w:cs="Times New Roman"/>
          <w:sz w:val="28"/>
        </w:rPr>
        <w:t>Фабрикант</w:t>
      </w:r>
      <w:proofErr w:type="gramStart"/>
      <w:r w:rsidRPr="00124FE2">
        <w:rPr>
          <w:rFonts w:ascii="Times New Roman" w:hAnsi="Times New Roman" w:cs="Times New Roman"/>
          <w:sz w:val="28"/>
        </w:rPr>
        <w:t>.р</w:t>
      </w:r>
      <w:proofErr w:type="gramEnd"/>
      <w:r w:rsidRPr="00124FE2">
        <w:rPr>
          <w:rFonts w:ascii="Times New Roman" w:hAnsi="Times New Roman" w:cs="Times New Roman"/>
          <w:sz w:val="28"/>
        </w:rPr>
        <w:t>у</w:t>
      </w:r>
      <w:proofErr w:type="spellEnd"/>
      <w:r w:rsidRPr="00124FE2">
        <w:rPr>
          <w:rFonts w:ascii="Times New Roman" w:hAnsi="Times New Roman" w:cs="Times New Roman"/>
          <w:sz w:val="28"/>
        </w:rPr>
        <w:t xml:space="preserve">, ЭТП </w:t>
      </w:r>
      <w:r w:rsidRPr="00124FE2">
        <w:rPr>
          <w:rFonts w:ascii="Times New Roman" w:hAnsi="Times New Roman" w:cs="Times New Roman"/>
          <w:sz w:val="28"/>
          <w:lang w:val="en-US"/>
        </w:rPr>
        <w:t>B</w:t>
      </w:r>
      <w:r w:rsidRPr="00124FE2">
        <w:rPr>
          <w:rFonts w:ascii="Times New Roman" w:hAnsi="Times New Roman" w:cs="Times New Roman"/>
          <w:sz w:val="28"/>
        </w:rPr>
        <w:t>2</w:t>
      </w:r>
      <w:r w:rsidRPr="00124FE2">
        <w:rPr>
          <w:rFonts w:ascii="Times New Roman" w:hAnsi="Times New Roman" w:cs="Times New Roman"/>
          <w:sz w:val="28"/>
          <w:lang w:val="en-US"/>
        </w:rPr>
        <w:t>B</w:t>
      </w:r>
      <w:r w:rsidRPr="00124FE2">
        <w:rPr>
          <w:rFonts w:ascii="Times New Roman" w:hAnsi="Times New Roman" w:cs="Times New Roman"/>
          <w:sz w:val="28"/>
        </w:rPr>
        <w:t>-</w:t>
      </w:r>
      <w:r w:rsidRPr="00124FE2">
        <w:rPr>
          <w:rFonts w:ascii="Times New Roman" w:hAnsi="Times New Roman" w:cs="Times New Roman"/>
          <w:sz w:val="28"/>
          <w:lang w:val="en-US"/>
        </w:rPr>
        <w:t>Center</w:t>
      </w:r>
      <w:r w:rsidRPr="00124FE2">
        <w:rPr>
          <w:rFonts w:ascii="Times New Roman" w:hAnsi="Times New Roman" w:cs="Times New Roman"/>
          <w:sz w:val="28"/>
        </w:rPr>
        <w:t xml:space="preserve">, Электронная площадка «Аукционный тендерный центр». </w:t>
      </w:r>
      <w:r w:rsidR="00A410E5" w:rsidRPr="00A410E5">
        <w:rPr>
          <w:rFonts w:ascii="Times New Roman" w:hAnsi="Times New Roman" w:cs="Times New Roman"/>
          <w:sz w:val="28"/>
        </w:rPr>
        <w:t>[</w:t>
      </w:r>
      <w:r w:rsidR="00552C91">
        <w:rPr>
          <w:rFonts w:ascii="Times New Roman" w:hAnsi="Times New Roman" w:cs="Times New Roman"/>
          <w:sz w:val="28"/>
        </w:rPr>
        <w:fldChar w:fldCharType="begin"/>
      </w:r>
      <w:r w:rsidR="00A410E5">
        <w:rPr>
          <w:rFonts w:ascii="Times New Roman" w:hAnsi="Times New Roman" w:cs="Times New Roman"/>
          <w:sz w:val="28"/>
        </w:rPr>
        <w:instrText xml:space="preserve"> REF _Ref356437697 \r \h </w:instrText>
      </w:r>
      <w:r w:rsidR="00552C91">
        <w:rPr>
          <w:rFonts w:ascii="Times New Roman" w:hAnsi="Times New Roman" w:cs="Times New Roman"/>
          <w:sz w:val="28"/>
        </w:rPr>
      </w:r>
      <w:r w:rsidR="00552C91">
        <w:rPr>
          <w:rFonts w:ascii="Times New Roman" w:hAnsi="Times New Roman" w:cs="Times New Roman"/>
          <w:sz w:val="28"/>
        </w:rPr>
        <w:fldChar w:fldCharType="separate"/>
      </w:r>
      <w:r w:rsidR="007B0EFB">
        <w:rPr>
          <w:rFonts w:ascii="Times New Roman" w:hAnsi="Times New Roman" w:cs="Times New Roman"/>
          <w:sz w:val="28"/>
        </w:rPr>
        <w:t>38</w:t>
      </w:r>
      <w:r w:rsidR="00552C91">
        <w:rPr>
          <w:rFonts w:ascii="Times New Roman" w:hAnsi="Times New Roman" w:cs="Times New Roman"/>
          <w:sz w:val="28"/>
        </w:rPr>
        <w:fldChar w:fldCharType="end"/>
      </w:r>
      <w:r w:rsidR="00A410E5" w:rsidRPr="00A410E5">
        <w:rPr>
          <w:rFonts w:ascii="Times New Roman" w:hAnsi="Times New Roman" w:cs="Times New Roman"/>
          <w:sz w:val="28"/>
        </w:rPr>
        <w:t>]</w:t>
      </w:r>
      <w:r w:rsidR="00F95B2E" w:rsidRPr="00124FE2">
        <w:rPr>
          <w:rFonts w:ascii="Times New Roman" w:hAnsi="Times New Roman" w:cs="Times New Roman"/>
        </w:rPr>
        <w:t xml:space="preserve"> </w:t>
      </w:r>
      <w:r w:rsidRPr="00124FE2">
        <w:rPr>
          <w:rFonts w:ascii="Times New Roman" w:hAnsi="Times New Roman" w:cs="Times New Roman"/>
          <w:sz w:val="28"/>
        </w:rPr>
        <w:t xml:space="preserve">Извещение, а также вся информация, касающаяся аукциона, размещается непосредственно на электронной площадке. В условия электронного аукциона участники остаются неизвестными до конца проведения торгов. </w:t>
      </w:r>
      <w:r w:rsidR="00852F3F" w:rsidRPr="00124FE2">
        <w:rPr>
          <w:rFonts w:ascii="Times New Roman" w:hAnsi="Times New Roman" w:cs="Times New Roman"/>
          <w:sz w:val="28"/>
        </w:rPr>
        <w:t xml:space="preserve">Данный тип характерен для ситуаций новой и модифицируемой повторной закупки. </w:t>
      </w:r>
    </w:p>
    <w:p w:rsidR="0049371A" w:rsidRPr="00124FE2" w:rsidRDefault="0060314D"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Запрос котировок является самой простой и быстрой из конкурентных процедур. Обычно он применяется для стандартизированных товаров или услуг. Максимальная цена договора по запросу котировок не должна </w:t>
      </w:r>
      <w:r w:rsidRPr="00124FE2">
        <w:rPr>
          <w:rFonts w:ascii="Times New Roman" w:hAnsi="Times New Roman" w:cs="Times New Roman"/>
          <w:sz w:val="28"/>
        </w:rPr>
        <w:lastRenderedPageBreak/>
        <w:t>превышать 500 000 рублей. Извещение о запросе котировок доступно для всех желающих поставщиков на официальном сайте. В данном типе закупок отсутствует конкурсная документация и критерии оценки и выбора поставщиков, благодаря чему сокращается время на принятие решения об определении победителя. Победителем признается участник, предложивший наиболее низкую цену договора.</w:t>
      </w:r>
      <w:r w:rsidR="00E4612E" w:rsidRPr="00124FE2">
        <w:rPr>
          <w:rFonts w:ascii="Times New Roman" w:hAnsi="Times New Roman" w:cs="Times New Roman"/>
          <w:sz w:val="28"/>
        </w:rPr>
        <w:t xml:space="preserve"> Недостатком данного типа закупок является известность всех цен до окончания срока приема заявок, что влечет за собой возможность влияния заинтересованных лиц. </w:t>
      </w:r>
      <w:r w:rsidR="00852F3F" w:rsidRPr="00124FE2">
        <w:rPr>
          <w:rFonts w:ascii="Times New Roman" w:hAnsi="Times New Roman" w:cs="Times New Roman"/>
          <w:sz w:val="28"/>
        </w:rPr>
        <w:t>Запрос котировок характерен для модифицированной повторной закупки.</w:t>
      </w:r>
    </w:p>
    <w:p w:rsidR="00852F3F" w:rsidRPr="00124FE2" w:rsidRDefault="00E4612E"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Размещение заказа у единственного поставщика подразумевает отсутствие конкуренции. В данном случае заказчик направляет предложение о заключении договора единственному поставщику и впоследствии ведет переговоры только с ним. Данный тип закупок целесообразен </w:t>
      </w:r>
      <w:r w:rsidR="003539A8">
        <w:rPr>
          <w:rFonts w:ascii="Times New Roman" w:hAnsi="Times New Roman" w:cs="Times New Roman"/>
          <w:sz w:val="28"/>
        </w:rPr>
        <w:t xml:space="preserve">в ситуациях, когда </w:t>
      </w:r>
      <w:r w:rsidRPr="00124FE2">
        <w:rPr>
          <w:rFonts w:ascii="Times New Roman" w:hAnsi="Times New Roman" w:cs="Times New Roman"/>
          <w:sz w:val="28"/>
        </w:rPr>
        <w:t>необходимая продукция или услуга может быть предоставлена только одним поставщиком</w:t>
      </w:r>
      <w:r w:rsidR="003539A8">
        <w:rPr>
          <w:rFonts w:ascii="Times New Roman" w:hAnsi="Times New Roman" w:cs="Times New Roman"/>
          <w:sz w:val="28"/>
        </w:rPr>
        <w:t xml:space="preserve">, </w:t>
      </w:r>
      <w:r w:rsidRPr="00124FE2">
        <w:rPr>
          <w:rFonts w:ascii="Times New Roman" w:hAnsi="Times New Roman" w:cs="Times New Roman"/>
          <w:sz w:val="28"/>
        </w:rPr>
        <w:t>идет речь о пролонгации контракта</w:t>
      </w:r>
      <w:r w:rsidR="003539A8">
        <w:rPr>
          <w:rFonts w:ascii="Times New Roman" w:hAnsi="Times New Roman" w:cs="Times New Roman"/>
          <w:sz w:val="28"/>
        </w:rPr>
        <w:t xml:space="preserve">, </w:t>
      </w:r>
      <w:r w:rsidRPr="00124FE2">
        <w:rPr>
          <w:rFonts w:ascii="Times New Roman" w:hAnsi="Times New Roman" w:cs="Times New Roman"/>
          <w:sz w:val="28"/>
        </w:rPr>
        <w:t>заказчик нуждается в закупке ключевых позиций у конкретно поставщика, например, по причине гарантированного качества</w:t>
      </w:r>
      <w:r w:rsidR="003539A8">
        <w:rPr>
          <w:rFonts w:ascii="Times New Roman" w:hAnsi="Times New Roman" w:cs="Times New Roman"/>
          <w:sz w:val="28"/>
        </w:rPr>
        <w:t xml:space="preserve"> или при </w:t>
      </w:r>
      <w:r w:rsidRPr="00124FE2">
        <w:rPr>
          <w:rFonts w:ascii="Times New Roman" w:hAnsi="Times New Roman" w:cs="Times New Roman"/>
          <w:sz w:val="28"/>
        </w:rPr>
        <w:t>незначительн</w:t>
      </w:r>
      <w:r w:rsidR="003539A8">
        <w:rPr>
          <w:rFonts w:ascii="Times New Roman" w:hAnsi="Times New Roman" w:cs="Times New Roman"/>
          <w:sz w:val="28"/>
        </w:rPr>
        <w:t>ой</w:t>
      </w:r>
      <w:r w:rsidRPr="00124FE2">
        <w:rPr>
          <w:rFonts w:ascii="Times New Roman" w:hAnsi="Times New Roman" w:cs="Times New Roman"/>
          <w:sz w:val="28"/>
        </w:rPr>
        <w:t xml:space="preserve"> сумм</w:t>
      </w:r>
      <w:r w:rsidR="003539A8">
        <w:rPr>
          <w:rFonts w:ascii="Times New Roman" w:hAnsi="Times New Roman" w:cs="Times New Roman"/>
          <w:sz w:val="28"/>
        </w:rPr>
        <w:t>е</w:t>
      </w:r>
      <w:r w:rsidRPr="00124FE2">
        <w:rPr>
          <w:rFonts w:ascii="Times New Roman" w:hAnsi="Times New Roman" w:cs="Times New Roman"/>
          <w:sz w:val="28"/>
        </w:rPr>
        <w:t xml:space="preserve"> заказа (затраты на поиск поставщиков превышают сумму заказа). </w:t>
      </w:r>
      <w:r w:rsidR="00852F3F" w:rsidRPr="00124FE2">
        <w:rPr>
          <w:rFonts w:ascii="Times New Roman" w:hAnsi="Times New Roman" w:cs="Times New Roman"/>
          <w:sz w:val="28"/>
        </w:rPr>
        <w:t xml:space="preserve">В ситуации размещения заказа у одного поставщика речь идет чаще всего о прямой повторной закупке. </w:t>
      </w:r>
    </w:p>
    <w:p w:rsidR="00F95B2E" w:rsidRPr="00124FE2" w:rsidRDefault="00F95B2E" w:rsidP="003539A8">
      <w:pPr>
        <w:spacing w:after="0" w:line="360" w:lineRule="auto"/>
        <w:ind w:firstLine="708"/>
        <w:jc w:val="both"/>
        <w:rPr>
          <w:rFonts w:ascii="Times New Roman" w:hAnsi="Times New Roman" w:cs="Times New Roman"/>
          <w:sz w:val="28"/>
        </w:rPr>
      </w:pPr>
      <w:r w:rsidRPr="00124FE2">
        <w:rPr>
          <w:rFonts w:ascii="Times New Roman" w:hAnsi="Times New Roman" w:cs="Times New Roman"/>
          <w:sz w:val="28"/>
        </w:rPr>
        <w:t xml:space="preserve">Итак, мы рассмотрели основные типы закупок, каждая из которых имеет свои характеристики и подходит </w:t>
      </w:r>
      <w:r w:rsidR="00DA1C99">
        <w:rPr>
          <w:rFonts w:ascii="Times New Roman" w:hAnsi="Times New Roman" w:cs="Times New Roman"/>
          <w:sz w:val="28"/>
        </w:rPr>
        <w:t>для</w:t>
      </w:r>
      <w:r w:rsidRPr="00124FE2">
        <w:rPr>
          <w:rFonts w:ascii="Times New Roman" w:hAnsi="Times New Roman" w:cs="Times New Roman"/>
          <w:sz w:val="28"/>
        </w:rPr>
        <w:t xml:space="preserve"> конкретной ситуации. Одним из самых популярных способов выбора поставщика в крупных компаниях является тендер. В российском законодательстве не существует понятия «тендер»</w:t>
      </w:r>
      <w:r w:rsidR="00DA1C99">
        <w:rPr>
          <w:rFonts w:ascii="Times New Roman" w:hAnsi="Times New Roman" w:cs="Times New Roman"/>
          <w:sz w:val="28"/>
        </w:rPr>
        <w:t xml:space="preserve">, оно заменяется понятием «конкурс». </w:t>
      </w:r>
      <w:bookmarkStart w:id="4" w:name="_Toc354960657"/>
      <w:bookmarkStart w:id="5" w:name="_Toc354983537"/>
      <w:bookmarkStart w:id="6" w:name="_Toc354983634"/>
      <w:r w:rsidRPr="00124FE2">
        <w:rPr>
          <w:rFonts w:ascii="Times New Roman" w:hAnsi="Times New Roman" w:cs="Times New Roman"/>
          <w:sz w:val="28"/>
        </w:rPr>
        <w:t>«Тендер (</w:t>
      </w:r>
      <w:r w:rsidRPr="00124FE2">
        <w:rPr>
          <w:rFonts w:ascii="Times New Roman" w:hAnsi="Times New Roman" w:cs="Times New Roman"/>
          <w:sz w:val="28"/>
          <w:lang w:val="en-US"/>
        </w:rPr>
        <w:t>tender</w:t>
      </w:r>
      <w:r w:rsidRPr="00124FE2">
        <w:rPr>
          <w:rFonts w:ascii="Times New Roman" w:hAnsi="Times New Roman" w:cs="Times New Roman"/>
          <w:sz w:val="28"/>
        </w:rPr>
        <w:t xml:space="preserve"> – предложение) – конкурентная форма отбора предложений на поставку товаров, предоставление услуг или выполнение работ по заранее объявленным в документации условиям, в оговоренные сроки на принципах состязательности, справедливости, эффективности. Контракт заключается с победителем тендера – участником, подавшим предложение, соответствующее требованиям документации, в котором предложены наилучшие условия».</w:t>
      </w:r>
      <w:bookmarkEnd w:id="4"/>
      <w:r w:rsidRPr="00124FE2">
        <w:rPr>
          <w:rFonts w:ascii="Times New Roman" w:hAnsi="Times New Roman" w:cs="Times New Roman"/>
          <w:sz w:val="28"/>
        </w:rPr>
        <w:t xml:space="preserve"> </w:t>
      </w:r>
      <w:r w:rsidR="0079377E" w:rsidRPr="00A410E5">
        <w:rPr>
          <w:rFonts w:ascii="Times New Roman" w:hAnsi="Times New Roman" w:cs="Times New Roman"/>
          <w:sz w:val="28"/>
        </w:rPr>
        <w:t>[</w:t>
      </w:r>
      <w:fldSimple w:instr=" REF _Ref356437737 \r \h  \* MERGEFORMAT ">
        <w:r w:rsidR="007B0EFB" w:rsidRPr="007B0EFB">
          <w:rPr>
            <w:rFonts w:ascii="Times New Roman" w:hAnsi="Times New Roman" w:cs="Times New Roman"/>
            <w:sz w:val="28"/>
          </w:rPr>
          <w:t>54</w:t>
        </w:r>
      </w:fldSimple>
      <w:r w:rsidRPr="00A410E5">
        <w:rPr>
          <w:rFonts w:ascii="Times New Roman" w:hAnsi="Times New Roman" w:cs="Times New Roman"/>
          <w:sz w:val="28"/>
        </w:rPr>
        <w:t>]</w:t>
      </w:r>
      <w:bookmarkEnd w:id="5"/>
      <w:bookmarkEnd w:id="6"/>
    </w:p>
    <w:p w:rsidR="00F95B2E" w:rsidRPr="00124FE2" w:rsidRDefault="00F95B2E" w:rsidP="003539A8">
      <w:pPr>
        <w:pStyle w:val="2"/>
        <w:spacing w:before="0" w:line="360" w:lineRule="auto"/>
        <w:ind w:firstLine="720"/>
        <w:jc w:val="both"/>
        <w:rPr>
          <w:rFonts w:ascii="Times New Roman" w:hAnsi="Times New Roman" w:cs="Times New Roman"/>
          <w:b w:val="0"/>
          <w:color w:val="000000" w:themeColor="text1"/>
          <w:sz w:val="28"/>
        </w:rPr>
      </w:pPr>
      <w:bookmarkStart w:id="7" w:name="_Toc354960658"/>
      <w:bookmarkStart w:id="8" w:name="_Toc354983538"/>
      <w:bookmarkStart w:id="9" w:name="_Toc354983635"/>
      <w:bookmarkStart w:id="10" w:name="_Toc356329748"/>
      <w:bookmarkStart w:id="11" w:name="_Toc356390827"/>
      <w:bookmarkStart w:id="12" w:name="_Toc356439423"/>
      <w:r w:rsidRPr="00124FE2">
        <w:rPr>
          <w:rFonts w:ascii="Times New Roman" w:hAnsi="Times New Roman" w:cs="Times New Roman"/>
          <w:b w:val="0"/>
          <w:color w:val="000000" w:themeColor="text1"/>
          <w:sz w:val="28"/>
        </w:rPr>
        <w:lastRenderedPageBreak/>
        <w:t>Процедура проведения тендера на выбор поставщика услуг условно может быть поделена на 10 стадий:</w:t>
      </w:r>
      <w:bookmarkEnd w:id="7"/>
      <w:bookmarkEnd w:id="8"/>
      <w:bookmarkEnd w:id="9"/>
      <w:bookmarkEnd w:id="10"/>
      <w:bookmarkEnd w:id="11"/>
      <w:bookmarkEnd w:id="12"/>
    </w:p>
    <w:p w:rsidR="00F95B2E" w:rsidRPr="003539A8" w:rsidRDefault="003539A8" w:rsidP="003539A8">
      <w:pPr>
        <w:pStyle w:val="2"/>
        <w:keepNext w:val="0"/>
        <w:keepLines w:val="0"/>
        <w:spacing w:before="0" w:line="360" w:lineRule="auto"/>
        <w:ind w:firstLine="720"/>
        <w:jc w:val="both"/>
        <w:rPr>
          <w:rFonts w:ascii="Times New Roman" w:hAnsi="Times New Roman" w:cs="Times New Roman"/>
          <w:b w:val="0"/>
          <w:color w:val="000000" w:themeColor="text1"/>
          <w:sz w:val="28"/>
        </w:rPr>
      </w:pPr>
      <w:bookmarkStart w:id="13" w:name="_Toc354960659"/>
      <w:bookmarkStart w:id="14" w:name="_Toc354983539"/>
      <w:bookmarkStart w:id="15" w:name="_Toc354983636"/>
      <w:bookmarkStart w:id="16" w:name="_Toc356329749"/>
      <w:bookmarkStart w:id="17" w:name="_Toc356390828"/>
      <w:bookmarkStart w:id="18" w:name="_Toc356439424"/>
      <w:r>
        <w:rPr>
          <w:rFonts w:ascii="Times New Roman" w:hAnsi="Times New Roman" w:cs="Times New Roman"/>
          <w:b w:val="0"/>
          <w:color w:val="000000" w:themeColor="text1"/>
          <w:sz w:val="28"/>
        </w:rPr>
        <w:t xml:space="preserve">1) </w:t>
      </w:r>
      <w:r w:rsidR="00F95B2E" w:rsidRPr="00124FE2">
        <w:rPr>
          <w:rFonts w:ascii="Times New Roman" w:hAnsi="Times New Roman" w:cs="Times New Roman"/>
          <w:b w:val="0"/>
          <w:color w:val="000000" w:themeColor="text1"/>
          <w:sz w:val="28"/>
        </w:rPr>
        <w:t>Осознание необходимости закупки</w:t>
      </w:r>
      <w:bookmarkEnd w:id="13"/>
      <w:bookmarkEnd w:id="14"/>
      <w:bookmarkEnd w:id="15"/>
      <w:bookmarkEnd w:id="16"/>
      <w:bookmarkEnd w:id="17"/>
      <w:bookmarkEnd w:id="18"/>
    </w:p>
    <w:p w:rsidR="00F95B2E" w:rsidRPr="003539A8" w:rsidRDefault="003539A8" w:rsidP="003539A8">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2) </w:t>
      </w:r>
      <w:r w:rsidR="00F95B2E" w:rsidRPr="003539A8">
        <w:rPr>
          <w:rFonts w:ascii="Times New Roman" w:hAnsi="Times New Roman" w:cs="Times New Roman"/>
          <w:sz w:val="28"/>
        </w:rPr>
        <w:t>Назначение команды по выбору поставщика</w:t>
      </w:r>
      <w:r w:rsidR="00463BD3" w:rsidRPr="00463BD3">
        <w:rPr>
          <w:rFonts w:ascii="Times New Roman" w:hAnsi="Times New Roman" w:cs="Times New Roman"/>
          <w:sz w:val="28"/>
        </w:rPr>
        <w:t xml:space="preserve"> [</w:t>
      </w:r>
      <w:fldSimple w:instr=" REF _Ref356436941 \r \h  \* MERGEFORMAT ">
        <w:r w:rsidR="007B0EFB" w:rsidRPr="007B0EFB">
          <w:rPr>
            <w:rFonts w:ascii="Times New Roman" w:hAnsi="Times New Roman" w:cs="Times New Roman"/>
            <w:sz w:val="28"/>
          </w:rPr>
          <w:t>21</w:t>
        </w:r>
      </w:fldSimple>
      <w:r w:rsidR="00463BD3" w:rsidRPr="007E5D9D">
        <w:rPr>
          <w:rFonts w:ascii="Times New Roman" w:hAnsi="Times New Roman" w:cs="Times New Roman"/>
          <w:sz w:val="28"/>
        </w:rPr>
        <w:t>,</w:t>
      </w:r>
      <w:r w:rsidR="00A410E5" w:rsidRPr="007E5D9D">
        <w:rPr>
          <w:rFonts w:ascii="Times New Roman" w:hAnsi="Times New Roman" w:cs="Times New Roman"/>
          <w:sz w:val="28"/>
        </w:rPr>
        <w:t xml:space="preserve"> </w:t>
      </w:r>
      <w:r w:rsidR="00A410E5" w:rsidRPr="007E5D9D">
        <w:rPr>
          <w:rFonts w:ascii="Times New Roman" w:hAnsi="Times New Roman" w:cs="Times New Roman"/>
          <w:sz w:val="28"/>
          <w:lang w:val="en-US"/>
        </w:rPr>
        <w:t>c</w:t>
      </w:r>
      <w:r w:rsidR="00A410E5" w:rsidRPr="007E5D9D">
        <w:rPr>
          <w:rFonts w:ascii="Times New Roman" w:hAnsi="Times New Roman" w:cs="Times New Roman"/>
          <w:sz w:val="28"/>
        </w:rPr>
        <w:t>.</w:t>
      </w:r>
      <w:r w:rsidR="00463BD3" w:rsidRPr="007E5D9D">
        <w:rPr>
          <w:rFonts w:ascii="Times New Roman" w:hAnsi="Times New Roman" w:cs="Times New Roman"/>
          <w:sz w:val="28"/>
        </w:rPr>
        <w:t>94]</w:t>
      </w:r>
      <w:r w:rsidR="00F95B2E" w:rsidRPr="007E5D9D">
        <w:rPr>
          <w:rFonts w:ascii="Times New Roman" w:hAnsi="Times New Roman" w:cs="Times New Roman"/>
          <w:sz w:val="28"/>
        </w:rPr>
        <w:t>.</w:t>
      </w:r>
      <w:r w:rsidR="00F95B2E" w:rsidRPr="003539A8">
        <w:rPr>
          <w:rFonts w:ascii="Times New Roman" w:hAnsi="Times New Roman" w:cs="Times New Roman"/>
          <w:sz w:val="28"/>
        </w:rPr>
        <w:t xml:space="preserve"> </w:t>
      </w:r>
    </w:p>
    <w:p w:rsidR="00F95B2E" w:rsidRPr="003539A8" w:rsidRDefault="003539A8" w:rsidP="003539A8">
      <w:pPr>
        <w:autoSpaceDE w:val="0"/>
        <w:autoSpaceDN w:val="0"/>
        <w:adjustRightInd w:val="0"/>
        <w:spacing w:after="0" w:line="360" w:lineRule="auto"/>
        <w:ind w:firstLine="708"/>
        <w:jc w:val="both"/>
        <w:rPr>
          <w:rFonts w:ascii="Times New Roman" w:hAnsi="Times New Roman" w:cs="Times New Roman"/>
          <w:sz w:val="28"/>
          <w:szCs w:val="18"/>
        </w:rPr>
      </w:pPr>
      <w:r>
        <w:rPr>
          <w:rFonts w:ascii="Times New Roman" w:hAnsi="Times New Roman" w:cs="Times New Roman"/>
          <w:sz w:val="28"/>
        </w:rPr>
        <w:t xml:space="preserve">3) </w:t>
      </w:r>
      <w:r w:rsidR="00F95B2E" w:rsidRPr="003539A8">
        <w:rPr>
          <w:rFonts w:ascii="Times New Roman" w:hAnsi="Times New Roman" w:cs="Times New Roman"/>
          <w:sz w:val="28"/>
        </w:rPr>
        <w:t xml:space="preserve">Формирование требований к потенциальным поставщикам. Данные требования являются базовыми и оценивают возможность поставщика оказать услугу, являющуюся предметам тендера. Согласно исследованию А. </w:t>
      </w:r>
      <w:proofErr w:type="spellStart"/>
      <w:r w:rsidR="00F95B2E" w:rsidRPr="003539A8">
        <w:rPr>
          <w:rFonts w:ascii="Times New Roman" w:hAnsi="Times New Roman" w:cs="Times New Roman"/>
          <w:sz w:val="28"/>
        </w:rPr>
        <w:t>Мальцза</w:t>
      </w:r>
      <w:proofErr w:type="spellEnd"/>
      <w:r w:rsidR="00F95B2E" w:rsidRPr="003539A8">
        <w:rPr>
          <w:rFonts w:ascii="Times New Roman" w:hAnsi="Times New Roman" w:cs="Times New Roman"/>
          <w:sz w:val="28"/>
        </w:rPr>
        <w:t xml:space="preserve"> и Л. </w:t>
      </w:r>
      <w:proofErr w:type="spellStart"/>
      <w:r w:rsidR="00F95B2E" w:rsidRPr="003539A8">
        <w:rPr>
          <w:rFonts w:ascii="Times New Roman" w:hAnsi="Times New Roman" w:cs="Times New Roman"/>
          <w:sz w:val="28"/>
        </w:rPr>
        <w:t>Элрам</w:t>
      </w:r>
      <w:proofErr w:type="spellEnd"/>
      <w:r w:rsidR="00F95B2E" w:rsidRPr="003539A8">
        <w:rPr>
          <w:rFonts w:ascii="Times New Roman" w:hAnsi="Times New Roman" w:cs="Times New Roman"/>
          <w:sz w:val="28"/>
        </w:rPr>
        <w:t xml:space="preserve"> </w:t>
      </w:r>
      <w:r w:rsidR="00F95B2E" w:rsidRPr="007E5D9D">
        <w:rPr>
          <w:rFonts w:ascii="Times New Roman" w:hAnsi="Times New Roman" w:cs="Times New Roman"/>
          <w:sz w:val="28"/>
        </w:rPr>
        <w:t>[</w:t>
      </w:r>
      <w:fldSimple w:instr=" REF _Ref354969381 \r \h  \* MERGEFORMAT ">
        <w:r w:rsidR="007B0EFB" w:rsidRPr="007B0EFB">
          <w:rPr>
            <w:rFonts w:ascii="Times New Roman" w:hAnsi="Times New Roman" w:cs="Times New Roman"/>
            <w:sz w:val="28"/>
          </w:rPr>
          <w:t>31</w:t>
        </w:r>
      </w:fldSimple>
      <w:r w:rsidR="00F95B2E" w:rsidRPr="007E5D9D">
        <w:rPr>
          <w:rFonts w:ascii="Times New Roman" w:hAnsi="Times New Roman" w:cs="Times New Roman"/>
          <w:sz w:val="28"/>
        </w:rPr>
        <w:t>]</w:t>
      </w:r>
      <w:r w:rsidR="00F95B2E" w:rsidRPr="003539A8">
        <w:rPr>
          <w:rFonts w:ascii="Times New Roman" w:hAnsi="Times New Roman" w:cs="Times New Roman"/>
          <w:sz w:val="28"/>
        </w:rPr>
        <w:t xml:space="preserve"> </w:t>
      </w:r>
      <w:r w:rsidR="00F95B2E" w:rsidRPr="003539A8">
        <w:rPr>
          <w:rFonts w:ascii="Times New Roman" w:hAnsi="Times New Roman" w:cs="Times New Roman"/>
          <w:sz w:val="28"/>
          <w:szCs w:val="18"/>
        </w:rPr>
        <w:t xml:space="preserve">наиболее часто встречающиеся требования к поставщикам аутсорсинга связаны с качеством, историей функционирования организации (опыт работы с другими компаниями и с похожими проектами), гарантийной политикой, оборудованием и мощностями, географически местоположением, техническими способностями. Следующим фактором, на который обращает внимание большинство компаний при выборе поставщика, является обслуживание клиентов или </w:t>
      </w:r>
      <w:proofErr w:type="spellStart"/>
      <w:r w:rsidR="00F95B2E" w:rsidRPr="003539A8">
        <w:rPr>
          <w:rFonts w:ascii="Times New Roman" w:hAnsi="Times New Roman" w:cs="Times New Roman"/>
          <w:sz w:val="28"/>
          <w:szCs w:val="18"/>
        </w:rPr>
        <w:t>клиентоориентированность</w:t>
      </w:r>
      <w:proofErr w:type="spellEnd"/>
      <w:r w:rsidR="00F95B2E" w:rsidRPr="003539A8">
        <w:rPr>
          <w:rFonts w:ascii="Times New Roman" w:hAnsi="Times New Roman" w:cs="Times New Roman"/>
          <w:sz w:val="28"/>
          <w:szCs w:val="18"/>
        </w:rPr>
        <w:t xml:space="preserve">. В настоящее время этот фактор </w:t>
      </w:r>
      <w:proofErr w:type="gramStart"/>
      <w:r w:rsidR="00F95B2E" w:rsidRPr="003539A8">
        <w:rPr>
          <w:rFonts w:ascii="Times New Roman" w:hAnsi="Times New Roman" w:cs="Times New Roman"/>
          <w:sz w:val="28"/>
          <w:szCs w:val="18"/>
        </w:rPr>
        <w:t>становится все более значим</w:t>
      </w:r>
      <w:proofErr w:type="gramEnd"/>
      <w:r w:rsidR="00F95B2E" w:rsidRPr="003539A8">
        <w:rPr>
          <w:rFonts w:ascii="Times New Roman" w:hAnsi="Times New Roman" w:cs="Times New Roman"/>
          <w:sz w:val="28"/>
          <w:szCs w:val="18"/>
        </w:rPr>
        <w:t xml:space="preserve">, и постепенно выходит на первый план.  </w:t>
      </w:r>
    </w:p>
    <w:p w:rsidR="00F95B2E" w:rsidRPr="003539A8" w:rsidRDefault="003539A8" w:rsidP="003539A8">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4) </w:t>
      </w:r>
      <w:r w:rsidR="00F95B2E" w:rsidRPr="003539A8">
        <w:rPr>
          <w:rFonts w:ascii="Times New Roman" w:hAnsi="Times New Roman" w:cs="Times New Roman"/>
          <w:sz w:val="28"/>
        </w:rPr>
        <w:t xml:space="preserve">Первичная разработка списка потенциальных поставщиков. На данном этапе разрабатывается список поставщиков, соответствующих минимальным требованиям, которым впоследствии будет отправляться тендерная документация. В случае закрытых тендеров запрос отправляется ограниченному числу потенциальных поставщиков, например, аккредитованным поставщикам компании. </w:t>
      </w:r>
    </w:p>
    <w:p w:rsidR="00F95B2E" w:rsidRPr="003539A8" w:rsidRDefault="003539A8" w:rsidP="003539A8">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5) </w:t>
      </w:r>
      <w:r w:rsidR="00F95B2E" w:rsidRPr="003539A8">
        <w:rPr>
          <w:rFonts w:ascii="Times New Roman" w:hAnsi="Times New Roman" w:cs="Times New Roman"/>
          <w:sz w:val="28"/>
        </w:rPr>
        <w:t>Запрос на предоставление информации. На этом этапе компания получает документацию о поставщике: ИНН, ОГРН, выписку из ЕГРЮЛ, свидетельства и лицензии на осуществление деятельности, являющейся предметом тендера и остальную базовую документацию – сведения о потенциальном поставщике.</w:t>
      </w:r>
    </w:p>
    <w:p w:rsidR="00F95B2E" w:rsidRPr="003539A8" w:rsidRDefault="003539A8" w:rsidP="003539A8">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6) </w:t>
      </w:r>
      <w:r w:rsidR="00F95B2E" w:rsidRPr="003539A8">
        <w:rPr>
          <w:rFonts w:ascii="Times New Roman" w:hAnsi="Times New Roman" w:cs="Times New Roman"/>
          <w:sz w:val="28"/>
        </w:rPr>
        <w:t>Получение коммерческих предложений от потенциальных поставщиков</w:t>
      </w:r>
      <w:r>
        <w:rPr>
          <w:rFonts w:ascii="Times New Roman" w:hAnsi="Times New Roman" w:cs="Times New Roman"/>
          <w:sz w:val="28"/>
        </w:rPr>
        <w:t>.</w:t>
      </w:r>
    </w:p>
    <w:p w:rsidR="00F95B2E" w:rsidRPr="003539A8" w:rsidRDefault="003539A8" w:rsidP="003539A8">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7) </w:t>
      </w:r>
      <w:r w:rsidR="00F95B2E" w:rsidRPr="003539A8">
        <w:rPr>
          <w:rFonts w:ascii="Times New Roman" w:hAnsi="Times New Roman" w:cs="Times New Roman"/>
          <w:sz w:val="28"/>
        </w:rPr>
        <w:t>Анализ и оценка предложений согласно определенным критериям.</w:t>
      </w:r>
    </w:p>
    <w:p w:rsidR="00F95B2E" w:rsidRPr="003539A8" w:rsidRDefault="003539A8" w:rsidP="003539A8">
      <w:pPr>
        <w:spacing w:after="0" w:line="360" w:lineRule="auto"/>
        <w:ind w:firstLine="720"/>
        <w:jc w:val="both"/>
        <w:rPr>
          <w:rFonts w:ascii="Times New Roman" w:hAnsi="Times New Roman" w:cs="Times New Roman"/>
          <w:sz w:val="28"/>
        </w:rPr>
      </w:pPr>
      <w:r>
        <w:rPr>
          <w:rFonts w:ascii="Times New Roman" w:hAnsi="Times New Roman" w:cs="Times New Roman"/>
          <w:sz w:val="28"/>
        </w:rPr>
        <w:lastRenderedPageBreak/>
        <w:t xml:space="preserve">8) </w:t>
      </w:r>
      <w:r w:rsidR="00F95B2E" w:rsidRPr="003539A8">
        <w:rPr>
          <w:rFonts w:ascii="Times New Roman" w:hAnsi="Times New Roman" w:cs="Times New Roman"/>
          <w:sz w:val="28"/>
        </w:rPr>
        <w:t>Формирование конечного списка потенциальных поставщиков.</w:t>
      </w:r>
    </w:p>
    <w:p w:rsidR="00F95B2E" w:rsidRPr="003539A8" w:rsidRDefault="003539A8" w:rsidP="003539A8">
      <w:pPr>
        <w:spacing w:after="0" w:line="360" w:lineRule="auto"/>
        <w:ind w:firstLine="720"/>
        <w:jc w:val="both"/>
        <w:rPr>
          <w:rFonts w:ascii="Times New Roman" w:hAnsi="Times New Roman" w:cs="Times New Roman"/>
          <w:sz w:val="28"/>
        </w:rPr>
      </w:pPr>
      <w:r>
        <w:rPr>
          <w:rFonts w:ascii="Times New Roman" w:hAnsi="Times New Roman" w:cs="Times New Roman"/>
          <w:sz w:val="28"/>
        </w:rPr>
        <w:t xml:space="preserve">9) </w:t>
      </w:r>
      <w:r w:rsidR="00F95B2E" w:rsidRPr="003539A8">
        <w:rPr>
          <w:rFonts w:ascii="Times New Roman" w:hAnsi="Times New Roman" w:cs="Times New Roman"/>
          <w:sz w:val="28"/>
        </w:rPr>
        <w:t xml:space="preserve">Выбор поставщика. </w:t>
      </w:r>
      <w:r w:rsidR="00F95B2E" w:rsidRPr="007E5D9D">
        <w:rPr>
          <w:rFonts w:ascii="Times New Roman" w:hAnsi="Times New Roman" w:cs="Times New Roman"/>
          <w:sz w:val="28"/>
        </w:rPr>
        <w:t>[</w:t>
      </w:r>
      <w:fldSimple w:instr=" REF _Ref356436941 \r \h  \* MERGEFORMAT ">
        <w:r w:rsidR="007B0EFB" w:rsidRPr="007B0EFB">
          <w:rPr>
            <w:rFonts w:ascii="Times New Roman" w:hAnsi="Times New Roman" w:cs="Times New Roman"/>
            <w:sz w:val="28"/>
          </w:rPr>
          <w:t>21</w:t>
        </w:r>
      </w:fldSimple>
      <w:r w:rsidR="007E5D9D" w:rsidRPr="007E5D9D">
        <w:rPr>
          <w:rFonts w:ascii="Times New Roman" w:hAnsi="Times New Roman" w:cs="Times New Roman"/>
          <w:sz w:val="28"/>
        </w:rPr>
        <w:t xml:space="preserve">, </w:t>
      </w:r>
      <w:r w:rsidR="007E5D9D" w:rsidRPr="007E5D9D">
        <w:rPr>
          <w:rFonts w:ascii="Times New Roman" w:hAnsi="Times New Roman" w:cs="Times New Roman"/>
          <w:sz w:val="28"/>
          <w:lang w:val="en-US"/>
        </w:rPr>
        <w:t>c</w:t>
      </w:r>
      <w:r w:rsidR="007E5D9D" w:rsidRPr="007E5D9D">
        <w:rPr>
          <w:rFonts w:ascii="Times New Roman" w:hAnsi="Times New Roman" w:cs="Times New Roman"/>
          <w:sz w:val="28"/>
        </w:rPr>
        <w:t>.96</w:t>
      </w:r>
      <w:r w:rsidR="00F95B2E" w:rsidRPr="007E5D9D">
        <w:rPr>
          <w:rFonts w:ascii="Times New Roman" w:hAnsi="Times New Roman" w:cs="Times New Roman"/>
          <w:sz w:val="28"/>
        </w:rPr>
        <w:t>]</w:t>
      </w:r>
      <w:r w:rsidR="00F95B2E" w:rsidRPr="003539A8">
        <w:rPr>
          <w:rFonts w:ascii="Times New Roman" w:hAnsi="Times New Roman" w:cs="Times New Roman"/>
          <w:sz w:val="28"/>
        </w:rPr>
        <w:t xml:space="preserve"> Данный процесс осуществляется на основе заранее определенных критериев, либо может изменяться в зависимости от конкретной ситуации. Наиболее распространенными в теории критериями являются:  качество,  цена, надежность и срок. Однако</w:t>
      </w:r>
      <w:proofErr w:type="gramStart"/>
      <w:r w:rsidR="00F95B2E" w:rsidRPr="003539A8">
        <w:rPr>
          <w:rFonts w:ascii="Times New Roman" w:hAnsi="Times New Roman" w:cs="Times New Roman"/>
          <w:sz w:val="28"/>
        </w:rPr>
        <w:t>,</w:t>
      </w:r>
      <w:proofErr w:type="gramEnd"/>
      <w:r w:rsidR="00F95B2E" w:rsidRPr="003539A8">
        <w:rPr>
          <w:rFonts w:ascii="Times New Roman" w:hAnsi="Times New Roman" w:cs="Times New Roman"/>
          <w:sz w:val="28"/>
        </w:rPr>
        <w:t xml:space="preserve"> каждая отрасль имеет свою специфику. </w:t>
      </w:r>
    </w:p>
    <w:p w:rsidR="00F95B2E" w:rsidRPr="003539A8" w:rsidRDefault="003539A8" w:rsidP="003539A8">
      <w:pPr>
        <w:spacing w:after="0" w:line="360" w:lineRule="auto"/>
        <w:ind w:firstLine="720"/>
        <w:jc w:val="both"/>
        <w:rPr>
          <w:rFonts w:ascii="Times New Roman" w:hAnsi="Times New Roman" w:cs="Times New Roman"/>
          <w:bCs/>
          <w:iCs/>
          <w:color w:val="000000"/>
          <w:sz w:val="28"/>
          <w:szCs w:val="28"/>
        </w:rPr>
      </w:pPr>
      <w:r>
        <w:rPr>
          <w:rFonts w:ascii="Times New Roman" w:hAnsi="Times New Roman" w:cs="Times New Roman"/>
          <w:sz w:val="28"/>
        </w:rPr>
        <w:t xml:space="preserve">10) </w:t>
      </w:r>
      <w:r w:rsidR="00F95B2E" w:rsidRPr="003539A8">
        <w:rPr>
          <w:rFonts w:ascii="Times New Roman" w:hAnsi="Times New Roman" w:cs="Times New Roman"/>
          <w:sz w:val="28"/>
        </w:rPr>
        <w:t>Реализация работ и оценка результатов.</w:t>
      </w:r>
      <w:r w:rsidR="00305005" w:rsidRPr="00305005">
        <w:rPr>
          <w:rFonts w:ascii="Times New Roman" w:hAnsi="Times New Roman" w:cs="Times New Roman"/>
          <w:sz w:val="28"/>
        </w:rPr>
        <w:t xml:space="preserve"> </w:t>
      </w:r>
      <w:r w:rsidR="00F95B2E" w:rsidRPr="003539A8">
        <w:rPr>
          <w:rFonts w:ascii="Times New Roman" w:hAnsi="Times New Roman" w:cs="Times New Roman"/>
          <w:bCs/>
          <w:iCs/>
          <w:color w:val="000000"/>
          <w:sz w:val="28"/>
          <w:szCs w:val="28"/>
        </w:rPr>
        <w:t xml:space="preserve">Оценка полученных результатов – качества оказанных услуг является очень важным этапом при выборе поставщика и организации дальнейшей работы. </w:t>
      </w:r>
    </w:p>
    <w:p w:rsidR="003F5CBD" w:rsidRPr="00124FE2" w:rsidRDefault="003F5CBD" w:rsidP="003539A8">
      <w:pPr>
        <w:spacing w:after="0" w:line="360" w:lineRule="auto"/>
        <w:ind w:firstLine="720"/>
        <w:jc w:val="both"/>
        <w:rPr>
          <w:rFonts w:ascii="Times New Roman" w:hAnsi="Times New Roman" w:cs="Times New Roman"/>
          <w:bCs/>
          <w:iCs/>
          <w:color w:val="000000"/>
          <w:sz w:val="28"/>
          <w:szCs w:val="28"/>
        </w:rPr>
      </w:pPr>
      <w:r w:rsidRPr="00124FE2">
        <w:rPr>
          <w:rFonts w:ascii="Times New Roman" w:hAnsi="Times New Roman" w:cs="Times New Roman"/>
          <w:bCs/>
          <w:iCs/>
          <w:color w:val="000000"/>
          <w:sz w:val="28"/>
          <w:szCs w:val="28"/>
        </w:rPr>
        <w:t xml:space="preserve">Последовательное использование данных стадий позволит минимизировать риски, связанные с поставщиком, а также обеспечит успешную реализацию стратегии аутсорсинга. </w:t>
      </w:r>
    </w:p>
    <w:p w:rsidR="00F95B2E" w:rsidRPr="00124FE2" w:rsidRDefault="00071048" w:rsidP="00124FE2">
      <w:pPr>
        <w:spacing w:after="0" w:line="360" w:lineRule="auto"/>
        <w:ind w:firstLine="720"/>
        <w:jc w:val="both"/>
        <w:outlineLvl w:val="1"/>
        <w:rPr>
          <w:rFonts w:ascii="Times New Roman" w:hAnsi="Times New Roman" w:cs="Times New Roman"/>
          <w:sz w:val="28"/>
        </w:rPr>
      </w:pPr>
      <w:bookmarkStart w:id="19" w:name="_Toc356329750"/>
      <w:bookmarkStart w:id="20" w:name="_Toc356390829"/>
      <w:bookmarkStart w:id="21" w:name="_Toc356439425"/>
      <w:r w:rsidRPr="00124FE2">
        <w:rPr>
          <w:rFonts w:ascii="Times New Roman" w:hAnsi="Times New Roman" w:cs="Times New Roman"/>
          <w:sz w:val="28"/>
        </w:rPr>
        <w:t xml:space="preserve">После процесса тендерного отбора возникает четвертый этап жизненного цикла аутсорсинга, который заключается в ведении переговоров и подписании договора.  </w:t>
      </w:r>
      <w:r w:rsidR="00601B2F" w:rsidRPr="00124FE2">
        <w:rPr>
          <w:rFonts w:ascii="Times New Roman" w:hAnsi="Times New Roman" w:cs="Times New Roman"/>
          <w:sz w:val="28"/>
        </w:rPr>
        <w:t xml:space="preserve">Успешное ведение переговоров требует, прежде всего, четкого осознания потребности заказчика, то есть необходимы преждевременная стратегическая оценка и осознание потребности. Вторым необходимым элементом ведения переговоров является знание поставщика, а именно его компетенций, специализации, опыта работы и результатов. Знание поставщика на этапе переговоров позволит избежать ряда проблем в будущем, при реализации процесса аутсорсинга. Третьей важной составляющей успешных переговоров является знание рынка, как рынка, на котором функционирует компания, так и рынка </w:t>
      </w:r>
      <w:proofErr w:type="spellStart"/>
      <w:r w:rsidR="00601B2F" w:rsidRPr="00124FE2">
        <w:rPr>
          <w:rFonts w:ascii="Times New Roman" w:hAnsi="Times New Roman" w:cs="Times New Roman"/>
          <w:sz w:val="28"/>
        </w:rPr>
        <w:t>аутсорсера</w:t>
      </w:r>
      <w:proofErr w:type="spellEnd"/>
      <w:r w:rsidR="00601B2F" w:rsidRPr="00124FE2">
        <w:rPr>
          <w:rFonts w:ascii="Times New Roman" w:hAnsi="Times New Roman" w:cs="Times New Roman"/>
          <w:sz w:val="28"/>
        </w:rPr>
        <w:t xml:space="preserve">. Кроме того, в данной ситуации важно знание временных рамок. Ведение переговоров ограничено временем, в зависимости от самого проекта и от требований компании. В некоторых случаях необходимо определить ключевые спорные вопросы и вести переговоры относительно их содержания, более мелкие нюансы могут решаться уже в процессе аутсорсинга. Также для успешного ведения переговоров необходимо вести записи достигнутых соглашений или спорных вопросов, особенно если переговоры продолжаются в течение длительного промежутка </w:t>
      </w:r>
      <w:r w:rsidR="00601B2F" w:rsidRPr="00124FE2">
        <w:rPr>
          <w:rFonts w:ascii="Times New Roman" w:hAnsi="Times New Roman" w:cs="Times New Roman"/>
          <w:sz w:val="28"/>
        </w:rPr>
        <w:lastRenderedPageBreak/>
        <w:t xml:space="preserve">времени – это поможет сохранить информацию. Последней, но очень важной характеристикой является необходимость ведения переговоров относительно построения взаимоотношений, а не подписания выгодного договора. Очень часто </w:t>
      </w:r>
      <w:proofErr w:type="spellStart"/>
      <w:r w:rsidR="00601B2F" w:rsidRPr="00124FE2">
        <w:rPr>
          <w:rFonts w:ascii="Times New Roman" w:hAnsi="Times New Roman" w:cs="Times New Roman"/>
          <w:sz w:val="28"/>
        </w:rPr>
        <w:t>аутсорсинг</w:t>
      </w:r>
      <w:proofErr w:type="spellEnd"/>
      <w:r w:rsidR="00601B2F" w:rsidRPr="00124FE2">
        <w:rPr>
          <w:rFonts w:ascii="Times New Roman" w:hAnsi="Times New Roman" w:cs="Times New Roman"/>
          <w:sz w:val="28"/>
        </w:rPr>
        <w:t xml:space="preserve"> не является </w:t>
      </w:r>
      <w:proofErr w:type="spellStart"/>
      <w:r w:rsidR="00601B2F" w:rsidRPr="00124FE2">
        <w:rPr>
          <w:rFonts w:ascii="Times New Roman" w:hAnsi="Times New Roman" w:cs="Times New Roman"/>
          <w:sz w:val="28"/>
        </w:rPr>
        <w:t>единоразовым</w:t>
      </w:r>
      <w:proofErr w:type="spellEnd"/>
      <w:r w:rsidR="00601B2F" w:rsidRPr="00124FE2">
        <w:rPr>
          <w:rFonts w:ascii="Times New Roman" w:hAnsi="Times New Roman" w:cs="Times New Roman"/>
          <w:sz w:val="28"/>
        </w:rPr>
        <w:t xml:space="preserve"> проектом, следовательно, построение долгосрочных партнерских отношений в данном случае выходит на первый план.</w:t>
      </w:r>
      <w:bookmarkEnd w:id="19"/>
      <w:bookmarkEnd w:id="20"/>
      <w:bookmarkEnd w:id="21"/>
      <w:r w:rsidR="00601B2F" w:rsidRPr="00124FE2">
        <w:rPr>
          <w:rFonts w:ascii="Times New Roman" w:hAnsi="Times New Roman" w:cs="Times New Roman"/>
          <w:sz w:val="28"/>
        </w:rPr>
        <w:t xml:space="preserve"> </w:t>
      </w:r>
    </w:p>
    <w:p w:rsidR="008531E3" w:rsidRPr="00124FE2" w:rsidRDefault="00601B2F" w:rsidP="008A3F6D">
      <w:pPr>
        <w:spacing w:after="0" w:line="360" w:lineRule="auto"/>
        <w:ind w:firstLine="720"/>
        <w:jc w:val="both"/>
        <w:outlineLvl w:val="1"/>
        <w:rPr>
          <w:rFonts w:ascii="Times New Roman" w:hAnsi="Times New Roman" w:cs="Times New Roman"/>
          <w:sz w:val="28"/>
        </w:rPr>
      </w:pPr>
      <w:bookmarkStart w:id="22" w:name="_Toc356329751"/>
      <w:bookmarkStart w:id="23" w:name="_Toc356390830"/>
      <w:bookmarkStart w:id="24" w:name="_Toc356439426"/>
      <w:r w:rsidRPr="00124FE2">
        <w:rPr>
          <w:rFonts w:ascii="Times New Roman" w:hAnsi="Times New Roman" w:cs="Times New Roman"/>
          <w:sz w:val="28"/>
        </w:rPr>
        <w:t xml:space="preserve">Итак, после завершения процесса переговоров следующим шагом является подписание договора. Существует пять основных типов договоров на оказание услуг аутсорсинга, которые условно можно назвать следующим образом: «оплата по отработанному времени и затраченным ресурсам», «фиксированная цена», «разделяемые риски и вознаграждение», «оплата по издержкам» и «оплата по фактическому пользованию услугой».  </w:t>
      </w:r>
      <w:proofErr w:type="gramStart"/>
      <w:r w:rsidRPr="00124FE2">
        <w:rPr>
          <w:rFonts w:ascii="Times New Roman" w:hAnsi="Times New Roman" w:cs="Times New Roman"/>
          <w:sz w:val="28"/>
        </w:rPr>
        <w:t>Каждый из перечисленных типов договоров должен содержать следующие базовые компоненты:</w:t>
      </w:r>
      <w:bookmarkEnd w:id="22"/>
      <w:bookmarkEnd w:id="23"/>
      <w:bookmarkEnd w:id="24"/>
      <w:r w:rsidR="008A3F6D">
        <w:rPr>
          <w:rFonts w:ascii="Times New Roman" w:hAnsi="Times New Roman" w:cs="Times New Roman"/>
          <w:sz w:val="28"/>
        </w:rPr>
        <w:t xml:space="preserve"> </w:t>
      </w:r>
      <w:bookmarkStart w:id="25" w:name="_Toc356329752"/>
      <w:bookmarkStart w:id="26" w:name="_Toc356390831"/>
      <w:bookmarkStart w:id="27" w:name="_Toc356439427"/>
      <w:r w:rsidR="00E06875">
        <w:rPr>
          <w:rFonts w:ascii="Times New Roman" w:hAnsi="Times New Roman" w:cs="Times New Roman"/>
          <w:sz w:val="28"/>
        </w:rPr>
        <w:t>«</w:t>
      </w:r>
      <w:r w:rsidRPr="00124FE2">
        <w:rPr>
          <w:rFonts w:ascii="Times New Roman" w:hAnsi="Times New Roman" w:cs="Times New Roman"/>
          <w:sz w:val="28"/>
        </w:rPr>
        <w:t>масштаб и характер взаимодействия</w:t>
      </w:r>
      <w:r w:rsidR="008531E3" w:rsidRPr="00124FE2">
        <w:rPr>
          <w:rFonts w:ascii="Times New Roman" w:hAnsi="Times New Roman" w:cs="Times New Roman"/>
          <w:sz w:val="28"/>
        </w:rPr>
        <w:t xml:space="preserve"> (предмет договора)</w:t>
      </w:r>
      <w:bookmarkEnd w:id="25"/>
      <w:bookmarkEnd w:id="26"/>
      <w:bookmarkEnd w:id="27"/>
      <w:r w:rsidR="008A3F6D">
        <w:rPr>
          <w:rFonts w:ascii="Times New Roman" w:hAnsi="Times New Roman" w:cs="Times New Roman"/>
          <w:sz w:val="28"/>
        </w:rPr>
        <w:t xml:space="preserve">, </w:t>
      </w:r>
      <w:bookmarkStart w:id="28" w:name="_Toc356329753"/>
      <w:bookmarkStart w:id="29" w:name="_Toc356390832"/>
      <w:bookmarkStart w:id="30" w:name="_Toc356439428"/>
      <w:r w:rsidRPr="00124FE2">
        <w:rPr>
          <w:rFonts w:ascii="Times New Roman" w:hAnsi="Times New Roman" w:cs="Times New Roman"/>
          <w:sz w:val="28"/>
        </w:rPr>
        <w:t xml:space="preserve"> </w:t>
      </w:r>
      <w:r w:rsidR="008531E3" w:rsidRPr="00124FE2">
        <w:rPr>
          <w:rFonts w:ascii="Times New Roman" w:hAnsi="Times New Roman" w:cs="Times New Roman"/>
          <w:sz w:val="28"/>
        </w:rPr>
        <w:t>роли и обязанности заказчика</w:t>
      </w:r>
      <w:bookmarkEnd w:id="28"/>
      <w:bookmarkEnd w:id="29"/>
      <w:bookmarkEnd w:id="30"/>
      <w:r w:rsidR="008A3F6D">
        <w:rPr>
          <w:rFonts w:ascii="Times New Roman" w:hAnsi="Times New Roman" w:cs="Times New Roman"/>
          <w:sz w:val="28"/>
        </w:rPr>
        <w:t xml:space="preserve">, </w:t>
      </w:r>
      <w:bookmarkStart w:id="31" w:name="_Toc356329754"/>
      <w:bookmarkStart w:id="32" w:name="_Toc356390833"/>
      <w:bookmarkStart w:id="33" w:name="_Toc356439429"/>
      <w:r w:rsidR="008531E3" w:rsidRPr="00124FE2">
        <w:rPr>
          <w:rFonts w:ascii="Times New Roman" w:hAnsi="Times New Roman" w:cs="Times New Roman"/>
          <w:sz w:val="28"/>
        </w:rPr>
        <w:t xml:space="preserve"> роли и обязанности поставщика</w:t>
      </w:r>
      <w:bookmarkEnd w:id="31"/>
      <w:bookmarkEnd w:id="32"/>
      <w:bookmarkEnd w:id="33"/>
      <w:r w:rsidR="008A3F6D">
        <w:rPr>
          <w:rFonts w:ascii="Times New Roman" w:hAnsi="Times New Roman" w:cs="Times New Roman"/>
          <w:sz w:val="28"/>
        </w:rPr>
        <w:t xml:space="preserve">, </w:t>
      </w:r>
      <w:bookmarkStart w:id="34" w:name="_Toc356329755"/>
      <w:bookmarkStart w:id="35" w:name="_Toc356390834"/>
      <w:bookmarkStart w:id="36" w:name="_Toc356439430"/>
      <w:r w:rsidR="008531E3" w:rsidRPr="00124FE2">
        <w:rPr>
          <w:rFonts w:ascii="Times New Roman" w:hAnsi="Times New Roman" w:cs="Times New Roman"/>
          <w:sz w:val="28"/>
        </w:rPr>
        <w:t>показатели для оценки эффективности взаимоотношений</w:t>
      </w:r>
      <w:bookmarkEnd w:id="34"/>
      <w:bookmarkEnd w:id="35"/>
      <w:bookmarkEnd w:id="36"/>
      <w:r w:rsidR="008A3F6D">
        <w:rPr>
          <w:rFonts w:ascii="Times New Roman" w:hAnsi="Times New Roman" w:cs="Times New Roman"/>
          <w:sz w:val="28"/>
        </w:rPr>
        <w:t xml:space="preserve">, </w:t>
      </w:r>
      <w:bookmarkStart w:id="37" w:name="_Toc356329756"/>
      <w:bookmarkStart w:id="38" w:name="_Toc356390835"/>
      <w:bookmarkStart w:id="39" w:name="_Toc356439431"/>
      <w:r w:rsidR="008531E3" w:rsidRPr="00124FE2">
        <w:rPr>
          <w:rFonts w:ascii="Times New Roman" w:hAnsi="Times New Roman" w:cs="Times New Roman"/>
          <w:sz w:val="28"/>
        </w:rPr>
        <w:t>порядок разрешения споров в случае нарушения условий договора</w:t>
      </w:r>
      <w:r w:rsidR="00E06875">
        <w:rPr>
          <w:rFonts w:ascii="Times New Roman" w:hAnsi="Times New Roman" w:cs="Times New Roman"/>
          <w:sz w:val="28"/>
        </w:rPr>
        <w:t>»</w:t>
      </w:r>
      <w:r w:rsidR="008531E3" w:rsidRPr="00124FE2">
        <w:rPr>
          <w:rFonts w:ascii="Times New Roman" w:hAnsi="Times New Roman" w:cs="Times New Roman"/>
          <w:sz w:val="28"/>
        </w:rPr>
        <w:t>.</w:t>
      </w:r>
      <w:bookmarkEnd w:id="37"/>
      <w:bookmarkEnd w:id="38"/>
      <w:r w:rsidR="00136E97">
        <w:rPr>
          <w:rFonts w:ascii="Times New Roman" w:hAnsi="Times New Roman" w:cs="Times New Roman"/>
          <w:sz w:val="28"/>
        </w:rPr>
        <w:t xml:space="preserve"> </w:t>
      </w:r>
      <w:r w:rsidR="00305005" w:rsidRPr="002523C0">
        <w:rPr>
          <w:rFonts w:ascii="Times New Roman" w:hAnsi="Times New Roman" w:cs="Times New Roman"/>
          <w:sz w:val="28"/>
        </w:rPr>
        <w:t>[</w:t>
      </w:r>
      <w:r w:rsidR="00552C91">
        <w:rPr>
          <w:rFonts w:ascii="Times New Roman" w:hAnsi="Times New Roman" w:cs="Times New Roman"/>
          <w:sz w:val="28"/>
          <w:lang w:val="en-US"/>
        </w:rPr>
        <w:fldChar w:fldCharType="begin"/>
      </w:r>
      <w:r w:rsidR="00305005" w:rsidRPr="002523C0">
        <w:rPr>
          <w:rFonts w:ascii="Times New Roman" w:hAnsi="Times New Roman" w:cs="Times New Roman"/>
          <w:sz w:val="28"/>
        </w:rPr>
        <w:instrText xml:space="preserve"> </w:instrText>
      </w:r>
      <w:r w:rsidR="00305005">
        <w:rPr>
          <w:rFonts w:ascii="Times New Roman" w:hAnsi="Times New Roman" w:cs="Times New Roman"/>
          <w:sz w:val="28"/>
          <w:lang w:val="en-US"/>
        </w:rPr>
        <w:instrText>REF</w:instrText>
      </w:r>
      <w:r w:rsidR="00305005" w:rsidRPr="002523C0">
        <w:rPr>
          <w:rFonts w:ascii="Times New Roman" w:hAnsi="Times New Roman" w:cs="Times New Roman"/>
          <w:sz w:val="28"/>
        </w:rPr>
        <w:instrText xml:space="preserve"> _</w:instrText>
      </w:r>
      <w:r w:rsidR="00305005">
        <w:rPr>
          <w:rFonts w:ascii="Times New Roman" w:hAnsi="Times New Roman" w:cs="Times New Roman"/>
          <w:sz w:val="28"/>
          <w:lang w:val="en-US"/>
        </w:rPr>
        <w:instrText>Ref</w:instrText>
      </w:r>
      <w:r w:rsidR="00305005" w:rsidRPr="002523C0">
        <w:rPr>
          <w:rFonts w:ascii="Times New Roman" w:hAnsi="Times New Roman" w:cs="Times New Roman"/>
          <w:sz w:val="28"/>
        </w:rPr>
        <w:instrText>356437858 \</w:instrText>
      </w:r>
      <w:r w:rsidR="00305005">
        <w:rPr>
          <w:rFonts w:ascii="Times New Roman" w:hAnsi="Times New Roman" w:cs="Times New Roman"/>
          <w:sz w:val="28"/>
          <w:lang w:val="en-US"/>
        </w:rPr>
        <w:instrText>r</w:instrText>
      </w:r>
      <w:r w:rsidR="00305005" w:rsidRPr="002523C0">
        <w:rPr>
          <w:rFonts w:ascii="Times New Roman" w:hAnsi="Times New Roman" w:cs="Times New Roman"/>
          <w:sz w:val="28"/>
        </w:rPr>
        <w:instrText xml:space="preserve"> \</w:instrText>
      </w:r>
      <w:r w:rsidR="00305005">
        <w:rPr>
          <w:rFonts w:ascii="Times New Roman" w:hAnsi="Times New Roman" w:cs="Times New Roman"/>
          <w:sz w:val="28"/>
          <w:lang w:val="en-US"/>
        </w:rPr>
        <w:instrText>h</w:instrText>
      </w:r>
      <w:r w:rsidR="00305005" w:rsidRPr="002523C0">
        <w:rPr>
          <w:rFonts w:ascii="Times New Roman" w:hAnsi="Times New Roman" w:cs="Times New Roman"/>
          <w:sz w:val="28"/>
        </w:rPr>
        <w:instrText xml:space="preserve"> </w:instrText>
      </w:r>
      <w:r w:rsidR="00552C91">
        <w:rPr>
          <w:rFonts w:ascii="Times New Roman" w:hAnsi="Times New Roman" w:cs="Times New Roman"/>
          <w:sz w:val="28"/>
          <w:lang w:val="en-US"/>
        </w:rPr>
      </w:r>
      <w:r w:rsidR="00552C91">
        <w:rPr>
          <w:rFonts w:ascii="Times New Roman" w:hAnsi="Times New Roman" w:cs="Times New Roman"/>
          <w:sz w:val="28"/>
          <w:lang w:val="en-US"/>
        </w:rPr>
        <w:fldChar w:fldCharType="separate"/>
      </w:r>
      <w:r w:rsidR="007B0EFB" w:rsidRPr="007B0EFB">
        <w:rPr>
          <w:rFonts w:ascii="Times New Roman" w:hAnsi="Times New Roman" w:cs="Times New Roman"/>
          <w:sz w:val="28"/>
        </w:rPr>
        <w:t>23</w:t>
      </w:r>
      <w:r w:rsidR="00552C91">
        <w:rPr>
          <w:rFonts w:ascii="Times New Roman" w:hAnsi="Times New Roman" w:cs="Times New Roman"/>
          <w:sz w:val="28"/>
          <w:lang w:val="en-US"/>
        </w:rPr>
        <w:fldChar w:fldCharType="end"/>
      </w:r>
      <w:r w:rsidR="00305005" w:rsidRPr="002523C0">
        <w:rPr>
          <w:rFonts w:ascii="Times New Roman" w:hAnsi="Times New Roman" w:cs="Times New Roman"/>
          <w:sz w:val="28"/>
        </w:rPr>
        <w:t>]</w:t>
      </w:r>
      <w:bookmarkEnd w:id="39"/>
      <w:r w:rsidR="008A3F6D">
        <w:rPr>
          <w:rFonts w:ascii="Times New Roman" w:hAnsi="Times New Roman" w:cs="Times New Roman"/>
          <w:sz w:val="28"/>
        </w:rPr>
        <w:t xml:space="preserve"> </w:t>
      </w:r>
      <w:bookmarkStart w:id="40" w:name="_Toc356329757"/>
      <w:bookmarkStart w:id="41" w:name="_Toc356390836"/>
      <w:bookmarkStart w:id="42" w:name="_Toc356439432"/>
      <w:r w:rsidR="008531E3" w:rsidRPr="00124FE2">
        <w:rPr>
          <w:rFonts w:ascii="Times New Roman" w:hAnsi="Times New Roman" w:cs="Times New Roman"/>
          <w:sz w:val="28"/>
        </w:rPr>
        <w:t>На этом этап ведения переговоров и подписания договора заканчивается и переходит в стадию реализации проекта.</w:t>
      </w:r>
      <w:proofErr w:type="gramEnd"/>
      <w:r w:rsidR="008531E3" w:rsidRPr="00124FE2">
        <w:rPr>
          <w:rFonts w:ascii="Times New Roman" w:hAnsi="Times New Roman" w:cs="Times New Roman"/>
          <w:sz w:val="28"/>
        </w:rPr>
        <w:t xml:space="preserve"> Однако необходимо отметить, что стадии реализации проекта предшествует подготовительный этап.</w:t>
      </w:r>
      <w:bookmarkEnd w:id="40"/>
      <w:bookmarkEnd w:id="41"/>
      <w:bookmarkEnd w:id="42"/>
      <w:r w:rsidR="008531E3" w:rsidRPr="00124FE2">
        <w:rPr>
          <w:rFonts w:ascii="Times New Roman" w:hAnsi="Times New Roman" w:cs="Times New Roman"/>
          <w:sz w:val="28"/>
        </w:rPr>
        <w:t xml:space="preserve"> </w:t>
      </w:r>
    </w:p>
    <w:p w:rsidR="008531E3" w:rsidRPr="00124FE2" w:rsidRDefault="008531E3" w:rsidP="00124FE2">
      <w:pPr>
        <w:spacing w:after="0" w:line="360" w:lineRule="auto"/>
        <w:ind w:firstLine="720"/>
        <w:jc w:val="both"/>
        <w:outlineLvl w:val="1"/>
        <w:rPr>
          <w:rFonts w:ascii="Times New Roman" w:hAnsi="Times New Roman" w:cs="Times New Roman"/>
          <w:sz w:val="28"/>
        </w:rPr>
      </w:pPr>
      <w:bookmarkStart w:id="43" w:name="_Toc356329758"/>
      <w:bookmarkStart w:id="44" w:name="_Toc356390837"/>
      <w:bookmarkStart w:id="45" w:name="_Toc356439433"/>
      <w:r w:rsidRPr="00124FE2">
        <w:rPr>
          <w:rFonts w:ascii="Times New Roman" w:hAnsi="Times New Roman" w:cs="Times New Roman"/>
          <w:sz w:val="28"/>
        </w:rPr>
        <w:t xml:space="preserve">На подготовительном или переходном этапе компания передает поставщику информацию, необходимую для начала реализации проекта аутсорсинга, обсуждаются ключевые моменты процесса и постепенно начинается его исполнение. На данном этапе компании </w:t>
      </w:r>
      <w:proofErr w:type="gramStart"/>
      <w:r w:rsidRPr="00124FE2">
        <w:rPr>
          <w:rFonts w:ascii="Times New Roman" w:hAnsi="Times New Roman" w:cs="Times New Roman"/>
          <w:sz w:val="28"/>
        </w:rPr>
        <w:t>необходимо</w:t>
      </w:r>
      <w:proofErr w:type="gramEnd"/>
      <w:r w:rsidRPr="00124FE2">
        <w:rPr>
          <w:rFonts w:ascii="Times New Roman" w:hAnsi="Times New Roman" w:cs="Times New Roman"/>
          <w:sz w:val="28"/>
        </w:rPr>
        <w:t xml:space="preserve"> прежде всего известить своих сотрудников о подписании договора на аутсорсинг, назначить группу по взаимодействию с </w:t>
      </w:r>
      <w:proofErr w:type="spellStart"/>
      <w:r w:rsidRPr="00124FE2">
        <w:rPr>
          <w:rFonts w:ascii="Times New Roman" w:hAnsi="Times New Roman" w:cs="Times New Roman"/>
          <w:sz w:val="28"/>
        </w:rPr>
        <w:t>аутсорсером</w:t>
      </w:r>
      <w:proofErr w:type="spellEnd"/>
      <w:r w:rsidRPr="00124FE2">
        <w:rPr>
          <w:rFonts w:ascii="Times New Roman" w:hAnsi="Times New Roman" w:cs="Times New Roman"/>
          <w:sz w:val="28"/>
        </w:rPr>
        <w:t xml:space="preserve"> и определить ключевые задачи проекта. После завершения необходимых приготовлений начинается сам процесс реализации проекта. </w:t>
      </w:r>
      <w:proofErr w:type="gramStart"/>
      <w:r w:rsidRPr="00124FE2">
        <w:rPr>
          <w:rFonts w:ascii="Times New Roman" w:hAnsi="Times New Roman" w:cs="Times New Roman"/>
          <w:sz w:val="28"/>
        </w:rPr>
        <w:t xml:space="preserve">Ключевые вопросы, на которые следует обратить внимание на этой стадии, связаны со стандартами и параметрами совместной работы, подготовкой и передачей необходимых знаний </w:t>
      </w:r>
      <w:proofErr w:type="spellStart"/>
      <w:r w:rsidRPr="00124FE2">
        <w:rPr>
          <w:rFonts w:ascii="Times New Roman" w:hAnsi="Times New Roman" w:cs="Times New Roman"/>
          <w:sz w:val="28"/>
        </w:rPr>
        <w:t>аутсорсеру</w:t>
      </w:r>
      <w:proofErr w:type="spellEnd"/>
      <w:r w:rsidRPr="00124FE2">
        <w:rPr>
          <w:rFonts w:ascii="Times New Roman" w:hAnsi="Times New Roman" w:cs="Times New Roman"/>
          <w:sz w:val="28"/>
        </w:rPr>
        <w:t xml:space="preserve">, </w:t>
      </w:r>
      <w:r w:rsidRPr="00124FE2">
        <w:rPr>
          <w:rFonts w:ascii="Times New Roman" w:hAnsi="Times New Roman" w:cs="Times New Roman"/>
          <w:sz w:val="28"/>
        </w:rPr>
        <w:lastRenderedPageBreak/>
        <w:t xml:space="preserve">налаживанием каналов коммуникаций между </w:t>
      </w:r>
      <w:proofErr w:type="spellStart"/>
      <w:r w:rsidRPr="00124FE2">
        <w:rPr>
          <w:rFonts w:ascii="Times New Roman" w:hAnsi="Times New Roman" w:cs="Times New Roman"/>
          <w:sz w:val="28"/>
        </w:rPr>
        <w:t>аутсорсером</w:t>
      </w:r>
      <w:proofErr w:type="spellEnd"/>
      <w:r w:rsidRPr="00124FE2">
        <w:rPr>
          <w:rFonts w:ascii="Times New Roman" w:hAnsi="Times New Roman" w:cs="Times New Roman"/>
          <w:sz w:val="28"/>
        </w:rPr>
        <w:t xml:space="preserve"> и представителями компании – заказчика, урегулированием небольших спорных вопросов, не учтенных в договоре, защитой интеллектуальной собственности и обеспечением конфиденциальности, анализом и урегулированием возможных непредвиденных ситуаций, а также разработкой и закреплением в письменной форме</w:t>
      </w:r>
      <w:proofErr w:type="gramEnd"/>
      <w:r w:rsidRPr="00124FE2">
        <w:rPr>
          <w:rFonts w:ascii="Times New Roman" w:hAnsi="Times New Roman" w:cs="Times New Roman"/>
          <w:sz w:val="28"/>
        </w:rPr>
        <w:t xml:space="preserve"> плана реализации проекта. Таким образом, после момента подписания договора наступает этап реализации проекта, на котором первоначально осуществляется «притирка» заказчика и </w:t>
      </w:r>
      <w:proofErr w:type="spellStart"/>
      <w:r w:rsidRPr="00124FE2">
        <w:rPr>
          <w:rFonts w:ascii="Times New Roman" w:hAnsi="Times New Roman" w:cs="Times New Roman"/>
          <w:sz w:val="28"/>
        </w:rPr>
        <w:t>аутсорсера</w:t>
      </w:r>
      <w:proofErr w:type="spellEnd"/>
      <w:r w:rsidRPr="00124FE2">
        <w:rPr>
          <w:rFonts w:ascii="Times New Roman" w:hAnsi="Times New Roman" w:cs="Times New Roman"/>
          <w:sz w:val="28"/>
        </w:rPr>
        <w:t>. На данном этапе на первый план выходит определение ключевых параметров взаимодействия и решение спорных вопросов. Успех или неудача реализации проекта зависит не только от выбора поставщика, но также и от построения взаимоотношений с ним в процессе аутсорсинга. Это является следующим важным этапом жизненного цикла процесса аутсорсинга.</w:t>
      </w:r>
      <w:bookmarkEnd w:id="43"/>
      <w:bookmarkEnd w:id="44"/>
      <w:bookmarkEnd w:id="45"/>
    </w:p>
    <w:p w:rsidR="0063073A" w:rsidRPr="00124FE2" w:rsidRDefault="00D747D3" w:rsidP="00124FE2">
      <w:pPr>
        <w:spacing w:after="0" w:line="360" w:lineRule="auto"/>
        <w:ind w:firstLine="720"/>
        <w:jc w:val="both"/>
        <w:outlineLvl w:val="1"/>
        <w:rPr>
          <w:rFonts w:ascii="Times New Roman" w:hAnsi="Times New Roman" w:cs="Times New Roman"/>
          <w:sz w:val="28"/>
        </w:rPr>
      </w:pPr>
      <w:bookmarkStart w:id="46" w:name="_Toc356329759"/>
      <w:bookmarkStart w:id="47" w:name="_Toc356390838"/>
      <w:bookmarkStart w:id="48" w:name="_Toc356439434"/>
      <w:r w:rsidRPr="00124FE2">
        <w:rPr>
          <w:rFonts w:ascii="Times New Roman" w:hAnsi="Times New Roman" w:cs="Times New Roman"/>
          <w:sz w:val="28"/>
        </w:rPr>
        <w:t xml:space="preserve">Данный этап отличается от построения взаимоотношений на переходном этапе и начале реализации проекта. В процессе самого проекта заказчику важно своевременно получать информацию о ходе проекта и решать лишь ключевые вопросы. В противном случае, если </w:t>
      </w:r>
      <w:proofErr w:type="spellStart"/>
      <w:r w:rsidRPr="00124FE2">
        <w:rPr>
          <w:rFonts w:ascii="Times New Roman" w:hAnsi="Times New Roman" w:cs="Times New Roman"/>
          <w:sz w:val="28"/>
        </w:rPr>
        <w:t>аутсорсер</w:t>
      </w:r>
      <w:proofErr w:type="spellEnd"/>
      <w:r w:rsidRPr="00124FE2">
        <w:rPr>
          <w:rFonts w:ascii="Times New Roman" w:hAnsi="Times New Roman" w:cs="Times New Roman"/>
          <w:sz w:val="28"/>
        </w:rPr>
        <w:t xml:space="preserve"> будет постоянно </w:t>
      </w:r>
      <w:proofErr w:type="spellStart"/>
      <w:r w:rsidRPr="00124FE2">
        <w:rPr>
          <w:rFonts w:ascii="Times New Roman" w:hAnsi="Times New Roman" w:cs="Times New Roman"/>
          <w:sz w:val="28"/>
        </w:rPr>
        <w:t>коммуницировать</w:t>
      </w:r>
      <w:proofErr w:type="spellEnd"/>
      <w:r w:rsidRPr="00124FE2">
        <w:rPr>
          <w:rFonts w:ascii="Times New Roman" w:hAnsi="Times New Roman" w:cs="Times New Roman"/>
          <w:sz w:val="28"/>
        </w:rPr>
        <w:t xml:space="preserve"> с заказчиком по поводу каждого возникающего вопроса, то аутсорсинг будет, как минимум, невыгоден для клиента. Ключевыми составляющими менеджмента взаимоотношений является администрирование работы, управление коммуникациями, управление знаниями, управление персоналом и финансовое управление. </w:t>
      </w:r>
      <w:r w:rsidR="00E76CA6" w:rsidRPr="00124FE2">
        <w:rPr>
          <w:rFonts w:ascii="Times New Roman" w:hAnsi="Times New Roman" w:cs="Times New Roman"/>
          <w:sz w:val="28"/>
        </w:rPr>
        <w:t>З</w:t>
      </w:r>
      <w:r w:rsidRPr="00124FE2">
        <w:rPr>
          <w:rFonts w:ascii="Times New Roman" w:hAnsi="Times New Roman" w:cs="Times New Roman"/>
          <w:sz w:val="28"/>
        </w:rPr>
        <w:t xml:space="preserve">аказчику необходимо получать информацию о текущем состоянии проекта, возникших идеях и инновациях в проекте, ролях и обязанностях персонала, задействованного в реализации проекта, а также о финансовых затратах, возникших в процессе аутсорсинга. </w:t>
      </w:r>
      <w:r w:rsidR="00E76CA6" w:rsidRPr="00124FE2">
        <w:rPr>
          <w:rFonts w:ascii="Times New Roman" w:hAnsi="Times New Roman" w:cs="Times New Roman"/>
          <w:sz w:val="28"/>
        </w:rPr>
        <w:t xml:space="preserve">На данном этапе на первый план выходит промежуточная оценка качества проекта. </w:t>
      </w:r>
      <w:r w:rsidRPr="00124FE2">
        <w:rPr>
          <w:rFonts w:ascii="Times New Roman" w:hAnsi="Times New Roman" w:cs="Times New Roman"/>
          <w:sz w:val="28"/>
        </w:rPr>
        <w:t>Итак, на этапе менеджмента взаимоотношений очень важно наладить конта</w:t>
      </w:r>
      <w:proofErr w:type="gramStart"/>
      <w:r w:rsidRPr="00124FE2">
        <w:rPr>
          <w:rFonts w:ascii="Times New Roman" w:hAnsi="Times New Roman" w:cs="Times New Roman"/>
          <w:sz w:val="28"/>
        </w:rPr>
        <w:t>кт с кл</w:t>
      </w:r>
      <w:proofErr w:type="gramEnd"/>
      <w:r w:rsidRPr="00124FE2">
        <w:rPr>
          <w:rFonts w:ascii="Times New Roman" w:hAnsi="Times New Roman" w:cs="Times New Roman"/>
          <w:sz w:val="28"/>
        </w:rPr>
        <w:t>иентом таким образом, чтобы избегая лишних коммуникации и понижая уровень контроля на выходе получить качественный результат.</w:t>
      </w:r>
      <w:bookmarkEnd w:id="46"/>
      <w:bookmarkEnd w:id="47"/>
      <w:bookmarkEnd w:id="48"/>
      <w:r w:rsidRPr="00124FE2">
        <w:rPr>
          <w:rFonts w:ascii="Times New Roman" w:hAnsi="Times New Roman" w:cs="Times New Roman"/>
          <w:sz w:val="28"/>
        </w:rPr>
        <w:t xml:space="preserve"> </w:t>
      </w:r>
    </w:p>
    <w:p w:rsidR="008531E3" w:rsidRPr="00124FE2" w:rsidRDefault="001361A3" w:rsidP="00124FE2">
      <w:pPr>
        <w:spacing w:after="0" w:line="360" w:lineRule="auto"/>
        <w:ind w:firstLine="720"/>
        <w:jc w:val="both"/>
        <w:outlineLvl w:val="1"/>
        <w:rPr>
          <w:rFonts w:ascii="Times New Roman" w:hAnsi="Times New Roman" w:cs="Times New Roman"/>
          <w:sz w:val="28"/>
        </w:rPr>
      </w:pPr>
      <w:bookmarkStart w:id="49" w:name="_Toc356329760"/>
      <w:bookmarkStart w:id="50" w:name="_Toc356390839"/>
      <w:bookmarkStart w:id="51" w:name="_Toc356439435"/>
      <w:r w:rsidRPr="00124FE2">
        <w:rPr>
          <w:rFonts w:ascii="Times New Roman" w:hAnsi="Times New Roman" w:cs="Times New Roman"/>
          <w:sz w:val="28"/>
        </w:rPr>
        <w:lastRenderedPageBreak/>
        <w:t>Последним этапом жизненного цикла процесса аутсорсинга является оценка результатов</w:t>
      </w:r>
      <w:r w:rsidR="0063073A" w:rsidRPr="00124FE2">
        <w:rPr>
          <w:rFonts w:ascii="Times New Roman" w:hAnsi="Times New Roman" w:cs="Times New Roman"/>
          <w:sz w:val="28"/>
        </w:rPr>
        <w:t xml:space="preserve"> или качества оказанной услуги</w:t>
      </w:r>
      <w:r w:rsidRPr="00124FE2">
        <w:rPr>
          <w:rFonts w:ascii="Times New Roman" w:hAnsi="Times New Roman" w:cs="Times New Roman"/>
          <w:sz w:val="28"/>
        </w:rPr>
        <w:t xml:space="preserve">, пролонгация контракта, внесение корректив или его расторжение. </w:t>
      </w:r>
      <w:r w:rsidR="0063073A" w:rsidRPr="00124FE2">
        <w:rPr>
          <w:rFonts w:ascii="Times New Roman" w:hAnsi="Times New Roman" w:cs="Times New Roman"/>
          <w:sz w:val="28"/>
        </w:rPr>
        <w:t xml:space="preserve">Одной из самых распространенных методик оценки качества услуг является </w:t>
      </w:r>
      <w:r w:rsidR="0063073A" w:rsidRPr="00124FE2">
        <w:rPr>
          <w:rFonts w:ascii="Times New Roman" w:hAnsi="Times New Roman" w:cs="Times New Roman"/>
          <w:sz w:val="28"/>
          <w:lang w:val="en-US"/>
        </w:rPr>
        <w:t>SERVQUAL</w:t>
      </w:r>
      <w:r w:rsidR="0063073A" w:rsidRPr="00124FE2">
        <w:rPr>
          <w:rFonts w:ascii="Times New Roman" w:hAnsi="Times New Roman" w:cs="Times New Roman"/>
          <w:sz w:val="28"/>
        </w:rPr>
        <w:t xml:space="preserve">. Авторы методики, </w:t>
      </w:r>
      <w:r w:rsidR="0063073A" w:rsidRPr="00124FE2">
        <w:rPr>
          <w:rFonts w:ascii="Times New Roman" w:hAnsi="Times New Roman" w:cs="Times New Roman"/>
          <w:sz w:val="28"/>
          <w:lang w:val="en-US"/>
        </w:rPr>
        <w:t>A</w:t>
      </w:r>
      <w:r w:rsidR="0063073A" w:rsidRPr="00124FE2">
        <w:rPr>
          <w:rFonts w:ascii="Times New Roman" w:hAnsi="Times New Roman" w:cs="Times New Roman"/>
          <w:sz w:val="28"/>
        </w:rPr>
        <w:t xml:space="preserve">. </w:t>
      </w:r>
      <w:proofErr w:type="spellStart"/>
      <w:r w:rsidR="000406BF">
        <w:rPr>
          <w:rFonts w:ascii="Times New Roman" w:hAnsi="Times New Roman" w:cs="Times New Roman"/>
          <w:sz w:val="28"/>
          <w:szCs w:val="28"/>
          <w:shd w:val="clear" w:color="auto" w:fill="FFFFFF"/>
        </w:rPr>
        <w:t>Паразьюраман</w:t>
      </w:r>
      <w:proofErr w:type="spellEnd"/>
      <w:r w:rsidR="0063073A" w:rsidRPr="00124FE2">
        <w:rPr>
          <w:rFonts w:ascii="Times New Roman" w:hAnsi="Times New Roman" w:cs="Times New Roman"/>
          <w:sz w:val="28"/>
          <w:szCs w:val="28"/>
          <w:shd w:val="clear" w:color="auto" w:fill="FFFFFF"/>
        </w:rPr>
        <w:t xml:space="preserve">, </w:t>
      </w:r>
      <w:r w:rsidR="000406BF">
        <w:rPr>
          <w:rFonts w:ascii="Times New Roman" w:hAnsi="Times New Roman" w:cs="Times New Roman"/>
          <w:sz w:val="28"/>
          <w:szCs w:val="28"/>
          <w:shd w:val="clear" w:color="auto" w:fill="FFFFFF"/>
        </w:rPr>
        <w:t xml:space="preserve">В. </w:t>
      </w:r>
      <w:proofErr w:type="spellStart"/>
      <w:r w:rsidR="000406BF">
        <w:rPr>
          <w:rFonts w:ascii="Times New Roman" w:hAnsi="Times New Roman" w:cs="Times New Roman"/>
          <w:sz w:val="28"/>
          <w:szCs w:val="28"/>
          <w:shd w:val="clear" w:color="auto" w:fill="FFFFFF"/>
        </w:rPr>
        <w:t>Зейтамл</w:t>
      </w:r>
      <w:proofErr w:type="spellEnd"/>
      <w:r w:rsidR="0063073A" w:rsidRPr="00124FE2">
        <w:rPr>
          <w:rFonts w:ascii="Times New Roman" w:hAnsi="Times New Roman" w:cs="Times New Roman"/>
          <w:sz w:val="28"/>
          <w:szCs w:val="28"/>
          <w:shd w:val="clear" w:color="auto" w:fill="FFFFFF"/>
        </w:rPr>
        <w:t xml:space="preserve"> и </w:t>
      </w:r>
      <w:r w:rsidR="000406BF">
        <w:rPr>
          <w:rFonts w:ascii="Times New Roman" w:hAnsi="Times New Roman" w:cs="Times New Roman"/>
          <w:sz w:val="28"/>
          <w:szCs w:val="28"/>
          <w:shd w:val="clear" w:color="auto" w:fill="FFFFFF"/>
        </w:rPr>
        <w:t xml:space="preserve">Л. </w:t>
      </w:r>
      <w:proofErr w:type="spellStart"/>
      <w:r w:rsidR="000406BF">
        <w:rPr>
          <w:rFonts w:ascii="Times New Roman" w:hAnsi="Times New Roman" w:cs="Times New Roman"/>
          <w:sz w:val="28"/>
          <w:szCs w:val="28"/>
          <w:shd w:val="clear" w:color="auto" w:fill="FFFFFF"/>
        </w:rPr>
        <w:t>Берри</w:t>
      </w:r>
      <w:proofErr w:type="spellEnd"/>
      <w:r w:rsidR="0063073A" w:rsidRPr="00124FE2">
        <w:rPr>
          <w:rFonts w:ascii="Times New Roman" w:hAnsi="Times New Roman" w:cs="Times New Roman"/>
          <w:sz w:val="28"/>
        </w:rPr>
        <w:t xml:space="preserve"> определяют качество услуги по пяти характеристикам:</w:t>
      </w:r>
      <w:bookmarkEnd w:id="49"/>
      <w:bookmarkEnd w:id="50"/>
      <w:bookmarkEnd w:id="51"/>
      <w:r w:rsidR="0063073A" w:rsidRPr="00124FE2">
        <w:rPr>
          <w:rFonts w:ascii="Times New Roman" w:hAnsi="Times New Roman" w:cs="Times New Roman"/>
          <w:sz w:val="28"/>
        </w:rPr>
        <w:t xml:space="preserve"> </w:t>
      </w:r>
    </w:p>
    <w:p w:rsidR="0063073A" w:rsidRPr="003539A8" w:rsidRDefault="003539A8" w:rsidP="003539A8">
      <w:pPr>
        <w:spacing w:after="0" w:line="360" w:lineRule="auto"/>
        <w:ind w:firstLine="720"/>
        <w:jc w:val="both"/>
        <w:outlineLvl w:val="1"/>
        <w:rPr>
          <w:rFonts w:ascii="Times New Roman" w:hAnsi="Times New Roman" w:cs="Times New Roman"/>
          <w:sz w:val="28"/>
          <w:szCs w:val="28"/>
          <w:shd w:val="clear" w:color="auto" w:fill="FFFFFF"/>
        </w:rPr>
      </w:pPr>
      <w:bookmarkStart w:id="52" w:name="_Toc356329761"/>
      <w:bookmarkStart w:id="53" w:name="_Toc356390840"/>
      <w:bookmarkStart w:id="54" w:name="_Toc356439436"/>
      <w:r>
        <w:rPr>
          <w:rFonts w:ascii="Times New Roman" w:hAnsi="Times New Roman" w:cs="Times New Roman"/>
          <w:sz w:val="28"/>
          <w:szCs w:val="28"/>
        </w:rPr>
        <w:t>а)</w:t>
      </w:r>
      <w:r w:rsidR="00A81FDA">
        <w:rPr>
          <w:rFonts w:ascii="Times New Roman" w:hAnsi="Times New Roman" w:cs="Times New Roman"/>
          <w:sz w:val="28"/>
          <w:szCs w:val="28"/>
        </w:rPr>
        <w:t xml:space="preserve"> </w:t>
      </w:r>
      <w:r w:rsidR="0063073A" w:rsidRPr="003539A8">
        <w:rPr>
          <w:rFonts w:ascii="Times New Roman" w:hAnsi="Times New Roman" w:cs="Times New Roman"/>
          <w:sz w:val="28"/>
          <w:szCs w:val="28"/>
        </w:rPr>
        <w:t>Осязаемость (</w:t>
      </w:r>
      <w:proofErr w:type="spellStart"/>
      <w:r w:rsidR="0063073A" w:rsidRPr="003539A8">
        <w:rPr>
          <w:rFonts w:ascii="Times New Roman" w:hAnsi="Times New Roman" w:cs="Times New Roman"/>
          <w:sz w:val="28"/>
          <w:szCs w:val="28"/>
          <w:shd w:val="clear" w:color="auto" w:fill="FFFFFF"/>
        </w:rPr>
        <w:t>Tangibles</w:t>
      </w:r>
      <w:proofErr w:type="spellEnd"/>
      <w:r w:rsidR="0063073A" w:rsidRPr="003539A8">
        <w:rPr>
          <w:rFonts w:ascii="Times New Roman" w:hAnsi="Times New Roman" w:cs="Times New Roman"/>
          <w:sz w:val="28"/>
          <w:szCs w:val="28"/>
          <w:shd w:val="clear" w:color="auto" w:fill="FFFFFF"/>
        </w:rPr>
        <w:t>) – материальная окружение, а именно чистота помещений, обстановка, опрятность персонала;</w:t>
      </w:r>
      <w:bookmarkEnd w:id="52"/>
      <w:bookmarkEnd w:id="53"/>
      <w:bookmarkEnd w:id="54"/>
      <w:r w:rsidR="0063073A" w:rsidRPr="003539A8">
        <w:rPr>
          <w:rFonts w:ascii="Times New Roman" w:hAnsi="Times New Roman" w:cs="Times New Roman"/>
          <w:sz w:val="28"/>
          <w:szCs w:val="28"/>
          <w:shd w:val="clear" w:color="auto" w:fill="FFFFFF"/>
        </w:rPr>
        <w:t xml:space="preserve"> </w:t>
      </w:r>
    </w:p>
    <w:p w:rsidR="0063073A" w:rsidRPr="003539A8" w:rsidRDefault="003539A8" w:rsidP="003539A8">
      <w:pPr>
        <w:spacing w:after="0" w:line="360" w:lineRule="auto"/>
        <w:ind w:firstLine="720"/>
        <w:jc w:val="both"/>
        <w:outlineLvl w:val="1"/>
        <w:rPr>
          <w:rFonts w:ascii="Times New Roman" w:hAnsi="Times New Roman" w:cs="Times New Roman"/>
          <w:sz w:val="28"/>
          <w:szCs w:val="28"/>
          <w:shd w:val="clear" w:color="auto" w:fill="FFFFFF"/>
        </w:rPr>
      </w:pPr>
      <w:bookmarkStart w:id="55" w:name="_Toc356329762"/>
      <w:bookmarkStart w:id="56" w:name="_Toc356390841"/>
      <w:bookmarkStart w:id="57" w:name="_Toc356439437"/>
      <w:r>
        <w:rPr>
          <w:rFonts w:ascii="Times New Roman" w:hAnsi="Times New Roman" w:cs="Times New Roman"/>
          <w:sz w:val="28"/>
          <w:szCs w:val="28"/>
          <w:shd w:val="clear" w:color="auto" w:fill="FFFFFF"/>
        </w:rPr>
        <w:t>б)</w:t>
      </w:r>
      <w:r w:rsidR="00A81FDA">
        <w:rPr>
          <w:rFonts w:ascii="Times New Roman" w:hAnsi="Times New Roman" w:cs="Times New Roman"/>
          <w:sz w:val="28"/>
          <w:szCs w:val="28"/>
          <w:shd w:val="clear" w:color="auto" w:fill="FFFFFF"/>
        </w:rPr>
        <w:t xml:space="preserve"> </w:t>
      </w:r>
      <w:r w:rsidR="0063073A" w:rsidRPr="003539A8">
        <w:rPr>
          <w:rFonts w:ascii="Times New Roman" w:hAnsi="Times New Roman" w:cs="Times New Roman"/>
          <w:sz w:val="28"/>
          <w:szCs w:val="28"/>
          <w:shd w:val="clear" w:color="auto" w:fill="FFFFFF"/>
        </w:rPr>
        <w:t>Надежность (</w:t>
      </w:r>
      <w:r w:rsidR="0063073A" w:rsidRPr="003539A8">
        <w:rPr>
          <w:rFonts w:ascii="Times New Roman" w:hAnsi="Times New Roman" w:cs="Times New Roman"/>
          <w:sz w:val="28"/>
          <w:szCs w:val="28"/>
          <w:shd w:val="clear" w:color="auto" w:fill="FFFFFF"/>
          <w:lang w:val="en-US"/>
        </w:rPr>
        <w:t>Reliability</w:t>
      </w:r>
      <w:r w:rsidR="0063073A" w:rsidRPr="003539A8">
        <w:rPr>
          <w:rFonts w:ascii="Times New Roman" w:hAnsi="Times New Roman" w:cs="Times New Roman"/>
          <w:sz w:val="28"/>
          <w:szCs w:val="28"/>
          <w:shd w:val="clear" w:color="auto" w:fill="FFFFFF"/>
        </w:rPr>
        <w:t>) – способность выполнять обещания и обязательства перед клиентом;</w:t>
      </w:r>
      <w:bookmarkEnd w:id="55"/>
      <w:bookmarkEnd w:id="56"/>
      <w:bookmarkEnd w:id="57"/>
    </w:p>
    <w:p w:rsidR="0063073A" w:rsidRPr="003539A8" w:rsidRDefault="003539A8" w:rsidP="003539A8">
      <w:pPr>
        <w:spacing w:after="0" w:line="360" w:lineRule="auto"/>
        <w:ind w:firstLine="720"/>
        <w:jc w:val="both"/>
        <w:outlineLvl w:val="1"/>
        <w:rPr>
          <w:rFonts w:ascii="Times New Roman" w:hAnsi="Times New Roman" w:cs="Times New Roman"/>
          <w:iCs/>
          <w:sz w:val="28"/>
          <w:szCs w:val="28"/>
          <w:shd w:val="clear" w:color="auto" w:fill="FFFFFF"/>
        </w:rPr>
      </w:pPr>
      <w:bookmarkStart w:id="58" w:name="_Toc356329763"/>
      <w:bookmarkStart w:id="59" w:name="_Toc356390842"/>
      <w:bookmarkStart w:id="60" w:name="_Toc356439438"/>
      <w:r>
        <w:rPr>
          <w:rFonts w:ascii="Times New Roman" w:hAnsi="Times New Roman" w:cs="Times New Roman"/>
          <w:iCs/>
          <w:sz w:val="28"/>
          <w:szCs w:val="28"/>
          <w:shd w:val="clear" w:color="auto" w:fill="FFFFFF"/>
        </w:rPr>
        <w:t>в)</w:t>
      </w:r>
      <w:r w:rsidR="00A81FDA">
        <w:rPr>
          <w:rFonts w:ascii="Times New Roman" w:hAnsi="Times New Roman" w:cs="Times New Roman"/>
          <w:iCs/>
          <w:sz w:val="28"/>
          <w:szCs w:val="28"/>
          <w:shd w:val="clear" w:color="auto" w:fill="FFFFFF"/>
        </w:rPr>
        <w:t xml:space="preserve"> </w:t>
      </w:r>
      <w:r w:rsidR="0063073A" w:rsidRPr="003539A8">
        <w:rPr>
          <w:rFonts w:ascii="Times New Roman" w:hAnsi="Times New Roman" w:cs="Times New Roman"/>
          <w:iCs/>
          <w:sz w:val="28"/>
          <w:szCs w:val="28"/>
          <w:shd w:val="clear" w:color="auto" w:fill="FFFFFF"/>
        </w:rPr>
        <w:t>Отзывчивость (</w:t>
      </w:r>
      <w:r w:rsidR="0063073A" w:rsidRPr="003539A8">
        <w:rPr>
          <w:rFonts w:ascii="Times New Roman" w:hAnsi="Times New Roman" w:cs="Times New Roman"/>
          <w:iCs/>
          <w:sz w:val="28"/>
          <w:szCs w:val="28"/>
          <w:shd w:val="clear" w:color="auto" w:fill="FFFFFF"/>
          <w:lang w:val="en-US"/>
        </w:rPr>
        <w:t>R</w:t>
      </w:r>
      <w:proofErr w:type="spellStart"/>
      <w:r w:rsidR="0063073A" w:rsidRPr="003539A8">
        <w:rPr>
          <w:rFonts w:ascii="Times New Roman" w:hAnsi="Times New Roman" w:cs="Times New Roman"/>
          <w:iCs/>
          <w:sz w:val="28"/>
          <w:szCs w:val="28"/>
          <w:shd w:val="clear" w:color="auto" w:fill="FFFFFF"/>
        </w:rPr>
        <w:t>esponsiveness</w:t>
      </w:r>
      <w:proofErr w:type="spellEnd"/>
      <w:r w:rsidR="0063073A" w:rsidRPr="003539A8">
        <w:rPr>
          <w:rFonts w:ascii="Times New Roman" w:hAnsi="Times New Roman" w:cs="Times New Roman"/>
          <w:iCs/>
          <w:sz w:val="28"/>
          <w:szCs w:val="28"/>
          <w:shd w:val="clear" w:color="auto" w:fill="FFFFFF"/>
        </w:rPr>
        <w:t>) – готовность персонала организации помогать потребителю, скорость реакции на просьбы и замечания;</w:t>
      </w:r>
      <w:bookmarkEnd w:id="58"/>
      <w:bookmarkEnd w:id="59"/>
      <w:bookmarkEnd w:id="60"/>
    </w:p>
    <w:p w:rsidR="0063073A" w:rsidRPr="003539A8" w:rsidRDefault="003539A8" w:rsidP="003539A8">
      <w:pPr>
        <w:spacing w:after="0" w:line="360" w:lineRule="auto"/>
        <w:ind w:firstLine="720"/>
        <w:jc w:val="both"/>
        <w:outlineLvl w:val="1"/>
        <w:rPr>
          <w:rFonts w:ascii="Times New Roman" w:hAnsi="Times New Roman" w:cs="Times New Roman"/>
          <w:sz w:val="28"/>
          <w:szCs w:val="28"/>
          <w:shd w:val="clear" w:color="auto" w:fill="FFFFFF"/>
        </w:rPr>
      </w:pPr>
      <w:bookmarkStart w:id="61" w:name="_Toc356329764"/>
      <w:bookmarkStart w:id="62" w:name="_Toc356390843"/>
      <w:bookmarkStart w:id="63" w:name="_Toc356439439"/>
      <w:r>
        <w:rPr>
          <w:rFonts w:ascii="Times New Roman" w:hAnsi="Times New Roman" w:cs="Times New Roman"/>
          <w:sz w:val="28"/>
          <w:szCs w:val="28"/>
          <w:shd w:val="clear" w:color="auto" w:fill="FFFFFF"/>
        </w:rPr>
        <w:t>г)</w:t>
      </w:r>
      <w:r w:rsidR="00A81FDA">
        <w:rPr>
          <w:rFonts w:ascii="Times New Roman" w:hAnsi="Times New Roman" w:cs="Times New Roman"/>
          <w:sz w:val="28"/>
          <w:szCs w:val="28"/>
          <w:shd w:val="clear" w:color="auto" w:fill="FFFFFF"/>
        </w:rPr>
        <w:t xml:space="preserve"> </w:t>
      </w:r>
      <w:r w:rsidR="0063073A" w:rsidRPr="003539A8">
        <w:rPr>
          <w:rFonts w:ascii="Times New Roman" w:hAnsi="Times New Roman" w:cs="Times New Roman"/>
          <w:sz w:val="28"/>
          <w:szCs w:val="28"/>
          <w:shd w:val="clear" w:color="auto" w:fill="FFFFFF"/>
        </w:rPr>
        <w:t>Сопереживание (</w:t>
      </w:r>
      <w:proofErr w:type="spellStart"/>
      <w:r w:rsidR="0063073A" w:rsidRPr="003539A8">
        <w:rPr>
          <w:rFonts w:ascii="Times New Roman" w:hAnsi="Times New Roman" w:cs="Times New Roman"/>
          <w:sz w:val="28"/>
          <w:szCs w:val="28"/>
          <w:shd w:val="clear" w:color="auto" w:fill="FFFFFF"/>
        </w:rPr>
        <w:t>Empathy</w:t>
      </w:r>
      <w:proofErr w:type="spellEnd"/>
      <w:r w:rsidR="0063073A" w:rsidRPr="003539A8">
        <w:rPr>
          <w:rFonts w:ascii="Times New Roman" w:hAnsi="Times New Roman" w:cs="Times New Roman"/>
          <w:sz w:val="28"/>
          <w:szCs w:val="28"/>
          <w:shd w:val="clear" w:color="auto" w:fill="FFFFFF"/>
        </w:rPr>
        <w:t>) – забота о потребителях, индивидуальный подход и внимание каждому клиенту;</w:t>
      </w:r>
      <w:bookmarkEnd w:id="61"/>
      <w:bookmarkEnd w:id="62"/>
      <w:bookmarkEnd w:id="63"/>
    </w:p>
    <w:p w:rsidR="0063073A" w:rsidRPr="00A1481D" w:rsidRDefault="003539A8" w:rsidP="003539A8">
      <w:pPr>
        <w:spacing w:after="0" w:line="360" w:lineRule="auto"/>
        <w:ind w:firstLine="720"/>
        <w:jc w:val="both"/>
        <w:outlineLvl w:val="1"/>
        <w:rPr>
          <w:rFonts w:ascii="Times New Roman" w:hAnsi="Times New Roman" w:cs="Times New Roman"/>
          <w:sz w:val="28"/>
          <w:szCs w:val="28"/>
          <w:shd w:val="clear" w:color="auto" w:fill="FFFFFF"/>
        </w:rPr>
      </w:pPr>
      <w:bookmarkStart w:id="64" w:name="_Toc356329765"/>
      <w:bookmarkStart w:id="65" w:name="_Toc356390844"/>
      <w:bookmarkStart w:id="66" w:name="_Toc356439440"/>
      <w:proofErr w:type="spellStart"/>
      <w:r>
        <w:rPr>
          <w:rFonts w:ascii="Times New Roman" w:hAnsi="Times New Roman" w:cs="Times New Roman"/>
          <w:sz w:val="28"/>
          <w:szCs w:val="28"/>
          <w:shd w:val="clear" w:color="auto" w:fill="FFFFFF"/>
        </w:rPr>
        <w:t>д</w:t>
      </w:r>
      <w:proofErr w:type="spellEnd"/>
      <w:r>
        <w:rPr>
          <w:rFonts w:ascii="Times New Roman" w:hAnsi="Times New Roman" w:cs="Times New Roman"/>
          <w:sz w:val="28"/>
          <w:szCs w:val="28"/>
          <w:shd w:val="clear" w:color="auto" w:fill="FFFFFF"/>
        </w:rPr>
        <w:t>)</w:t>
      </w:r>
      <w:r w:rsidR="00A81FDA">
        <w:rPr>
          <w:rFonts w:ascii="Times New Roman" w:hAnsi="Times New Roman" w:cs="Times New Roman"/>
          <w:sz w:val="28"/>
          <w:szCs w:val="28"/>
          <w:shd w:val="clear" w:color="auto" w:fill="FFFFFF"/>
        </w:rPr>
        <w:t xml:space="preserve"> </w:t>
      </w:r>
      <w:r w:rsidR="0063073A" w:rsidRPr="003539A8">
        <w:rPr>
          <w:rFonts w:ascii="Times New Roman" w:hAnsi="Times New Roman" w:cs="Times New Roman"/>
          <w:sz w:val="28"/>
          <w:szCs w:val="28"/>
          <w:shd w:val="clear" w:color="auto" w:fill="FFFFFF"/>
        </w:rPr>
        <w:t>Уверенность (</w:t>
      </w:r>
      <w:proofErr w:type="spellStart"/>
      <w:r w:rsidR="0063073A" w:rsidRPr="003539A8">
        <w:rPr>
          <w:rFonts w:ascii="Times New Roman" w:hAnsi="Times New Roman" w:cs="Times New Roman"/>
          <w:sz w:val="28"/>
          <w:szCs w:val="28"/>
          <w:shd w:val="clear" w:color="auto" w:fill="FFFFFF"/>
        </w:rPr>
        <w:t>Assurance</w:t>
      </w:r>
      <w:proofErr w:type="spellEnd"/>
      <w:r w:rsidR="0063073A" w:rsidRPr="003539A8">
        <w:rPr>
          <w:rFonts w:ascii="Times New Roman" w:hAnsi="Times New Roman" w:cs="Times New Roman"/>
          <w:sz w:val="28"/>
          <w:szCs w:val="28"/>
          <w:shd w:val="clear" w:color="auto" w:fill="FFFFFF"/>
        </w:rPr>
        <w:t>) – воспринимаемая клиентом компетентность и профессионализм сотрудников</w:t>
      </w:r>
      <w:bookmarkEnd w:id="64"/>
      <w:bookmarkEnd w:id="65"/>
      <w:r w:rsidR="0063073A" w:rsidRPr="003539A8">
        <w:rPr>
          <w:rFonts w:ascii="Times New Roman" w:hAnsi="Times New Roman" w:cs="Times New Roman"/>
          <w:sz w:val="28"/>
          <w:szCs w:val="28"/>
          <w:shd w:val="clear" w:color="auto" w:fill="FFFFFF"/>
        </w:rPr>
        <w:t xml:space="preserve"> </w:t>
      </w:r>
      <w:r w:rsidR="00A1481D">
        <w:rPr>
          <w:rFonts w:ascii="Times New Roman" w:hAnsi="Times New Roman" w:cs="Times New Roman"/>
          <w:sz w:val="28"/>
          <w:szCs w:val="28"/>
          <w:shd w:val="clear" w:color="auto" w:fill="FFFFFF"/>
        </w:rPr>
        <w:t>(</w:t>
      </w:r>
      <w:proofErr w:type="spellStart"/>
      <w:r w:rsidR="00A1481D">
        <w:rPr>
          <w:rFonts w:ascii="Times New Roman" w:hAnsi="Times New Roman" w:cs="Times New Roman"/>
          <w:sz w:val="28"/>
          <w:szCs w:val="28"/>
          <w:shd w:val="clear" w:color="auto" w:fill="FFFFFF"/>
          <w:lang w:val="en-US"/>
        </w:rPr>
        <w:t>Zeithalm</w:t>
      </w:r>
      <w:proofErr w:type="spellEnd"/>
      <w:r w:rsidR="00A1481D" w:rsidRPr="00A1481D">
        <w:rPr>
          <w:rFonts w:ascii="Times New Roman" w:hAnsi="Times New Roman" w:cs="Times New Roman"/>
          <w:sz w:val="28"/>
          <w:szCs w:val="28"/>
          <w:shd w:val="clear" w:color="auto" w:fill="FFFFFF"/>
        </w:rPr>
        <w:t>, 1990</w:t>
      </w:r>
      <w:r w:rsidR="00A1481D">
        <w:rPr>
          <w:rFonts w:ascii="Times New Roman" w:hAnsi="Times New Roman" w:cs="Times New Roman"/>
          <w:sz w:val="28"/>
          <w:szCs w:val="28"/>
          <w:shd w:val="clear" w:color="auto" w:fill="FFFFFF"/>
        </w:rPr>
        <w:t>)</w:t>
      </w:r>
      <w:r w:rsidR="00A1481D" w:rsidRPr="00A1481D">
        <w:rPr>
          <w:rFonts w:ascii="Times New Roman" w:hAnsi="Times New Roman" w:cs="Times New Roman"/>
          <w:sz w:val="28"/>
          <w:szCs w:val="28"/>
          <w:shd w:val="clear" w:color="auto" w:fill="FFFFFF"/>
        </w:rPr>
        <w:t>.</w:t>
      </w:r>
      <w:bookmarkEnd w:id="66"/>
    </w:p>
    <w:p w:rsidR="00604B5E" w:rsidRPr="00124FE2" w:rsidRDefault="0063073A" w:rsidP="00F32B53">
      <w:pPr>
        <w:spacing w:after="0" w:line="360" w:lineRule="auto"/>
        <w:jc w:val="both"/>
        <w:outlineLvl w:val="1"/>
        <w:rPr>
          <w:rFonts w:ascii="Times New Roman" w:hAnsi="Times New Roman" w:cs="Times New Roman"/>
          <w:sz w:val="28"/>
          <w:szCs w:val="28"/>
        </w:rPr>
      </w:pPr>
      <w:bookmarkStart w:id="67" w:name="_Toc356329766"/>
      <w:bookmarkStart w:id="68" w:name="_Toc356390845"/>
      <w:bookmarkStart w:id="69" w:name="_Toc356439441"/>
      <w:r w:rsidRPr="00124FE2">
        <w:rPr>
          <w:rFonts w:ascii="Times New Roman" w:hAnsi="Times New Roman" w:cs="Times New Roman"/>
          <w:sz w:val="28"/>
          <w:szCs w:val="28"/>
          <w:shd w:val="clear" w:color="auto" w:fill="FFFFFF"/>
        </w:rPr>
        <w:t xml:space="preserve">Данные параметры легли в основу методики оценки качества услуг – </w:t>
      </w:r>
      <w:r w:rsidRPr="00124FE2">
        <w:rPr>
          <w:rFonts w:ascii="Times New Roman" w:hAnsi="Times New Roman" w:cs="Times New Roman"/>
          <w:sz w:val="28"/>
          <w:szCs w:val="28"/>
          <w:shd w:val="clear" w:color="auto" w:fill="FFFFFF"/>
          <w:lang w:val="en-US"/>
        </w:rPr>
        <w:t>SERVQUAL</w:t>
      </w:r>
      <w:r w:rsidRPr="00124FE2">
        <w:rPr>
          <w:rFonts w:ascii="Times New Roman" w:hAnsi="Times New Roman" w:cs="Times New Roman"/>
          <w:sz w:val="28"/>
          <w:szCs w:val="28"/>
          <w:shd w:val="clear" w:color="auto" w:fill="FFFFFF"/>
        </w:rPr>
        <w:t>.</w:t>
      </w:r>
      <w:r w:rsidR="00305DC3" w:rsidRPr="00124FE2">
        <w:rPr>
          <w:rFonts w:ascii="Times New Roman" w:hAnsi="Times New Roman" w:cs="Times New Roman"/>
          <w:sz w:val="28"/>
          <w:szCs w:val="28"/>
          <w:shd w:val="clear" w:color="auto" w:fill="FFFFFF"/>
        </w:rPr>
        <w:t xml:space="preserve"> Для описания измерений сервиса в данной методике используются 22 утверждения, описывающие параметры услуги</w:t>
      </w:r>
      <w:r w:rsidR="00F32B53">
        <w:rPr>
          <w:rFonts w:ascii="Times New Roman" w:hAnsi="Times New Roman" w:cs="Times New Roman"/>
          <w:sz w:val="28"/>
          <w:szCs w:val="28"/>
          <w:shd w:val="clear" w:color="auto" w:fill="FFFFFF"/>
        </w:rPr>
        <w:t xml:space="preserve"> (Приложение 2)</w:t>
      </w:r>
      <w:r w:rsidR="00305DC3" w:rsidRPr="00124FE2">
        <w:rPr>
          <w:rFonts w:ascii="Times New Roman" w:hAnsi="Times New Roman" w:cs="Times New Roman"/>
          <w:sz w:val="28"/>
          <w:szCs w:val="28"/>
          <w:shd w:val="clear" w:color="auto" w:fill="FFFFFF"/>
        </w:rPr>
        <w:t xml:space="preserve">. </w:t>
      </w:r>
      <w:r w:rsidR="00F32B53">
        <w:rPr>
          <w:rFonts w:ascii="Times New Roman" w:hAnsi="Times New Roman" w:cs="Times New Roman"/>
          <w:sz w:val="28"/>
          <w:szCs w:val="28"/>
          <w:shd w:val="clear" w:color="auto" w:fill="FFFFFF"/>
        </w:rPr>
        <w:t>Представленные</w:t>
      </w:r>
      <w:r w:rsidR="00305DC3" w:rsidRPr="00124FE2">
        <w:rPr>
          <w:rFonts w:ascii="Times New Roman" w:hAnsi="Times New Roman" w:cs="Times New Roman"/>
          <w:sz w:val="28"/>
          <w:szCs w:val="28"/>
          <w:shd w:val="clear" w:color="auto" w:fill="FFFFFF"/>
        </w:rPr>
        <w:t xml:space="preserve"> утверждения оцениваются по шкале </w:t>
      </w:r>
      <w:proofErr w:type="spellStart"/>
      <w:r w:rsidR="00305DC3" w:rsidRPr="00124FE2">
        <w:rPr>
          <w:rFonts w:ascii="Times New Roman" w:hAnsi="Times New Roman" w:cs="Times New Roman"/>
          <w:sz w:val="28"/>
          <w:szCs w:val="28"/>
          <w:shd w:val="clear" w:color="auto" w:fill="FFFFFF"/>
        </w:rPr>
        <w:t>Лайкерта</w:t>
      </w:r>
      <w:proofErr w:type="spellEnd"/>
      <w:r w:rsidR="00F32B53">
        <w:rPr>
          <w:rFonts w:ascii="Times New Roman" w:hAnsi="Times New Roman" w:cs="Times New Roman"/>
          <w:sz w:val="28"/>
          <w:szCs w:val="28"/>
          <w:shd w:val="clear" w:color="auto" w:fill="FFFFFF"/>
        </w:rPr>
        <w:t xml:space="preserve"> в рамках</w:t>
      </w:r>
      <w:r w:rsidR="00305DC3" w:rsidRPr="00124FE2">
        <w:rPr>
          <w:rFonts w:ascii="Times New Roman" w:hAnsi="Times New Roman" w:cs="Times New Roman"/>
          <w:sz w:val="28"/>
          <w:szCs w:val="28"/>
          <w:shd w:val="clear" w:color="auto" w:fill="FFFFFF"/>
        </w:rPr>
        <w:t xml:space="preserve"> </w:t>
      </w:r>
      <w:r w:rsidR="00305DC3" w:rsidRPr="00124FE2">
        <w:rPr>
          <w:rFonts w:ascii="Times New Roman" w:hAnsi="Times New Roman" w:cs="Times New Roman"/>
          <w:color w:val="000000"/>
          <w:sz w:val="28"/>
          <w:szCs w:val="28"/>
          <w:shd w:val="clear" w:color="auto" w:fill="FFFFFF"/>
        </w:rPr>
        <w:t>от «абсолютно не согласен» (1 балл) до «полностью согласен» (7 баллов).</w:t>
      </w:r>
      <w:r w:rsidRPr="00124FE2">
        <w:rPr>
          <w:rFonts w:ascii="Times New Roman" w:hAnsi="Times New Roman" w:cs="Times New Roman"/>
          <w:sz w:val="28"/>
          <w:szCs w:val="28"/>
          <w:shd w:val="clear" w:color="auto" w:fill="FFFFFF"/>
        </w:rPr>
        <w:t xml:space="preserve"> На основании данных, полученных с использованием анкеты </w:t>
      </w:r>
      <w:r w:rsidRPr="00124FE2">
        <w:rPr>
          <w:rFonts w:ascii="Times New Roman" w:hAnsi="Times New Roman" w:cs="Times New Roman"/>
          <w:sz w:val="28"/>
          <w:szCs w:val="28"/>
          <w:shd w:val="clear" w:color="auto" w:fill="FFFFFF"/>
          <w:lang w:val="en-US"/>
        </w:rPr>
        <w:t>SERVQUAL</w:t>
      </w:r>
      <w:r w:rsidRPr="00124FE2">
        <w:rPr>
          <w:rFonts w:ascii="Times New Roman" w:hAnsi="Times New Roman" w:cs="Times New Roman"/>
          <w:sz w:val="28"/>
          <w:szCs w:val="28"/>
          <w:shd w:val="clear" w:color="auto" w:fill="FFFFFF"/>
        </w:rPr>
        <w:t>, рассчитывается показатель качества</w:t>
      </w:r>
      <w:bookmarkEnd w:id="67"/>
      <w:bookmarkEnd w:id="68"/>
      <w:r w:rsidR="003539A8">
        <w:rPr>
          <w:rFonts w:ascii="Times New Roman" w:hAnsi="Times New Roman" w:cs="Times New Roman"/>
          <w:sz w:val="28"/>
          <w:szCs w:val="28"/>
          <w:shd w:val="clear" w:color="auto" w:fill="FFFFFF"/>
        </w:rPr>
        <w:t>, выраженный в разнице восприятия и ожидания.</w:t>
      </w:r>
      <w:bookmarkEnd w:id="69"/>
      <w:r w:rsidR="003539A8">
        <w:rPr>
          <w:rFonts w:ascii="Times New Roman" w:hAnsi="Times New Roman" w:cs="Times New Roman"/>
          <w:sz w:val="28"/>
          <w:szCs w:val="28"/>
          <w:shd w:val="clear" w:color="auto" w:fill="FFFFFF"/>
        </w:rPr>
        <w:t xml:space="preserve"> </w:t>
      </w:r>
      <w:r w:rsidR="007273F0" w:rsidRPr="00124FE2">
        <w:rPr>
          <w:rFonts w:ascii="Times New Roman" w:hAnsi="Times New Roman" w:cs="Times New Roman"/>
          <w:sz w:val="28"/>
          <w:szCs w:val="28"/>
          <w:shd w:val="clear" w:color="auto" w:fill="FFFFFF"/>
        </w:rPr>
        <w:t xml:space="preserve"> </w:t>
      </w:r>
      <w:bookmarkStart w:id="70" w:name="_Toc356329770"/>
      <w:bookmarkStart w:id="71" w:name="_Toc356390849"/>
      <w:bookmarkStart w:id="72" w:name="_Toc356439442"/>
      <w:r w:rsidR="00E76CA6" w:rsidRPr="00124FE2">
        <w:rPr>
          <w:rFonts w:ascii="Times New Roman" w:hAnsi="Times New Roman" w:cs="Times New Roman"/>
          <w:sz w:val="28"/>
          <w:szCs w:val="28"/>
        </w:rPr>
        <w:t>В</w:t>
      </w:r>
      <w:r w:rsidRPr="00124FE2">
        <w:rPr>
          <w:rFonts w:ascii="Times New Roman" w:hAnsi="Times New Roman" w:cs="Times New Roman"/>
          <w:sz w:val="28"/>
          <w:szCs w:val="28"/>
        </w:rPr>
        <w:t xml:space="preserve"> результате </w:t>
      </w:r>
      <w:r w:rsidR="00E76CA6" w:rsidRPr="00124FE2">
        <w:rPr>
          <w:rFonts w:ascii="Times New Roman" w:hAnsi="Times New Roman" w:cs="Times New Roman"/>
          <w:sz w:val="28"/>
          <w:szCs w:val="28"/>
        </w:rPr>
        <w:t xml:space="preserve">вычисляется </w:t>
      </w:r>
      <w:r w:rsidRPr="00124FE2">
        <w:rPr>
          <w:rFonts w:ascii="Times New Roman" w:hAnsi="Times New Roman" w:cs="Times New Roman"/>
          <w:sz w:val="28"/>
          <w:szCs w:val="28"/>
        </w:rPr>
        <w:t xml:space="preserve"> коэффициент соответствия ожидаемой услуги и фактической (то есть воспринятой потребителем). </w:t>
      </w:r>
      <w:r w:rsidR="00305DC3" w:rsidRPr="00124FE2">
        <w:rPr>
          <w:rFonts w:ascii="Times New Roman" w:hAnsi="Times New Roman" w:cs="Times New Roman"/>
          <w:sz w:val="28"/>
          <w:szCs w:val="28"/>
        </w:rPr>
        <w:t xml:space="preserve">Представленная методика получила большое распространение ввиду своей наглядности и простоты, однако она имеет и ряд недостатков. Основным из них является снижение достоверности данных за счет «дифференциального подхода», то есть влияния друг на друга последовательно измеряемых показателей (ожидаемое и воспринимаемое качество). С целью ликвидации данного </w:t>
      </w:r>
      <w:r w:rsidR="00305DC3" w:rsidRPr="00124FE2">
        <w:rPr>
          <w:rFonts w:ascii="Times New Roman" w:hAnsi="Times New Roman" w:cs="Times New Roman"/>
          <w:sz w:val="28"/>
          <w:szCs w:val="28"/>
        </w:rPr>
        <w:lastRenderedPageBreak/>
        <w:t xml:space="preserve">недостатка </w:t>
      </w:r>
      <w:proofErr w:type="gramStart"/>
      <w:r w:rsidR="00305DC3" w:rsidRPr="00124FE2">
        <w:rPr>
          <w:rFonts w:ascii="Times New Roman" w:hAnsi="Times New Roman" w:cs="Times New Roman"/>
          <w:sz w:val="28"/>
          <w:szCs w:val="28"/>
        </w:rPr>
        <w:t>Дж</w:t>
      </w:r>
      <w:proofErr w:type="gramEnd"/>
      <w:r w:rsidR="00305DC3" w:rsidRPr="00124FE2">
        <w:rPr>
          <w:rFonts w:ascii="Times New Roman" w:hAnsi="Times New Roman" w:cs="Times New Roman"/>
          <w:sz w:val="28"/>
          <w:szCs w:val="28"/>
        </w:rPr>
        <w:t xml:space="preserve">. </w:t>
      </w:r>
      <w:proofErr w:type="spellStart"/>
      <w:r w:rsidR="00305DC3" w:rsidRPr="00124FE2">
        <w:rPr>
          <w:rFonts w:ascii="Times New Roman" w:hAnsi="Times New Roman" w:cs="Times New Roman"/>
          <w:sz w:val="28"/>
          <w:szCs w:val="28"/>
        </w:rPr>
        <w:t>Кронин</w:t>
      </w:r>
      <w:proofErr w:type="spellEnd"/>
      <w:r w:rsidR="00305DC3" w:rsidRPr="00124FE2">
        <w:rPr>
          <w:rFonts w:ascii="Times New Roman" w:hAnsi="Times New Roman" w:cs="Times New Roman"/>
          <w:sz w:val="28"/>
          <w:szCs w:val="28"/>
        </w:rPr>
        <w:t xml:space="preserve"> и С. Тейлор разработали методику </w:t>
      </w:r>
      <w:r w:rsidR="00305DC3" w:rsidRPr="00124FE2">
        <w:rPr>
          <w:rFonts w:ascii="Times New Roman" w:hAnsi="Times New Roman" w:cs="Times New Roman"/>
          <w:sz w:val="28"/>
          <w:szCs w:val="28"/>
          <w:lang w:val="en-US"/>
        </w:rPr>
        <w:t>SERVPERF</w:t>
      </w:r>
      <w:r w:rsidR="00305DC3" w:rsidRPr="00124FE2">
        <w:rPr>
          <w:rFonts w:ascii="Times New Roman" w:hAnsi="Times New Roman" w:cs="Times New Roman"/>
          <w:sz w:val="28"/>
          <w:szCs w:val="28"/>
        </w:rPr>
        <w:t xml:space="preserve"> – </w:t>
      </w:r>
      <w:r w:rsidR="00305DC3" w:rsidRPr="00124FE2">
        <w:rPr>
          <w:rFonts w:ascii="Times New Roman" w:hAnsi="Times New Roman" w:cs="Times New Roman"/>
          <w:sz w:val="28"/>
          <w:szCs w:val="28"/>
          <w:lang w:val="en-US"/>
        </w:rPr>
        <w:t>service</w:t>
      </w:r>
      <w:r w:rsidR="00305DC3" w:rsidRPr="00124FE2">
        <w:rPr>
          <w:rFonts w:ascii="Times New Roman" w:hAnsi="Times New Roman" w:cs="Times New Roman"/>
          <w:sz w:val="28"/>
          <w:szCs w:val="28"/>
        </w:rPr>
        <w:t xml:space="preserve"> </w:t>
      </w:r>
      <w:r w:rsidR="00305DC3" w:rsidRPr="00124FE2">
        <w:rPr>
          <w:rFonts w:ascii="Times New Roman" w:hAnsi="Times New Roman" w:cs="Times New Roman"/>
          <w:sz w:val="28"/>
          <w:szCs w:val="28"/>
          <w:lang w:val="en-US"/>
        </w:rPr>
        <w:t>performance</w:t>
      </w:r>
      <w:r w:rsidR="00305DC3" w:rsidRPr="00124FE2">
        <w:rPr>
          <w:rFonts w:ascii="Times New Roman" w:hAnsi="Times New Roman" w:cs="Times New Roman"/>
          <w:sz w:val="28"/>
          <w:szCs w:val="28"/>
        </w:rPr>
        <w:t xml:space="preserve"> </w:t>
      </w:r>
      <w:r w:rsidR="006F4A02">
        <w:rPr>
          <w:rFonts w:ascii="Times New Roman" w:hAnsi="Times New Roman" w:cs="Times New Roman"/>
          <w:sz w:val="28"/>
          <w:szCs w:val="28"/>
        </w:rPr>
        <w:t>«оказание услуги»</w:t>
      </w:r>
      <w:r w:rsidR="006F4A02" w:rsidRPr="006F4A02">
        <w:rPr>
          <w:rFonts w:ascii="Times New Roman" w:hAnsi="Times New Roman" w:cs="Times New Roman"/>
          <w:sz w:val="28"/>
          <w:szCs w:val="28"/>
        </w:rPr>
        <w:t xml:space="preserve"> (</w:t>
      </w:r>
      <w:r w:rsidR="006F4A02">
        <w:rPr>
          <w:rFonts w:ascii="Times New Roman" w:hAnsi="Times New Roman" w:cs="Times New Roman"/>
          <w:sz w:val="28"/>
          <w:szCs w:val="28"/>
          <w:lang w:val="en-US"/>
        </w:rPr>
        <w:t>Cronin</w:t>
      </w:r>
      <w:r w:rsidR="006F4A02" w:rsidRPr="006F4A02">
        <w:rPr>
          <w:rFonts w:ascii="Times New Roman" w:hAnsi="Times New Roman" w:cs="Times New Roman"/>
          <w:sz w:val="28"/>
          <w:szCs w:val="28"/>
        </w:rPr>
        <w:t xml:space="preserve">, </w:t>
      </w:r>
      <w:r w:rsidR="006F4A02">
        <w:rPr>
          <w:rFonts w:ascii="Times New Roman" w:hAnsi="Times New Roman" w:cs="Times New Roman"/>
          <w:sz w:val="28"/>
          <w:szCs w:val="28"/>
          <w:lang w:val="en-US"/>
        </w:rPr>
        <w:t>Taylor</w:t>
      </w:r>
      <w:r w:rsidR="006F4A02" w:rsidRPr="006F4A02">
        <w:rPr>
          <w:rFonts w:ascii="Times New Roman" w:hAnsi="Times New Roman" w:cs="Times New Roman"/>
          <w:sz w:val="28"/>
          <w:szCs w:val="28"/>
        </w:rPr>
        <w:t>, 1994)</w:t>
      </w:r>
      <w:r w:rsidR="00305DC3" w:rsidRPr="00124FE2">
        <w:rPr>
          <w:rFonts w:ascii="Times New Roman" w:hAnsi="Times New Roman" w:cs="Times New Roman"/>
          <w:sz w:val="28"/>
          <w:szCs w:val="28"/>
        </w:rPr>
        <w:t xml:space="preserve">. Отличие данной методики от </w:t>
      </w:r>
      <w:r w:rsidR="00305DC3" w:rsidRPr="00124FE2">
        <w:rPr>
          <w:rFonts w:ascii="Times New Roman" w:hAnsi="Times New Roman" w:cs="Times New Roman"/>
          <w:sz w:val="28"/>
          <w:szCs w:val="28"/>
          <w:lang w:val="en-US"/>
        </w:rPr>
        <w:t>SERVQUAL</w:t>
      </w:r>
      <w:r w:rsidR="00305DC3" w:rsidRPr="00124FE2">
        <w:rPr>
          <w:rFonts w:ascii="Times New Roman" w:hAnsi="Times New Roman" w:cs="Times New Roman"/>
          <w:sz w:val="28"/>
          <w:szCs w:val="28"/>
        </w:rPr>
        <w:t xml:space="preserve"> заключается в отсутствии измерения ожиданий потребителя</w:t>
      </w:r>
      <w:r w:rsidR="00E76CA6" w:rsidRPr="00124FE2">
        <w:rPr>
          <w:rFonts w:ascii="Times New Roman" w:hAnsi="Times New Roman" w:cs="Times New Roman"/>
          <w:sz w:val="28"/>
          <w:szCs w:val="28"/>
        </w:rPr>
        <w:t xml:space="preserve"> и сосредоточение на восприятии. </w:t>
      </w:r>
      <w:r w:rsidR="00305DC3" w:rsidRPr="00124FE2">
        <w:rPr>
          <w:rFonts w:ascii="Times New Roman" w:hAnsi="Times New Roman" w:cs="Times New Roman"/>
          <w:sz w:val="28"/>
          <w:szCs w:val="28"/>
        </w:rPr>
        <w:t>Параметры и характеристики услуги авторы оставили без изменения.</w:t>
      </w:r>
      <w:bookmarkEnd w:id="70"/>
      <w:bookmarkEnd w:id="71"/>
      <w:bookmarkEnd w:id="72"/>
      <w:r w:rsidR="00305DC3" w:rsidRPr="00124FE2">
        <w:rPr>
          <w:rFonts w:ascii="Times New Roman" w:hAnsi="Times New Roman" w:cs="Times New Roman"/>
          <w:sz w:val="28"/>
          <w:szCs w:val="28"/>
        </w:rPr>
        <w:t xml:space="preserve"> </w:t>
      </w:r>
    </w:p>
    <w:p w:rsidR="0063073A" w:rsidRPr="00305005" w:rsidRDefault="0063073A" w:rsidP="00124FE2">
      <w:pPr>
        <w:spacing w:after="0" w:line="360" w:lineRule="auto"/>
        <w:ind w:firstLine="720"/>
        <w:jc w:val="both"/>
        <w:outlineLvl w:val="1"/>
        <w:rPr>
          <w:rFonts w:ascii="Times New Roman" w:hAnsi="Times New Roman" w:cs="Times New Roman"/>
          <w:sz w:val="28"/>
          <w:szCs w:val="28"/>
        </w:rPr>
      </w:pPr>
      <w:bookmarkStart w:id="73" w:name="_Toc356329771"/>
      <w:bookmarkStart w:id="74" w:name="_Toc356390850"/>
      <w:bookmarkStart w:id="75" w:name="_Toc356439443"/>
      <w:r w:rsidRPr="00124FE2">
        <w:rPr>
          <w:rFonts w:ascii="Times New Roman" w:hAnsi="Times New Roman" w:cs="Times New Roman"/>
          <w:sz w:val="28"/>
          <w:szCs w:val="28"/>
        </w:rPr>
        <w:t>Методик</w:t>
      </w:r>
      <w:r w:rsidR="00604B5E" w:rsidRPr="00124FE2">
        <w:rPr>
          <w:rFonts w:ascii="Times New Roman" w:hAnsi="Times New Roman" w:cs="Times New Roman"/>
          <w:sz w:val="28"/>
          <w:szCs w:val="28"/>
        </w:rPr>
        <w:t>и</w:t>
      </w:r>
      <w:r w:rsidRPr="00124FE2">
        <w:rPr>
          <w:rFonts w:ascii="Times New Roman" w:hAnsi="Times New Roman" w:cs="Times New Roman"/>
          <w:sz w:val="28"/>
          <w:szCs w:val="28"/>
        </w:rPr>
        <w:t xml:space="preserve"> оценки качества услуг </w:t>
      </w:r>
      <w:r w:rsidRPr="00124FE2">
        <w:rPr>
          <w:rFonts w:ascii="Times New Roman" w:hAnsi="Times New Roman" w:cs="Times New Roman"/>
          <w:sz w:val="28"/>
          <w:szCs w:val="28"/>
          <w:lang w:val="en-US"/>
        </w:rPr>
        <w:t>SERVQUAL</w:t>
      </w:r>
      <w:r w:rsidRPr="00124FE2">
        <w:rPr>
          <w:rFonts w:ascii="Times New Roman" w:hAnsi="Times New Roman" w:cs="Times New Roman"/>
          <w:sz w:val="28"/>
          <w:szCs w:val="28"/>
        </w:rPr>
        <w:t xml:space="preserve"> </w:t>
      </w:r>
      <w:r w:rsidR="00604B5E" w:rsidRPr="00124FE2">
        <w:rPr>
          <w:rFonts w:ascii="Times New Roman" w:hAnsi="Times New Roman" w:cs="Times New Roman"/>
          <w:sz w:val="28"/>
          <w:szCs w:val="28"/>
        </w:rPr>
        <w:t xml:space="preserve">и </w:t>
      </w:r>
      <w:r w:rsidR="00604B5E" w:rsidRPr="00124FE2">
        <w:rPr>
          <w:rFonts w:ascii="Times New Roman" w:hAnsi="Times New Roman" w:cs="Times New Roman"/>
          <w:sz w:val="28"/>
          <w:szCs w:val="28"/>
          <w:lang w:val="en-US"/>
        </w:rPr>
        <w:t>SERVPERF</w:t>
      </w:r>
      <w:r w:rsidR="00604B5E" w:rsidRPr="00124FE2">
        <w:rPr>
          <w:rFonts w:ascii="Times New Roman" w:hAnsi="Times New Roman" w:cs="Times New Roman"/>
          <w:sz w:val="28"/>
          <w:szCs w:val="28"/>
        </w:rPr>
        <w:t xml:space="preserve"> </w:t>
      </w:r>
      <w:r w:rsidRPr="00124FE2">
        <w:rPr>
          <w:rFonts w:ascii="Times New Roman" w:hAnsi="Times New Roman" w:cs="Times New Roman"/>
          <w:sz w:val="28"/>
          <w:szCs w:val="28"/>
        </w:rPr>
        <w:t>разработан</w:t>
      </w:r>
      <w:r w:rsidR="00604B5E" w:rsidRPr="00124FE2">
        <w:rPr>
          <w:rFonts w:ascii="Times New Roman" w:hAnsi="Times New Roman" w:cs="Times New Roman"/>
          <w:sz w:val="28"/>
          <w:szCs w:val="28"/>
        </w:rPr>
        <w:t>ы</w:t>
      </w:r>
      <w:r w:rsidRPr="00124FE2">
        <w:rPr>
          <w:rFonts w:ascii="Times New Roman" w:hAnsi="Times New Roman" w:cs="Times New Roman"/>
          <w:sz w:val="28"/>
          <w:szCs w:val="28"/>
        </w:rPr>
        <w:t xml:space="preserve"> для рынка </w:t>
      </w:r>
      <w:r w:rsidRPr="00124FE2">
        <w:rPr>
          <w:rFonts w:ascii="Times New Roman" w:hAnsi="Times New Roman" w:cs="Times New Roman"/>
          <w:sz w:val="28"/>
          <w:szCs w:val="28"/>
          <w:lang w:val="en-US"/>
        </w:rPr>
        <w:t>B</w:t>
      </w:r>
      <w:r w:rsidRPr="00124FE2">
        <w:rPr>
          <w:rFonts w:ascii="Times New Roman" w:hAnsi="Times New Roman" w:cs="Times New Roman"/>
          <w:sz w:val="28"/>
          <w:szCs w:val="28"/>
        </w:rPr>
        <w:t>2</w:t>
      </w:r>
      <w:r w:rsidRPr="00124FE2">
        <w:rPr>
          <w:rFonts w:ascii="Times New Roman" w:hAnsi="Times New Roman" w:cs="Times New Roman"/>
          <w:sz w:val="28"/>
          <w:szCs w:val="28"/>
          <w:lang w:val="en-US"/>
        </w:rPr>
        <w:t>C</w:t>
      </w:r>
      <w:r w:rsidRPr="00124FE2">
        <w:rPr>
          <w:rFonts w:ascii="Times New Roman" w:hAnsi="Times New Roman" w:cs="Times New Roman"/>
          <w:sz w:val="28"/>
          <w:szCs w:val="28"/>
        </w:rPr>
        <w:t xml:space="preserve">, </w:t>
      </w:r>
      <w:r w:rsidR="00E76CA6" w:rsidRPr="00124FE2">
        <w:rPr>
          <w:rFonts w:ascii="Times New Roman" w:hAnsi="Times New Roman" w:cs="Times New Roman"/>
          <w:sz w:val="28"/>
          <w:szCs w:val="28"/>
        </w:rPr>
        <w:t>следовательно,</w:t>
      </w:r>
      <w:r w:rsidRPr="00124FE2">
        <w:rPr>
          <w:rFonts w:ascii="Times New Roman" w:hAnsi="Times New Roman" w:cs="Times New Roman"/>
          <w:sz w:val="28"/>
          <w:szCs w:val="28"/>
        </w:rPr>
        <w:t xml:space="preserve"> ориентирован</w:t>
      </w:r>
      <w:r w:rsidR="00E76CA6" w:rsidRPr="00124FE2">
        <w:rPr>
          <w:rFonts w:ascii="Times New Roman" w:hAnsi="Times New Roman" w:cs="Times New Roman"/>
          <w:sz w:val="28"/>
          <w:szCs w:val="28"/>
        </w:rPr>
        <w:t>ы</w:t>
      </w:r>
      <w:r w:rsidRPr="00124FE2">
        <w:rPr>
          <w:rFonts w:ascii="Times New Roman" w:hAnsi="Times New Roman" w:cs="Times New Roman"/>
          <w:sz w:val="28"/>
          <w:szCs w:val="28"/>
        </w:rPr>
        <w:t xml:space="preserve"> на конечного потребителя. В данной работе рассматривается аутсорсинг услуг на рынке </w:t>
      </w:r>
      <w:r w:rsidRPr="00124FE2">
        <w:rPr>
          <w:rFonts w:ascii="Times New Roman" w:hAnsi="Times New Roman" w:cs="Times New Roman"/>
          <w:sz w:val="28"/>
          <w:szCs w:val="28"/>
          <w:lang w:val="en-US"/>
        </w:rPr>
        <w:t>B</w:t>
      </w:r>
      <w:r w:rsidRPr="00124FE2">
        <w:rPr>
          <w:rFonts w:ascii="Times New Roman" w:hAnsi="Times New Roman" w:cs="Times New Roman"/>
          <w:sz w:val="28"/>
          <w:szCs w:val="28"/>
        </w:rPr>
        <w:t>2</w:t>
      </w:r>
      <w:r w:rsidRPr="00124FE2">
        <w:rPr>
          <w:rFonts w:ascii="Times New Roman" w:hAnsi="Times New Roman" w:cs="Times New Roman"/>
          <w:sz w:val="28"/>
          <w:szCs w:val="28"/>
          <w:lang w:val="en-US"/>
        </w:rPr>
        <w:t>B</w:t>
      </w:r>
      <w:r w:rsidRPr="00124FE2">
        <w:rPr>
          <w:rFonts w:ascii="Times New Roman" w:hAnsi="Times New Roman" w:cs="Times New Roman"/>
          <w:sz w:val="28"/>
          <w:szCs w:val="28"/>
        </w:rPr>
        <w:t>, который имеет свою специфику</w:t>
      </w:r>
      <w:r w:rsidR="007273F0" w:rsidRPr="00124FE2">
        <w:rPr>
          <w:rFonts w:ascii="Times New Roman" w:hAnsi="Times New Roman" w:cs="Times New Roman"/>
          <w:sz w:val="28"/>
          <w:szCs w:val="28"/>
        </w:rPr>
        <w:t>, выраженную в следующих характеристиках</w:t>
      </w:r>
      <w:r w:rsidR="007273F0" w:rsidRPr="00305005">
        <w:rPr>
          <w:rFonts w:ascii="Times New Roman" w:hAnsi="Times New Roman" w:cs="Times New Roman"/>
          <w:sz w:val="28"/>
          <w:szCs w:val="28"/>
        </w:rPr>
        <w:t>:</w:t>
      </w:r>
      <w:r w:rsidR="00305DC3" w:rsidRPr="00305005">
        <w:rPr>
          <w:rFonts w:ascii="Times New Roman" w:hAnsi="Times New Roman" w:cs="Times New Roman"/>
          <w:sz w:val="28"/>
          <w:szCs w:val="28"/>
        </w:rPr>
        <w:t xml:space="preserve"> </w:t>
      </w:r>
      <w:r w:rsidR="00305005" w:rsidRPr="00305005">
        <w:rPr>
          <w:rFonts w:ascii="Times New Roman" w:hAnsi="Times New Roman" w:cs="Times New Roman"/>
          <w:sz w:val="28"/>
          <w:szCs w:val="28"/>
        </w:rPr>
        <w:t>[</w:t>
      </w:r>
      <w:fldSimple w:instr=" REF _Ref356436854 \r \h  \* MERGEFORMAT ">
        <w:r w:rsidR="007B0EFB" w:rsidRPr="007B0EFB">
          <w:rPr>
            <w:rFonts w:ascii="Times New Roman" w:hAnsi="Times New Roman" w:cs="Times New Roman"/>
            <w:sz w:val="28"/>
            <w:szCs w:val="28"/>
          </w:rPr>
          <w:t>17</w:t>
        </w:r>
      </w:fldSimple>
      <w:r w:rsidR="00305005" w:rsidRPr="00305005">
        <w:rPr>
          <w:rFonts w:ascii="Times New Roman" w:hAnsi="Times New Roman" w:cs="Times New Roman"/>
          <w:sz w:val="28"/>
          <w:szCs w:val="28"/>
        </w:rPr>
        <w:t>, с</w:t>
      </w:r>
      <w:r w:rsidR="00305DC3" w:rsidRPr="00305005">
        <w:rPr>
          <w:rFonts w:ascii="Times New Roman" w:hAnsi="Times New Roman" w:cs="Times New Roman"/>
          <w:sz w:val="28"/>
          <w:szCs w:val="28"/>
        </w:rPr>
        <w:t>. 272</w:t>
      </w:r>
      <w:bookmarkEnd w:id="73"/>
      <w:bookmarkEnd w:id="74"/>
      <w:r w:rsidR="00305005" w:rsidRPr="00305005">
        <w:rPr>
          <w:rFonts w:ascii="Times New Roman" w:hAnsi="Times New Roman" w:cs="Times New Roman"/>
          <w:sz w:val="28"/>
          <w:szCs w:val="28"/>
        </w:rPr>
        <w:t>]</w:t>
      </w:r>
      <w:bookmarkEnd w:id="75"/>
    </w:p>
    <w:p w:rsidR="007273F0" w:rsidRPr="00124FE2" w:rsidRDefault="007273F0" w:rsidP="00124FE2">
      <w:pPr>
        <w:spacing w:after="0" w:line="360" w:lineRule="auto"/>
        <w:ind w:firstLine="720"/>
        <w:jc w:val="both"/>
        <w:outlineLvl w:val="1"/>
        <w:rPr>
          <w:rFonts w:ascii="Times New Roman" w:hAnsi="Times New Roman" w:cs="Times New Roman"/>
          <w:sz w:val="28"/>
          <w:szCs w:val="28"/>
        </w:rPr>
      </w:pPr>
      <w:bookmarkStart w:id="76" w:name="_Toc356329772"/>
      <w:bookmarkStart w:id="77" w:name="_Toc356390851"/>
      <w:bookmarkStart w:id="78" w:name="_Toc356439444"/>
      <w:r w:rsidRPr="00124FE2">
        <w:rPr>
          <w:rFonts w:ascii="Times New Roman" w:hAnsi="Times New Roman" w:cs="Times New Roman"/>
          <w:sz w:val="28"/>
          <w:szCs w:val="28"/>
        </w:rPr>
        <w:t xml:space="preserve">- </w:t>
      </w:r>
      <w:r w:rsidR="00305DC3" w:rsidRPr="00124FE2">
        <w:rPr>
          <w:rFonts w:ascii="Times New Roman" w:hAnsi="Times New Roman" w:cs="Times New Roman"/>
          <w:sz w:val="28"/>
          <w:szCs w:val="28"/>
        </w:rPr>
        <w:t>немногочисленные, но крупные покупатели;</w:t>
      </w:r>
      <w:bookmarkEnd w:id="76"/>
      <w:bookmarkEnd w:id="77"/>
      <w:bookmarkEnd w:id="78"/>
    </w:p>
    <w:p w:rsidR="00305DC3" w:rsidRPr="00124FE2" w:rsidRDefault="00305DC3" w:rsidP="00124FE2">
      <w:pPr>
        <w:spacing w:after="0" w:line="360" w:lineRule="auto"/>
        <w:ind w:firstLine="720"/>
        <w:jc w:val="both"/>
        <w:outlineLvl w:val="1"/>
        <w:rPr>
          <w:rFonts w:ascii="Times New Roman" w:hAnsi="Times New Roman" w:cs="Times New Roman"/>
          <w:sz w:val="28"/>
          <w:szCs w:val="28"/>
        </w:rPr>
      </w:pPr>
      <w:bookmarkStart w:id="79" w:name="_Toc356329773"/>
      <w:bookmarkStart w:id="80" w:name="_Toc356390852"/>
      <w:bookmarkStart w:id="81" w:name="_Toc356439445"/>
      <w:r w:rsidRPr="00124FE2">
        <w:rPr>
          <w:rFonts w:ascii="Times New Roman" w:hAnsi="Times New Roman" w:cs="Times New Roman"/>
          <w:sz w:val="28"/>
          <w:szCs w:val="28"/>
        </w:rPr>
        <w:t>- рынки сконцентрированы географически;</w:t>
      </w:r>
      <w:bookmarkEnd w:id="79"/>
      <w:bookmarkEnd w:id="80"/>
      <w:bookmarkEnd w:id="81"/>
    </w:p>
    <w:p w:rsidR="00305DC3" w:rsidRPr="00124FE2" w:rsidRDefault="00305DC3" w:rsidP="00124FE2">
      <w:pPr>
        <w:spacing w:after="0" w:line="360" w:lineRule="auto"/>
        <w:ind w:firstLine="720"/>
        <w:jc w:val="both"/>
        <w:outlineLvl w:val="1"/>
        <w:rPr>
          <w:rFonts w:ascii="Times New Roman" w:hAnsi="Times New Roman" w:cs="Times New Roman"/>
          <w:sz w:val="28"/>
          <w:szCs w:val="28"/>
        </w:rPr>
      </w:pPr>
      <w:bookmarkStart w:id="82" w:name="_Toc356329774"/>
      <w:bookmarkStart w:id="83" w:name="_Toc356390853"/>
      <w:bookmarkStart w:id="84" w:name="_Toc356439446"/>
      <w:r w:rsidRPr="00124FE2">
        <w:rPr>
          <w:rFonts w:ascii="Times New Roman" w:hAnsi="Times New Roman" w:cs="Times New Roman"/>
          <w:sz w:val="28"/>
          <w:szCs w:val="28"/>
        </w:rPr>
        <w:t>- спрос производен (определяется спросом на потребительские товары);</w:t>
      </w:r>
      <w:bookmarkEnd w:id="82"/>
      <w:bookmarkEnd w:id="83"/>
      <w:bookmarkEnd w:id="84"/>
    </w:p>
    <w:p w:rsidR="00305DC3" w:rsidRPr="00124FE2" w:rsidRDefault="00305DC3" w:rsidP="00124FE2">
      <w:pPr>
        <w:spacing w:after="0" w:line="360" w:lineRule="auto"/>
        <w:ind w:firstLine="720"/>
        <w:jc w:val="both"/>
        <w:outlineLvl w:val="1"/>
        <w:rPr>
          <w:rFonts w:ascii="Times New Roman" w:hAnsi="Times New Roman" w:cs="Times New Roman"/>
          <w:sz w:val="28"/>
          <w:szCs w:val="28"/>
        </w:rPr>
      </w:pPr>
      <w:bookmarkStart w:id="85" w:name="_Toc356329775"/>
      <w:bookmarkStart w:id="86" w:name="_Toc356390854"/>
      <w:bookmarkStart w:id="87" w:name="_Toc356439447"/>
      <w:r w:rsidRPr="00124FE2">
        <w:rPr>
          <w:rFonts w:ascii="Times New Roman" w:hAnsi="Times New Roman" w:cs="Times New Roman"/>
          <w:sz w:val="28"/>
          <w:szCs w:val="28"/>
        </w:rPr>
        <w:t>- спрос неэластичен;</w:t>
      </w:r>
      <w:bookmarkEnd w:id="85"/>
      <w:bookmarkEnd w:id="86"/>
      <w:bookmarkEnd w:id="87"/>
    </w:p>
    <w:p w:rsidR="00305DC3" w:rsidRPr="00124FE2" w:rsidRDefault="00305DC3" w:rsidP="00124FE2">
      <w:pPr>
        <w:spacing w:after="0" w:line="360" w:lineRule="auto"/>
        <w:ind w:firstLine="720"/>
        <w:jc w:val="both"/>
        <w:outlineLvl w:val="1"/>
        <w:rPr>
          <w:rFonts w:ascii="Times New Roman" w:hAnsi="Times New Roman" w:cs="Times New Roman"/>
          <w:sz w:val="28"/>
          <w:szCs w:val="28"/>
        </w:rPr>
      </w:pPr>
      <w:bookmarkStart w:id="88" w:name="_Toc356329776"/>
      <w:bookmarkStart w:id="89" w:name="_Toc356390855"/>
      <w:bookmarkStart w:id="90" w:name="_Toc356439448"/>
      <w:r w:rsidRPr="00124FE2">
        <w:rPr>
          <w:rFonts w:ascii="Times New Roman" w:hAnsi="Times New Roman" w:cs="Times New Roman"/>
          <w:sz w:val="28"/>
          <w:szCs w:val="28"/>
        </w:rPr>
        <w:t>- спрос менее стабилен, больше подвержен колебаниям;</w:t>
      </w:r>
      <w:bookmarkEnd w:id="88"/>
      <w:bookmarkEnd w:id="89"/>
      <w:bookmarkEnd w:id="90"/>
    </w:p>
    <w:p w:rsidR="00305DC3" w:rsidRPr="00124FE2" w:rsidRDefault="00305DC3" w:rsidP="00124FE2">
      <w:pPr>
        <w:spacing w:after="0" w:line="360" w:lineRule="auto"/>
        <w:ind w:firstLine="720"/>
        <w:jc w:val="both"/>
        <w:outlineLvl w:val="1"/>
        <w:rPr>
          <w:rFonts w:ascii="Times New Roman" w:hAnsi="Times New Roman" w:cs="Times New Roman"/>
          <w:sz w:val="28"/>
          <w:szCs w:val="28"/>
        </w:rPr>
      </w:pPr>
      <w:bookmarkStart w:id="91" w:name="_Toc356329777"/>
      <w:bookmarkStart w:id="92" w:name="_Toc356390856"/>
      <w:bookmarkStart w:id="93" w:name="_Toc356439449"/>
      <w:r w:rsidRPr="00124FE2">
        <w:rPr>
          <w:rFonts w:ascii="Times New Roman" w:hAnsi="Times New Roman" w:cs="Times New Roman"/>
          <w:sz w:val="28"/>
          <w:szCs w:val="28"/>
        </w:rPr>
        <w:t>- наличие закупочного центра;</w:t>
      </w:r>
      <w:bookmarkEnd w:id="91"/>
      <w:bookmarkEnd w:id="92"/>
      <w:bookmarkEnd w:id="93"/>
    </w:p>
    <w:p w:rsidR="00305DC3" w:rsidRPr="00124FE2" w:rsidRDefault="007D7223" w:rsidP="00124FE2">
      <w:pPr>
        <w:spacing w:after="0" w:line="360" w:lineRule="auto"/>
        <w:ind w:firstLine="720"/>
        <w:jc w:val="both"/>
        <w:outlineLvl w:val="1"/>
        <w:rPr>
          <w:rFonts w:ascii="Times New Roman" w:hAnsi="Times New Roman" w:cs="Times New Roman"/>
          <w:sz w:val="28"/>
          <w:szCs w:val="28"/>
        </w:rPr>
      </w:pPr>
      <w:bookmarkStart w:id="94" w:name="_Toc356329778"/>
      <w:bookmarkStart w:id="95" w:name="_Toc356390857"/>
      <w:bookmarkStart w:id="96" w:name="_Toc356439450"/>
      <w:r>
        <w:rPr>
          <w:rFonts w:ascii="Times New Roman" w:hAnsi="Times New Roman" w:cs="Times New Roman"/>
          <w:sz w:val="28"/>
          <w:szCs w:val="28"/>
        </w:rPr>
        <w:t>-</w:t>
      </w:r>
      <w:r w:rsidR="00305DC3" w:rsidRPr="00124FE2">
        <w:rPr>
          <w:rFonts w:ascii="Times New Roman" w:hAnsi="Times New Roman" w:cs="Times New Roman"/>
          <w:sz w:val="28"/>
          <w:szCs w:val="28"/>
        </w:rPr>
        <w:t xml:space="preserve">покупка товаров </w:t>
      </w:r>
      <w:r>
        <w:rPr>
          <w:rFonts w:ascii="Times New Roman" w:hAnsi="Times New Roman" w:cs="Times New Roman"/>
          <w:sz w:val="28"/>
          <w:szCs w:val="28"/>
        </w:rPr>
        <w:t xml:space="preserve">осуществляется </w:t>
      </w:r>
      <w:r w:rsidR="00305DC3" w:rsidRPr="00124FE2">
        <w:rPr>
          <w:rFonts w:ascii="Times New Roman" w:hAnsi="Times New Roman" w:cs="Times New Roman"/>
          <w:sz w:val="28"/>
          <w:szCs w:val="28"/>
        </w:rPr>
        <w:t>преимущественно у производителей, а не у посредников;</w:t>
      </w:r>
      <w:bookmarkEnd w:id="94"/>
      <w:bookmarkEnd w:id="95"/>
      <w:bookmarkEnd w:id="96"/>
    </w:p>
    <w:p w:rsidR="00516354" w:rsidRPr="002523C0" w:rsidRDefault="007D7223" w:rsidP="007D7223">
      <w:pPr>
        <w:spacing w:after="0" w:line="360" w:lineRule="auto"/>
        <w:jc w:val="both"/>
        <w:outlineLvl w:val="1"/>
        <w:rPr>
          <w:rFonts w:ascii="Times New Roman" w:hAnsi="Times New Roman" w:cs="Times New Roman"/>
          <w:color w:val="000000"/>
          <w:sz w:val="28"/>
          <w:szCs w:val="28"/>
          <w:shd w:val="clear" w:color="auto" w:fill="FFFFFF"/>
        </w:rPr>
      </w:pPr>
      <w:bookmarkStart w:id="97" w:name="_Toc356329779"/>
      <w:bookmarkStart w:id="98" w:name="_Toc356390858"/>
      <w:bookmarkStart w:id="99" w:name="_Toc356439451"/>
      <w:r>
        <w:rPr>
          <w:rFonts w:ascii="Times New Roman" w:hAnsi="Times New Roman" w:cs="Times New Roman"/>
          <w:sz w:val="28"/>
          <w:szCs w:val="28"/>
        </w:rPr>
        <w:t>Представленные</w:t>
      </w:r>
      <w:r w:rsidR="00305DC3" w:rsidRPr="00124FE2">
        <w:rPr>
          <w:rFonts w:ascii="Times New Roman" w:hAnsi="Times New Roman" w:cs="Times New Roman"/>
          <w:sz w:val="28"/>
          <w:szCs w:val="28"/>
        </w:rPr>
        <w:t xml:space="preserve"> характеристики рынка </w:t>
      </w:r>
      <w:r w:rsidR="00305DC3" w:rsidRPr="00124FE2">
        <w:rPr>
          <w:rFonts w:ascii="Times New Roman" w:hAnsi="Times New Roman" w:cs="Times New Roman"/>
          <w:sz w:val="28"/>
          <w:szCs w:val="28"/>
          <w:lang w:val="en-US"/>
        </w:rPr>
        <w:t>B</w:t>
      </w:r>
      <w:r w:rsidR="00305DC3" w:rsidRPr="00124FE2">
        <w:rPr>
          <w:rFonts w:ascii="Times New Roman" w:hAnsi="Times New Roman" w:cs="Times New Roman"/>
          <w:sz w:val="28"/>
          <w:szCs w:val="28"/>
        </w:rPr>
        <w:t>2</w:t>
      </w:r>
      <w:r w:rsidR="00305DC3" w:rsidRPr="00124FE2">
        <w:rPr>
          <w:rFonts w:ascii="Times New Roman" w:hAnsi="Times New Roman" w:cs="Times New Roman"/>
          <w:sz w:val="28"/>
          <w:szCs w:val="28"/>
          <w:lang w:val="en-US"/>
        </w:rPr>
        <w:t>B</w:t>
      </w:r>
      <w:r w:rsidR="00305DC3" w:rsidRPr="00124FE2">
        <w:rPr>
          <w:rFonts w:ascii="Times New Roman" w:hAnsi="Times New Roman" w:cs="Times New Roman"/>
          <w:sz w:val="28"/>
          <w:szCs w:val="28"/>
        </w:rPr>
        <w:t xml:space="preserve"> свидетельствуют о необходимости </w:t>
      </w:r>
      <w:proofErr w:type="gramStart"/>
      <w:r w:rsidR="00305DC3" w:rsidRPr="00124FE2">
        <w:rPr>
          <w:rFonts w:ascii="Times New Roman" w:hAnsi="Times New Roman" w:cs="Times New Roman"/>
          <w:sz w:val="28"/>
          <w:szCs w:val="28"/>
        </w:rPr>
        <w:t>наличия специализированной методики оценки качества услуг</w:t>
      </w:r>
      <w:proofErr w:type="gramEnd"/>
      <w:r w:rsidR="00305DC3" w:rsidRPr="00124FE2">
        <w:rPr>
          <w:rFonts w:ascii="Times New Roman" w:hAnsi="Times New Roman" w:cs="Times New Roman"/>
          <w:sz w:val="28"/>
          <w:szCs w:val="28"/>
        </w:rPr>
        <w:t xml:space="preserve">.  </w:t>
      </w:r>
      <w:r w:rsidR="00305DC3" w:rsidRPr="00124FE2">
        <w:rPr>
          <w:rFonts w:ascii="Times New Roman" w:eastAsia="Times New Roman" w:hAnsi="Times New Roman" w:cs="Times New Roman"/>
          <w:color w:val="000000"/>
          <w:sz w:val="28"/>
          <w:szCs w:val="28"/>
          <w:lang w:eastAsia="ru-RU"/>
        </w:rPr>
        <w:t>Данной методикой является</w:t>
      </w:r>
      <w:r w:rsidR="00516354" w:rsidRPr="00124FE2">
        <w:rPr>
          <w:rFonts w:ascii="Times New Roman" w:eastAsia="Times New Roman" w:hAnsi="Times New Roman" w:cs="Times New Roman"/>
          <w:color w:val="000000"/>
          <w:sz w:val="28"/>
          <w:szCs w:val="28"/>
          <w:lang w:eastAsia="ru-RU"/>
        </w:rPr>
        <w:t xml:space="preserve"> модель </w:t>
      </w:r>
      <w:r w:rsidR="00516354" w:rsidRPr="00124FE2">
        <w:rPr>
          <w:rFonts w:ascii="Times New Roman" w:eastAsia="Times New Roman" w:hAnsi="Times New Roman" w:cs="Times New Roman"/>
          <w:color w:val="000000"/>
          <w:sz w:val="28"/>
          <w:szCs w:val="28"/>
          <w:lang w:val="en-US" w:eastAsia="ru-RU"/>
        </w:rPr>
        <w:t>INDSERV</w:t>
      </w:r>
      <w:r w:rsidR="00516354" w:rsidRPr="00124FE2">
        <w:rPr>
          <w:rFonts w:ascii="Times New Roman" w:eastAsia="Times New Roman" w:hAnsi="Times New Roman" w:cs="Times New Roman"/>
          <w:color w:val="000000"/>
          <w:sz w:val="28"/>
          <w:szCs w:val="28"/>
          <w:lang w:eastAsia="ru-RU"/>
        </w:rPr>
        <w:t xml:space="preserve"> (сокращение от «</w:t>
      </w:r>
      <w:r w:rsidR="00516354" w:rsidRPr="00124FE2">
        <w:rPr>
          <w:rFonts w:ascii="Times New Roman" w:eastAsia="Times New Roman" w:hAnsi="Times New Roman" w:cs="Times New Roman"/>
          <w:color w:val="000000"/>
          <w:sz w:val="28"/>
          <w:szCs w:val="28"/>
          <w:lang w:val="en-US" w:eastAsia="ru-RU"/>
        </w:rPr>
        <w:t>industrial</w:t>
      </w:r>
      <w:r w:rsidR="00516354" w:rsidRPr="00124FE2">
        <w:rPr>
          <w:rFonts w:ascii="Times New Roman" w:eastAsia="Times New Roman" w:hAnsi="Times New Roman" w:cs="Times New Roman"/>
          <w:color w:val="000000"/>
          <w:sz w:val="28"/>
          <w:szCs w:val="28"/>
          <w:lang w:eastAsia="ru-RU"/>
        </w:rPr>
        <w:t xml:space="preserve"> </w:t>
      </w:r>
      <w:r w:rsidR="00516354" w:rsidRPr="00124FE2">
        <w:rPr>
          <w:rFonts w:ascii="Times New Roman" w:eastAsia="Times New Roman" w:hAnsi="Times New Roman" w:cs="Times New Roman"/>
          <w:color w:val="000000"/>
          <w:sz w:val="28"/>
          <w:szCs w:val="28"/>
          <w:lang w:val="en-US" w:eastAsia="ru-RU"/>
        </w:rPr>
        <w:t>service</w:t>
      </w:r>
      <w:r w:rsidR="00516354" w:rsidRPr="00124FE2">
        <w:rPr>
          <w:rFonts w:ascii="Times New Roman" w:eastAsia="Times New Roman" w:hAnsi="Times New Roman" w:cs="Times New Roman"/>
          <w:color w:val="000000"/>
          <w:sz w:val="28"/>
          <w:szCs w:val="28"/>
          <w:lang w:eastAsia="ru-RU"/>
        </w:rPr>
        <w:t xml:space="preserve">»), разработанная </w:t>
      </w:r>
      <w:r w:rsidR="00516354" w:rsidRPr="00124FE2">
        <w:rPr>
          <w:rFonts w:ascii="Times New Roman" w:hAnsi="Times New Roman" w:cs="Times New Roman"/>
          <w:color w:val="000000"/>
          <w:sz w:val="28"/>
          <w:szCs w:val="28"/>
          <w:shd w:val="clear" w:color="auto" w:fill="FFFFFF"/>
        </w:rPr>
        <w:t xml:space="preserve">С. </w:t>
      </w:r>
      <w:proofErr w:type="spellStart"/>
      <w:r w:rsidR="00516354" w:rsidRPr="00124FE2">
        <w:rPr>
          <w:rFonts w:ascii="Times New Roman" w:hAnsi="Times New Roman" w:cs="Times New Roman"/>
          <w:color w:val="000000"/>
          <w:sz w:val="28"/>
          <w:szCs w:val="28"/>
          <w:shd w:val="clear" w:color="auto" w:fill="FFFFFF"/>
        </w:rPr>
        <w:t>Гоунарисом</w:t>
      </w:r>
      <w:proofErr w:type="spellEnd"/>
      <w:r w:rsidR="00516354" w:rsidRPr="00124FE2">
        <w:rPr>
          <w:rFonts w:ascii="Times New Roman" w:hAnsi="Times New Roman" w:cs="Times New Roman"/>
          <w:color w:val="000000"/>
          <w:sz w:val="28"/>
          <w:szCs w:val="28"/>
          <w:shd w:val="clear" w:color="auto" w:fill="FFFFFF"/>
        </w:rPr>
        <w:t xml:space="preserve"> на основе методов SERVQUAL и SERVPERF.</w:t>
      </w:r>
      <w:bookmarkEnd w:id="97"/>
      <w:bookmarkEnd w:id="98"/>
      <w:r w:rsidR="00516354" w:rsidRPr="00124FE2">
        <w:rPr>
          <w:rFonts w:ascii="Times New Roman" w:hAnsi="Times New Roman" w:cs="Times New Roman"/>
          <w:color w:val="000000"/>
          <w:sz w:val="28"/>
          <w:szCs w:val="28"/>
          <w:shd w:val="clear" w:color="auto" w:fill="FFFFFF"/>
        </w:rPr>
        <w:t xml:space="preserve"> </w:t>
      </w:r>
      <w:r w:rsidR="009C6D05" w:rsidRPr="002523C0">
        <w:rPr>
          <w:rFonts w:ascii="Times New Roman" w:hAnsi="Times New Roman" w:cs="Times New Roman"/>
          <w:color w:val="000000"/>
          <w:sz w:val="28"/>
          <w:szCs w:val="28"/>
          <w:shd w:val="clear" w:color="auto" w:fill="FFFFFF"/>
        </w:rPr>
        <w:t>(</w:t>
      </w:r>
      <w:proofErr w:type="spellStart"/>
      <w:r w:rsidR="009C6D05" w:rsidRPr="00BE3985">
        <w:rPr>
          <w:rFonts w:ascii="Times New Roman" w:hAnsi="Times New Roman" w:cs="Times New Roman"/>
          <w:color w:val="000000"/>
          <w:sz w:val="28"/>
          <w:szCs w:val="28"/>
          <w:shd w:val="clear" w:color="auto" w:fill="FFFFFF"/>
          <w:lang w:val="en-US"/>
        </w:rPr>
        <w:t>Gounaris</w:t>
      </w:r>
      <w:proofErr w:type="spellEnd"/>
      <w:r w:rsidR="009C6D05" w:rsidRPr="00BE3985">
        <w:rPr>
          <w:rFonts w:ascii="Times New Roman" w:hAnsi="Times New Roman" w:cs="Times New Roman"/>
          <w:color w:val="000000"/>
          <w:sz w:val="28"/>
          <w:szCs w:val="28"/>
          <w:shd w:val="clear" w:color="auto" w:fill="FFFFFF"/>
        </w:rPr>
        <w:t>,</w:t>
      </w:r>
      <w:r w:rsidR="00096A53">
        <w:rPr>
          <w:rFonts w:ascii="Times New Roman" w:hAnsi="Times New Roman" w:cs="Times New Roman"/>
          <w:color w:val="000000"/>
          <w:sz w:val="28"/>
          <w:szCs w:val="28"/>
          <w:shd w:val="clear" w:color="auto" w:fill="FFFFFF"/>
        </w:rPr>
        <w:t xml:space="preserve"> </w:t>
      </w:r>
      <w:r w:rsidR="00BE3985">
        <w:rPr>
          <w:rFonts w:ascii="Times New Roman" w:hAnsi="Times New Roman" w:cs="Times New Roman"/>
          <w:color w:val="000000"/>
          <w:sz w:val="28"/>
          <w:szCs w:val="28"/>
          <w:shd w:val="clear" w:color="auto" w:fill="FFFFFF"/>
        </w:rPr>
        <w:t>2005</w:t>
      </w:r>
      <w:r w:rsidR="009C6D05" w:rsidRPr="002523C0">
        <w:rPr>
          <w:rFonts w:ascii="Times New Roman" w:hAnsi="Times New Roman" w:cs="Times New Roman"/>
          <w:color w:val="000000"/>
          <w:sz w:val="28"/>
          <w:szCs w:val="28"/>
          <w:shd w:val="clear" w:color="auto" w:fill="FFFFFF"/>
        </w:rPr>
        <w:t>)</w:t>
      </w:r>
      <w:bookmarkEnd w:id="99"/>
    </w:p>
    <w:p w:rsidR="00516354" w:rsidRPr="00124FE2" w:rsidRDefault="00516354" w:rsidP="00124FE2">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r w:rsidRPr="00124FE2">
        <w:rPr>
          <w:rFonts w:ascii="Times New Roman" w:hAnsi="Times New Roman" w:cs="Times New Roman"/>
          <w:color w:val="000000"/>
          <w:sz w:val="28"/>
          <w:szCs w:val="28"/>
          <w:shd w:val="clear" w:color="auto" w:fill="FFFFFF"/>
        </w:rPr>
        <w:t xml:space="preserve">Базисом для создания модели </w:t>
      </w:r>
      <w:r w:rsidRPr="00124FE2">
        <w:rPr>
          <w:rFonts w:ascii="Times New Roman" w:hAnsi="Times New Roman" w:cs="Times New Roman"/>
          <w:color w:val="000000"/>
          <w:sz w:val="28"/>
          <w:szCs w:val="28"/>
          <w:shd w:val="clear" w:color="auto" w:fill="FFFFFF"/>
          <w:lang w:val="en-US"/>
        </w:rPr>
        <w:t>INDSERV</w:t>
      </w:r>
      <w:r w:rsidRPr="00124FE2">
        <w:rPr>
          <w:rFonts w:ascii="Times New Roman" w:hAnsi="Times New Roman" w:cs="Times New Roman"/>
          <w:color w:val="000000"/>
          <w:sz w:val="28"/>
          <w:szCs w:val="28"/>
          <w:shd w:val="clear" w:color="auto" w:fill="FFFFFF"/>
        </w:rPr>
        <w:t xml:space="preserve"> послужили работы Д. </w:t>
      </w:r>
      <w:proofErr w:type="spellStart"/>
      <w:r w:rsidRPr="00124FE2">
        <w:rPr>
          <w:rFonts w:ascii="Times New Roman" w:hAnsi="Times New Roman" w:cs="Times New Roman"/>
          <w:color w:val="000000"/>
          <w:sz w:val="28"/>
          <w:szCs w:val="28"/>
          <w:shd w:val="clear" w:color="auto" w:fill="FFFFFF"/>
        </w:rPr>
        <w:t>Шемвела</w:t>
      </w:r>
      <w:proofErr w:type="spellEnd"/>
      <w:r w:rsidRPr="00124FE2">
        <w:rPr>
          <w:rFonts w:ascii="Times New Roman" w:hAnsi="Times New Roman" w:cs="Times New Roman"/>
          <w:color w:val="000000"/>
          <w:sz w:val="28"/>
          <w:szCs w:val="28"/>
          <w:shd w:val="clear" w:color="auto" w:fill="FFFFFF"/>
        </w:rPr>
        <w:t xml:space="preserve"> и У. Яваса, М. </w:t>
      </w:r>
      <w:proofErr w:type="spellStart"/>
      <w:r w:rsidRPr="00124FE2">
        <w:rPr>
          <w:rFonts w:ascii="Times New Roman" w:hAnsi="Times New Roman" w:cs="Times New Roman"/>
          <w:color w:val="000000"/>
          <w:sz w:val="28"/>
          <w:szCs w:val="28"/>
          <w:shd w:val="clear" w:color="auto" w:fill="FFFFFF"/>
        </w:rPr>
        <w:t>Брэди</w:t>
      </w:r>
      <w:proofErr w:type="spellEnd"/>
      <w:r w:rsidRPr="00124FE2">
        <w:rPr>
          <w:rFonts w:ascii="Times New Roman" w:hAnsi="Times New Roman" w:cs="Times New Roman"/>
          <w:color w:val="000000"/>
          <w:sz w:val="28"/>
          <w:szCs w:val="28"/>
          <w:shd w:val="clear" w:color="auto" w:fill="FFFFFF"/>
        </w:rPr>
        <w:t xml:space="preserve"> и </w:t>
      </w:r>
      <w:proofErr w:type="gramStart"/>
      <w:r w:rsidRPr="00124FE2">
        <w:rPr>
          <w:rFonts w:ascii="Times New Roman" w:hAnsi="Times New Roman" w:cs="Times New Roman"/>
          <w:color w:val="000000"/>
          <w:sz w:val="28"/>
          <w:szCs w:val="28"/>
          <w:shd w:val="clear" w:color="auto" w:fill="FFFFFF"/>
        </w:rPr>
        <w:t>Дж</w:t>
      </w:r>
      <w:proofErr w:type="gramEnd"/>
      <w:r w:rsidRPr="00124FE2">
        <w:rPr>
          <w:rFonts w:ascii="Times New Roman" w:hAnsi="Times New Roman" w:cs="Times New Roman"/>
          <w:color w:val="000000"/>
          <w:sz w:val="28"/>
          <w:szCs w:val="28"/>
          <w:shd w:val="clear" w:color="auto" w:fill="FFFFFF"/>
        </w:rPr>
        <w:t xml:space="preserve">. </w:t>
      </w:r>
      <w:proofErr w:type="spellStart"/>
      <w:r w:rsidRPr="00124FE2">
        <w:rPr>
          <w:rFonts w:ascii="Times New Roman" w:hAnsi="Times New Roman" w:cs="Times New Roman"/>
          <w:color w:val="000000"/>
          <w:sz w:val="28"/>
          <w:szCs w:val="28"/>
          <w:shd w:val="clear" w:color="auto" w:fill="FFFFFF"/>
        </w:rPr>
        <w:t>Кронина</w:t>
      </w:r>
      <w:proofErr w:type="spellEnd"/>
      <w:r w:rsidRPr="00124FE2">
        <w:rPr>
          <w:rFonts w:ascii="Times New Roman" w:hAnsi="Times New Roman" w:cs="Times New Roman"/>
          <w:color w:val="000000"/>
          <w:sz w:val="28"/>
          <w:szCs w:val="28"/>
          <w:shd w:val="clear" w:color="auto" w:fill="FFFFFF"/>
        </w:rPr>
        <w:t>. Главная мысль автора модели свидетельствует об иерархичности и много</w:t>
      </w:r>
      <w:r w:rsidR="00A010AA">
        <w:rPr>
          <w:rFonts w:ascii="Times New Roman" w:hAnsi="Times New Roman" w:cs="Times New Roman"/>
          <w:color w:val="000000"/>
          <w:sz w:val="28"/>
          <w:szCs w:val="28"/>
          <w:shd w:val="clear" w:color="auto" w:fill="FFFFFF"/>
        </w:rPr>
        <w:t>мерности</w:t>
      </w:r>
      <w:r w:rsidRPr="00124FE2">
        <w:rPr>
          <w:rFonts w:ascii="Times New Roman" w:hAnsi="Times New Roman" w:cs="Times New Roman"/>
          <w:color w:val="000000"/>
          <w:sz w:val="28"/>
          <w:szCs w:val="28"/>
          <w:shd w:val="clear" w:color="auto" w:fill="FFFFFF"/>
        </w:rPr>
        <w:t xml:space="preserve"> природы воспринимаемого качества услуг. Основная идея заключается в том, что качество услуги включает в себя несколько блоков, которые могут быть определены с помощью конкретных индикаторов качества услуги.</w:t>
      </w:r>
      <w:r w:rsidR="00CA4E23" w:rsidRPr="00CA4E23">
        <w:rPr>
          <w:rFonts w:ascii="Times New Roman" w:hAnsi="Times New Roman" w:cs="Times New Roman"/>
          <w:color w:val="000000"/>
          <w:sz w:val="28"/>
          <w:szCs w:val="28"/>
          <w:shd w:val="clear" w:color="auto" w:fill="FFFFFF"/>
        </w:rPr>
        <w:t xml:space="preserve"> (</w:t>
      </w:r>
      <w:r w:rsidR="00CA4E23">
        <w:rPr>
          <w:rFonts w:ascii="Times New Roman" w:hAnsi="Times New Roman" w:cs="Times New Roman"/>
          <w:color w:val="000000"/>
          <w:sz w:val="28"/>
          <w:szCs w:val="28"/>
          <w:shd w:val="clear" w:color="auto" w:fill="FFFFFF"/>
          <w:lang w:val="en-US"/>
        </w:rPr>
        <w:t>Brady</w:t>
      </w:r>
      <w:r w:rsidR="00CA4E23" w:rsidRPr="00CA4E23">
        <w:rPr>
          <w:rFonts w:ascii="Times New Roman" w:hAnsi="Times New Roman" w:cs="Times New Roman"/>
          <w:color w:val="000000"/>
          <w:sz w:val="28"/>
          <w:szCs w:val="28"/>
          <w:shd w:val="clear" w:color="auto" w:fill="FFFFFF"/>
        </w:rPr>
        <w:t>, 2001)</w:t>
      </w:r>
      <w:r w:rsidRPr="00124FE2">
        <w:rPr>
          <w:rFonts w:ascii="Times New Roman" w:hAnsi="Times New Roman" w:cs="Times New Roman"/>
          <w:color w:val="000000"/>
          <w:sz w:val="28"/>
          <w:szCs w:val="28"/>
          <w:shd w:val="clear" w:color="auto" w:fill="FFFFFF"/>
        </w:rPr>
        <w:t xml:space="preserve"> Данный метод является аналогом </w:t>
      </w:r>
      <w:r w:rsidRPr="00124FE2">
        <w:rPr>
          <w:rFonts w:ascii="Times New Roman" w:hAnsi="Times New Roman" w:cs="Times New Roman"/>
          <w:color w:val="000000"/>
          <w:sz w:val="28"/>
          <w:szCs w:val="28"/>
          <w:shd w:val="clear" w:color="auto" w:fill="FFFFFF"/>
          <w:lang w:val="en-US"/>
        </w:rPr>
        <w:t>SERVQUAL</w:t>
      </w:r>
      <w:r w:rsidRPr="00124FE2">
        <w:rPr>
          <w:rFonts w:ascii="Times New Roman" w:hAnsi="Times New Roman" w:cs="Times New Roman"/>
          <w:color w:val="000000"/>
          <w:sz w:val="28"/>
          <w:szCs w:val="28"/>
          <w:shd w:val="clear" w:color="auto" w:fill="FFFFFF"/>
        </w:rPr>
        <w:t>, однако в нем используются иные характеристики оценки качества услуг:</w:t>
      </w:r>
    </w:p>
    <w:p w:rsidR="00516354" w:rsidRPr="00124FE2" w:rsidRDefault="00516354" w:rsidP="00124FE2">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r w:rsidRPr="00124FE2">
        <w:rPr>
          <w:rFonts w:ascii="Times New Roman" w:hAnsi="Times New Roman" w:cs="Times New Roman"/>
          <w:color w:val="000000"/>
          <w:sz w:val="28"/>
          <w:szCs w:val="28"/>
        </w:rPr>
        <w:lastRenderedPageBreak/>
        <w:t>1</w:t>
      </w:r>
      <w:r w:rsidR="003539A8">
        <w:rPr>
          <w:rFonts w:ascii="Times New Roman" w:hAnsi="Times New Roman" w:cs="Times New Roman"/>
          <w:color w:val="000000"/>
          <w:sz w:val="28"/>
          <w:szCs w:val="28"/>
        </w:rPr>
        <w:t xml:space="preserve">) </w:t>
      </w:r>
      <w:r w:rsidRPr="00124FE2">
        <w:rPr>
          <w:rFonts w:ascii="Times New Roman" w:hAnsi="Times New Roman" w:cs="Times New Roman"/>
          <w:color w:val="000000"/>
          <w:sz w:val="28"/>
          <w:szCs w:val="28"/>
        </w:rPr>
        <w:t xml:space="preserve">потенциальное качество – </w:t>
      </w:r>
      <w:r w:rsidR="003E2F7B">
        <w:rPr>
          <w:rFonts w:ascii="Times New Roman" w:hAnsi="Times New Roman" w:cs="Times New Roman"/>
          <w:color w:val="000000"/>
          <w:sz w:val="28"/>
          <w:szCs w:val="28"/>
        </w:rPr>
        <w:t>«</w:t>
      </w:r>
      <w:r w:rsidRPr="00124FE2">
        <w:rPr>
          <w:rFonts w:ascii="Times New Roman" w:hAnsi="Times New Roman" w:cs="Times New Roman"/>
          <w:color w:val="000000"/>
          <w:sz w:val="28"/>
          <w:szCs w:val="28"/>
        </w:rPr>
        <w:t>оценка возможностей поставщика до момента представления услуги</w:t>
      </w:r>
      <w:r w:rsidR="003E2F7B">
        <w:rPr>
          <w:rFonts w:ascii="Times New Roman" w:hAnsi="Times New Roman" w:cs="Times New Roman"/>
          <w:color w:val="000000"/>
          <w:sz w:val="28"/>
          <w:szCs w:val="28"/>
        </w:rPr>
        <w:t>»</w:t>
      </w:r>
      <w:r w:rsidRPr="00124FE2">
        <w:rPr>
          <w:rFonts w:ascii="Times New Roman" w:hAnsi="Times New Roman" w:cs="Times New Roman"/>
          <w:color w:val="000000"/>
          <w:sz w:val="28"/>
          <w:szCs w:val="28"/>
        </w:rPr>
        <w:t xml:space="preserve">. </w:t>
      </w:r>
      <w:r w:rsidR="003E2F7B" w:rsidRPr="002523C0">
        <w:rPr>
          <w:rFonts w:ascii="Times New Roman" w:hAnsi="Times New Roman" w:cs="Times New Roman"/>
          <w:color w:val="000000"/>
          <w:sz w:val="28"/>
          <w:szCs w:val="28"/>
        </w:rPr>
        <w:t>[</w:t>
      </w:r>
      <w:fldSimple w:instr=" REF _Ref354969399 \r \h  \* MERGEFORMAT ">
        <w:r w:rsidR="007B0EFB" w:rsidRPr="007B0EFB">
          <w:rPr>
            <w:rFonts w:ascii="Times New Roman" w:hAnsi="Times New Roman" w:cs="Times New Roman"/>
            <w:color w:val="000000"/>
            <w:sz w:val="28"/>
            <w:szCs w:val="28"/>
          </w:rPr>
          <w:t>29</w:t>
        </w:r>
      </w:fldSimple>
      <w:r w:rsidR="003E2F7B" w:rsidRPr="002523C0">
        <w:rPr>
          <w:rFonts w:ascii="Times New Roman" w:hAnsi="Times New Roman" w:cs="Times New Roman"/>
          <w:color w:val="000000"/>
          <w:sz w:val="28"/>
          <w:szCs w:val="28"/>
        </w:rPr>
        <w:t xml:space="preserve">] </w:t>
      </w:r>
      <w:r w:rsidRPr="00124FE2">
        <w:rPr>
          <w:rFonts w:ascii="Times New Roman" w:hAnsi="Times New Roman" w:cs="Times New Roman"/>
          <w:color w:val="000000"/>
          <w:sz w:val="28"/>
          <w:szCs w:val="28"/>
        </w:rPr>
        <w:t xml:space="preserve">Данный блок был введен </w:t>
      </w:r>
      <w:proofErr w:type="gramStart"/>
      <w:r w:rsidRPr="00124FE2">
        <w:rPr>
          <w:rFonts w:ascii="Times New Roman" w:hAnsi="Times New Roman" w:cs="Times New Roman"/>
          <w:color w:val="000000"/>
          <w:sz w:val="28"/>
          <w:szCs w:val="28"/>
        </w:rPr>
        <w:t>Дж</w:t>
      </w:r>
      <w:proofErr w:type="gramEnd"/>
      <w:r w:rsidRPr="00124FE2">
        <w:rPr>
          <w:rFonts w:ascii="Times New Roman" w:hAnsi="Times New Roman" w:cs="Times New Roman"/>
          <w:color w:val="000000"/>
          <w:sz w:val="28"/>
          <w:szCs w:val="28"/>
        </w:rPr>
        <w:t xml:space="preserve">. </w:t>
      </w:r>
      <w:proofErr w:type="spellStart"/>
      <w:r w:rsidRPr="00124FE2">
        <w:rPr>
          <w:rFonts w:ascii="Times New Roman" w:hAnsi="Times New Roman" w:cs="Times New Roman"/>
          <w:color w:val="000000"/>
          <w:sz w:val="28"/>
          <w:szCs w:val="28"/>
        </w:rPr>
        <w:t>Бочоув</w:t>
      </w:r>
      <w:proofErr w:type="spellEnd"/>
      <w:r w:rsidRPr="00124FE2">
        <w:rPr>
          <w:rFonts w:ascii="Times New Roman" w:hAnsi="Times New Roman" w:cs="Times New Roman"/>
          <w:color w:val="000000"/>
          <w:sz w:val="28"/>
          <w:szCs w:val="28"/>
        </w:rPr>
        <w:t xml:space="preserve">, поскольку </w:t>
      </w:r>
      <w:r w:rsidRPr="00124FE2">
        <w:rPr>
          <w:rFonts w:ascii="Times New Roman" w:hAnsi="Times New Roman" w:cs="Times New Roman"/>
          <w:color w:val="000000"/>
          <w:sz w:val="28"/>
          <w:szCs w:val="28"/>
          <w:shd w:val="clear" w:color="auto" w:fill="FFFFFF"/>
        </w:rPr>
        <w:t xml:space="preserve">«потенциальное качество» услуги является важной составляющей и критическим моментом для оценки способностей и возможностей поставщика услуг. </w:t>
      </w:r>
    </w:p>
    <w:p w:rsidR="00516354" w:rsidRPr="00124FE2" w:rsidRDefault="00516354" w:rsidP="00124FE2">
      <w:pPr>
        <w:pStyle w:val="af1"/>
        <w:shd w:val="clear" w:color="auto" w:fill="FFFFFF"/>
        <w:spacing w:before="0" w:beforeAutospacing="0" w:after="0" w:afterAutospacing="0" w:line="360" w:lineRule="auto"/>
        <w:ind w:firstLine="720"/>
        <w:rPr>
          <w:color w:val="000000"/>
          <w:sz w:val="28"/>
          <w:szCs w:val="28"/>
        </w:rPr>
      </w:pPr>
      <w:r w:rsidRPr="00124FE2">
        <w:rPr>
          <w:color w:val="000000"/>
          <w:sz w:val="28"/>
          <w:szCs w:val="28"/>
        </w:rPr>
        <w:t>2</w:t>
      </w:r>
      <w:r w:rsidR="003539A8">
        <w:rPr>
          <w:color w:val="000000"/>
          <w:sz w:val="28"/>
          <w:szCs w:val="28"/>
        </w:rPr>
        <w:t xml:space="preserve">) </w:t>
      </w:r>
      <w:r w:rsidRPr="00124FE2">
        <w:rPr>
          <w:color w:val="000000"/>
          <w:sz w:val="28"/>
          <w:szCs w:val="28"/>
        </w:rPr>
        <w:t>жесткое качество – сама оказываемая услуга.</w:t>
      </w:r>
    </w:p>
    <w:p w:rsidR="00516354" w:rsidRPr="00124FE2" w:rsidRDefault="00516354" w:rsidP="00124FE2">
      <w:pPr>
        <w:pStyle w:val="af1"/>
        <w:shd w:val="clear" w:color="auto" w:fill="FFFFFF"/>
        <w:spacing w:before="0" w:beforeAutospacing="0" w:after="0" w:afterAutospacing="0" w:line="360" w:lineRule="auto"/>
        <w:ind w:firstLine="720"/>
        <w:rPr>
          <w:color w:val="000000"/>
          <w:sz w:val="28"/>
          <w:szCs w:val="28"/>
        </w:rPr>
      </w:pPr>
      <w:r w:rsidRPr="00124FE2">
        <w:rPr>
          <w:color w:val="000000"/>
          <w:sz w:val="28"/>
          <w:szCs w:val="28"/>
        </w:rPr>
        <w:t>3</w:t>
      </w:r>
      <w:r w:rsidR="003539A8">
        <w:rPr>
          <w:color w:val="000000"/>
          <w:sz w:val="28"/>
          <w:szCs w:val="28"/>
        </w:rPr>
        <w:t xml:space="preserve">) </w:t>
      </w:r>
      <w:r w:rsidRPr="00124FE2">
        <w:rPr>
          <w:color w:val="000000"/>
          <w:sz w:val="28"/>
          <w:szCs w:val="28"/>
        </w:rPr>
        <w:t>мягкое качество – процесс оказания услуги.</w:t>
      </w:r>
    </w:p>
    <w:p w:rsidR="00516354" w:rsidRPr="00940F88" w:rsidRDefault="00516354" w:rsidP="003539A8">
      <w:pPr>
        <w:pStyle w:val="af1"/>
        <w:shd w:val="clear" w:color="auto" w:fill="FFFFFF"/>
        <w:spacing w:before="0" w:beforeAutospacing="0" w:after="0" w:afterAutospacing="0" w:line="360" w:lineRule="auto"/>
        <w:jc w:val="both"/>
        <w:rPr>
          <w:color w:val="000000"/>
          <w:sz w:val="28"/>
          <w:szCs w:val="28"/>
        </w:rPr>
      </w:pPr>
      <w:r w:rsidRPr="00124FE2">
        <w:rPr>
          <w:color w:val="000000"/>
          <w:sz w:val="28"/>
          <w:szCs w:val="28"/>
        </w:rPr>
        <w:t xml:space="preserve">Данные элементы основаны на работах </w:t>
      </w:r>
      <w:r w:rsidRPr="00124FE2">
        <w:rPr>
          <w:color w:val="000000"/>
          <w:sz w:val="28"/>
          <w:szCs w:val="28"/>
          <w:shd w:val="clear" w:color="auto" w:fill="FFFFFF"/>
        </w:rPr>
        <w:t xml:space="preserve">И. </w:t>
      </w:r>
      <w:proofErr w:type="spellStart"/>
      <w:r w:rsidRPr="00124FE2">
        <w:rPr>
          <w:color w:val="000000"/>
          <w:sz w:val="28"/>
          <w:szCs w:val="28"/>
          <w:shd w:val="clear" w:color="auto" w:fill="FFFFFF"/>
        </w:rPr>
        <w:t>Шмигина</w:t>
      </w:r>
      <w:proofErr w:type="spellEnd"/>
      <w:r w:rsidRPr="00124FE2">
        <w:rPr>
          <w:color w:val="000000"/>
          <w:sz w:val="28"/>
          <w:szCs w:val="28"/>
          <w:shd w:val="clear" w:color="auto" w:fill="FFFFFF"/>
        </w:rPr>
        <w:t xml:space="preserve">. «Жесткое качество» описывает, что было сделано в процессе оказания услуги. В то же время, «мягкое качество» определяет, как была оказана услуга на протяжении всего процесса </w:t>
      </w:r>
      <w:r w:rsidR="00940F88" w:rsidRPr="00940F88">
        <w:rPr>
          <w:color w:val="000000"/>
          <w:sz w:val="28"/>
          <w:szCs w:val="28"/>
          <w:shd w:val="clear" w:color="auto" w:fill="FFFFFF"/>
        </w:rPr>
        <w:t>(</w:t>
      </w:r>
      <w:proofErr w:type="spellStart"/>
      <w:r w:rsidR="00940F88" w:rsidRPr="001E6076">
        <w:rPr>
          <w:color w:val="000000" w:themeColor="text1"/>
          <w:sz w:val="28"/>
          <w:szCs w:val="28"/>
          <w:lang w:val="en-US"/>
        </w:rPr>
        <w:t>Szmigin</w:t>
      </w:r>
      <w:proofErr w:type="spellEnd"/>
      <w:r w:rsidR="00940F88" w:rsidRPr="00940F88">
        <w:rPr>
          <w:color w:val="000000" w:themeColor="text1"/>
          <w:sz w:val="28"/>
          <w:szCs w:val="28"/>
        </w:rPr>
        <w:t>, 1993).</w:t>
      </w:r>
    </w:p>
    <w:p w:rsidR="00516354" w:rsidRPr="00124FE2" w:rsidRDefault="00516354" w:rsidP="00124FE2">
      <w:pPr>
        <w:pStyle w:val="af1"/>
        <w:shd w:val="clear" w:color="auto" w:fill="FFFFFF"/>
        <w:spacing w:before="0" w:beforeAutospacing="0" w:after="0" w:afterAutospacing="0" w:line="360" w:lineRule="auto"/>
        <w:ind w:firstLine="720"/>
        <w:rPr>
          <w:color w:val="000000"/>
          <w:sz w:val="28"/>
          <w:szCs w:val="28"/>
        </w:rPr>
      </w:pPr>
      <w:r w:rsidRPr="00124FE2">
        <w:rPr>
          <w:color w:val="000000"/>
          <w:sz w:val="28"/>
          <w:szCs w:val="28"/>
        </w:rPr>
        <w:t>4</w:t>
      </w:r>
      <w:r w:rsidR="003539A8">
        <w:rPr>
          <w:color w:val="000000"/>
          <w:sz w:val="28"/>
          <w:szCs w:val="28"/>
        </w:rPr>
        <w:t>)</w:t>
      </w:r>
      <w:r w:rsidRPr="00124FE2">
        <w:rPr>
          <w:color w:val="000000"/>
          <w:sz w:val="28"/>
          <w:szCs w:val="28"/>
        </w:rPr>
        <w:t xml:space="preserve">итоговое качество – общий эффект от оказанной услуги. </w:t>
      </w:r>
    </w:p>
    <w:p w:rsidR="003539A8" w:rsidRPr="001D421F" w:rsidRDefault="00516354" w:rsidP="00A010AA">
      <w:pPr>
        <w:shd w:val="clear" w:color="auto" w:fill="FFFFFF"/>
        <w:spacing w:after="0" w:line="360" w:lineRule="auto"/>
        <w:jc w:val="both"/>
        <w:rPr>
          <w:rFonts w:ascii="Times New Roman" w:hAnsi="Times New Roman" w:cs="Times New Roman"/>
          <w:color w:val="000000"/>
          <w:sz w:val="28"/>
          <w:szCs w:val="28"/>
          <w:shd w:val="clear" w:color="auto" w:fill="FFFFFF"/>
        </w:rPr>
      </w:pPr>
      <w:r w:rsidRPr="00124FE2">
        <w:rPr>
          <w:rFonts w:ascii="Times New Roman" w:hAnsi="Times New Roman" w:cs="Times New Roman"/>
          <w:color w:val="000000"/>
          <w:sz w:val="28"/>
          <w:szCs w:val="28"/>
          <w:shd w:val="clear" w:color="auto" w:fill="FFFFFF"/>
        </w:rPr>
        <w:t xml:space="preserve">И. </w:t>
      </w:r>
      <w:proofErr w:type="spellStart"/>
      <w:r w:rsidRPr="00124FE2">
        <w:rPr>
          <w:rFonts w:ascii="Times New Roman" w:hAnsi="Times New Roman" w:cs="Times New Roman"/>
          <w:color w:val="000000"/>
          <w:sz w:val="28"/>
          <w:szCs w:val="28"/>
          <w:shd w:val="clear" w:color="auto" w:fill="FFFFFF"/>
        </w:rPr>
        <w:t>Шмигин</w:t>
      </w:r>
      <w:proofErr w:type="spellEnd"/>
      <w:r w:rsidRPr="00124FE2">
        <w:rPr>
          <w:rFonts w:ascii="Times New Roman" w:hAnsi="Times New Roman" w:cs="Times New Roman"/>
          <w:color w:val="000000"/>
          <w:sz w:val="28"/>
          <w:szCs w:val="28"/>
          <w:shd w:val="clear" w:color="auto" w:fill="FFFFFF"/>
        </w:rPr>
        <w:t xml:space="preserve"> также предложил категорию «итогового качества», подразумевающую под собой оценку клиентом конечного результата по «мягким» и «жестким» параметрам. </w:t>
      </w:r>
      <w:r w:rsidRPr="00124FE2">
        <w:rPr>
          <w:rFonts w:ascii="Times New Roman" w:hAnsi="Times New Roman" w:cs="Times New Roman"/>
          <w:color w:val="000000"/>
          <w:sz w:val="23"/>
          <w:szCs w:val="23"/>
          <w:shd w:val="clear" w:color="auto" w:fill="FFFFFF"/>
        </w:rPr>
        <w:t xml:space="preserve"> </w:t>
      </w:r>
      <w:r w:rsidRPr="00124FE2">
        <w:rPr>
          <w:rFonts w:ascii="Times New Roman" w:hAnsi="Times New Roman" w:cs="Times New Roman"/>
          <w:color w:val="000000"/>
          <w:sz w:val="28"/>
          <w:szCs w:val="28"/>
        </w:rPr>
        <w:t>Основным инструментом данной методики является опросный лист с</w:t>
      </w:r>
      <w:r w:rsidR="003539A8">
        <w:rPr>
          <w:rFonts w:ascii="Times New Roman" w:hAnsi="Times New Roman" w:cs="Times New Roman"/>
          <w:color w:val="000000"/>
          <w:sz w:val="28"/>
          <w:szCs w:val="28"/>
        </w:rPr>
        <w:t xml:space="preserve"> 22 утверждениями (Таблица 3)</w:t>
      </w:r>
      <w:r w:rsidRPr="00124FE2">
        <w:rPr>
          <w:rFonts w:ascii="Times New Roman" w:hAnsi="Times New Roman" w:cs="Times New Roman"/>
          <w:color w:val="000000"/>
          <w:sz w:val="28"/>
          <w:szCs w:val="28"/>
        </w:rPr>
        <w:t xml:space="preserve">. </w:t>
      </w:r>
      <w:r w:rsidR="003539A8" w:rsidRPr="00124FE2">
        <w:rPr>
          <w:rFonts w:ascii="Times New Roman" w:hAnsi="Times New Roman" w:cs="Times New Roman"/>
          <w:color w:val="000000"/>
          <w:sz w:val="28"/>
          <w:szCs w:val="28"/>
          <w:shd w:val="clear" w:color="auto" w:fill="FFFFFF"/>
        </w:rPr>
        <w:t xml:space="preserve">Для оценки перечисленных индикаторов, как и в модели </w:t>
      </w:r>
      <w:r w:rsidR="003539A8" w:rsidRPr="00124FE2">
        <w:rPr>
          <w:rFonts w:ascii="Times New Roman" w:hAnsi="Times New Roman" w:cs="Times New Roman"/>
          <w:color w:val="000000"/>
          <w:sz w:val="28"/>
          <w:szCs w:val="28"/>
          <w:shd w:val="clear" w:color="auto" w:fill="FFFFFF"/>
          <w:lang w:val="en-US"/>
        </w:rPr>
        <w:t>SERVQUAL</w:t>
      </w:r>
      <w:r w:rsidR="003539A8" w:rsidRPr="00124FE2">
        <w:rPr>
          <w:rFonts w:ascii="Times New Roman" w:hAnsi="Times New Roman" w:cs="Times New Roman"/>
          <w:color w:val="000000"/>
          <w:sz w:val="28"/>
          <w:szCs w:val="28"/>
          <w:shd w:val="clear" w:color="auto" w:fill="FFFFFF"/>
        </w:rPr>
        <w:t xml:space="preserve">, используется </w:t>
      </w:r>
      <w:proofErr w:type="spellStart"/>
      <w:r w:rsidR="003539A8" w:rsidRPr="00124FE2">
        <w:rPr>
          <w:rFonts w:ascii="Times New Roman" w:hAnsi="Times New Roman" w:cs="Times New Roman"/>
          <w:color w:val="000000"/>
          <w:sz w:val="28"/>
          <w:szCs w:val="28"/>
          <w:shd w:val="clear" w:color="auto" w:fill="FFFFFF"/>
        </w:rPr>
        <w:t>семибалльная</w:t>
      </w:r>
      <w:proofErr w:type="spellEnd"/>
      <w:r w:rsidR="003539A8" w:rsidRPr="00124FE2">
        <w:rPr>
          <w:rFonts w:ascii="Times New Roman" w:hAnsi="Times New Roman" w:cs="Times New Roman"/>
          <w:color w:val="000000"/>
          <w:sz w:val="23"/>
          <w:szCs w:val="23"/>
          <w:shd w:val="clear" w:color="auto" w:fill="FFFFFF"/>
        </w:rPr>
        <w:t xml:space="preserve">  </w:t>
      </w:r>
      <w:r w:rsidR="003539A8" w:rsidRPr="00124FE2">
        <w:rPr>
          <w:rFonts w:ascii="Times New Roman" w:hAnsi="Times New Roman" w:cs="Times New Roman"/>
          <w:color w:val="000000"/>
          <w:sz w:val="28"/>
          <w:szCs w:val="28"/>
          <w:shd w:val="clear" w:color="auto" w:fill="FFFFFF"/>
        </w:rPr>
        <w:t xml:space="preserve">шкала </w:t>
      </w:r>
      <w:proofErr w:type="spellStart"/>
      <w:r w:rsidR="003539A8" w:rsidRPr="00124FE2">
        <w:rPr>
          <w:rFonts w:ascii="Times New Roman" w:hAnsi="Times New Roman" w:cs="Times New Roman"/>
          <w:color w:val="000000"/>
          <w:sz w:val="28"/>
          <w:szCs w:val="28"/>
          <w:shd w:val="clear" w:color="auto" w:fill="FFFFFF"/>
        </w:rPr>
        <w:t>Лайкерта</w:t>
      </w:r>
      <w:proofErr w:type="spellEnd"/>
      <w:r w:rsidR="00A010AA">
        <w:rPr>
          <w:rFonts w:ascii="Times New Roman" w:hAnsi="Times New Roman" w:cs="Times New Roman"/>
          <w:color w:val="000000"/>
          <w:sz w:val="28"/>
          <w:szCs w:val="28"/>
          <w:shd w:val="clear" w:color="auto" w:fill="FFFFFF"/>
        </w:rPr>
        <w:t>.</w:t>
      </w:r>
      <w:r w:rsidR="003539A8" w:rsidRPr="00124FE2">
        <w:rPr>
          <w:rFonts w:ascii="Times New Roman" w:hAnsi="Times New Roman" w:cs="Times New Roman"/>
          <w:color w:val="000000"/>
          <w:sz w:val="28"/>
          <w:szCs w:val="28"/>
          <w:shd w:val="clear" w:color="auto" w:fill="FFFFFF"/>
        </w:rPr>
        <w:t xml:space="preserve"> Кроме того, в модель можно ввести необходимость ранжирования, то есть определения степени важности (веса) каждого индикатора в общей структуре оценки. При таком условии метод </w:t>
      </w:r>
      <w:r w:rsidR="003539A8" w:rsidRPr="00124FE2">
        <w:rPr>
          <w:rFonts w:ascii="Times New Roman" w:hAnsi="Times New Roman" w:cs="Times New Roman"/>
          <w:color w:val="000000"/>
          <w:sz w:val="28"/>
          <w:szCs w:val="28"/>
          <w:shd w:val="clear" w:color="auto" w:fill="FFFFFF"/>
          <w:lang w:val="en-US"/>
        </w:rPr>
        <w:t>INDSERV</w:t>
      </w:r>
      <w:r w:rsidR="003539A8" w:rsidRPr="00124FE2">
        <w:rPr>
          <w:rFonts w:ascii="Times New Roman" w:hAnsi="Times New Roman" w:cs="Times New Roman"/>
          <w:color w:val="000000"/>
          <w:sz w:val="28"/>
          <w:szCs w:val="28"/>
          <w:shd w:val="clear" w:color="auto" w:fill="FFFFFF"/>
        </w:rPr>
        <w:t xml:space="preserve"> позволяет рассчитать простой и взвешенный индекс качества услуги.</w:t>
      </w:r>
      <w:r w:rsidR="001D421F" w:rsidRPr="001D421F">
        <w:rPr>
          <w:rFonts w:ascii="Times New Roman" w:hAnsi="Times New Roman" w:cs="Times New Roman"/>
          <w:color w:val="000000"/>
          <w:sz w:val="28"/>
          <w:szCs w:val="28"/>
          <w:shd w:val="clear" w:color="auto" w:fill="FFFFFF"/>
        </w:rPr>
        <w:t xml:space="preserve"> </w:t>
      </w:r>
    </w:p>
    <w:p w:rsidR="00A25108" w:rsidRPr="00124FE2" w:rsidRDefault="00A25108" w:rsidP="00A25108">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r w:rsidRPr="00124FE2">
        <w:rPr>
          <w:rFonts w:ascii="Times New Roman" w:hAnsi="Times New Roman" w:cs="Times New Roman"/>
          <w:color w:val="000000"/>
          <w:sz w:val="28"/>
          <w:szCs w:val="28"/>
          <w:shd w:val="clear" w:color="auto" w:fill="FFFFFF"/>
        </w:rPr>
        <w:t xml:space="preserve">Данная модель применяется  для оценки качества услуг компании заказчиком. На основании полученных оценок компания сможет оценить свои «слабые» и «сильные» стороны, а также понять моменты наиболее критичные для заказчика в процессе оказания услуги. Кроме того, использование модели </w:t>
      </w:r>
      <w:r w:rsidRPr="00124FE2">
        <w:rPr>
          <w:rFonts w:ascii="Times New Roman" w:hAnsi="Times New Roman" w:cs="Times New Roman"/>
          <w:color w:val="000000"/>
          <w:sz w:val="28"/>
          <w:szCs w:val="28"/>
          <w:shd w:val="clear" w:color="auto" w:fill="FFFFFF"/>
          <w:lang w:val="en-US"/>
        </w:rPr>
        <w:t>INDSERV</w:t>
      </w:r>
      <w:r w:rsidRPr="00124FE2">
        <w:rPr>
          <w:rFonts w:ascii="Times New Roman" w:hAnsi="Times New Roman" w:cs="Times New Roman"/>
          <w:color w:val="000000"/>
          <w:sz w:val="28"/>
          <w:szCs w:val="28"/>
          <w:shd w:val="clear" w:color="auto" w:fill="FFFFFF"/>
        </w:rPr>
        <w:t xml:space="preserve"> на постоянной основе позволит компании модифицировать услугу в соответствии с требованиями заказчика и отслеживать динамику своих изменений.  </w:t>
      </w:r>
      <w:r>
        <w:rPr>
          <w:rFonts w:ascii="Times New Roman" w:hAnsi="Times New Roman" w:cs="Times New Roman"/>
          <w:color w:val="000000"/>
          <w:sz w:val="28"/>
          <w:szCs w:val="28"/>
          <w:shd w:val="clear" w:color="auto" w:fill="FFFFFF"/>
        </w:rPr>
        <w:t>М</w:t>
      </w:r>
      <w:r w:rsidRPr="00124FE2">
        <w:rPr>
          <w:rFonts w:ascii="Times New Roman" w:hAnsi="Times New Roman" w:cs="Times New Roman"/>
          <w:color w:val="000000"/>
          <w:sz w:val="28"/>
          <w:szCs w:val="28"/>
          <w:shd w:val="clear" w:color="auto" w:fill="FFFFFF"/>
        </w:rPr>
        <w:t xml:space="preserve">одель </w:t>
      </w:r>
      <w:r w:rsidRPr="00124FE2">
        <w:rPr>
          <w:rFonts w:ascii="Times New Roman" w:hAnsi="Times New Roman" w:cs="Times New Roman"/>
          <w:color w:val="000000"/>
          <w:sz w:val="28"/>
          <w:szCs w:val="28"/>
          <w:shd w:val="clear" w:color="auto" w:fill="FFFFFF"/>
          <w:lang w:val="en-US"/>
        </w:rPr>
        <w:t>INDSERV</w:t>
      </w:r>
      <w:r w:rsidRPr="00124FE2">
        <w:rPr>
          <w:rFonts w:ascii="Times New Roman" w:hAnsi="Times New Roman" w:cs="Times New Roman"/>
          <w:color w:val="000000"/>
          <w:sz w:val="28"/>
          <w:szCs w:val="28"/>
          <w:shd w:val="clear" w:color="auto" w:fill="FFFFFF"/>
        </w:rPr>
        <w:t xml:space="preserve"> позволяет поставщику услуг: </w:t>
      </w:r>
    </w:p>
    <w:p w:rsidR="00A25108" w:rsidRPr="00124FE2" w:rsidRDefault="00A25108" w:rsidP="00A25108">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r w:rsidRPr="00124FE2">
        <w:rPr>
          <w:rFonts w:ascii="Times New Roman" w:hAnsi="Times New Roman" w:cs="Times New Roman"/>
          <w:color w:val="000000"/>
          <w:sz w:val="28"/>
          <w:szCs w:val="28"/>
          <w:shd w:val="clear" w:color="auto" w:fill="FFFFFF"/>
        </w:rPr>
        <w:t xml:space="preserve">- получать достаточно конкретную обратную связь от клиента; </w:t>
      </w:r>
    </w:p>
    <w:p w:rsidR="00A25108" w:rsidRPr="00124FE2" w:rsidRDefault="00A25108" w:rsidP="00A25108">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r w:rsidRPr="00124FE2">
        <w:rPr>
          <w:rFonts w:ascii="Times New Roman" w:hAnsi="Times New Roman" w:cs="Times New Roman"/>
          <w:color w:val="000000"/>
          <w:sz w:val="28"/>
          <w:szCs w:val="28"/>
          <w:shd w:val="clear" w:color="auto" w:fill="FFFFFF"/>
        </w:rPr>
        <w:lastRenderedPageBreak/>
        <w:t>- оценивать эффективность работы компании - поставщика услуг в целом или отдельного сотрудника;</w:t>
      </w:r>
    </w:p>
    <w:p w:rsidR="00A25108" w:rsidRPr="00124FE2" w:rsidRDefault="00A25108" w:rsidP="00A25108">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r w:rsidRPr="00124FE2">
        <w:rPr>
          <w:rFonts w:ascii="Times New Roman" w:hAnsi="Times New Roman" w:cs="Times New Roman"/>
          <w:color w:val="000000"/>
          <w:sz w:val="28"/>
          <w:szCs w:val="28"/>
          <w:shd w:val="clear" w:color="auto" w:fill="FFFFFF"/>
        </w:rPr>
        <w:t>- модернизировать и совершенствовать распределение ресурсов внутри компании;</w:t>
      </w:r>
    </w:p>
    <w:p w:rsidR="00A25108" w:rsidRPr="00124FE2" w:rsidRDefault="00A25108" w:rsidP="00A25108">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r w:rsidRPr="00124FE2">
        <w:rPr>
          <w:rFonts w:ascii="Times New Roman" w:hAnsi="Times New Roman" w:cs="Times New Roman"/>
          <w:color w:val="000000"/>
          <w:sz w:val="28"/>
          <w:szCs w:val="28"/>
          <w:shd w:val="clear" w:color="auto" w:fill="FFFFFF"/>
        </w:rPr>
        <w:t xml:space="preserve">- оценивать конкурентоспособность в краткосрочной («сильные» и «слабые» стороны, постоянный отчет о деятельности) и долгосрочной перспективе (мероприятия по совершенствованию воспринимаемого качества предоставляемой услуги). </w:t>
      </w:r>
    </w:p>
    <w:p w:rsidR="00676504" w:rsidRPr="002523C0" w:rsidRDefault="00676504" w:rsidP="00124FE2">
      <w:pPr>
        <w:shd w:val="clear" w:color="auto" w:fill="FFFFFF"/>
        <w:spacing w:after="0" w:line="360" w:lineRule="auto"/>
        <w:ind w:firstLine="720"/>
        <w:jc w:val="right"/>
        <w:rPr>
          <w:rFonts w:ascii="Times New Roman" w:hAnsi="Times New Roman" w:cs="Times New Roman"/>
          <w:color w:val="000000"/>
          <w:sz w:val="28"/>
          <w:szCs w:val="28"/>
          <w:shd w:val="clear" w:color="auto" w:fill="FFFFFF"/>
        </w:rPr>
      </w:pPr>
    </w:p>
    <w:p w:rsidR="00676504" w:rsidRPr="002523C0" w:rsidRDefault="00676504" w:rsidP="00124FE2">
      <w:pPr>
        <w:shd w:val="clear" w:color="auto" w:fill="FFFFFF"/>
        <w:spacing w:after="0" w:line="360" w:lineRule="auto"/>
        <w:ind w:firstLine="720"/>
        <w:jc w:val="right"/>
        <w:rPr>
          <w:rFonts w:ascii="Times New Roman" w:hAnsi="Times New Roman" w:cs="Times New Roman"/>
          <w:color w:val="000000"/>
          <w:sz w:val="28"/>
          <w:szCs w:val="28"/>
          <w:shd w:val="clear" w:color="auto" w:fill="FFFFFF"/>
        </w:rPr>
      </w:pPr>
    </w:p>
    <w:p w:rsidR="00676504" w:rsidRPr="002523C0" w:rsidRDefault="00676504" w:rsidP="00124FE2">
      <w:pPr>
        <w:shd w:val="clear" w:color="auto" w:fill="FFFFFF"/>
        <w:spacing w:after="0" w:line="360" w:lineRule="auto"/>
        <w:ind w:firstLine="720"/>
        <w:jc w:val="right"/>
        <w:rPr>
          <w:rFonts w:ascii="Times New Roman" w:hAnsi="Times New Roman" w:cs="Times New Roman"/>
          <w:color w:val="000000"/>
          <w:sz w:val="28"/>
          <w:szCs w:val="28"/>
          <w:shd w:val="clear" w:color="auto" w:fill="FFFFFF"/>
        </w:rPr>
      </w:pPr>
    </w:p>
    <w:p w:rsidR="00516354" w:rsidRPr="00561BB2" w:rsidRDefault="00516354" w:rsidP="00124FE2">
      <w:pPr>
        <w:shd w:val="clear" w:color="auto" w:fill="FFFFFF"/>
        <w:spacing w:after="0" w:line="360" w:lineRule="auto"/>
        <w:ind w:firstLine="720"/>
        <w:jc w:val="right"/>
        <w:rPr>
          <w:rFonts w:ascii="Times New Roman" w:hAnsi="Times New Roman" w:cs="Times New Roman"/>
          <w:color w:val="000000"/>
          <w:sz w:val="28"/>
          <w:szCs w:val="28"/>
          <w:shd w:val="clear" w:color="auto" w:fill="FFFFFF"/>
        </w:rPr>
      </w:pPr>
      <w:r w:rsidRPr="00124FE2">
        <w:rPr>
          <w:rFonts w:ascii="Times New Roman" w:hAnsi="Times New Roman" w:cs="Times New Roman"/>
          <w:color w:val="000000"/>
          <w:sz w:val="28"/>
          <w:szCs w:val="28"/>
          <w:shd w:val="clear" w:color="auto" w:fill="FFFFFF"/>
        </w:rPr>
        <w:t xml:space="preserve">Таблица </w:t>
      </w:r>
      <w:r w:rsidR="003539A8">
        <w:rPr>
          <w:rFonts w:ascii="Times New Roman" w:hAnsi="Times New Roman" w:cs="Times New Roman"/>
          <w:color w:val="000000"/>
          <w:sz w:val="28"/>
          <w:szCs w:val="28"/>
          <w:shd w:val="clear" w:color="auto" w:fill="FFFFFF"/>
        </w:rPr>
        <w:t>3</w:t>
      </w:r>
    </w:p>
    <w:p w:rsidR="003539A8" w:rsidRPr="00124FE2" w:rsidRDefault="003539A8" w:rsidP="00124FE2">
      <w:pPr>
        <w:shd w:val="clear" w:color="auto" w:fill="FFFFFF"/>
        <w:spacing w:after="0" w:line="360" w:lineRule="auto"/>
        <w:ind w:firstLine="720"/>
        <w:jc w:val="right"/>
        <w:rPr>
          <w:rFonts w:ascii="Times New Roman" w:hAnsi="Times New Roman" w:cs="Times New Roman"/>
          <w:color w:val="000000"/>
          <w:sz w:val="28"/>
          <w:szCs w:val="28"/>
          <w:shd w:val="clear" w:color="auto" w:fill="FFFFFF"/>
        </w:rPr>
      </w:pPr>
    </w:p>
    <w:p w:rsidR="00516354" w:rsidRPr="00561BB2" w:rsidRDefault="00516354" w:rsidP="003539A8">
      <w:pPr>
        <w:shd w:val="clear" w:color="auto" w:fill="FFFFFF"/>
        <w:spacing w:after="0" w:line="360" w:lineRule="auto"/>
        <w:ind w:firstLine="720"/>
        <w:jc w:val="center"/>
        <w:rPr>
          <w:rFonts w:ascii="Times New Roman" w:hAnsi="Times New Roman" w:cs="Times New Roman"/>
          <w:b/>
          <w:color w:val="000000"/>
          <w:sz w:val="28"/>
          <w:szCs w:val="28"/>
          <w:shd w:val="clear" w:color="auto" w:fill="FFFFFF"/>
        </w:rPr>
      </w:pPr>
      <w:r w:rsidRPr="003539A8">
        <w:rPr>
          <w:rFonts w:ascii="Times New Roman" w:hAnsi="Times New Roman" w:cs="Times New Roman"/>
          <w:b/>
          <w:color w:val="000000"/>
          <w:sz w:val="28"/>
          <w:szCs w:val="28"/>
          <w:shd w:val="clear" w:color="auto" w:fill="FFFFFF"/>
        </w:rPr>
        <w:t xml:space="preserve">Опросный лист модели </w:t>
      </w:r>
      <w:r w:rsidRPr="003539A8">
        <w:rPr>
          <w:rFonts w:ascii="Times New Roman" w:hAnsi="Times New Roman" w:cs="Times New Roman"/>
          <w:b/>
          <w:color w:val="000000"/>
          <w:sz w:val="28"/>
          <w:szCs w:val="28"/>
          <w:shd w:val="clear" w:color="auto" w:fill="FFFFFF"/>
          <w:lang w:val="en-US"/>
        </w:rPr>
        <w:t>INDSERV</w:t>
      </w:r>
      <w:r w:rsidR="00561BB2" w:rsidRPr="00561BB2">
        <w:rPr>
          <w:rFonts w:ascii="Times New Roman" w:hAnsi="Times New Roman" w:cs="Times New Roman"/>
          <w:b/>
          <w:color w:val="000000"/>
          <w:sz w:val="28"/>
          <w:szCs w:val="28"/>
          <w:shd w:val="clear" w:color="auto" w:fill="FFFFFF"/>
        </w:rPr>
        <w:t xml:space="preserve"> </w:t>
      </w:r>
      <w:r w:rsidR="00561BB2" w:rsidRPr="00676504">
        <w:rPr>
          <w:rFonts w:ascii="Times New Roman" w:hAnsi="Times New Roman" w:cs="Times New Roman"/>
          <w:b/>
          <w:color w:val="000000"/>
          <w:sz w:val="28"/>
          <w:szCs w:val="28"/>
          <w:shd w:val="clear" w:color="auto" w:fill="FFFFFF"/>
        </w:rPr>
        <w:t>[</w:t>
      </w:r>
      <w:fldSimple w:instr=" REF _Ref354969399 \r \h  \* MERGEFORMAT ">
        <w:r w:rsidR="007B0EFB" w:rsidRPr="007B0EFB">
          <w:rPr>
            <w:rFonts w:ascii="Times New Roman" w:hAnsi="Times New Roman" w:cs="Times New Roman"/>
            <w:b/>
            <w:color w:val="000000"/>
            <w:sz w:val="28"/>
            <w:szCs w:val="28"/>
            <w:shd w:val="clear" w:color="auto" w:fill="FFFFFF"/>
          </w:rPr>
          <w:t>29</w:t>
        </w:r>
      </w:fldSimple>
      <w:r w:rsidR="00561BB2" w:rsidRPr="00676504">
        <w:rPr>
          <w:rFonts w:ascii="Times New Roman" w:hAnsi="Times New Roman" w:cs="Times New Roman"/>
          <w:b/>
          <w:color w:val="000000"/>
          <w:sz w:val="28"/>
          <w:szCs w:val="28"/>
          <w:shd w:val="clear" w:color="auto" w:fill="FFFFFF"/>
        </w:rPr>
        <w:t>]</w:t>
      </w:r>
    </w:p>
    <w:p w:rsidR="003539A8" w:rsidRPr="003539A8" w:rsidRDefault="003539A8" w:rsidP="003539A8">
      <w:pPr>
        <w:shd w:val="clear" w:color="auto" w:fill="FFFFFF"/>
        <w:spacing w:after="0" w:line="360" w:lineRule="auto"/>
        <w:ind w:firstLine="720"/>
        <w:jc w:val="center"/>
        <w:rPr>
          <w:rFonts w:ascii="Times New Roman" w:hAnsi="Times New Roman" w:cs="Times New Roman"/>
          <w:b/>
          <w:color w:val="000000"/>
          <w:sz w:val="28"/>
          <w:szCs w:val="28"/>
          <w:shd w:val="clear" w:color="auto" w:fill="FFFFFF"/>
        </w:rPr>
      </w:pPr>
    </w:p>
    <w:tbl>
      <w:tblPr>
        <w:tblStyle w:val="a9"/>
        <w:tblW w:w="0" w:type="auto"/>
        <w:tblLook w:val="04A0"/>
      </w:tblPr>
      <w:tblGrid>
        <w:gridCol w:w="1809"/>
        <w:gridCol w:w="7655"/>
      </w:tblGrid>
      <w:tr w:rsidR="00516354" w:rsidRPr="00124FE2" w:rsidTr="00F51245">
        <w:tc>
          <w:tcPr>
            <w:tcW w:w="1809" w:type="dxa"/>
            <w:vMerge w:val="restart"/>
            <w:vAlign w:val="center"/>
            <w:hideMark/>
          </w:tcPr>
          <w:p w:rsidR="00516354" w:rsidRPr="00124FE2" w:rsidRDefault="00516354" w:rsidP="003539A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Потенциальное качество</w:t>
            </w: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Предложение полного комплекса услуг (всеобъемлющего сервиса)</w:t>
            </w:r>
          </w:p>
        </w:tc>
      </w:tr>
      <w:tr w:rsidR="00516354" w:rsidRPr="00124FE2" w:rsidTr="00F51245">
        <w:tc>
          <w:tcPr>
            <w:tcW w:w="1809" w:type="dxa"/>
            <w:vMerge/>
            <w:vAlign w:val="center"/>
            <w:hideMark/>
          </w:tcPr>
          <w:p w:rsidR="00516354" w:rsidRPr="00124FE2" w:rsidRDefault="00516354" w:rsidP="003539A8">
            <w:pPr>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необходимого персонала (квалификация)</w:t>
            </w:r>
          </w:p>
        </w:tc>
      </w:tr>
      <w:tr w:rsidR="00516354" w:rsidRPr="00124FE2" w:rsidTr="00F51245">
        <w:tc>
          <w:tcPr>
            <w:tcW w:w="1809" w:type="dxa"/>
            <w:vMerge/>
            <w:vAlign w:val="center"/>
            <w:hideMark/>
          </w:tcPr>
          <w:p w:rsidR="00516354" w:rsidRPr="00124FE2" w:rsidRDefault="00516354" w:rsidP="003539A8">
            <w:pPr>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необходимой материальной базы</w:t>
            </w:r>
          </w:p>
        </w:tc>
      </w:tr>
      <w:tr w:rsidR="00516354" w:rsidRPr="00124FE2" w:rsidTr="00F51245">
        <w:tc>
          <w:tcPr>
            <w:tcW w:w="1809" w:type="dxa"/>
            <w:vMerge/>
            <w:vAlign w:val="center"/>
            <w:hideMark/>
          </w:tcPr>
          <w:p w:rsidR="00516354" w:rsidRPr="00124FE2" w:rsidRDefault="00516354" w:rsidP="003539A8">
            <w:pPr>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необходимой философии менеджмента (менеджмента качества)</w:t>
            </w:r>
          </w:p>
        </w:tc>
      </w:tr>
      <w:tr w:rsidR="00516354" w:rsidRPr="00124FE2" w:rsidTr="003539A8">
        <w:trPr>
          <w:trHeight w:val="210"/>
        </w:trPr>
        <w:tc>
          <w:tcPr>
            <w:tcW w:w="1809" w:type="dxa"/>
            <w:vMerge/>
            <w:vAlign w:val="center"/>
            <w:hideMark/>
          </w:tcPr>
          <w:p w:rsidR="00516354" w:rsidRPr="00124FE2" w:rsidRDefault="00516354" w:rsidP="003539A8">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Низкая текучесть персонала</w:t>
            </w:r>
          </w:p>
        </w:tc>
      </w:tr>
      <w:tr w:rsidR="00516354" w:rsidRPr="00124FE2" w:rsidTr="00F51245">
        <w:tc>
          <w:tcPr>
            <w:tcW w:w="1809" w:type="dxa"/>
            <w:vMerge/>
            <w:vAlign w:val="center"/>
            <w:hideMark/>
          </w:tcPr>
          <w:p w:rsidR="00516354" w:rsidRPr="00124FE2" w:rsidRDefault="00516354" w:rsidP="003539A8">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сети партнеров/</w:t>
            </w:r>
            <w:proofErr w:type="spellStart"/>
            <w:r w:rsidRPr="00124FE2">
              <w:rPr>
                <w:rFonts w:ascii="Times New Roman" w:eastAsia="Times New Roman" w:hAnsi="Times New Roman" w:cs="Times New Roman"/>
                <w:color w:val="000000"/>
                <w:sz w:val="24"/>
                <w:szCs w:val="24"/>
                <w:lang w:eastAsia="ru-RU"/>
              </w:rPr>
              <w:t>постащиков</w:t>
            </w:r>
            <w:proofErr w:type="spellEnd"/>
            <w:r w:rsidRPr="00124FE2">
              <w:rPr>
                <w:rFonts w:ascii="Times New Roman" w:eastAsia="Times New Roman" w:hAnsi="Times New Roman" w:cs="Times New Roman"/>
                <w:color w:val="000000"/>
                <w:sz w:val="24"/>
                <w:szCs w:val="24"/>
                <w:lang w:eastAsia="ru-RU"/>
              </w:rPr>
              <w:t>/ филиалов</w:t>
            </w:r>
          </w:p>
        </w:tc>
      </w:tr>
      <w:tr w:rsidR="00516354" w:rsidRPr="00124FE2" w:rsidTr="00F51245">
        <w:tc>
          <w:tcPr>
            <w:tcW w:w="1809" w:type="dxa"/>
            <w:vMerge w:val="restart"/>
            <w:vAlign w:val="center"/>
            <w:hideMark/>
          </w:tcPr>
          <w:p w:rsidR="00516354" w:rsidRPr="00124FE2" w:rsidRDefault="00516354" w:rsidP="003539A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Жесткое качество</w:t>
            </w: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Пунктуальность  (соблюдение графика процесса  оказания услуги)</w:t>
            </w:r>
          </w:p>
        </w:tc>
      </w:tr>
      <w:tr w:rsidR="00516354" w:rsidRPr="00124FE2" w:rsidTr="00F51245">
        <w:tc>
          <w:tcPr>
            <w:tcW w:w="1809" w:type="dxa"/>
            <w:vMerge/>
            <w:vAlign w:val="center"/>
            <w:hideMark/>
          </w:tcPr>
          <w:p w:rsidR="00516354" w:rsidRPr="00124FE2" w:rsidRDefault="00516354" w:rsidP="003539A8">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Соблюдение рамок бюджета</w:t>
            </w:r>
          </w:p>
        </w:tc>
      </w:tr>
      <w:tr w:rsidR="00516354" w:rsidRPr="00124FE2" w:rsidTr="00F51245">
        <w:tc>
          <w:tcPr>
            <w:tcW w:w="1809" w:type="dxa"/>
            <w:vMerge/>
            <w:vAlign w:val="center"/>
            <w:hideMark/>
          </w:tcPr>
          <w:p w:rsidR="00516354" w:rsidRPr="00124FE2" w:rsidRDefault="00516354"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Соблюдение сроков оказания услуги</w:t>
            </w:r>
          </w:p>
        </w:tc>
      </w:tr>
      <w:tr w:rsidR="00516354" w:rsidRPr="00124FE2" w:rsidTr="00F51245">
        <w:tc>
          <w:tcPr>
            <w:tcW w:w="1809" w:type="dxa"/>
            <w:vMerge/>
            <w:vAlign w:val="center"/>
            <w:hideMark/>
          </w:tcPr>
          <w:p w:rsidR="00516354" w:rsidRPr="00124FE2" w:rsidRDefault="00516354"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Внимание деталям процесса</w:t>
            </w:r>
          </w:p>
        </w:tc>
      </w:tr>
      <w:tr w:rsidR="00516354" w:rsidRPr="00124FE2" w:rsidTr="00F51245">
        <w:tc>
          <w:tcPr>
            <w:tcW w:w="1809" w:type="dxa"/>
            <w:vMerge/>
            <w:vAlign w:val="center"/>
            <w:hideMark/>
          </w:tcPr>
          <w:p w:rsidR="00516354" w:rsidRPr="00124FE2" w:rsidRDefault="00516354"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Понимание потребностей заказчика</w:t>
            </w:r>
          </w:p>
        </w:tc>
      </w:tr>
      <w:tr w:rsidR="00516354" w:rsidRPr="00124FE2" w:rsidTr="00F51245">
        <w:tc>
          <w:tcPr>
            <w:tcW w:w="1809" w:type="dxa"/>
            <w:vMerge w:val="restart"/>
            <w:vAlign w:val="center"/>
            <w:hideMark/>
          </w:tcPr>
          <w:p w:rsidR="00516354" w:rsidRPr="00124FE2" w:rsidRDefault="00516354" w:rsidP="003539A8">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Мягкое качество</w:t>
            </w: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Восприятие запросов заказчика с энтузиазмом, заинтересованностью</w:t>
            </w:r>
          </w:p>
        </w:tc>
      </w:tr>
      <w:tr w:rsidR="00516354" w:rsidRPr="00124FE2" w:rsidTr="00F51245">
        <w:tc>
          <w:tcPr>
            <w:tcW w:w="1809" w:type="dxa"/>
            <w:vMerge/>
            <w:vAlign w:val="center"/>
            <w:hideMark/>
          </w:tcPr>
          <w:p w:rsidR="00516354" w:rsidRPr="00124FE2" w:rsidRDefault="00516354"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Внимание к проблемам заказчика</w:t>
            </w:r>
          </w:p>
        </w:tc>
      </w:tr>
      <w:tr w:rsidR="00516354" w:rsidRPr="00124FE2" w:rsidTr="003539A8">
        <w:trPr>
          <w:trHeight w:val="299"/>
        </w:trPr>
        <w:tc>
          <w:tcPr>
            <w:tcW w:w="1809" w:type="dxa"/>
            <w:vMerge/>
            <w:vAlign w:val="center"/>
            <w:hideMark/>
          </w:tcPr>
          <w:p w:rsidR="00516354" w:rsidRPr="00124FE2" w:rsidRDefault="00516354"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Открытость идеям и предложениям</w:t>
            </w:r>
          </w:p>
        </w:tc>
      </w:tr>
      <w:tr w:rsidR="00516354" w:rsidRPr="00124FE2" w:rsidTr="00F51245">
        <w:tc>
          <w:tcPr>
            <w:tcW w:w="1809" w:type="dxa"/>
            <w:vMerge/>
            <w:vAlign w:val="center"/>
            <w:hideMark/>
          </w:tcPr>
          <w:p w:rsidR="00516354" w:rsidRPr="00124FE2" w:rsidRDefault="00516354"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Приятный персонал</w:t>
            </w:r>
          </w:p>
        </w:tc>
      </w:tr>
      <w:tr w:rsidR="00516354" w:rsidRPr="00124FE2" w:rsidTr="00F51245">
        <w:tc>
          <w:tcPr>
            <w:tcW w:w="1809" w:type="dxa"/>
            <w:vMerge/>
            <w:vAlign w:val="center"/>
            <w:hideMark/>
          </w:tcPr>
          <w:p w:rsidR="00516354" w:rsidRPr="00124FE2" w:rsidRDefault="00516354"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Аргументация решений в процессе оказания услуги (при необходимости)</w:t>
            </w:r>
          </w:p>
        </w:tc>
      </w:tr>
      <w:tr w:rsidR="00516354" w:rsidRPr="00124FE2" w:rsidTr="00F51245">
        <w:tc>
          <w:tcPr>
            <w:tcW w:w="1809" w:type="dxa"/>
            <w:vMerge/>
            <w:vAlign w:val="center"/>
            <w:hideMark/>
          </w:tcPr>
          <w:p w:rsidR="00516354" w:rsidRPr="00124FE2" w:rsidRDefault="00516354"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Ориентация на интересы заказчика</w:t>
            </w:r>
          </w:p>
        </w:tc>
      </w:tr>
      <w:tr w:rsidR="00516354" w:rsidRPr="00124FE2" w:rsidTr="00F51245">
        <w:tc>
          <w:tcPr>
            <w:tcW w:w="1809" w:type="dxa"/>
            <w:vMerge w:val="restart"/>
            <w:vAlign w:val="center"/>
            <w:hideMark/>
          </w:tcPr>
          <w:p w:rsidR="00516354" w:rsidRPr="00124FE2" w:rsidRDefault="00516354" w:rsidP="003539A8">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Итоговое качество</w:t>
            </w: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Достижение целей</w:t>
            </w:r>
          </w:p>
        </w:tc>
      </w:tr>
      <w:tr w:rsidR="00516354" w:rsidRPr="00124FE2" w:rsidTr="00F51245">
        <w:tc>
          <w:tcPr>
            <w:tcW w:w="1809" w:type="dxa"/>
            <w:vMerge/>
            <w:hideMark/>
          </w:tcPr>
          <w:p w:rsidR="00516354" w:rsidRPr="00124FE2" w:rsidRDefault="00516354" w:rsidP="00124FE2">
            <w:pPr>
              <w:spacing w:line="360" w:lineRule="auto"/>
              <w:ind w:firstLine="720"/>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заметного эффекта</w:t>
            </w:r>
          </w:p>
        </w:tc>
      </w:tr>
      <w:tr w:rsidR="00516354" w:rsidRPr="00124FE2" w:rsidTr="00F51245">
        <w:tc>
          <w:tcPr>
            <w:tcW w:w="1809" w:type="dxa"/>
            <w:vMerge/>
            <w:hideMark/>
          </w:tcPr>
          <w:p w:rsidR="00516354" w:rsidRPr="00124FE2" w:rsidRDefault="00516354" w:rsidP="00124FE2">
            <w:pPr>
              <w:spacing w:line="360" w:lineRule="auto"/>
              <w:ind w:firstLine="720"/>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Вклад в продажи/ имидж заказчика</w:t>
            </w:r>
          </w:p>
        </w:tc>
      </w:tr>
      <w:tr w:rsidR="00516354" w:rsidRPr="00124FE2" w:rsidTr="00F51245">
        <w:tc>
          <w:tcPr>
            <w:tcW w:w="1809" w:type="dxa"/>
            <w:vMerge/>
            <w:hideMark/>
          </w:tcPr>
          <w:p w:rsidR="00516354" w:rsidRPr="00124FE2" w:rsidRDefault="00516354" w:rsidP="00124FE2">
            <w:pPr>
              <w:spacing w:line="360" w:lineRule="auto"/>
              <w:ind w:firstLine="720"/>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Уровень </w:t>
            </w:r>
            <w:proofErr w:type="spellStart"/>
            <w:r w:rsidRPr="00124FE2">
              <w:rPr>
                <w:rFonts w:ascii="Times New Roman" w:eastAsia="Times New Roman" w:hAnsi="Times New Roman" w:cs="Times New Roman"/>
                <w:color w:val="000000"/>
                <w:sz w:val="24"/>
                <w:szCs w:val="24"/>
                <w:lang w:eastAsia="ru-RU"/>
              </w:rPr>
              <w:t>креативности</w:t>
            </w:r>
            <w:proofErr w:type="spellEnd"/>
            <w:r w:rsidRPr="00124FE2">
              <w:rPr>
                <w:rFonts w:ascii="Times New Roman" w:eastAsia="Times New Roman" w:hAnsi="Times New Roman" w:cs="Times New Roman"/>
                <w:color w:val="000000"/>
                <w:sz w:val="24"/>
                <w:szCs w:val="24"/>
                <w:lang w:eastAsia="ru-RU"/>
              </w:rPr>
              <w:t xml:space="preserve"> оказанной услуги</w:t>
            </w:r>
          </w:p>
        </w:tc>
      </w:tr>
      <w:tr w:rsidR="00516354" w:rsidRPr="00124FE2" w:rsidTr="00F51245">
        <w:tc>
          <w:tcPr>
            <w:tcW w:w="1809" w:type="dxa"/>
            <w:vMerge/>
            <w:hideMark/>
          </w:tcPr>
          <w:p w:rsidR="00516354" w:rsidRPr="00124FE2" w:rsidRDefault="00516354" w:rsidP="00124FE2">
            <w:pPr>
              <w:spacing w:line="360" w:lineRule="auto"/>
              <w:ind w:firstLine="720"/>
              <w:rPr>
                <w:rFonts w:ascii="Times New Roman" w:eastAsia="Times New Roman" w:hAnsi="Times New Roman" w:cs="Times New Roman"/>
                <w:color w:val="000000"/>
                <w:sz w:val="24"/>
                <w:szCs w:val="24"/>
                <w:lang w:eastAsia="ru-RU"/>
              </w:rPr>
            </w:pPr>
          </w:p>
        </w:tc>
        <w:tc>
          <w:tcPr>
            <w:tcW w:w="7655" w:type="dxa"/>
            <w:hideMark/>
          </w:tcPr>
          <w:p w:rsidR="00516354" w:rsidRPr="00124FE2" w:rsidRDefault="00516354" w:rsidP="003539A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Соответствие оказанной услуги целостной стратегии заказчика</w:t>
            </w:r>
          </w:p>
        </w:tc>
      </w:tr>
    </w:tbl>
    <w:p w:rsidR="00516354" w:rsidRDefault="00516354" w:rsidP="00124FE2">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p>
    <w:p w:rsidR="00516354" w:rsidRPr="00124FE2" w:rsidRDefault="00516354"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hAnsi="Times New Roman" w:cs="Times New Roman"/>
          <w:color w:val="000000"/>
          <w:sz w:val="28"/>
          <w:szCs w:val="28"/>
          <w:shd w:val="clear" w:color="auto" w:fill="FFFFFF"/>
        </w:rPr>
        <w:lastRenderedPageBreak/>
        <w:t xml:space="preserve">В свою очередь, заказчику услуг модель </w:t>
      </w:r>
      <w:r w:rsidRPr="00124FE2">
        <w:rPr>
          <w:rFonts w:ascii="Times New Roman" w:hAnsi="Times New Roman" w:cs="Times New Roman"/>
          <w:color w:val="000000"/>
          <w:sz w:val="28"/>
          <w:szCs w:val="28"/>
          <w:shd w:val="clear" w:color="auto" w:fill="FFFFFF"/>
          <w:lang w:val="en-US"/>
        </w:rPr>
        <w:t>INDSERV</w:t>
      </w:r>
      <w:r w:rsidRPr="00124FE2">
        <w:rPr>
          <w:rFonts w:ascii="Times New Roman" w:hAnsi="Times New Roman" w:cs="Times New Roman"/>
          <w:color w:val="000000"/>
          <w:sz w:val="28"/>
          <w:szCs w:val="28"/>
          <w:shd w:val="clear" w:color="auto" w:fill="FFFFFF"/>
        </w:rPr>
        <w:t xml:space="preserve"> позволяет систематизировать поставщиков и проводить их оценку по установленной форме. Это позволит упростить процесс оценки качества услуг каждого конкретного поставщика. </w:t>
      </w:r>
      <w:r w:rsidRPr="00124FE2">
        <w:rPr>
          <w:rFonts w:ascii="Times New Roman" w:eastAsia="Times New Roman" w:hAnsi="Times New Roman" w:cs="Times New Roman"/>
          <w:color w:val="000000"/>
          <w:sz w:val="28"/>
          <w:szCs w:val="28"/>
          <w:lang w:eastAsia="ru-RU"/>
        </w:rPr>
        <w:t xml:space="preserve">Представленная модель и индикаторы качества услуг являются универсальными, однако каждая отдельная услуга имеет свои особенности. </w:t>
      </w:r>
    </w:p>
    <w:p w:rsidR="0063266D" w:rsidRPr="00124FE2" w:rsidRDefault="0063266D" w:rsidP="00124FE2">
      <w:pPr>
        <w:spacing w:after="0" w:line="360" w:lineRule="auto"/>
        <w:ind w:firstLine="720"/>
        <w:jc w:val="both"/>
        <w:outlineLvl w:val="1"/>
        <w:rPr>
          <w:rFonts w:ascii="Times New Roman" w:hAnsi="Times New Roman" w:cs="Times New Roman"/>
          <w:sz w:val="28"/>
        </w:rPr>
      </w:pPr>
      <w:bookmarkStart w:id="100" w:name="_Toc356329780"/>
      <w:bookmarkStart w:id="101" w:name="_Toc356390859"/>
      <w:bookmarkStart w:id="102" w:name="_Toc356439452"/>
      <w:r w:rsidRPr="00124FE2">
        <w:rPr>
          <w:rFonts w:ascii="Times New Roman" w:hAnsi="Times New Roman" w:cs="Times New Roman"/>
          <w:sz w:val="28"/>
        </w:rPr>
        <w:t xml:space="preserve">После оценки качества услуги, предоставленной </w:t>
      </w:r>
      <w:proofErr w:type="spellStart"/>
      <w:r w:rsidRPr="00124FE2">
        <w:rPr>
          <w:rFonts w:ascii="Times New Roman" w:hAnsi="Times New Roman" w:cs="Times New Roman"/>
          <w:sz w:val="28"/>
        </w:rPr>
        <w:t>аутсорсером</w:t>
      </w:r>
      <w:proofErr w:type="spellEnd"/>
      <w:r w:rsidRPr="00124FE2">
        <w:rPr>
          <w:rFonts w:ascii="Times New Roman" w:hAnsi="Times New Roman" w:cs="Times New Roman"/>
          <w:sz w:val="28"/>
        </w:rPr>
        <w:t xml:space="preserve">, заказчик принимает решение относительно их дальнейших взаимоотношений: пролонгация договора, корректировка некоторых параметров или расторжение договора. Важно отметить, что на качество услуги могут оказать влияние внутренние и внешние факторы, а также изменения в компании – поставщике. Данные факторы также необходимо принимать во внимание при оценке качества и выборе дальнейшей стратеги взаимодействия.  </w:t>
      </w:r>
      <w:r w:rsidR="00F51245" w:rsidRPr="00124FE2">
        <w:rPr>
          <w:rFonts w:ascii="Times New Roman" w:hAnsi="Times New Roman" w:cs="Times New Roman"/>
          <w:sz w:val="28"/>
        </w:rPr>
        <w:t>Жизненный цикл аутсорсинга повторяется в случае</w:t>
      </w:r>
      <w:r w:rsidR="00320FC9">
        <w:rPr>
          <w:rFonts w:ascii="Times New Roman" w:hAnsi="Times New Roman" w:cs="Times New Roman"/>
          <w:sz w:val="28"/>
        </w:rPr>
        <w:t>, к</w:t>
      </w:r>
      <w:r w:rsidR="00F51245" w:rsidRPr="00124FE2">
        <w:rPr>
          <w:rFonts w:ascii="Times New Roman" w:hAnsi="Times New Roman" w:cs="Times New Roman"/>
          <w:sz w:val="28"/>
        </w:rPr>
        <w:t>огда заказчик принимает решение о внесение некоторых корректировок или пролонгации договора, однако в этом случае часть уже пройденных стадий автоматически опускается.</w:t>
      </w:r>
      <w:bookmarkEnd w:id="100"/>
      <w:bookmarkEnd w:id="101"/>
      <w:bookmarkEnd w:id="102"/>
      <w:r w:rsidR="00F51245" w:rsidRPr="00124FE2">
        <w:rPr>
          <w:rFonts w:ascii="Times New Roman" w:hAnsi="Times New Roman" w:cs="Times New Roman"/>
          <w:sz w:val="28"/>
        </w:rPr>
        <w:t xml:space="preserve"> </w:t>
      </w:r>
    </w:p>
    <w:p w:rsidR="00F51245" w:rsidRPr="00124FE2" w:rsidRDefault="00F51245" w:rsidP="00124FE2">
      <w:pPr>
        <w:spacing w:after="0" w:line="360" w:lineRule="auto"/>
        <w:ind w:firstLine="720"/>
        <w:jc w:val="both"/>
        <w:outlineLvl w:val="1"/>
        <w:rPr>
          <w:rFonts w:ascii="Times New Roman" w:hAnsi="Times New Roman" w:cs="Times New Roman"/>
          <w:sz w:val="28"/>
        </w:rPr>
      </w:pPr>
      <w:bookmarkStart w:id="103" w:name="_Toc356329781"/>
      <w:bookmarkStart w:id="104" w:name="_Toc356390860"/>
      <w:bookmarkStart w:id="105" w:name="_Toc356439453"/>
      <w:r w:rsidRPr="00124FE2">
        <w:rPr>
          <w:rFonts w:ascii="Times New Roman" w:hAnsi="Times New Roman" w:cs="Times New Roman"/>
          <w:sz w:val="28"/>
        </w:rPr>
        <w:t>Таким образом, были рассмотрены основные стадии процесса аутсорсинга и выделены их основные параметры. Данны</w:t>
      </w:r>
      <w:r w:rsidR="00E94AD4" w:rsidRPr="00124FE2">
        <w:rPr>
          <w:rFonts w:ascii="Times New Roman" w:hAnsi="Times New Roman" w:cs="Times New Roman"/>
          <w:sz w:val="28"/>
        </w:rPr>
        <w:t>е</w:t>
      </w:r>
      <w:r w:rsidRPr="00124FE2">
        <w:rPr>
          <w:rFonts w:ascii="Times New Roman" w:hAnsi="Times New Roman" w:cs="Times New Roman"/>
          <w:sz w:val="28"/>
        </w:rPr>
        <w:t xml:space="preserve"> стадии характерны для всех типов услуг, однако каждая услуга имеет с</w:t>
      </w:r>
      <w:r w:rsidR="00E94AD4" w:rsidRPr="00124FE2">
        <w:rPr>
          <w:rFonts w:ascii="Times New Roman" w:hAnsi="Times New Roman" w:cs="Times New Roman"/>
          <w:sz w:val="28"/>
        </w:rPr>
        <w:t>в</w:t>
      </w:r>
      <w:r w:rsidRPr="00124FE2">
        <w:rPr>
          <w:rFonts w:ascii="Times New Roman" w:hAnsi="Times New Roman" w:cs="Times New Roman"/>
          <w:sz w:val="28"/>
        </w:rPr>
        <w:t>ои особенности и специфику, которые н</w:t>
      </w:r>
      <w:r w:rsidR="00E94AD4" w:rsidRPr="00124FE2">
        <w:rPr>
          <w:rFonts w:ascii="Times New Roman" w:hAnsi="Times New Roman" w:cs="Times New Roman"/>
          <w:sz w:val="28"/>
        </w:rPr>
        <w:t>еобходимо учитывать в процессе аутсорсинга. В данной работе буд</w:t>
      </w:r>
      <w:r w:rsidR="004222F1" w:rsidRPr="00124FE2">
        <w:rPr>
          <w:rFonts w:ascii="Times New Roman" w:hAnsi="Times New Roman" w:cs="Times New Roman"/>
          <w:sz w:val="28"/>
        </w:rPr>
        <w:t xml:space="preserve">ет рассмотрена специфика </w:t>
      </w:r>
      <w:r w:rsidR="00E94AD4" w:rsidRPr="00124FE2">
        <w:rPr>
          <w:rFonts w:ascii="Times New Roman" w:hAnsi="Times New Roman" w:cs="Times New Roman"/>
          <w:sz w:val="28"/>
        </w:rPr>
        <w:t>аутсорсинга маркетинговых услуг.</w:t>
      </w:r>
      <w:bookmarkEnd w:id="103"/>
      <w:bookmarkEnd w:id="104"/>
      <w:bookmarkEnd w:id="105"/>
      <w:r w:rsidR="00E94AD4" w:rsidRPr="00124FE2">
        <w:rPr>
          <w:rFonts w:ascii="Times New Roman" w:hAnsi="Times New Roman" w:cs="Times New Roman"/>
          <w:sz w:val="28"/>
        </w:rPr>
        <w:t xml:space="preserve"> </w:t>
      </w:r>
    </w:p>
    <w:p w:rsidR="00071048" w:rsidRPr="00124FE2" w:rsidRDefault="00071048" w:rsidP="00124FE2">
      <w:pPr>
        <w:pStyle w:val="a3"/>
        <w:spacing w:after="0" w:line="360" w:lineRule="auto"/>
        <w:ind w:left="1440" w:firstLine="720"/>
        <w:jc w:val="both"/>
        <w:outlineLvl w:val="1"/>
        <w:rPr>
          <w:rFonts w:ascii="Times New Roman" w:hAnsi="Times New Roman" w:cs="Times New Roman"/>
          <w:b/>
          <w:sz w:val="28"/>
        </w:rPr>
      </w:pPr>
    </w:p>
    <w:p w:rsidR="00F95B2E" w:rsidRPr="003539A8" w:rsidRDefault="00F95B2E" w:rsidP="00F27090">
      <w:pPr>
        <w:pStyle w:val="a3"/>
        <w:numPr>
          <w:ilvl w:val="1"/>
          <w:numId w:val="3"/>
        </w:numPr>
        <w:spacing w:after="0" w:line="360" w:lineRule="auto"/>
        <w:jc w:val="center"/>
        <w:outlineLvl w:val="1"/>
        <w:rPr>
          <w:rFonts w:ascii="Times New Roman" w:hAnsi="Times New Roman" w:cs="Times New Roman"/>
          <w:b/>
          <w:sz w:val="28"/>
          <w:lang w:val="en-US"/>
        </w:rPr>
      </w:pPr>
      <w:bookmarkStart w:id="106" w:name="_Toc356329782"/>
      <w:bookmarkStart w:id="107" w:name="_Toc356439454"/>
      <w:r w:rsidRPr="00124FE2">
        <w:rPr>
          <w:rFonts w:ascii="Times New Roman" w:hAnsi="Times New Roman" w:cs="Times New Roman"/>
          <w:b/>
          <w:sz w:val="28"/>
        </w:rPr>
        <w:t>Особенности аутсорсинга маркетинговых услуг</w:t>
      </w:r>
      <w:bookmarkEnd w:id="106"/>
      <w:bookmarkEnd w:id="107"/>
    </w:p>
    <w:p w:rsidR="003539A8" w:rsidRDefault="003539A8" w:rsidP="00124FE2">
      <w:pPr>
        <w:spacing w:after="0" w:line="360" w:lineRule="auto"/>
        <w:ind w:firstLine="720"/>
        <w:jc w:val="both"/>
        <w:outlineLvl w:val="1"/>
        <w:rPr>
          <w:rFonts w:ascii="Times New Roman" w:hAnsi="Times New Roman" w:cs="Times New Roman"/>
          <w:sz w:val="28"/>
        </w:rPr>
      </w:pPr>
      <w:bookmarkStart w:id="108" w:name="_Toc356329783"/>
      <w:bookmarkStart w:id="109" w:name="_Toc356390862"/>
    </w:p>
    <w:p w:rsidR="003539A8" w:rsidRDefault="003539A8" w:rsidP="00124FE2">
      <w:pPr>
        <w:spacing w:after="0" w:line="360" w:lineRule="auto"/>
        <w:ind w:firstLine="720"/>
        <w:jc w:val="both"/>
        <w:outlineLvl w:val="1"/>
        <w:rPr>
          <w:rFonts w:ascii="Times New Roman" w:hAnsi="Times New Roman" w:cs="Times New Roman"/>
          <w:sz w:val="28"/>
        </w:rPr>
      </w:pPr>
    </w:p>
    <w:p w:rsidR="003539A8" w:rsidRDefault="003539A8" w:rsidP="00124FE2">
      <w:pPr>
        <w:spacing w:after="0" w:line="360" w:lineRule="auto"/>
        <w:ind w:firstLine="720"/>
        <w:jc w:val="both"/>
        <w:outlineLvl w:val="1"/>
        <w:rPr>
          <w:rFonts w:ascii="Times New Roman" w:hAnsi="Times New Roman" w:cs="Times New Roman"/>
          <w:sz w:val="28"/>
        </w:rPr>
      </w:pPr>
    </w:p>
    <w:p w:rsidR="00661D47" w:rsidRPr="00124FE2" w:rsidRDefault="00661D47" w:rsidP="00124FE2">
      <w:pPr>
        <w:spacing w:after="0" w:line="360" w:lineRule="auto"/>
        <w:ind w:firstLine="720"/>
        <w:jc w:val="both"/>
        <w:outlineLvl w:val="1"/>
        <w:rPr>
          <w:rFonts w:ascii="Times New Roman" w:hAnsi="Times New Roman" w:cs="Times New Roman"/>
          <w:sz w:val="28"/>
        </w:rPr>
      </w:pPr>
      <w:bookmarkStart w:id="110" w:name="_Toc356439455"/>
      <w:r w:rsidRPr="00124FE2">
        <w:rPr>
          <w:rFonts w:ascii="Times New Roman" w:hAnsi="Times New Roman" w:cs="Times New Roman"/>
          <w:sz w:val="28"/>
        </w:rPr>
        <w:t>Особенности аутсорсинга маркетинговых услуг напрямую вытекают из</w:t>
      </w:r>
      <w:r w:rsidR="008A2E10">
        <w:rPr>
          <w:rFonts w:ascii="Times New Roman" w:hAnsi="Times New Roman" w:cs="Times New Roman"/>
          <w:sz w:val="28"/>
        </w:rPr>
        <w:t xml:space="preserve"> особенностей услуг</w:t>
      </w:r>
      <w:bookmarkEnd w:id="108"/>
      <w:bookmarkEnd w:id="109"/>
      <w:bookmarkEnd w:id="110"/>
      <w:r w:rsidR="008A2E10">
        <w:rPr>
          <w:rFonts w:ascii="Times New Roman" w:hAnsi="Times New Roman" w:cs="Times New Roman"/>
          <w:sz w:val="28"/>
        </w:rPr>
        <w:t>, которые обладают пятью ключевыми характеристиками</w:t>
      </w:r>
      <w:r w:rsidR="0034303F">
        <w:rPr>
          <w:rFonts w:ascii="Times New Roman" w:hAnsi="Times New Roman" w:cs="Times New Roman"/>
          <w:sz w:val="28"/>
        </w:rPr>
        <w:t xml:space="preserve">: </w:t>
      </w:r>
    </w:p>
    <w:p w:rsidR="00516354" w:rsidRPr="00124FE2" w:rsidRDefault="00516354" w:rsidP="00124FE2">
      <w:pPr>
        <w:spacing w:after="0" w:line="360" w:lineRule="auto"/>
        <w:ind w:firstLine="720"/>
        <w:jc w:val="both"/>
        <w:outlineLvl w:val="1"/>
        <w:rPr>
          <w:rFonts w:ascii="Times New Roman" w:hAnsi="Times New Roman" w:cs="Times New Roman"/>
          <w:sz w:val="28"/>
        </w:rPr>
      </w:pPr>
      <w:bookmarkStart w:id="111" w:name="_Toc356329784"/>
      <w:bookmarkStart w:id="112" w:name="_Toc356390863"/>
      <w:bookmarkStart w:id="113" w:name="_Toc356439456"/>
      <w:r w:rsidRPr="00124FE2">
        <w:rPr>
          <w:rFonts w:ascii="Times New Roman" w:hAnsi="Times New Roman" w:cs="Times New Roman"/>
          <w:sz w:val="28"/>
        </w:rPr>
        <w:t>- неосязаемость (услуга не может быть продемонстрирована покупателю до момента потребления);</w:t>
      </w:r>
      <w:bookmarkEnd w:id="111"/>
      <w:bookmarkEnd w:id="112"/>
      <w:bookmarkEnd w:id="113"/>
    </w:p>
    <w:p w:rsidR="00516354" w:rsidRPr="00124FE2" w:rsidRDefault="00516354" w:rsidP="00124FE2">
      <w:pPr>
        <w:spacing w:after="0" w:line="360" w:lineRule="auto"/>
        <w:ind w:firstLine="720"/>
        <w:jc w:val="both"/>
        <w:outlineLvl w:val="1"/>
        <w:rPr>
          <w:rFonts w:ascii="Times New Roman" w:hAnsi="Times New Roman" w:cs="Times New Roman"/>
          <w:sz w:val="28"/>
        </w:rPr>
      </w:pPr>
      <w:bookmarkStart w:id="114" w:name="_Toc356329785"/>
      <w:bookmarkStart w:id="115" w:name="_Toc356390864"/>
      <w:bookmarkStart w:id="116" w:name="_Toc356439457"/>
      <w:r w:rsidRPr="00124FE2">
        <w:rPr>
          <w:rFonts w:ascii="Times New Roman" w:hAnsi="Times New Roman" w:cs="Times New Roman"/>
          <w:sz w:val="28"/>
        </w:rPr>
        <w:lastRenderedPageBreak/>
        <w:t>- неотделимость (услуга не может быть отделена от ее источника, независимо от того, является источником человек или машина, что ведет к постоянному взаимодействию поставщика и покупателя);</w:t>
      </w:r>
      <w:bookmarkEnd w:id="114"/>
      <w:bookmarkEnd w:id="115"/>
      <w:bookmarkEnd w:id="116"/>
    </w:p>
    <w:p w:rsidR="00516354" w:rsidRPr="00124FE2" w:rsidRDefault="00516354" w:rsidP="00124FE2">
      <w:pPr>
        <w:spacing w:after="0" w:line="360" w:lineRule="auto"/>
        <w:ind w:firstLine="720"/>
        <w:jc w:val="both"/>
        <w:outlineLvl w:val="1"/>
        <w:rPr>
          <w:rFonts w:ascii="Times New Roman" w:hAnsi="Times New Roman" w:cs="Times New Roman"/>
          <w:sz w:val="28"/>
        </w:rPr>
      </w:pPr>
      <w:bookmarkStart w:id="117" w:name="_Toc356329786"/>
      <w:bookmarkStart w:id="118" w:name="_Toc356390865"/>
      <w:bookmarkStart w:id="119" w:name="_Toc356439458"/>
      <w:r w:rsidRPr="00124FE2">
        <w:rPr>
          <w:rFonts w:ascii="Times New Roman" w:hAnsi="Times New Roman" w:cs="Times New Roman"/>
          <w:sz w:val="28"/>
        </w:rPr>
        <w:t xml:space="preserve">- непостоянство качества (качество услуги связано с наличием человеческого фактора, то есть </w:t>
      </w:r>
      <w:proofErr w:type="gramStart"/>
      <w:r w:rsidRPr="00124FE2">
        <w:rPr>
          <w:rFonts w:ascii="Times New Roman" w:hAnsi="Times New Roman" w:cs="Times New Roman"/>
          <w:sz w:val="28"/>
        </w:rPr>
        <w:t>находится</w:t>
      </w:r>
      <w:proofErr w:type="gramEnd"/>
      <w:r w:rsidRPr="00124FE2">
        <w:rPr>
          <w:rFonts w:ascii="Times New Roman" w:hAnsi="Times New Roman" w:cs="Times New Roman"/>
          <w:sz w:val="28"/>
        </w:rPr>
        <w:t xml:space="preserve"> в зависимости от того, кто, когда, где и как ее предоставляет);</w:t>
      </w:r>
      <w:bookmarkEnd w:id="117"/>
      <w:bookmarkEnd w:id="118"/>
      <w:bookmarkEnd w:id="119"/>
    </w:p>
    <w:p w:rsidR="00516354" w:rsidRPr="00124FE2" w:rsidRDefault="00516354" w:rsidP="00124FE2">
      <w:pPr>
        <w:spacing w:after="0" w:line="360" w:lineRule="auto"/>
        <w:ind w:firstLine="720"/>
        <w:jc w:val="both"/>
        <w:outlineLvl w:val="1"/>
        <w:rPr>
          <w:rFonts w:ascii="Times New Roman" w:hAnsi="Times New Roman" w:cs="Times New Roman"/>
          <w:sz w:val="28"/>
        </w:rPr>
      </w:pPr>
      <w:bookmarkStart w:id="120" w:name="_Toc356329787"/>
      <w:bookmarkStart w:id="121" w:name="_Toc356390866"/>
      <w:bookmarkStart w:id="122" w:name="_Toc356439459"/>
      <w:r w:rsidRPr="00124FE2">
        <w:rPr>
          <w:rFonts w:ascii="Times New Roman" w:hAnsi="Times New Roman" w:cs="Times New Roman"/>
          <w:sz w:val="28"/>
        </w:rPr>
        <w:t>-  недолговечность (услугу нельзя сохранить с целью последующего использования или продажи);</w:t>
      </w:r>
      <w:bookmarkEnd w:id="120"/>
      <w:bookmarkEnd w:id="121"/>
      <w:bookmarkEnd w:id="122"/>
    </w:p>
    <w:p w:rsidR="00516354" w:rsidRPr="00561BB2" w:rsidRDefault="00516354" w:rsidP="00124FE2">
      <w:pPr>
        <w:spacing w:after="0" w:line="360" w:lineRule="auto"/>
        <w:ind w:firstLine="720"/>
        <w:jc w:val="both"/>
        <w:outlineLvl w:val="1"/>
        <w:rPr>
          <w:rFonts w:ascii="Times New Roman" w:hAnsi="Times New Roman" w:cs="Times New Roman"/>
          <w:sz w:val="28"/>
        </w:rPr>
      </w:pPr>
      <w:bookmarkStart w:id="123" w:name="_Toc356329788"/>
      <w:bookmarkStart w:id="124" w:name="_Toc356390867"/>
      <w:bookmarkStart w:id="125" w:name="_Toc356439460"/>
      <w:r w:rsidRPr="00124FE2">
        <w:rPr>
          <w:rFonts w:ascii="Times New Roman" w:hAnsi="Times New Roman" w:cs="Times New Roman"/>
          <w:sz w:val="28"/>
        </w:rPr>
        <w:t>- отсутствие владения (услуга не является собственностью, её потребитель получает к ней доступ только на ограниченный период времени)</w:t>
      </w:r>
      <w:bookmarkEnd w:id="123"/>
      <w:bookmarkEnd w:id="124"/>
      <w:r w:rsidRPr="00124FE2">
        <w:rPr>
          <w:rFonts w:ascii="Times New Roman" w:hAnsi="Times New Roman" w:cs="Times New Roman"/>
          <w:sz w:val="28"/>
        </w:rPr>
        <w:t xml:space="preserve"> </w:t>
      </w:r>
      <w:r w:rsidR="00561BB2">
        <w:rPr>
          <w:rFonts w:ascii="Times New Roman" w:hAnsi="Times New Roman" w:cs="Times New Roman"/>
          <w:sz w:val="28"/>
        </w:rPr>
        <w:t>(</w:t>
      </w:r>
      <w:proofErr w:type="spellStart"/>
      <w:r w:rsidR="00561BB2">
        <w:rPr>
          <w:rFonts w:ascii="Times New Roman" w:hAnsi="Times New Roman" w:cs="Times New Roman"/>
          <w:sz w:val="28"/>
        </w:rPr>
        <w:t>Котлер</w:t>
      </w:r>
      <w:proofErr w:type="spellEnd"/>
      <w:r w:rsidR="00561BB2">
        <w:rPr>
          <w:rFonts w:ascii="Times New Roman" w:hAnsi="Times New Roman" w:cs="Times New Roman"/>
          <w:sz w:val="28"/>
        </w:rPr>
        <w:t xml:space="preserve">, </w:t>
      </w:r>
      <w:r w:rsidR="00172502">
        <w:rPr>
          <w:rFonts w:ascii="Times New Roman" w:hAnsi="Times New Roman" w:cs="Times New Roman"/>
          <w:sz w:val="28"/>
        </w:rPr>
        <w:t>2003).</w:t>
      </w:r>
      <w:bookmarkEnd w:id="125"/>
      <w:r w:rsidR="00172502">
        <w:rPr>
          <w:rFonts w:ascii="Times New Roman" w:hAnsi="Times New Roman" w:cs="Times New Roman"/>
          <w:sz w:val="28"/>
        </w:rPr>
        <w:t xml:space="preserve"> </w:t>
      </w:r>
    </w:p>
    <w:p w:rsidR="00516354" w:rsidRPr="00124FE2" w:rsidRDefault="003539A8" w:rsidP="003539A8">
      <w:pPr>
        <w:spacing w:after="0" w:line="360" w:lineRule="auto"/>
        <w:ind w:firstLine="708"/>
        <w:jc w:val="both"/>
        <w:outlineLvl w:val="1"/>
        <w:rPr>
          <w:rFonts w:ascii="Times New Roman" w:hAnsi="Times New Roman" w:cs="Times New Roman"/>
          <w:sz w:val="28"/>
        </w:rPr>
      </w:pPr>
      <w:bookmarkStart w:id="126" w:name="_Toc356329789"/>
      <w:bookmarkStart w:id="127" w:name="_Toc356390868"/>
      <w:bookmarkStart w:id="128" w:name="_Toc356439461"/>
      <w:r>
        <w:rPr>
          <w:rFonts w:ascii="Times New Roman" w:hAnsi="Times New Roman" w:cs="Times New Roman"/>
          <w:sz w:val="28"/>
        </w:rPr>
        <w:t>П</w:t>
      </w:r>
      <w:r w:rsidR="00516354" w:rsidRPr="00124FE2">
        <w:rPr>
          <w:rFonts w:ascii="Times New Roman" w:hAnsi="Times New Roman" w:cs="Times New Roman"/>
          <w:sz w:val="28"/>
        </w:rPr>
        <w:t>ерейдем к рассмотрению непосредственно маркетинговых услуг. В настоящее время среди участников российского рекламного рынка отсутствует четкая стандартизация понятия «маркетинговые услуги». По мнению Юлии Новиковой, руководителя агентства маркетинговых коммуникаций  «</w:t>
      </w:r>
      <w:proofErr w:type="spellStart"/>
      <w:r w:rsidR="00516354" w:rsidRPr="00124FE2">
        <w:rPr>
          <w:rFonts w:ascii="Times New Roman" w:hAnsi="Times New Roman" w:cs="Times New Roman"/>
          <w:sz w:val="28"/>
          <w:lang w:val="en-US"/>
        </w:rPr>
        <w:t>Unikcom</w:t>
      </w:r>
      <w:proofErr w:type="spellEnd"/>
      <w:r w:rsidR="00516354" w:rsidRPr="00124FE2">
        <w:rPr>
          <w:rFonts w:ascii="Times New Roman" w:hAnsi="Times New Roman" w:cs="Times New Roman"/>
          <w:sz w:val="28"/>
        </w:rPr>
        <w:t xml:space="preserve">», входящего  в </w:t>
      </w:r>
      <w:r w:rsidR="00516354" w:rsidRPr="00124FE2">
        <w:rPr>
          <w:rFonts w:ascii="Times New Roman" w:hAnsi="Times New Roman" w:cs="Times New Roman"/>
          <w:sz w:val="28"/>
          <w:lang w:val="en-US"/>
        </w:rPr>
        <w:t>Market</w:t>
      </w:r>
      <w:r w:rsidR="00516354" w:rsidRPr="00124FE2">
        <w:rPr>
          <w:rFonts w:ascii="Times New Roman" w:hAnsi="Times New Roman" w:cs="Times New Roman"/>
          <w:sz w:val="28"/>
        </w:rPr>
        <w:t xml:space="preserve"> </w:t>
      </w:r>
      <w:r w:rsidR="00516354" w:rsidRPr="00124FE2">
        <w:rPr>
          <w:rFonts w:ascii="Times New Roman" w:hAnsi="Times New Roman" w:cs="Times New Roman"/>
          <w:sz w:val="28"/>
          <w:lang w:val="en-US"/>
        </w:rPr>
        <w:t>Group</w:t>
      </w:r>
      <w:r w:rsidR="00516354" w:rsidRPr="00124FE2">
        <w:rPr>
          <w:rFonts w:ascii="Times New Roman" w:hAnsi="Times New Roman" w:cs="Times New Roman"/>
          <w:sz w:val="28"/>
        </w:rPr>
        <w:t xml:space="preserve">, маркетинговые услуги – это только </w:t>
      </w:r>
      <w:r w:rsidR="00516354" w:rsidRPr="00124FE2">
        <w:rPr>
          <w:rFonts w:ascii="Times New Roman" w:hAnsi="Times New Roman" w:cs="Times New Roman"/>
          <w:sz w:val="28"/>
          <w:lang w:val="en-US"/>
        </w:rPr>
        <w:t>BTL</w:t>
      </w:r>
      <w:r w:rsidR="00516354" w:rsidRPr="00124FE2">
        <w:rPr>
          <w:rFonts w:ascii="Times New Roman" w:hAnsi="Times New Roman" w:cs="Times New Roman"/>
          <w:sz w:val="28"/>
        </w:rPr>
        <w:t xml:space="preserve"> (непрямая реклама). В данную группу входят: </w:t>
      </w:r>
      <w:proofErr w:type="spellStart"/>
      <w:r w:rsidR="00516354" w:rsidRPr="00124FE2">
        <w:rPr>
          <w:rFonts w:ascii="Times New Roman" w:eastAsia="Times New Roman" w:hAnsi="Times New Roman" w:cs="Times New Roman"/>
          <w:color w:val="000000" w:themeColor="text1"/>
          <w:sz w:val="28"/>
          <w:szCs w:val="28"/>
          <w:lang w:eastAsia="ru-RU"/>
        </w:rPr>
        <w:t>consumer</w:t>
      </w:r>
      <w:proofErr w:type="spellEnd"/>
      <w:r w:rsidR="00516354" w:rsidRPr="00124FE2">
        <w:rPr>
          <w:rFonts w:ascii="Times New Roman" w:eastAsia="Times New Roman" w:hAnsi="Times New Roman" w:cs="Times New Roman"/>
          <w:color w:val="000000" w:themeColor="text1"/>
          <w:sz w:val="28"/>
          <w:szCs w:val="28"/>
          <w:lang w:eastAsia="ru-RU"/>
        </w:rPr>
        <w:t xml:space="preserve"> </w:t>
      </w:r>
      <w:proofErr w:type="spellStart"/>
      <w:r w:rsidR="00516354" w:rsidRPr="00124FE2">
        <w:rPr>
          <w:rFonts w:ascii="Times New Roman" w:eastAsia="Times New Roman" w:hAnsi="Times New Roman" w:cs="Times New Roman"/>
          <w:color w:val="000000" w:themeColor="text1"/>
          <w:sz w:val="28"/>
          <w:szCs w:val="28"/>
          <w:lang w:eastAsia="ru-RU"/>
        </w:rPr>
        <w:t>promotion</w:t>
      </w:r>
      <w:proofErr w:type="spellEnd"/>
      <w:r w:rsidR="00516354" w:rsidRPr="00124FE2">
        <w:rPr>
          <w:rFonts w:ascii="Times New Roman" w:eastAsia="Times New Roman" w:hAnsi="Times New Roman" w:cs="Times New Roman"/>
          <w:color w:val="000000" w:themeColor="text1"/>
          <w:sz w:val="28"/>
          <w:szCs w:val="28"/>
          <w:lang w:eastAsia="ru-RU"/>
        </w:rPr>
        <w:t xml:space="preserve"> (стимулирование сбыта среди потребителей), </w:t>
      </w:r>
      <w:proofErr w:type="spellStart"/>
      <w:r w:rsidR="00516354" w:rsidRPr="00124FE2">
        <w:rPr>
          <w:rFonts w:ascii="Times New Roman" w:eastAsia="Times New Roman" w:hAnsi="Times New Roman" w:cs="Times New Roman"/>
          <w:color w:val="000000" w:themeColor="text1"/>
          <w:sz w:val="28"/>
          <w:szCs w:val="28"/>
          <w:lang w:eastAsia="ru-RU"/>
        </w:rPr>
        <w:t>direct</w:t>
      </w:r>
      <w:proofErr w:type="spellEnd"/>
      <w:r w:rsidR="00516354" w:rsidRPr="00124FE2">
        <w:rPr>
          <w:rFonts w:ascii="Times New Roman" w:eastAsia="Times New Roman" w:hAnsi="Times New Roman" w:cs="Times New Roman"/>
          <w:color w:val="000000" w:themeColor="text1"/>
          <w:sz w:val="28"/>
          <w:szCs w:val="28"/>
          <w:lang w:eastAsia="ru-RU"/>
        </w:rPr>
        <w:t xml:space="preserve"> </w:t>
      </w:r>
      <w:proofErr w:type="spellStart"/>
      <w:r w:rsidR="00516354" w:rsidRPr="00124FE2">
        <w:rPr>
          <w:rFonts w:ascii="Times New Roman" w:eastAsia="Times New Roman" w:hAnsi="Times New Roman" w:cs="Times New Roman"/>
          <w:color w:val="000000" w:themeColor="text1"/>
          <w:sz w:val="28"/>
          <w:szCs w:val="28"/>
          <w:lang w:eastAsia="ru-RU"/>
        </w:rPr>
        <w:t>marketing</w:t>
      </w:r>
      <w:proofErr w:type="spellEnd"/>
      <w:r w:rsidR="00516354" w:rsidRPr="00124FE2">
        <w:rPr>
          <w:rFonts w:ascii="Times New Roman" w:eastAsia="Times New Roman" w:hAnsi="Times New Roman" w:cs="Times New Roman"/>
          <w:color w:val="000000" w:themeColor="text1"/>
          <w:sz w:val="28"/>
          <w:szCs w:val="28"/>
          <w:lang w:eastAsia="ru-RU"/>
        </w:rPr>
        <w:t xml:space="preserve"> (прямой маркетинг), </w:t>
      </w:r>
      <w:proofErr w:type="spellStart"/>
      <w:r w:rsidR="00516354" w:rsidRPr="00124FE2">
        <w:rPr>
          <w:rFonts w:ascii="Times New Roman" w:eastAsia="Times New Roman" w:hAnsi="Times New Roman" w:cs="Times New Roman"/>
          <w:color w:val="000000" w:themeColor="text1"/>
          <w:sz w:val="28"/>
          <w:szCs w:val="28"/>
          <w:lang w:eastAsia="ru-RU"/>
        </w:rPr>
        <w:t>trade</w:t>
      </w:r>
      <w:proofErr w:type="spellEnd"/>
      <w:r w:rsidR="00516354" w:rsidRPr="00124FE2">
        <w:rPr>
          <w:rFonts w:ascii="Times New Roman" w:eastAsia="Times New Roman" w:hAnsi="Times New Roman" w:cs="Times New Roman"/>
          <w:color w:val="000000" w:themeColor="text1"/>
          <w:sz w:val="28"/>
          <w:szCs w:val="28"/>
          <w:lang w:eastAsia="ru-RU"/>
        </w:rPr>
        <w:t xml:space="preserve"> </w:t>
      </w:r>
      <w:proofErr w:type="spellStart"/>
      <w:r w:rsidR="00516354" w:rsidRPr="00124FE2">
        <w:rPr>
          <w:rFonts w:ascii="Times New Roman" w:eastAsia="Times New Roman" w:hAnsi="Times New Roman" w:cs="Times New Roman"/>
          <w:color w:val="000000" w:themeColor="text1"/>
          <w:sz w:val="28"/>
          <w:szCs w:val="28"/>
          <w:lang w:eastAsia="ru-RU"/>
        </w:rPr>
        <w:t>promotion</w:t>
      </w:r>
      <w:proofErr w:type="spellEnd"/>
      <w:r w:rsidR="00516354" w:rsidRPr="00124FE2">
        <w:rPr>
          <w:rFonts w:ascii="Times New Roman" w:eastAsia="Times New Roman" w:hAnsi="Times New Roman" w:cs="Times New Roman"/>
          <w:color w:val="000000" w:themeColor="text1"/>
          <w:sz w:val="28"/>
          <w:szCs w:val="28"/>
          <w:lang w:eastAsia="ru-RU"/>
        </w:rPr>
        <w:t xml:space="preserve"> (стимулирование сбыта среди торговых посредников), </w:t>
      </w:r>
      <w:proofErr w:type="spellStart"/>
      <w:r w:rsidR="00516354" w:rsidRPr="00124FE2">
        <w:rPr>
          <w:rFonts w:ascii="Times New Roman" w:eastAsia="Times New Roman" w:hAnsi="Times New Roman" w:cs="Times New Roman"/>
          <w:color w:val="000000" w:themeColor="text1"/>
          <w:sz w:val="28"/>
          <w:szCs w:val="28"/>
          <w:lang w:eastAsia="ru-RU"/>
        </w:rPr>
        <w:t>POSm</w:t>
      </w:r>
      <w:proofErr w:type="spellEnd"/>
      <w:r w:rsidR="00516354" w:rsidRPr="00124FE2">
        <w:rPr>
          <w:rFonts w:ascii="Times New Roman" w:eastAsia="Times New Roman" w:hAnsi="Times New Roman" w:cs="Times New Roman"/>
          <w:color w:val="000000" w:themeColor="text1"/>
          <w:sz w:val="28"/>
          <w:szCs w:val="28"/>
          <w:lang w:eastAsia="ru-RU"/>
        </w:rPr>
        <w:t xml:space="preserve"> (рекламные материалы) и </w:t>
      </w:r>
      <w:proofErr w:type="spellStart"/>
      <w:r w:rsidR="00516354" w:rsidRPr="00124FE2">
        <w:rPr>
          <w:rFonts w:ascii="Times New Roman" w:eastAsia="Times New Roman" w:hAnsi="Times New Roman" w:cs="Times New Roman"/>
          <w:color w:val="000000" w:themeColor="text1"/>
          <w:sz w:val="28"/>
          <w:szCs w:val="28"/>
          <w:lang w:eastAsia="ru-RU"/>
        </w:rPr>
        <w:t>special</w:t>
      </w:r>
      <w:proofErr w:type="spellEnd"/>
      <w:r w:rsidR="00516354" w:rsidRPr="00124FE2">
        <w:rPr>
          <w:rFonts w:ascii="Times New Roman" w:eastAsia="Times New Roman" w:hAnsi="Times New Roman" w:cs="Times New Roman"/>
          <w:color w:val="000000" w:themeColor="text1"/>
          <w:sz w:val="28"/>
          <w:szCs w:val="28"/>
          <w:lang w:eastAsia="ru-RU"/>
        </w:rPr>
        <w:t xml:space="preserve"> </w:t>
      </w:r>
      <w:proofErr w:type="spellStart"/>
      <w:r w:rsidR="00516354" w:rsidRPr="00124FE2">
        <w:rPr>
          <w:rFonts w:ascii="Times New Roman" w:eastAsia="Times New Roman" w:hAnsi="Times New Roman" w:cs="Times New Roman"/>
          <w:color w:val="000000" w:themeColor="text1"/>
          <w:sz w:val="28"/>
          <w:szCs w:val="28"/>
          <w:lang w:eastAsia="ru-RU"/>
        </w:rPr>
        <w:t>events</w:t>
      </w:r>
      <w:proofErr w:type="spellEnd"/>
      <w:r w:rsidR="00516354" w:rsidRPr="00124FE2">
        <w:rPr>
          <w:rFonts w:ascii="Times New Roman" w:eastAsia="Times New Roman" w:hAnsi="Times New Roman" w:cs="Times New Roman"/>
          <w:color w:val="000000" w:themeColor="text1"/>
          <w:sz w:val="28"/>
          <w:szCs w:val="28"/>
          <w:lang w:eastAsia="ru-RU"/>
        </w:rPr>
        <w:t xml:space="preserve"> (особые мероприятия). В данном случае определение является достаточно узким и рассматривает только одну сторону маркетинговых услуг, существует и другая точка зрения. Например, генеральный директор коммуникационной группы «</w:t>
      </w:r>
      <w:r w:rsidR="00516354" w:rsidRPr="00124FE2">
        <w:rPr>
          <w:rFonts w:ascii="Times New Roman" w:eastAsia="Times New Roman" w:hAnsi="Times New Roman" w:cs="Times New Roman"/>
          <w:color w:val="000000" w:themeColor="text1"/>
          <w:sz w:val="28"/>
          <w:szCs w:val="28"/>
          <w:lang w:val="en-US" w:eastAsia="ru-RU"/>
        </w:rPr>
        <w:t>Point</w:t>
      </w:r>
      <w:r w:rsidR="00516354" w:rsidRPr="00124FE2">
        <w:rPr>
          <w:rFonts w:ascii="Times New Roman" w:eastAsia="Times New Roman" w:hAnsi="Times New Roman" w:cs="Times New Roman"/>
          <w:color w:val="000000" w:themeColor="text1"/>
          <w:sz w:val="28"/>
          <w:szCs w:val="28"/>
          <w:lang w:eastAsia="ru-RU"/>
        </w:rPr>
        <w:t xml:space="preserve"> </w:t>
      </w:r>
      <w:proofErr w:type="spellStart"/>
      <w:r w:rsidR="00516354" w:rsidRPr="00124FE2">
        <w:rPr>
          <w:rFonts w:ascii="Times New Roman" w:eastAsia="Times New Roman" w:hAnsi="Times New Roman" w:cs="Times New Roman"/>
          <w:color w:val="000000" w:themeColor="text1"/>
          <w:sz w:val="28"/>
          <w:szCs w:val="28"/>
          <w:lang w:val="en-US" w:eastAsia="ru-RU"/>
        </w:rPr>
        <w:t>Passat</w:t>
      </w:r>
      <w:proofErr w:type="spellEnd"/>
      <w:r w:rsidR="00516354" w:rsidRPr="00124FE2">
        <w:rPr>
          <w:rFonts w:ascii="Times New Roman" w:eastAsia="Times New Roman" w:hAnsi="Times New Roman" w:cs="Times New Roman"/>
          <w:color w:val="000000" w:themeColor="text1"/>
          <w:sz w:val="28"/>
          <w:szCs w:val="28"/>
          <w:lang w:eastAsia="ru-RU"/>
        </w:rPr>
        <w:t xml:space="preserve">» Наталья </w:t>
      </w:r>
      <w:proofErr w:type="spellStart"/>
      <w:r w:rsidR="00516354" w:rsidRPr="00124FE2">
        <w:rPr>
          <w:rFonts w:ascii="Times New Roman" w:eastAsia="Times New Roman" w:hAnsi="Times New Roman" w:cs="Times New Roman"/>
          <w:color w:val="000000" w:themeColor="text1"/>
          <w:sz w:val="28"/>
          <w:szCs w:val="28"/>
          <w:lang w:eastAsia="ru-RU"/>
        </w:rPr>
        <w:t>Вахитова</w:t>
      </w:r>
      <w:proofErr w:type="spellEnd"/>
      <w:r w:rsidR="00516354" w:rsidRPr="00124FE2">
        <w:rPr>
          <w:rFonts w:ascii="Times New Roman" w:eastAsia="Times New Roman" w:hAnsi="Times New Roman" w:cs="Times New Roman"/>
          <w:color w:val="000000" w:themeColor="text1"/>
          <w:sz w:val="28"/>
          <w:szCs w:val="28"/>
          <w:lang w:eastAsia="ru-RU"/>
        </w:rPr>
        <w:t xml:space="preserve"> определяет маркетинговые услуги как «</w:t>
      </w:r>
      <w:r w:rsidR="00516354" w:rsidRPr="00124FE2">
        <w:rPr>
          <w:rFonts w:ascii="Times New Roman" w:hAnsi="Times New Roman" w:cs="Times New Roman"/>
          <w:color w:val="000000" w:themeColor="text1"/>
          <w:sz w:val="28"/>
          <w:szCs w:val="28"/>
          <w:shd w:val="clear" w:color="auto" w:fill="FFFFFF"/>
        </w:rPr>
        <w:t xml:space="preserve">действия, направленные на сбыт продукции, подталкивающие продажи. В таком случае, почему мы не можем отнести ATL к маркетинговым услугам? Ведь и ATL, и BTL преследуют одни цели – помогают продавать». </w:t>
      </w:r>
      <w:r w:rsidR="00516354" w:rsidRPr="00676504">
        <w:rPr>
          <w:rFonts w:ascii="Times New Roman" w:hAnsi="Times New Roman" w:cs="Times New Roman"/>
          <w:color w:val="000000" w:themeColor="text1"/>
          <w:sz w:val="28"/>
          <w:szCs w:val="28"/>
          <w:shd w:val="clear" w:color="auto" w:fill="FFFFFF"/>
        </w:rPr>
        <w:t>[</w:t>
      </w:r>
      <w:fldSimple w:instr=" REF _Ref356438023 \r \h  \* MERGEFORMAT ">
        <w:r w:rsidR="007B0EFB" w:rsidRPr="007B0EFB">
          <w:rPr>
            <w:rFonts w:ascii="Times New Roman" w:hAnsi="Times New Roman" w:cs="Times New Roman"/>
            <w:color w:val="000000" w:themeColor="text1"/>
            <w:sz w:val="28"/>
            <w:szCs w:val="28"/>
            <w:shd w:val="clear" w:color="auto" w:fill="FFFFFF"/>
          </w:rPr>
          <w:t>51</w:t>
        </w:r>
      </w:fldSimple>
      <w:r w:rsidR="00516354" w:rsidRPr="00676504">
        <w:rPr>
          <w:rFonts w:ascii="Times New Roman" w:hAnsi="Times New Roman" w:cs="Times New Roman"/>
          <w:color w:val="000000" w:themeColor="text1"/>
          <w:sz w:val="28"/>
          <w:szCs w:val="28"/>
          <w:shd w:val="clear" w:color="auto" w:fill="FFFFFF"/>
        </w:rPr>
        <w:t>]</w:t>
      </w:r>
      <w:r w:rsidR="00516354" w:rsidRPr="00124FE2">
        <w:rPr>
          <w:rFonts w:ascii="Times New Roman" w:hAnsi="Times New Roman" w:cs="Times New Roman"/>
          <w:color w:val="000000" w:themeColor="text1"/>
          <w:sz w:val="28"/>
          <w:szCs w:val="28"/>
          <w:shd w:val="clear" w:color="auto" w:fill="FFFFFF"/>
        </w:rPr>
        <w:t xml:space="preserve"> Кроме того, она относит к маркетинговым услугам исследования, которые помогают оценить положение бренда на рынке, что впоследствии также связано с уровнем продаж. </w:t>
      </w:r>
      <w:proofErr w:type="gramStart"/>
      <w:r w:rsidR="00516354" w:rsidRPr="00124FE2">
        <w:rPr>
          <w:rFonts w:ascii="Times New Roman" w:hAnsi="Times New Roman" w:cs="Times New Roman"/>
          <w:sz w:val="28"/>
        </w:rPr>
        <w:t>Руководитель агентства «</w:t>
      </w:r>
      <w:r w:rsidR="00516354" w:rsidRPr="00124FE2">
        <w:rPr>
          <w:rFonts w:ascii="Times New Roman" w:hAnsi="Times New Roman" w:cs="Times New Roman"/>
          <w:sz w:val="28"/>
          <w:lang w:val="en-US"/>
        </w:rPr>
        <w:t>Marketing</w:t>
      </w:r>
      <w:r w:rsidR="00516354" w:rsidRPr="00124FE2">
        <w:rPr>
          <w:rFonts w:ascii="Times New Roman" w:hAnsi="Times New Roman" w:cs="Times New Roman"/>
          <w:sz w:val="28"/>
        </w:rPr>
        <w:t xml:space="preserve"> </w:t>
      </w:r>
      <w:r w:rsidR="00516354" w:rsidRPr="00124FE2">
        <w:rPr>
          <w:rFonts w:ascii="Times New Roman" w:hAnsi="Times New Roman" w:cs="Times New Roman"/>
          <w:sz w:val="28"/>
          <w:lang w:val="en-US"/>
        </w:rPr>
        <w:t>Communications</w:t>
      </w:r>
      <w:r w:rsidR="00516354" w:rsidRPr="00124FE2">
        <w:rPr>
          <w:rFonts w:ascii="Times New Roman" w:hAnsi="Times New Roman" w:cs="Times New Roman"/>
          <w:sz w:val="28"/>
        </w:rPr>
        <w:t xml:space="preserve">» Юлия </w:t>
      </w:r>
      <w:proofErr w:type="spellStart"/>
      <w:r w:rsidR="00516354" w:rsidRPr="00124FE2">
        <w:rPr>
          <w:rFonts w:ascii="Times New Roman" w:hAnsi="Times New Roman" w:cs="Times New Roman"/>
          <w:sz w:val="28"/>
        </w:rPr>
        <w:t>Зеленюк</w:t>
      </w:r>
      <w:proofErr w:type="spellEnd"/>
      <w:r w:rsidR="00516354" w:rsidRPr="00124FE2">
        <w:rPr>
          <w:rFonts w:ascii="Times New Roman" w:hAnsi="Times New Roman" w:cs="Times New Roman"/>
          <w:sz w:val="28"/>
        </w:rPr>
        <w:t xml:space="preserve"> также </w:t>
      </w:r>
      <w:r w:rsidR="00516354" w:rsidRPr="00124FE2">
        <w:rPr>
          <w:rFonts w:ascii="Times New Roman" w:hAnsi="Times New Roman" w:cs="Times New Roman"/>
          <w:sz w:val="28"/>
        </w:rPr>
        <w:lastRenderedPageBreak/>
        <w:t xml:space="preserve">считает, что </w:t>
      </w:r>
      <w:r w:rsidR="00516354" w:rsidRPr="00124FE2">
        <w:rPr>
          <w:rFonts w:ascii="Times New Roman" w:hAnsi="Times New Roman" w:cs="Times New Roman"/>
          <w:color w:val="000000" w:themeColor="text1"/>
          <w:sz w:val="28"/>
          <w:szCs w:val="28"/>
        </w:rPr>
        <w:t>«</w:t>
      </w:r>
      <w:r w:rsidR="00516354" w:rsidRPr="00124FE2">
        <w:rPr>
          <w:rFonts w:ascii="Times New Roman" w:hAnsi="Times New Roman" w:cs="Times New Roman"/>
          <w:color w:val="000000" w:themeColor="text1"/>
          <w:sz w:val="28"/>
          <w:szCs w:val="28"/>
          <w:shd w:val="clear" w:color="auto" w:fill="FFFFFF"/>
        </w:rPr>
        <w:t>маркетинговые услуги – это абсолютно все виды маркетинговой деятельности».</w:t>
      </w:r>
      <w:r w:rsidR="00516354" w:rsidRPr="00124FE2">
        <w:rPr>
          <w:rFonts w:ascii="Times New Roman" w:hAnsi="Times New Roman" w:cs="Times New Roman"/>
          <w:color w:val="414B56"/>
          <w:sz w:val="28"/>
          <w:szCs w:val="28"/>
          <w:shd w:val="clear" w:color="auto" w:fill="FFFFFF"/>
        </w:rPr>
        <w:t xml:space="preserve"> </w:t>
      </w:r>
      <w:r w:rsidR="00516354" w:rsidRPr="00676504">
        <w:rPr>
          <w:rFonts w:ascii="Times New Roman" w:hAnsi="Times New Roman" w:cs="Times New Roman"/>
          <w:color w:val="414B56"/>
          <w:sz w:val="28"/>
          <w:szCs w:val="28"/>
          <w:shd w:val="clear" w:color="auto" w:fill="FFFFFF"/>
        </w:rPr>
        <w:t>[</w:t>
      </w:r>
      <w:fldSimple w:instr=" REF _Ref356438023 \r \h  \* MERGEFORMAT ">
        <w:r w:rsidR="007B0EFB" w:rsidRPr="007B0EFB">
          <w:rPr>
            <w:rFonts w:ascii="Times New Roman" w:hAnsi="Times New Roman" w:cs="Times New Roman"/>
            <w:color w:val="414B56"/>
            <w:sz w:val="28"/>
            <w:szCs w:val="28"/>
            <w:shd w:val="clear" w:color="auto" w:fill="FFFFFF"/>
          </w:rPr>
          <w:t>51</w:t>
        </w:r>
      </w:fldSimple>
      <w:r w:rsidR="00516354" w:rsidRPr="00676504">
        <w:rPr>
          <w:rFonts w:ascii="Times New Roman" w:hAnsi="Times New Roman" w:cs="Times New Roman"/>
          <w:color w:val="414B56"/>
          <w:sz w:val="28"/>
          <w:szCs w:val="28"/>
          <w:shd w:val="clear" w:color="auto" w:fill="FFFFFF"/>
        </w:rPr>
        <w:t>]</w:t>
      </w:r>
      <w:r w:rsidR="00516354" w:rsidRPr="00124FE2">
        <w:rPr>
          <w:rFonts w:ascii="Times New Roman" w:hAnsi="Times New Roman" w:cs="Times New Roman"/>
          <w:color w:val="414B56"/>
          <w:sz w:val="28"/>
          <w:szCs w:val="28"/>
          <w:shd w:val="clear" w:color="auto" w:fill="FFFFFF"/>
        </w:rPr>
        <w:t xml:space="preserve"> </w:t>
      </w:r>
      <w:r w:rsidR="00516354" w:rsidRPr="00124FE2">
        <w:rPr>
          <w:rFonts w:ascii="Times New Roman" w:hAnsi="Times New Roman" w:cs="Times New Roman"/>
          <w:sz w:val="28"/>
          <w:szCs w:val="28"/>
        </w:rPr>
        <w:t xml:space="preserve">Менеджер по маркетингу компании </w:t>
      </w:r>
      <w:proofErr w:type="spellStart"/>
      <w:r w:rsidR="00516354" w:rsidRPr="00124FE2">
        <w:rPr>
          <w:rFonts w:ascii="Times New Roman" w:hAnsi="Times New Roman" w:cs="Times New Roman"/>
          <w:sz w:val="28"/>
          <w:szCs w:val="28"/>
        </w:rPr>
        <w:t>Hewlett</w:t>
      </w:r>
      <w:proofErr w:type="spellEnd"/>
      <w:r w:rsidR="00516354" w:rsidRPr="00124FE2">
        <w:rPr>
          <w:rFonts w:ascii="Times New Roman" w:hAnsi="Times New Roman" w:cs="Times New Roman"/>
          <w:sz w:val="28"/>
          <w:szCs w:val="28"/>
        </w:rPr>
        <w:t xml:space="preserve"> </w:t>
      </w:r>
      <w:proofErr w:type="spellStart"/>
      <w:r w:rsidR="00516354" w:rsidRPr="00124FE2">
        <w:rPr>
          <w:rFonts w:ascii="Times New Roman" w:hAnsi="Times New Roman" w:cs="Times New Roman"/>
          <w:sz w:val="28"/>
          <w:szCs w:val="28"/>
        </w:rPr>
        <w:t>Packard</w:t>
      </w:r>
      <w:proofErr w:type="spellEnd"/>
      <w:r w:rsidR="00516354" w:rsidRPr="00124FE2">
        <w:rPr>
          <w:rFonts w:ascii="Times New Roman" w:hAnsi="Times New Roman" w:cs="Times New Roman"/>
          <w:sz w:val="28"/>
          <w:szCs w:val="28"/>
        </w:rPr>
        <w:t xml:space="preserve">, Екатерина </w:t>
      </w:r>
      <w:proofErr w:type="spellStart"/>
      <w:r w:rsidR="00516354" w:rsidRPr="00124FE2">
        <w:rPr>
          <w:rFonts w:ascii="Times New Roman" w:hAnsi="Times New Roman" w:cs="Times New Roman"/>
          <w:sz w:val="28"/>
          <w:szCs w:val="28"/>
        </w:rPr>
        <w:t>Синицина</w:t>
      </w:r>
      <w:proofErr w:type="spellEnd"/>
      <w:r w:rsidR="00516354" w:rsidRPr="00124FE2">
        <w:rPr>
          <w:rFonts w:ascii="Times New Roman" w:hAnsi="Times New Roman" w:cs="Times New Roman"/>
          <w:sz w:val="28"/>
          <w:szCs w:val="28"/>
        </w:rPr>
        <w:t xml:space="preserve"> в своей статье «Аутсорсинг маркетинговых услуг» к данной категории относит бренд-менеджмент, управление имиджем, планирование рекламы и </w:t>
      </w:r>
      <w:proofErr w:type="spellStart"/>
      <w:r w:rsidR="00516354" w:rsidRPr="00124FE2">
        <w:rPr>
          <w:rFonts w:ascii="Times New Roman" w:hAnsi="Times New Roman" w:cs="Times New Roman"/>
          <w:sz w:val="28"/>
          <w:szCs w:val="28"/>
        </w:rPr>
        <w:t>медиапланирование</w:t>
      </w:r>
      <w:proofErr w:type="spellEnd"/>
      <w:r w:rsidR="00516354" w:rsidRPr="00124FE2">
        <w:rPr>
          <w:rFonts w:ascii="Times New Roman" w:hAnsi="Times New Roman" w:cs="Times New Roman"/>
          <w:sz w:val="28"/>
          <w:szCs w:val="28"/>
        </w:rPr>
        <w:t xml:space="preserve">, </w:t>
      </w:r>
      <w:r w:rsidR="00516354" w:rsidRPr="00124FE2">
        <w:rPr>
          <w:rFonts w:ascii="Times New Roman" w:hAnsi="Times New Roman" w:cs="Times New Roman"/>
          <w:sz w:val="28"/>
          <w:szCs w:val="28"/>
          <w:lang w:val="en-US"/>
        </w:rPr>
        <w:t>PR</w:t>
      </w:r>
      <w:r w:rsidR="00516354" w:rsidRPr="00124FE2">
        <w:rPr>
          <w:rFonts w:ascii="Times New Roman" w:hAnsi="Times New Roman" w:cs="Times New Roman"/>
          <w:sz w:val="28"/>
          <w:szCs w:val="28"/>
        </w:rPr>
        <w:t xml:space="preserve">-планирование, </w:t>
      </w:r>
      <w:r w:rsidR="00516354" w:rsidRPr="00124FE2">
        <w:rPr>
          <w:rFonts w:ascii="Times New Roman" w:hAnsi="Times New Roman" w:cs="Times New Roman"/>
          <w:sz w:val="28"/>
          <w:szCs w:val="28"/>
          <w:lang w:val="en-US"/>
        </w:rPr>
        <w:t>event</w:t>
      </w:r>
      <w:r w:rsidR="00516354" w:rsidRPr="00124FE2">
        <w:rPr>
          <w:rFonts w:ascii="Times New Roman" w:hAnsi="Times New Roman" w:cs="Times New Roman"/>
          <w:sz w:val="28"/>
          <w:szCs w:val="28"/>
        </w:rPr>
        <w:t xml:space="preserve">, </w:t>
      </w:r>
      <w:r w:rsidR="00516354" w:rsidRPr="00124FE2">
        <w:rPr>
          <w:rFonts w:ascii="Times New Roman" w:hAnsi="Times New Roman" w:cs="Times New Roman"/>
          <w:sz w:val="28"/>
          <w:szCs w:val="28"/>
          <w:lang w:val="en-US"/>
        </w:rPr>
        <w:t>BTL</w:t>
      </w:r>
      <w:r w:rsidR="00516354" w:rsidRPr="00124FE2">
        <w:rPr>
          <w:rFonts w:ascii="Times New Roman" w:hAnsi="Times New Roman" w:cs="Times New Roman"/>
          <w:sz w:val="28"/>
          <w:szCs w:val="28"/>
        </w:rPr>
        <w:t>, развитие корпоративной культуры, анализ рынка и планирование работы с ключевыми партнерами.</w:t>
      </w:r>
      <w:proofErr w:type="gramEnd"/>
      <w:r w:rsidR="00516354" w:rsidRPr="00124FE2">
        <w:rPr>
          <w:rFonts w:ascii="Times New Roman" w:hAnsi="Times New Roman" w:cs="Times New Roman"/>
          <w:sz w:val="28"/>
          <w:szCs w:val="28"/>
        </w:rPr>
        <w:t xml:space="preserve"> Данное определение охватывает достаточно полный спектр маркетинговых услуг, однако является не очень структурированным. Президент Гильдии маркетологов, Игорь Березин предлагает более полное и структурированное определение маркетинговой услуги. </w:t>
      </w:r>
      <w:r w:rsidR="00516354" w:rsidRPr="00124FE2">
        <w:rPr>
          <w:rFonts w:ascii="Times New Roman" w:hAnsi="Times New Roman" w:cs="Times New Roman"/>
          <w:sz w:val="28"/>
        </w:rPr>
        <w:t xml:space="preserve">По его </w:t>
      </w:r>
      <w:proofErr w:type="gramStart"/>
      <w:r w:rsidR="00516354" w:rsidRPr="00124FE2">
        <w:rPr>
          <w:rFonts w:ascii="Times New Roman" w:hAnsi="Times New Roman" w:cs="Times New Roman"/>
          <w:sz w:val="28"/>
        </w:rPr>
        <w:t>мнению</w:t>
      </w:r>
      <w:proofErr w:type="gramEnd"/>
      <w:r w:rsidR="00516354" w:rsidRPr="00124FE2">
        <w:rPr>
          <w:rFonts w:ascii="Times New Roman" w:hAnsi="Times New Roman" w:cs="Times New Roman"/>
          <w:sz w:val="28"/>
        </w:rPr>
        <w:t xml:space="preserve"> маркетинговые услуги включают в себя: рекламу </w:t>
      </w:r>
      <w:r w:rsidR="00516354" w:rsidRPr="00124FE2">
        <w:rPr>
          <w:rFonts w:ascii="Times New Roman" w:hAnsi="Times New Roman" w:cs="Times New Roman"/>
          <w:sz w:val="28"/>
          <w:szCs w:val="28"/>
        </w:rPr>
        <w:t>(</w:t>
      </w:r>
      <w:r w:rsidR="00516354" w:rsidRPr="00124FE2">
        <w:rPr>
          <w:rFonts w:ascii="Times New Roman" w:hAnsi="Times New Roman" w:cs="Times New Roman"/>
          <w:color w:val="000000" w:themeColor="text1"/>
          <w:sz w:val="28"/>
          <w:szCs w:val="28"/>
          <w:shd w:val="clear" w:color="auto" w:fill="FFFFFF"/>
          <w:lang w:val="en-US"/>
        </w:rPr>
        <w:t>ATL</w:t>
      </w:r>
      <w:r w:rsidR="00516354" w:rsidRPr="00124FE2">
        <w:rPr>
          <w:rFonts w:ascii="Times New Roman" w:hAnsi="Times New Roman" w:cs="Times New Roman"/>
          <w:color w:val="000000" w:themeColor="text1"/>
          <w:sz w:val="28"/>
          <w:szCs w:val="28"/>
          <w:shd w:val="clear" w:color="auto" w:fill="FFFFFF"/>
        </w:rPr>
        <w:t xml:space="preserve">: </w:t>
      </w:r>
      <w:r w:rsidR="00516354" w:rsidRPr="00124FE2">
        <w:rPr>
          <w:rFonts w:ascii="Times New Roman" w:eastAsia="Times New Roman" w:hAnsi="Times New Roman" w:cs="Times New Roman"/>
          <w:color w:val="000000" w:themeColor="text1"/>
          <w:sz w:val="28"/>
          <w:szCs w:val="28"/>
          <w:lang w:eastAsia="ru-RU"/>
        </w:rPr>
        <w:t xml:space="preserve">печатные СМИ, телевидение, радио, рекламу в кинотеатрах, </w:t>
      </w:r>
      <w:proofErr w:type="spellStart"/>
      <w:r w:rsidR="00516354" w:rsidRPr="00124FE2">
        <w:rPr>
          <w:rFonts w:ascii="Times New Roman" w:eastAsia="Times New Roman" w:hAnsi="Times New Roman" w:cs="Times New Roman"/>
          <w:color w:val="000000" w:themeColor="text1"/>
          <w:sz w:val="28"/>
          <w:szCs w:val="28"/>
          <w:lang w:eastAsia="ru-RU"/>
        </w:rPr>
        <w:t>outdoor</w:t>
      </w:r>
      <w:proofErr w:type="spellEnd"/>
      <w:r w:rsidR="00516354" w:rsidRPr="00124FE2">
        <w:rPr>
          <w:rFonts w:ascii="Times New Roman" w:eastAsia="Times New Roman" w:hAnsi="Times New Roman" w:cs="Times New Roman"/>
          <w:color w:val="000000" w:themeColor="text1"/>
          <w:sz w:val="28"/>
          <w:szCs w:val="28"/>
          <w:lang w:eastAsia="ru-RU"/>
        </w:rPr>
        <w:t xml:space="preserve"> (наружную рекламу), </w:t>
      </w:r>
      <w:proofErr w:type="spellStart"/>
      <w:r w:rsidR="00516354" w:rsidRPr="00124FE2">
        <w:rPr>
          <w:rFonts w:ascii="Times New Roman" w:eastAsia="Times New Roman" w:hAnsi="Times New Roman" w:cs="Times New Roman"/>
          <w:color w:val="000000" w:themeColor="text1"/>
          <w:sz w:val="28"/>
          <w:szCs w:val="28"/>
          <w:lang w:eastAsia="ru-RU"/>
        </w:rPr>
        <w:t>indoor</w:t>
      </w:r>
      <w:proofErr w:type="spellEnd"/>
      <w:r w:rsidR="00516354" w:rsidRPr="00124FE2">
        <w:rPr>
          <w:rFonts w:ascii="Times New Roman" w:eastAsia="Times New Roman" w:hAnsi="Times New Roman" w:cs="Times New Roman"/>
          <w:color w:val="000000" w:themeColor="text1"/>
          <w:sz w:val="28"/>
          <w:szCs w:val="28"/>
          <w:lang w:eastAsia="ru-RU"/>
        </w:rPr>
        <w:t xml:space="preserve"> (рекламу в местах продаж), Интернет), </w:t>
      </w:r>
      <w:r w:rsidR="00516354" w:rsidRPr="00124FE2">
        <w:rPr>
          <w:rFonts w:ascii="Times New Roman" w:hAnsi="Times New Roman" w:cs="Times New Roman"/>
          <w:color w:val="000000" w:themeColor="text1"/>
          <w:sz w:val="28"/>
          <w:szCs w:val="28"/>
          <w:shd w:val="clear" w:color="auto" w:fill="FFFFFF"/>
          <w:lang w:val="en-US"/>
        </w:rPr>
        <w:t>B</w:t>
      </w:r>
      <w:r w:rsidR="00516354" w:rsidRPr="00124FE2">
        <w:rPr>
          <w:rFonts w:ascii="Times New Roman" w:hAnsi="Times New Roman" w:cs="Times New Roman"/>
          <w:color w:val="000000" w:themeColor="text1"/>
          <w:sz w:val="28"/>
          <w:szCs w:val="28"/>
          <w:shd w:val="clear" w:color="auto" w:fill="FFFFFF"/>
        </w:rPr>
        <w:t xml:space="preserve">TL, бизнес – PR, маркетинговые исследования, консалтинг в области маркетинга (включая бренд-консалтинг). </w:t>
      </w:r>
      <w:r w:rsidR="00516354" w:rsidRPr="00124FE2">
        <w:rPr>
          <w:rFonts w:ascii="Times New Roman" w:hAnsi="Times New Roman" w:cs="Times New Roman"/>
          <w:sz w:val="28"/>
          <w:szCs w:val="28"/>
        </w:rPr>
        <w:t xml:space="preserve">Таким образом, можно сделать вывод, что вопрос определения маркетинговых услуг до сих пор остается спорным. В данном исследовании будем придерживаться точки зрения о том, что  </w:t>
      </w:r>
      <w:r w:rsidR="00516354" w:rsidRPr="00124FE2">
        <w:rPr>
          <w:rFonts w:ascii="Times New Roman" w:hAnsi="Times New Roman" w:cs="Times New Roman"/>
          <w:sz w:val="28"/>
        </w:rPr>
        <w:t>маркетинговые услуги, включают в себя широкий спектр видов деятельности в области маркетинга.</w:t>
      </w:r>
      <w:bookmarkEnd w:id="126"/>
      <w:bookmarkEnd w:id="127"/>
      <w:bookmarkEnd w:id="128"/>
    </w:p>
    <w:p w:rsidR="00F95B2E" w:rsidRPr="00124FE2" w:rsidRDefault="00516354" w:rsidP="003539A8">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Важно отметить, что маркетинговые услуги имеют свои особенности и специфики, которые определяют взаимодействие с клиентом   в процессе их аутсорсинга. </w:t>
      </w:r>
      <w:r w:rsidR="00F95B2E" w:rsidRPr="00124FE2">
        <w:rPr>
          <w:rFonts w:ascii="Times New Roman" w:hAnsi="Times New Roman" w:cs="Times New Roman"/>
          <w:sz w:val="28"/>
        </w:rPr>
        <w:t xml:space="preserve">Рассмотрим </w:t>
      </w:r>
      <w:r w:rsidR="00F22096" w:rsidRPr="00124FE2">
        <w:rPr>
          <w:rFonts w:ascii="Times New Roman" w:hAnsi="Times New Roman" w:cs="Times New Roman"/>
          <w:sz w:val="28"/>
        </w:rPr>
        <w:t xml:space="preserve">данные </w:t>
      </w:r>
      <w:r w:rsidR="00F95B2E" w:rsidRPr="00124FE2">
        <w:rPr>
          <w:rFonts w:ascii="Times New Roman" w:hAnsi="Times New Roman" w:cs="Times New Roman"/>
          <w:sz w:val="28"/>
        </w:rPr>
        <w:t>особенности по каждому из блоков</w:t>
      </w:r>
      <w:r w:rsidR="00FF6D40" w:rsidRPr="00124FE2">
        <w:rPr>
          <w:rFonts w:ascii="Times New Roman" w:hAnsi="Times New Roman" w:cs="Times New Roman"/>
          <w:sz w:val="28"/>
        </w:rPr>
        <w:t xml:space="preserve"> жизненного цикла процесса аутсорсинга</w:t>
      </w:r>
      <w:r w:rsidR="004222F1" w:rsidRPr="00124FE2">
        <w:rPr>
          <w:rFonts w:ascii="Times New Roman" w:hAnsi="Times New Roman" w:cs="Times New Roman"/>
          <w:sz w:val="28"/>
        </w:rPr>
        <w:t>.</w:t>
      </w:r>
    </w:p>
    <w:p w:rsidR="005F6AA7" w:rsidRPr="00124FE2" w:rsidRDefault="000370C7" w:rsidP="00124FE2">
      <w:pPr>
        <w:autoSpaceDE w:val="0"/>
        <w:autoSpaceDN w:val="0"/>
        <w:adjustRightInd w:val="0"/>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Первая и вторая стадии подразумевают стратегическую оценку текущего положения компании и необходимости использования аутсорсинга. Применительно к маркетинговой деятельности, можно сказать, что ее цели и задачи должны соответствовать целям компании в целом. Цели разрабатываются индивидуально для каждой компании,</w:t>
      </w:r>
      <w:r w:rsidR="0034303F">
        <w:rPr>
          <w:rFonts w:ascii="Times New Roman" w:hAnsi="Times New Roman" w:cs="Times New Roman"/>
          <w:sz w:val="28"/>
          <w:szCs w:val="28"/>
        </w:rPr>
        <w:t xml:space="preserve"> а данная работа сосредоточена на </w:t>
      </w:r>
      <w:r w:rsidR="00B35892">
        <w:rPr>
          <w:rFonts w:ascii="Times New Roman" w:hAnsi="Times New Roman" w:cs="Times New Roman"/>
          <w:sz w:val="28"/>
          <w:szCs w:val="28"/>
        </w:rPr>
        <w:t xml:space="preserve">стадиях реализации процесса аутсорсинга, </w:t>
      </w:r>
      <w:r w:rsidRPr="00124FE2">
        <w:rPr>
          <w:rFonts w:ascii="Times New Roman" w:hAnsi="Times New Roman" w:cs="Times New Roman"/>
          <w:sz w:val="28"/>
          <w:szCs w:val="28"/>
        </w:rPr>
        <w:t xml:space="preserve">следовательно, этап стратегической оценки в данном случае будет опущен. </w:t>
      </w:r>
      <w:r w:rsidR="005F6AA7" w:rsidRPr="00124FE2">
        <w:rPr>
          <w:rFonts w:ascii="Times New Roman" w:hAnsi="Times New Roman" w:cs="Times New Roman"/>
          <w:sz w:val="28"/>
          <w:szCs w:val="28"/>
        </w:rPr>
        <w:t xml:space="preserve">Перейдем к рассмотрению вопроса необходимости аутсорсинга маркетинговых услуг в </w:t>
      </w:r>
      <w:r w:rsidR="005F6AA7" w:rsidRPr="00124FE2">
        <w:rPr>
          <w:rFonts w:ascii="Times New Roman" w:hAnsi="Times New Roman" w:cs="Times New Roman"/>
          <w:sz w:val="28"/>
          <w:szCs w:val="28"/>
        </w:rPr>
        <w:lastRenderedPageBreak/>
        <w:t>общем случае. Можно выделить ряд причин, по которым компании следует задуматься о реализации стратегии аутсорсинга маркетинговых услуг. К данному перечню причин можно отнести:</w:t>
      </w:r>
      <w:r w:rsidR="00B35892">
        <w:rPr>
          <w:rFonts w:ascii="Times New Roman" w:hAnsi="Times New Roman" w:cs="Times New Roman"/>
          <w:sz w:val="28"/>
          <w:szCs w:val="28"/>
        </w:rPr>
        <w:t xml:space="preserve"> </w:t>
      </w:r>
    </w:p>
    <w:p w:rsidR="005F6AA7" w:rsidRPr="00124FE2" w:rsidRDefault="005F6AA7" w:rsidP="00124FE2">
      <w:pPr>
        <w:autoSpaceDE w:val="0"/>
        <w:autoSpaceDN w:val="0"/>
        <w:adjustRightInd w:val="0"/>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взгляд на текущую ситуацию со стороны, то есть объективная оценка, необходимая для более эффективной реализации маркетинговых услуг;</w:t>
      </w:r>
    </w:p>
    <w:p w:rsidR="005F6AA7" w:rsidRPr="00124FE2" w:rsidRDefault="005F6AA7" w:rsidP="00124FE2">
      <w:pPr>
        <w:autoSpaceDE w:val="0"/>
        <w:autoSpaceDN w:val="0"/>
        <w:adjustRightInd w:val="0"/>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 наличие в штате </w:t>
      </w:r>
      <w:proofErr w:type="spellStart"/>
      <w:r w:rsidRPr="00124FE2">
        <w:rPr>
          <w:rFonts w:ascii="Times New Roman" w:hAnsi="Times New Roman" w:cs="Times New Roman"/>
          <w:sz w:val="28"/>
          <w:szCs w:val="28"/>
        </w:rPr>
        <w:t>аутсорсера</w:t>
      </w:r>
      <w:proofErr w:type="spellEnd"/>
      <w:r w:rsidRPr="00124FE2">
        <w:rPr>
          <w:rFonts w:ascii="Times New Roman" w:hAnsi="Times New Roman" w:cs="Times New Roman"/>
          <w:sz w:val="28"/>
          <w:szCs w:val="28"/>
        </w:rPr>
        <w:t xml:space="preserve"> необходимых специалистов различных профилей;</w:t>
      </w:r>
    </w:p>
    <w:p w:rsidR="005F6AA7" w:rsidRPr="00124FE2" w:rsidRDefault="005F6AA7" w:rsidP="00124FE2">
      <w:pPr>
        <w:autoSpaceDE w:val="0"/>
        <w:autoSpaceDN w:val="0"/>
        <w:adjustRightInd w:val="0"/>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опыт работы на рынке маркетинговых услуг, следовательно, знание его специфики</w:t>
      </w:r>
      <w:r w:rsidR="00B35892">
        <w:rPr>
          <w:rFonts w:ascii="Times New Roman" w:hAnsi="Times New Roman" w:cs="Times New Roman"/>
          <w:sz w:val="28"/>
          <w:szCs w:val="28"/>
        </w:rPr>
        <w:t>.</w:t>
      </w:r>
    </w:p>
    <w:p w:rsidR="005F6AA7" w:rsidRPr="00676504" w:rsidRDefault="005F6AA7" w:rsidP="003539A8">
      <w:pPr>
        <w:autoSpaceDE w:val="0"/>
        <w:autoSpaceDN w:val="0"/>
        <w:adjustRightInd w:val="0"/>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В данном случае была описана лишь часть причин использования стратегии аутсорсинга. Рассмотрим основные преимущества и недостатки аутсорсинга маркетинговых услуг</w:t>
      </w:r>
      <w:r w:rsidR="003539A8">
        <w:rPr>
          <w:rFonts w:ascii="Times New Roman" w:hAnsi="Times New Roman" w:cs="Times New Roman"/>
          <w:sz w:val="28"/>
          <w:szCs w:val="28"/>
        </w:rPr>
        <w:t xml:space="preserve"> (Таблица 4)</w:t>
      </w:r>
      <w:r w:rsidR="00676504" w:rsidRPr="00676504">
        <w:rPr>
          <w:rFonts w:ascii="Times New Roman" w:hAnsi="Times New Roman" w:cs="Times New Roman"/>
          <w:sz w:val="28"/>
          <w:szCs w:val="28"/>
        </w:rPr>
        <w:t xml:space="preserve">. </w:t>
      </w:r>
      <w:r w:rsidR="00676504" w:rsidRPr="00124FE2">
        <w:rPr>
          <w:rFonts w:ascii="Times New Roman" w:hAnsi="Times New Roman" w:cs="Times New Roman"/>
          <w:sz w:val="28"/>
          <w:szCs w:val="28"/>
        </w:rPr>
        <w:t>Можно сделать вывод, что при прочих равных условиях компании  достаточно выгодно отдавать маркетинговые услуги на аутсорсинг, однако это может варьироваться в зависимости от конкретной ситуации.</w:t>
      </w:r>
    </w:p>
    <w:p w:rsidR="003539A8" w:rsidRDefault="003539A8" w:rsidP="003539A8">
      <w:pPr>
        <w:autoSpaceDE w:val="0"/>
        <w:autoSpaceDN w:val="0"/>
        <w:adjustRightInd w:val="0"/>
        <w:spacing w:after="0" w:line="360" w:lineRule="auto"/>
        <w:ind w:firstLine="720"/>
        <w:jc w:val="right"/>
        <w:rPr>
          <w:rFonts w:ascii="Times New Roman" w:hAnsi="Times New Roman" w:cs="Times New Roman"/>
          <w:sz w:val="28"/>
          <w:szCs w:val="28"/>
        </w:rPr>
      </w:pPr>
    </w:p>
    <w:p w:rsidR="00260845" w:rsidRDefault="00260845" w:rsidP="003539A8">
      <w:pPr>
        <w:autoSpaceDE w:val="0"/>
        <w:autoSpaceDN w:val="0"/>
        <w:adjustRightInd w:val="0"/>
        <w:spacing w:after="0" w:line="360" w:lineRule="auto"/>
        <w:ind w:firstLine="720"/>
        <w:jc w:val="right"/>
        <w:rPr>
          <w:rFonts w:ascii="Times New Roman" w:hAnsi="Times New Roman" w:cs="Times New Roman"/>
          <w:sz w:val="28"/>
          <w:szCs w:val="28"/>
        </w:rPr>
      </w:pPr>
    </w:p>
    <w:p w:rsidR="00260845" w:rsidRDefault="00260845" w:rsidP="003539A8">
      <w:pPr>
        <w:autoSpaceDE w:val="0"/>
        <w:autoSpaceDN w:val="0"/>
        <w:adjustRightInd w:val="0"/>
        <w:spacing w:after="0" w:line="360" w:lineRule="auto"/>
        <w:ind w:firstLine="720"/>
        <w:jc w:val="right"/>
        <w:rPr>
          <w:rFonts w:ascii="Times New Roman" w:hAnsi="Times New Roman" w:cs="Times New Roman"/>
          <w:sz w:val="28"/>
          <w:szCs w:val="28"/>
        </w:rPr>
      </w:pPr>
    </w:p>
    <w:p w:rsidR="005F6AA7" w:rsidRPr="002523C0" w:rsidRDefault="003539A8" w:rsidP="003539A8">
      <w:pPr>
        <w:autoSpaceDE w:val="0"/>
        <w:autoSpaceDN w:val="0"/>
        <w:adjustRightInd w:val="0"/>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4</w:t>
      </w:r>
      <w:r w:rsidR="002E08E6">
        <w:rPr>
          <w:rFonts w:ascii="Times New Roman" w:hAnsi="Times New Roman" w:cs="Times New Roman"/>
          <w:sz w:val="28"/>
          <w:szCs w:val="28"/>
        </w:rPr>
        <w:t xml:space="preserve"> </w:t>
      </w:r>
      <w:r w:rsidR="002E08E6" w:rsidRPr="002523C0">
        <w:rPr>
          <w:rFonts w:ascii="Times New Roman" w:hAnsi="Times New Roman" w:cs="Times New Roman"/>
          <w:sz w:val="28"/>
          <w:szCs w:val="28"/>
        </w:rPr>
        <w:t>[</w:t>
      </w:r>
      <w:r w:rsidR="00552C91">
        <w:rPr>
          <w:rFonts w:ascii="Times New Roman" w:hAnsi="Times New Roman" w:cs="Times New Roman"/>
          <w:sz w:val="28"/>
          <w:szCs w:val="28"/>
          <w:lang w:val="en-US"/>
        </w:rPr>
        <w:fldChar w:fldCharType="begin"/>
      </w:r>
      <w:r w:rsidR="00676504" w:rsidRPr="002523C0">
        <w:rPr>
          <w:rFonts w:ascii="Times New Roman" w:hAnsi="Times New Roman" w:cs="Times New Roman"/>
          <w:sz w:val="28"/>
          <w:szCs w:val="28"/>
        </w:rPr>
        <w:instrText xml:space="preserve"> </w:instrText>
      </w:r>
      <w:r w:rsidR="00676504">
        <w:rPr>
          <w:rFonts w:ascii="Times New Roman" w:hAnsi="Times New Roman" w:cs="Times New Roman"/>
          <w:sz w:val="28"/>
          <w:szCs w:val="28"/>
          <w:lang w:val="en-US"/>
        </w:rPr>
        <w:instrText>REF</w:instrText>
      </w:r>
      <w:r w:rsidR="00676504" w:rsidRPr="002523C0">
        <w:rPr>
          <w:rFonts w:ascii="Times New Roman" w:hAnsi="Times New Roman" w:cs="Times New Roman"/>
          <w:sz w:val="28"/>
          <w:szCs w:val="28"/>
        </w:rPr>
        <w:instrText xml:space="preserve"> _</w:instrText>
      </w:r>
      <w:r w:rsidR="00676504">
        <w:rPr>
          <w:rFonts w:ascii="Times New Roman" w:hAnsi="Times New Roman" w:cs="Times New Roman"/>
          <w:sz w:val="28"/>
          <w:szCs w:val="28"/>
          <w:lang w:val="en-US"/>
        </w:rPr>
        <w:instrText>Ref</w:instrText>
      </w:r>
      <w:r w:rsidR="00676504" w:rsidRPr="002523C0">
        <w:rPr>
          <w:rFonts w:ascii="Times New Roman" w:hAnsi="Times New Roman" w:cs="Times New Roman"/>
          <w:sz w:val="28"/>
          <w:szCs w:val="28"/>
        </w:rPr>
        <w:instrText>356438061 \</w:instrText>
      </w:r>
      <w:r w:rsidR="00676504">
        <w:rPr>
          <w:rFonts w:ascii="Times New Roman" w:hAnsi="Times New Roman" w:cs="Times New Roman"/>
          <w:sz w:val="28"/>
          <w:szCs w:val="28"/>
          <w:lang w:val="en-US"/>
        </w:rPr>
        <w:instrText>r</w:instrText>
      </w:r>
      <w:r w:rsidR="00676504" w:rsidRPr="002523C0">
        <w:rPr>
          <w:rFonts w:ascii="Times New Roman" w:hAnsi="Times New Roman" w:cs="Times New Roman"/>
          <w:sz w:val="28"/>
          <w:szCs w:val="28"/>
        </w:rPr>
        <w:instrText xml:space="preserve"> \</w:instrText>
      </w:r>
      <w:r w:rsidR="00676504">
        <w:rPr>
          <w:rFonts w:ascii="Times New Roman" w:hAnsi="Times New Roman" w:cs="Times New Roman"/>
          <w:sz w:val="28"/>
          <w:szCs w:val="28"/>
          <w:lang w:val="en-US"/>
        </w:rPr>
        <w:instrText>h</w:instrText>
      </w:r>
      <w:r w:rsidR="00676504" w:rsidRPr="002523C0">
        <w:rPr>
          <w:rFonts w:ascii="Times New Roman" w:hAnsi="Times New Roman" w:cs="Times New Roman"/>
          <w:sz w:val="28"/>
          <w:szCs w:val="28"/>
        </w:rPr>
        <w:instrText xml:space="preserve"> </w:instrText>
      </w:r>
      <w:r w:rsidR="00552C91">
        <w:rPr>
          <w:rFonts w:ascii="Times New Roman" w:hAnsi="Times New Roman" w:cs="Times New Roman"/>
          <w:sz w:val="28"/>
          <w:szCs w:val="28"/>
          <w:lang w:val="en-US"/>
        </w:rPr>
      </w:r>
      <w:r w:rsidR="00552C91">
        <w:rPr>
          <w:rFonts w:ascii="Times New Roman" w:hAnsi="Times New Roman" w:cs="Times New Roman"/>
          <w:sz w:val="28"/>
          <w:szCs w:val="28"/>
          <w:lang w:val="en-US"/>
        </w:rPr>
        <w:fldChar w:fldCharType="separate"/>
      </w:r>
      <w:r w:rsidR="007B0EFB">
        <w:rPr>
          <w:rFonts w:ascii="Times New Roman" w:hAnsi="Times New Roman" w:cs="Times New Roman"/>
          <w:sz w:val="28"/>
          <w:szCs w:val="28"/>
          <w:lang w:val="en-US"/>
        </w:rPr>
        <w:t>37</w:t>
      </w:r>
      <w:r w:rsidR="00552C91">
        <w:rPr>
          <w:rFonts w:ascii="Times New Roman" w:hAnsi="Times New Roman" w:cs="Times New Roman"/>
          <w:sz w:val="28"/>
          <w:szCs w:val="28"/>
          <w:lang w:val="en-US"/>
        </w:rPr>
        <w:fldChar w:fldCharType="end"/>
      </w:r>
      <w:r w:rsidR="002E08E6" w:rsidRPr="002523C0">
        <w:rPr>
          <w:rFonts w:ascii="Times New Roman" w:hAnsi="Times New Roman" w:cs="Times New Roman"/>
          <w:sz w:val="28"/>
          <w:szCs w:val="28"/>
        </w:rPr>
        <w:t>]</w:t>
      </w:r>
    </w:p>
    <w:p w:rsidR="003539A8" w:rsidRDefault="003539A8" w:rsidP="003539A8">
      <w:pPr>
        <w:autoSpaceDE w:val="0"/>
        <w:autoSpaceDN w:val="0"/>
        <w:adjustRightInd w:val="0"/>
        <w:spacing w:after="0" w:line="360" w:lineRule="auto"/>
        <w:ind w:firstLine="720"/>
        <w:jc w:val="right"/>
        <w:rPr>
          <w:rFonts w:ascii="Times New Roman" w:hAnsi="Times New Roman" w:cs="Times New Roman"/>
          <w:sz w:val="28"/>
          <w:szCs w:val="28"/>
        </w:rPr>
      </w:pPr>
    </w:p>
    <w:p w:rsidR="003539A8" w:rsidRDefault="003539A8" w:rsidP="003539A8">
      <w:pPr>
        <w:autoSpaceDE w:val="0"/>
        <w:autoSpaceDN w:val="0"/>
        <w:adjustRightInd w:val="0"/>
        <w:spacing w:after="0" w:line="360" w:lineRule="auto"/>
        <w:jc w:val="center"/>
        <w:rPr>
          <w:rFonts w:ascii="Times New Roman" w:hAnsi="Times New Roman" w:cs="Times New Roman"/>
          <w:b/>
          <w:sz w:val="28"/>
          <w:szCs w:val="28"/>
        </w:rPr>
      </w:pPr>
      <w:r w:rsidRPr="003539A8">
        <w:rPr>
          <w:rFonts w:ascii="Times New Roman" w:hAnsi="Times New Roman" w:cs="Times New Roman"/>
          <w:b/>
          <w:sz w:val="28"/>
          <w:szCs w:val="28"/>
        </w:rPr>
        <w:t>Преимущества и недостатки аутсорсинга маркетинговых услуг</w:t>
      </w:r>
      <w:r w:rsidR="000C7273">
        <w:rPr>
          <w:rStyle w:val="ac"/>
          <w:rFonts w:ascii="Times New Roman" w:hAnsi="Times New Roman" w:cs="Times New Roman"/>
          <w:b/>
          <w:sz w:val="28"/>
          <w:szCs w:val="28"/>
        </w:rPr>
        <w:footnoteReference w:id="3"/>
      </w:r>
    </w:p>
    <w:p w:rsidR="003539A8" w:rsidRPr="003539A8" w:rsidRDefault="003539A8" w:rsidP="003539A8">
      <w:pPr>
        <w:autoSpaceDE w:val="0"/>
        <w:autoSpaceDN w:val="0"/>
        <w:adjustRightInd w:val="0"/>
        <w:spacing w:after="0" w:line="360" w:lineRule="auto"/>
        <w:jc w:val="center"/>
        <w:rPr>
          <w:rFonts w:ascii="Times New Roman" w:hAnsi="Times New Roman" w:cs="Times New Roman"/>
          <w:b/>
          <w:sz w:val="28"/>
          <w:szCs w:val="28"/>
        </w:rPr>
      </w:pPr>
    </w:p>
    <w:tbl>
      <w:tblPr>
        <w:tblStyle w:val="a9"/>
        <w:tblW w:w="0" w:type="auto"/>
        <w:tblLook w:val="04A0"/>
      </w:tblPr>
      <w:tblGrid>
        <w:gridCol w:w="4928"/>
        <w:gridCol w:w="4643"/>
      </w:tblGrid>
      <w:tr w:rsidR="005F6AA7" w:rsidRPr="00124FE2" w:rsidTr="00ED3FAF">
        <w:tc>
          <w:tcPr>
            <w:tcW w:w="4928" w:type="dxa"/>
          </w:tcPr>
          <w:p w:rsidR="005F6AA7" w:rsidRPr="00124FE2" w:rsidRDefault="005F6AA7" w:rsidP="003539A8">
            <w:pPr>
              <w:autoSpaceDE w:val="0"/>
              <w:autoSpaceDN w:val="0"/>
              <w:adjustRightInd w:val="0"/>
              <w:jc w:val="center"/>
              <w:rPr>
                <w:rFonts w:ascii="Times New Roman" w:hAnsi="Times New Roman" w:cs="Times New Roman"/>
                <w:b/>
                <w:sz w:val="24"/>
                <w:szCs w:val="28"/>
              </w:rPr>
            </w:pPr>
            <w:r w:rsidRPr="00124FE2">
              <w:rPr>
                <w:rFonts w:ascii="Times New Roman" w:hAnsi="Times New Roman" w:cs="Times New Roman"/>
                <w:b/>
                <w:sz w:val="24"/>
                <w:szCs w:val="28"/>
              </w:rPr>
              <w:t>Преимущества</w:t>
            </w:r>
          </w:p>
        </w:tc>
        <w:tc>
          <w:tcPr>
            <w:tcW w:w="4643" w:type="dxa"/>
          </w:tcPr>
          <w:p w:rsidR="005F6AA7" w:rsidRPr="00124FE2" w:rsidRDefault="005F6AA7" w:rsidP="003539A8">
            <w:pPr>
              <w:autoSpaceDE w:val="0"/>
              <w:autoSpaceDN w:val="0"/>
              <w:adjustRightInd w:val="0"/>
              <w:jc w:val="center"/>
              <w:rPr>
                <w:rFonts w:ascii="Times New Roman" w:hAnsi="Times New Roman" w:cs="Times New Roman"/>
                <w:b/>
                <w:sz w:val="28"/>
                <w:szCs w:val="28"/>
              </w:rPr>
            </w:pPr>
            <w:r w:rsidRPr="00124FE2">
              <w:rPr>
                <w:rFonts w:ascii="Times New Roman" w:hAnsi="Times New Roman" w:cs="Times New Roman"/>
                <w:b/>
                <w:sz w:val="24"/>
                <w:szCs w:val="28"/>
              </w:rPr>
              <w:t>Недостатки</w:t>
            </w:r>
          </w:p>
        </w:tc>
      </w:tr>
      <w:tr w:rsidR="005F6AA7" w:rsidRPr="00124FE2" w:rsidTr="00ED3FAF">
        <w:tc>
          <w:tcPr>
            <w:tcW w:w="4928" w:type="dxa"/>
          </w:tcPr>
          <w:p w:rsidR="005F6AA7" w:rsidRPr="00124FE2" w:rsidRDefault="005F6AA7" w:rsidP="003539A8">
            <w:pPr>
              <w:autoSpaceDE w:val="0"/>
              <w:autoSpaceDN w:val="0"/>
              <w:adjustRightInd w:val="0"/>
              <w:jc w:val="center"/>
              <w:rPr>
                <w:rFonts w:ascii="Times New Roman" w:hAnsi="Times New Roman" w:cs="Times New Roman"/>
                <w:sz w:val="24"/>
                <w:szCs w:val="28"/>
              </w:rPr>
            </w:pPr>
            <w:r w:rsidRPr="00124FE2">
              <w:rPr>
                <w:rFonts w:ascii="Times New Roman" w:hAnsi="Times New Roman" w:cs="Times New Roman"/>
                <w:sz w:val="24"/>
                <w:szCs w:val="28"/>
              </w:rPr>
              <w:t>Экономия средств на содержании и руководстве отделом маркетинга</w:t>
            </w:r>
          </w:p>
        </w:tc>
        <w:tc>
          <w:tcPr>
            <w:tcW w:w="4643" w:type="dxa"/>
          </w:tcPr>
          <w:p w:rsidR="005F6AA7" w:rsidRPr="00124FE2" w:rsidRDefault="005F6AA7" w:rsidP="003539A8">
            <w:pPr>
              <w:autoSpaceDE w:val="0"/>
              <w:autoSpaceDN w:val="0"/>
              <w:adjustRightInd w:val="0"/>
              <w:jc w:val="center"/>
              <w:rPr>
                <w:rFonts w:ascii="Times New Roman" w:hAnsi="Times New Roman" w:cs="Times New Roman"/>
                <w:sz w:val="28"/>
                <w:szCs w:val="28"/>
              </w:rPr>
            </w:pPr>
            <w:r w:rsidRPr="00124FE2">
              <w:rPr>
                <w:rFonts w:ascii="Times New Roman" w:hAnsi="Times New Roman" w:cs="Times New Roman"/>
                <w:sz w:val="24"/>
                <w:szCs w:val="28"/>
              </w:rPr>
              <w:t xml:space="preserve">Время на поиск и выбор </w:t>
            </w:r>
            <w:proofErr w:type="spellStart"/>
            <w:r w:rsidRPr="00124FE2">
              <w:rPr>
                <w:rFonts w:ascii="Times New Roman" w:hAnsi="Times New Roman" w:cs="Times New Roman"/>
                <w:sz w:val="24"/>
                <w:szCs w:val="28"/>
              </w:rPr>
              <w:t>аутсорсера</w:t>
            </w:r>
            <w:proofErr w:type="spellEnd"/>
            <w:r w:rsidRPr="00124FE2">
              <w:rPr>
                <w:rFonts w:ascii="Times New Roman" w:hAnsi="Times New Roman" w:cs="Times New Roman"/>
                <w:sz w:val="24"/>
                <w:szCs w:val="28"/>
              </w:rPr>
              <w:t>, выстраивание доверительных партнерских отношений</w:t>
            </w:r>
          </w:p>
        </w:tc>
      </w:tr>
      <w:tr w:rsidR="005F6AA7" w:rsidRPr="00124FE2" w:rsidTr="00ED3FAF">
        <w:tc>
          <w:tcPr>
            <w:tcW w:w="4928" w:type="dxa"/>
          </w:tcPr>
          <w:p w:rsidR="005F6AA7" w:rsidRPr="00124FE2" w:rsidRDefault="005F6AA7" w:rsidP="003539A8">
            <w:pPr>
              <w:autoSpaceDE w:val="0"/>
              <w:autoSpaceDN w:val="0"/>
              <w:adjustRightInd w:val="0"/>
              <w:jc w:val="center"/>
              <w:rPr>
                <w:rFonts w:ascii="Times New Roman" w:hAnsi="Times New Roman" w:cs="Times New Roman"/>
                <w:sz w:val="24"/>
                <w:szCs w:val="28"/>
              </w:rPr>
            </w:pPr>
            <w:r w:rsidRPr="00124FE2">
              <w:rPr>
                <w:rFonts w:ascii="Times New Roman" w:hAnsi="Times New Roman" w:cs="Times New Roman"/>
                <w:sz w:val="24"/>
                <w:szCs w:val="28"/>
              </w:rPr>
              <w:t>Возможность использования опыта и знаний сотрудников агентства, накопленного при работе с другими клиентами</w:t>
            </w:r>
          </w:p>
        </w:tc>
        <w:tc>
          <w:tcPr>
            <w:tcW w:w="4643" w:type="dxa"/>
          </w:tcPr>
          <w:p w:rsidR="005F6AA7" w:rsidRPr="00124FE2" w:rsidRDefault="005F6AA7" w:rsidP="003539A8">
            <w:pPr>
              <w:autoSpaceDE w:val="0"/>
              <w:autoSpaceDN w:val="0"/>
              <w:adjustRightInd w:val="0"/>
              <w:jc w:val="center"/>
              <w:rPr>
                <w:rFonts w:ascii="Times New Roman" w:hAnsi="Times New Roman" w:cs="Times New Roman"/>
                <w:sz w:val="28"/>
                <w:szCs w:val="28"/>
              </w:rPr>
            </w:pPr>
            <w:proofErr w:type="spellStart"/>
            <w:r w:rsidRPr="00124FE2">
              <w:rPr>
                <w:rFonts w:ascii="Times New Roman" w:hAnsi="Times New Roman" w:cs="Times New Roman"/>
                <w:sz w:val="24"/>
                <w:szCs w:val="24"/>
              </w:rPr>
              <w:t>Аутсорсер</w:t>
            </w:r>
            <w:proofErr w:type="spellEnd"/>
            <w:r w:rsidRPr="00124FE2">
              <w:rPr>
                <w:rFonts w:ascii="Times New Roman" w:hAnsi="Times New Roman" w:cs="Times New Roman"/>
                <w:sz w:val="24"/>
                <w:szCs w:val="24"/>
              </w:rPr>
              <w:t xml:space="preserve"> может не иметь знаний относительно особенностей бизнеса заказчика</w:t>
            </w:r>
          </w:p>
        </w:tc>
      </w:tr>
      <w:tr w:rsidR="005F6AA7" w:rsidRPr="00124FE2" w:rsidTr="00ED3FAF">
        <w:tc>
          <w:tcPr>
            <w:tcW w:w="4928" w:type="dxa"/>
          </w:tcPr>
          <w:p w:rsidR="005F6AA7" w:rsidRPr="00124FE2" w:rsidRDefault="005F6AA7" w:rsidP="003539A8">
            <w:pPr>
              <w:autoSpaceDE w:val="0"/>
              <w:autoSpaceDN w:val="0"/>
              <w:adjustRightInd w:val="0"/>
              <w:jc w:val="center"/>
              <w:rPr>
                <w:rFonts w:ascii="Times New Roman" w:hAnsi="Times New Roman" w:cs="Times New Roman"/>
                <w:sz w:val="28"/>
                <w:szCs w:val="28"/>
              </w:rPr>
            </w:pPr>
            <w:r w:rsidRPr="00124FE2">
              <w:rPr>
                <w:rFonts w:ascii="Times New Roman" w:hAnsi="Times New Roman" w:cs="Times New Roman"/>
                <w:sz w:val="24"/>
                <w:szCs w:val="28"/>
              </w:rPr>
              <w:t>Узкая специализация обеспечивает высокое качество маркетинговой услуги</w:t>
            </w:r>
          </w:p>
        </w:tc>
        <w:tc>
          <w:tcPr>
            <w:tcW w:w="4643" w:type="dxa"/>
          </w:tcPr>
          <w:p w:rsidR="005F6AA7" w:rsidRPr="00124FE2" w:rsidRDefault="005F6AA7" w:rsidP="003539A8">
            <w:pPr>
              <w:autoSpaceDE w:val="0"/>
              <w:autoSpaceDN w:val="0"/>
              <w:adjustRightInd w:val="0"/>
              <w:jc w:val="center"/>
              <w:rPr>
                <w:rFonts w:ascii="Times New Roman" w:hAnsi="Times New Roman" w:cs="Times New Roman"/>
                <w:sz w:val="28"/>
                <w:szCs w:val="28"/>
              </w:rPr>
            </w:pPr>
            <w:r w:rsidRPr="00124FE2">
              <w:rPr>
                <w:rFonts w:ascii="Times New Roman" w:hAnsi="Times New Roman" w:cs="Times New Roman"/>
                <w:sz w:val="24"/>
                <w:szCs w:val="28"/>
              </w:rPr>
              <w:t>Риск «утечки» внутренне информации</w:t>
            </w:r>
          </w:p>
        </w:tc>
      </w:tr>
      <w:tr w:rsidR="005F6AA7" w:rsidRPr="00124FE2" w:rsidTr="00ED3FAF">
        <w:tc>
          <w:tcPr>
            <w:tcW w:w="4928" w:type="dxa"/>
          </w:tcPr>
          <w:p w:rsidR="005F6AA7" w:rsidRPr="00124FE2" w:rsidRDefault="005F6AA7" w:rsidP="003539A8">
            <w:pPr>
              <w:autoSpaceDE w:val="0"/>
              <w:autoSpaceDN w:val="0"/>
              <w:adjustRightInd w:val="0"/>
              <w:jc w:val="center"/>
              <w:rPr>
                <w:rFonts w:ascii="Times New Roman" w:hAnsi="Times New Roman" w:cs="Times New Roman"/>
                <w:sz w:val="28"/>
                <w:szCs w:val="28"/>
              </w:rPr>
            </w:pPr>
            <w:r w:rsidRPr="00124FE2">
              <w:rPr>
                <w:rFonts w:ascii="Times New Roman" w:hAnsi="Times New Roman" w:cs="Times New Roman"/>
                <w:sz w:val="24"/>
                <w:szCs w:val="28"/>
              </w:rPr>
              <w:lastRenderedPageBreak/>
              <w:t>Независимость внешних специалистов, следовательно, непредубежденность оценки маркетинговой ситуации</w:t>
            </w:r>
          </w:p>
        </w:tc>
        <w:tc>
          <w:tcPr>
            <w:tcW w:w="4643" w:type="dxa"/>
          </w:tcPr>
          <w:p w:rsidR="005F6AA7" w:rsidRPr="00124FE2" w:rsidRDefault="005F6AA7" w:rsidP="000C7273">
            <w:pPr>
              <w:autoSpaceDE w:val="0"/>
              <w:autoSpaceDN w:val="0"/>
              <w:adjustRightInd w:val="0"/>
              <w:jc w:val="center"/>
              <w:rPr>
                <w:rFonts w:ascii="Times New Roman" w:hAnsi="Times New Roman" w:cs="Times New Roman"/>
                <w:sz w:val="28"/>
                <w:szCs w:val="28"/>
              </w:rPr>
            </w:pPr>
            <w:r w:rsidRPr="00124FE2">
              <w:rPr>
                <w:rFonts w:ascii="Times New Roman" w:hAnsi="Times New Roman" w:cs="Times New Roman"/>
                <w:sz w:val="24"/>
                <w:szCs w:val="28"/>
              </w:rPr>
              <w:t>Уменьшение возможности контроля качества работ – только по факту исполнения</w:t>
            </w:r>
          </w:p>
        </w:tc>
      </w:tr>
      <w:tr w:rsidR="005F6AA7" w:rsidRPr="00124FE2" w:rsidTr="00ED3FAF">
        <w:tc>
          <w:tcPr>
            <w:tcW w:w="4928" w:type="dxa"/>
          </w:tcPr>
          <w:p w:rsidR="005F6AA7" w:rsidRPr="00124FE2" w:rsidRDefault="005F6AA7" w:rsidP="003539A8">
            <w:pPr>
              <w:autoSpaceDE w:val="0"/>
              <w:autoSpaceDN w:val="0"/>
              <w:adjustRightInd w:val="0"/>
              <w:jc w:val="center"/>
              <w:rPr>
                <w:rFonts w:ascii="Times New Roman" w:hAnsi="Times New Roman" w:cs="Times New Roman"/>
                <w:sz w:val="28"/>
                <w:szCs w:val="28"/>
              </w:rPr>
            </w:pPr>
            <w:r w:rsidRPr="00124FE2">
              <w:rPr>
                <w:rFonts w:ascii="Times New Roman" w:hAnsi="Times New Roman" w:cs="Times New Roman"/>
                <w:sz w:val="24"/>
                <w:szCs w:val="28"/>
              </w:rPr>
              <w:t xml:space="preserve">Задача – результат – оплата; в случае некачественного выполнения работы заказчик может расторгнуть договор с </w:t>
            </w:r>
            <w:proofErr w:type="spellStart"/>
            <w:r w:rsidRPr="00124FE2">
              <w:rPr>
                <w:rFonts w:ascii="Times New Roman" w:hAnsi="Times New Roman" w:cs="Times New Roman"/>
                <w:sz w:val="24"/>
                <w:szCs w:val="28"/>
              </w:rPr>
              <w:t>аутсорсером</w:t>
            </w:r>
            <w:proofErr w:type="spellEnd"/>
            <w:r w:rsidRPr="00124FE2">
              <w:rPr>
                <w:rFonts w:ascii="Times New Roman" w:hAnsi="Times New Roman" w:cs="Times New Roman"/>
                <w:sz w:val="24"/>
                <w:szCs w:val="28"/>
              </w:rPr>
              <w:t>, следовательно, поставщик выполняет работу качественно</w:t>
            </w:r>
          </w:p>
        </w:tc>
        <w:tc>
          <w:tcPr>
            <w:tcW w:w="4643" w:type="dxa"/>
          </w:tcPr>
          <w:p w:rsidR="005F6AA7" w:rsidRPr="00124FE2" w:rsidRDefault="005F6AA7" w:rsidP="000C7273">
            <w:pPr>
              <w:autoSpaceDE w:val="0"/>
              <w:autoSpaceDN w:val="0"/>
              <w:adjustRightInd w:val="0"/>
              <w:jc w:val="center"/>
              <w:rPr>
                <w:rFonts w:ascii="Times New Roman" w:hAnsi="Times New Roman" w:cs="Times New Roman"/>
                <w:sz w:val="24"/>
                <w:szCs w:val="24"/>
              </w:rPr>
            </w:pPr>
            <w:r w:rsidRPr="00124FE2">
              <w:rPr>
                <w:rFonts w:ascii="Times New Roman" w:hAnsi="Times New Roman" w:cs="Times New Roman"/>
                <w:sz w:val="24"/>
                <w:szCs w:val="28"/>
              </w:rPr>
              <w:t xml:space="preserve">Риск потери имиджа и репутации компании вследствие недобросовестного исполнения услуг </w:t>
            </w:r>
            <w:proofErr w:type="spellStart"/>
            <w:r w:rsidRPr="00124FE2">
              <w:rPr>
                <w:rFonts w:ascii="Times New Roman" w:hAnsi="Times New Roman" w:cs="Times New Roman"/>
                <w:sz w:val="24"/>
                <w:szCs w:val="28"/>
              </w:rPr>
              <w:t>аутсорсером</w:t>
            </w:r>
            <w:proofErr w:type="spellEnd"/>
          </w:p>
        </w:tc>
      </w:tr>
      <w:tr w:rsidR="005F6AA7" w:rsidRPr="00124FE2" w:rsidTr="00ED3FAF">
        <w:tc>
          <w:tcPr>
            <w:tcW w:w="4928" w:type="dxa"/>
          </w:tcPr>
          <w:p w:rsidR="005F6AA7" w:rsidRPr="00124FE2" w:rsidRDefault="005F6AA7" w:rsidP="000C7273">
            <w:pPr>
              <w:autoSpaceDE w:val="0"/>
              <w:autoSpaceDN w:val="0"/>
              <w:adjustRightInd w:val="0"/>
              <w:rPr>
                <w:rFonts w:ascii="Times New Roman" w:hAnsi="Times New Roman" w:cs="Times New Roman"/>
                <w:sz w:val="28"/>
                <w:szCs w:val="28"/>
              </w:rPr>
            </w:pPr>
            <w:r w:rsidRPr="00124FE2">
              <w:rPr>
                <w:rFonts w:ascii="Times New Roman" w:hAnsi="Times New Roman" w:cs="Times New Roman"/>
                <w:sz w:val="24"/>
                <w:szCs w:val="28"/>
              </w:rPr>
              <w:t>Выгодное привлечение внешних специалистов для выполнения временных маркетинговых проектов</w:t>
            </w:r>
          </w:p>
        </w:tc>
        <w:tc>
          <w:tcPr>
            <w:tcW w:w="4643" w:type="dxa"/>
          </w:tcPr>
          <w:p w:rsidR="005F6AA7" w:rsidRPr="00124FE2" w:rsidRDefault="005F6AA7" w:rsidP="00124FE2">
            <w:pPr>
              <w:autoSpaceDE w:val="0"/>
              <w:autoSpaceDN w:val="0"/>
              <w:adjustRightInd w:val="0"/>
              <w:spacing w:line="360" w:lineRule="auto"/>
              <w:ind w:firstLine="720"/>
              <w:jc w:val="center"/>
              <w:rPr>
                <w:rFonts w:ascii="Times New Roman" w:hAnsi="Times New Roman" w:cs="Times New Roman"/>
                <w:sz w:val="28"/>
                <w:szCs w:val="28"/>
              </w:rPr>
            </w:pPr>
          </w:p>
        </w:tc>
      </w:tr>
      <w:tr w:rsidR="005F6AA7" w:rsidRPr="00124FE2" w:rsidTr="00ED3FAF">
        <w:trPr>
          <w:trHeight w:val="858"/>
        </w:trPr>
        <w:tc>
          <w:tcPr>
            <w:tcW w:w="4928" w:type="dxa"/>
          </w:tcPr>
          <w:p w:rsidR="005F6AA7" w:rsidRPr="00124FE2" w:rsidRDefault="005F6AA7" w:rsidP="000C7273">
            <w:pPr>
              <w:autoSpaceDE w:val="0"/>
              <w:autoSpaceDN w:val="0"/>
              <w:adjustRightInd w:val="0"/>
              <w:jc w:val="center"/>
              <w:rPr>
                <w:rFonts w:ascii="Times New Roman" w:hAnsi="Times New Roman" w:cs="Times New Roman"/>
                <w:sz w:val="28"/>
                <w:szCs w:val="28"/>
              </w:rPr>
            </w:pPr>
            <w:r w:rsidRPr="00124FE2">
              <w:rPr>
                <w:rFonts w:ascii="Times New Roman" w:hAnsi="Times New Roman" w:cs="Times New Roman"/>
                <w:sz w:val="24"/>
                <w:szCs w:val="28"/>
              </w:rPr>
              <w:t>Восполнение дефицита высококвалифицированных специалистов по маркетингу для заказчика</w:t>
            </w:r>
          </w:p>
        </w:tc>
        <w:tc>
          <w:tcPr>
            <w:tcW w:w="4643" w:type="dxa"/>
          </w:tcPr>
          <w:p w:rsidR="005F6AA7" w:rsidRPr="00124FE2" w:rsidRDefault="005F6AA7" w:rsidP="00124FE2">
            <w:pPr>
              <w:autoSpaceDE w:val="0"/>
              <w:autoSpaceDN w:val="0"/>
              <w:adjustRightInd w:val="0"/>
              <w:spacing w:line="360" w:lineRule="auto"/>
              <w:ind w:firstLine="720"/>
              <w:jc w:val="center"/>
              <w:rPr>
                <w:rFonts w:ascii="Times New Roman" w:hAnsi="Times New Roman" w:cs="Times New Roman"/>
                <w:sz w:val="28"/>
                <w:szCs w:val="28"/>
              </w:rPr>
            </w:pPr>
          </w:p>
        </w:tc>
      </w:tr>
    </w:tbl>
    <w:p w:rsidR="00260845" w:rsidRDefault="00260845" w:rsidP="00260845">
      <w:pPr>
        <w:autoSpaceDE w:val="0"/>
        <w:autoSpaceDN w:val="0"/>
        <w:adjustRightInd w:val="0"/>
        <w:spacing w:after="0" w:line="360" w:lineRule="auto"/>
        <w:jc w:val="both"/>
        <w:rPr>
          <w:rFonts w:ascii="Times New Roman" w:hAnsi="Times New Roman" w:cs="Times New Roman"/>
          <w:sz w:val="28"/>
          <w:szCs w:val="28"/>
        </w:rPr>
      </w:pPr>
    </w:p>
    <w:p w:rsidR="00260845" w:rsidRDefault="00260845" w:rsidP="00260845">
      <w:pPr>
        <w:autoSpaceDE w:val="0"/>
        <w:autoSpaceDN w:val="0"/>
        <w:adjustRightInd w:val="0"/>
        <w:spacing w:after="0" w:line="360" w:lineRule="auto"/>
        <w:jc w:val="both"/>
        <w:rPr>
          <w:rFonts w:ascii="Times New Roman" w:hAnsi="Times New Roman" w:cs="Times New Roman"/>
          <w:sz w:val="28"/>
          <w:szCs w:val="28"/>
        </w:rPr>
      </w:pPr>
    </w:p>
    <w:p w:rsidR="005F6AA7" w:rsidRPr="00124FE2" w:rsidRDefault="005F6AA7" w:rsidP="00260845">
      <w:pPr>
        <w:autoSpaceDE w:val="0"/>
        <w:autoSpaceDN w:val="0"/>
        <w:adjustRightInd w:val="0"/>
        <w:spacing w:after="0" w:line="360" w:lineRule="auto"/>
        <w:jc w:val="both"/>
        <w:rPr>
          <w:rFonts w:ascii="Times New Roman" w:hAnsi="Times New Roman" w:cs="Times New Roman"/>
          <w:sz w:val="28"/>
          <w:szCs w:val="28"/>
        </w:rPr>
      </w:pPr>
      <w:r w:rsidRPr="00124FE2">
        <w:rPr>
          <w:rFonts w:ascii="Times New Roman" w:hAnsi="Times New Roman" w:cs="Times New Roman"/>
          <w:sz w:val="28"/>
          <w:szCs w:val="28"/>
        </w:rPr>
        <w:t>Российская практика свидетельствует о том, что в большей степени аутсорсинг маркетинга в целом или некоторых маркетинговых услуг выгоден</w:t>
      </w:r>
      <w:r w:rsidR="00260845">
        <w:rPr>
          <w:rFonts w:ascii="Times New Roman" w:hAnsi="Times New Roman" w:cs="Times New Roman"/>
          <w:sz w:val="28"/>
          <w:szCs w:val="28"/>
        </w:rPr>
        <w:t xml:space="preserve"> в трех ситуациях</w:t>
      </w:r>
      <w:r w:rsidRPr="00124FE2">
        <w:rPr>
          <w:rFonts w:ascii="Times New Roman" w:hAnsi="Times New Roman" w:cs="Times New Roman"/>
          <w:sz w:val="28"/>
          <w:szCs w:val="28"/>
        </w:rPr>
        <w:t>:</w:t>
      </w:r>
    </w:p>
    <w:p w:rsidR="003539A8" w:rsidRPr="0042138C" w:rsidRDefault="0042138C" w:rsidP="003539A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w:t>
      </w:r>
      <w:r w:rsidR="00260845">
        <w:rPr>
          <w:rFonts w:ascii="Times New Roman" w:hAnsi="Times New Roman" w:cs="Times New Roman"/>
          <w:sz w:val="28"/>
          <w:szCs w:val="28"/>
        </w:rPr>
        <w:t xml:space="preserve">1) </w:t>
      </w:r>
      <w:r w:rsidR="005F6AA7" w:rsidRPr="0042138C">
        <w:rPr>
          <w:rFonts w:ascii="Times New Roman" w:hAnsi="Times New Roman" w:cs="Times New Roman"/>
          <w:color w:val="000000"/>
          <w:sz w:val="28"/>
          <w:szCs w:val="28"/>
        </w:rPr>
        <w:t>на стадии становления компании: она не может позволить себе привлечение дорогостоящих квалифицированных специалистов и не располагает временем на «выращивание» собственных кадров;</w:t>
      </w:r>
    </w:p>
    <w:p w:rsidR="003539A8" w:rsidRPr="0042138C" w:rsidRDefault="00260845" w:rsidP="003539A8">
      <w:pPr>
        <w:autoSpaceDE w:val="0"/>
        <w:autoSpaceDN w:val="0"/>
        <w:adjustRightInd w:val="0"/>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7"/>
          <w:szCs w:val="27"/>
        </w:rPr>
        <w:t xml:space="preserve">2) </w:t>
      </w:r>
      <w:r w:rsidR="005F6AA7" w:rsidRPr="0042138C">
        <w:rPr>
          <w:rFonts w:ascii="Times New Roman" w:hAnsi="Times New Roman" w:cs="Times New Roman"/>
          <w:color w:val="000000"/>
          <w:sz w:val="28"/>
          <w:szCs w:val="28"/>
        </w:rPr>
        <w:t>стадии быстрого роста компании: ее собственные маркетинговые ресурсы не успевают за растущими потребностями бизнеса;</w:t>
      </w:r>
    </w:p>
    <w:p w:rsidR="005F6AA7" w:rsidRPr="00AD45D9" w:rsidRDefault="00260845" w:rsidP="00984E17">
      <w:pPr>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5F6AA7" w:rsidRPr="0042138C">
        <w:rPr>
          <w:rFonts w:ascii="Times New Roman" w:hAnsi="Times New Roman" w:cs="Times New Roman"/>
          <w:color w:val="000000"/>
          <w:sz w:val="28"/>
          <w:szCs w:val="28"/>
        </w:rPr>
        <w:t>на стадии стагнации: компании необходимы свежие идеи и новые подход</w:t>
      </w:r>
      <w:r w:rsidR="0042138C" w:rsidRPr="0042138C">
        <w:rPr>
          <w:rFonts w:ascii="Times New Roman" w:hAnsi="Times New Roman" w:cs="Times New Roman"/>
          <w:color w:val="000000"/>
          <w:sz w:val="28"/>
          <w:szCs w:val="28"/>
        </w:rPr>
        <w:t>ы к решению маркетинговых задач</w:t>
      </w:r>
      <w:r w:rsidR="0042138C">
        <w:rPr>
          <w:rFonts w:ascii="Times New Roman" w:hAnsi="Times New Roman" w:cs="Times New Roman"/>
          <w:color w:val="000000"/>
          <w:sz w:val="28"/>
          <w:szCs w:val="28"/>
        </w:rPr>
        <w:t>»</w:t>
      </w:r>
      <w:r w:rsidR="005F6AA7" w:rsidRPr="0042138C">
        <w:rPr>
          <w:rFonts w:ascii="Times New Roman" w:hAnsi="Times New Roman" w:cs="Times New Roman"/>
          <w:color w:val="000000"/>
          <w:sz w:val="28"/>
          <w:szCs w:val="28"/>
        </w:rPr>
        <w:t>.</w:t>
      </w:r>
      <w:r w:rsidR="0042138C" w:rsidRPr="0042138C">
        <w:rPr>
          <w:rFonts w:ascii="Times New Roman" w:hAnsi="Times New Roman" w:cs="Times New Roman"/>
          <w:color w:val="000000"/>
          <w:sz w:val="28"/>
          <w:szCs w:val="28"/>
        </w:rPr>
        <w:t xml:space="preserve"> </w:t>
      </w:r>
      <w:r w:rsidR="00676504" w:rsidRPr="002523C0">
        <w:rPr>
          <w:rFonts w:ascii="Times New Roman" w:hAnsi="Times New Roman" w:cs="Times New Roman"/>
          <w:color w:val="000000"/>
          <w:sz w:val="28"/>
          <w:szCs w:val="28"/>
        </w:rPr>
        <w:t>[</w:t>
      </w:r>
      <w:r w:rsidR="00552C91">
        <w:rPr>
          <w:rFonts w:ascii="Times New Roman" w:hAnsi="Times New Roman" w:cs="Times New Roman"/>
          <w:color w:val="000000"/>
          <w:sz w:val="28"/>
          <w:szCs w:val="28"/>
          <w:lang w:val="en-US"/>
        </w:rPr>
        <w:fldChar w:fldCharType="begin"/>
      </w:r>
      <w:r w:rsidR="00676504" w:rsidRPr="002523C0">
        <w:rPr>
          <w:rFonts w:ascii="Times New Roman" w:hAnsi="Times New Roman" w:cs="Times New Roman"/>
          <w:color w:val="000000"/>
          <w:sz w:val="28"/>
          <w:szCs w:val="28"/>
        </w:rPr>
        <w:instrText xml:space="preserve"> </w:instrText>
      </w:r>
      <w:r w:rsidR="00676504">
        <w:rPr>
          <w:rFonts w:ascii="Times New Roman" w:hAnsi="Times New Roman" w:cs="Times New Roman"/>
          <w:color w:val="000000"/>
          <w:sz w:val="28"/>
          <w:szCs w:val="28"/>
          <w:lang w:val="en-US"/>
        </w:rPr>
        <w:instrText>REF</w:instrText>
      </w:r>
      <w:r w:rsidR="00676504" w:rsidRPr="002523C0">
        <w:rPr>
          <w:rFonts w:ascii="Times New Roman" w:hAnsi="Times New Roman" w:cs="Times New Roman"/>
          <w:color w:val="000000"/>
          <w:sz w:val="28"/>
          <w:szCs w:val="28"/>
        </w:rPr>
        <w:instrText xml:space="preserve"> _</w:instrText>
      </w:r>
      <w:r w:rsidR="00676504">
        <w:rPr>
          <w:rFonts w:ascii="Times New Roman" w:hAnsi="Times New Roman" w:cs="Times New Roman"/>
          <w:color w:val="000000"/>
          <w:sz w:val="28"/>
          <w:szCs w:val="28"/>
          <w:lang w:val="en-US"/>
        </w:rPr>
        <w:instrText>Ref</w:instrText>
      </w:r>
      <w:r w:rsidR="00676504" w:rsidRPr="002523C0">
        <w:rPr>
          <w:rFonts w:ascii="Times New Roman" w:hAnsi="Times New Roman" w:cs="Times New Roman"/>
          <w:color w:val="000000"/>
          <w:sz w:val="28"/>
          <w:szCs w:val="28"/>
        </w:rPr>
        <w:instrText>356438145 \</w:instrText>
      </w:r>
      <w:r w:rsidR="00676504">
        <w:rPr>
          <w:rFonts w:ascii="Times New Roman" w:hAnsi="Times New Roman" w:cs="Times New Roman"/>
          <w:color w:val="000000"/>
          <w:sz w:val="28"/>
          <w:szCs w:val="28"/>
          <w:lang w:val="en-US"/>
        </w:rPr>
        <w:instrText>r</w:instrText>
      </w:r>
      <w:r w:rsidR="00676504" w:rsidRPr="002523C0">
        <w:rPr>
          <w:rFonts w:ascii="Times New Roman" w:hAnsi="Times New Roman" w:cs="Times New Roman"/>
          <w:color w:val="000000"/>
          <w:sz w:val="28"/>
          <w:szCs w:val="28"/>
        </w:rPr>
        <w:instrText xml:space="preserve"> \</w:instrText>
      </w:r>
      <w:r w:rsidR="00676504">
        <w:rPr>
          <w:rFonts w:ascii="Times New Roman" w:hAnsi="Times New Roman" w:cs="Times New Roman"/>
          <w:color w:val="000000"/>
          <w:sz w:val="28"/>
          <w:szCs w:val="28"/>
          <w:lang w:val="en-US"/>
        </w:rPr>
        <w:instrText>h</w:instrText>
      </w:r>
      <w:r w:rsidR="00676504" w:rsidRPr="002523C0">
        <w:rPr>
          <w:rFonts w:ascii="Times New Roman" w:hAnsi="Times New Roman" w:cs="Times New Roman"/>
          <w:color w:val="000000"/>
          <w:sz w:val="28"/>
          <w:szCs w:val="28"/>
        </w:rPr>
        <w:instrText xml:space="preserve"> </w:instrText>
      </w:r>
      <w:r w:rsidR="00552C91">
        <w:rPr>
          <w:rFonts w:ascii="Times New Roman" w:hAnsi="Times New Roman" w:cs="Times New Roman"/>
          <w:color w:val="000000"/>
          <w:sz w:val="28"/>
          <w:szCs w:val="28"/>
          <w:lang w:val="en-US"/>
        </w:rPr>
      </w:r>
      <w:r w:rsidR="00552C91">
        <w:rPr>
          <w:rFonts w:ascii="Times New Roman" w:hAnsi="Times New Roman" w:cs="Times New Roman"/>
          <w:color w:val="000000"/>
          <w:sz w:val="28"/>
          <w:szCs w:val="28"/>
          <w:lang w:val="en-US"/>
        </w:rPr>
        <w:fldChar w:fldCharType="separate"/>
      </w:r>
      <w:r w:rsidR="007B0EFB">
        <w:rPr>
          <w:rFonts w:ascii="Times New Roman" w:hAnsi="Times New Roman" w:cs="Times New Roman"/>
          <w:color w:val="000000"/>
          <w:sz w:val="28"/>
          <w:szCs w:val="28"/>
          <w:lang w:val="en-US"/>
        </w:rPr>
        <w:t>41</w:t>
      </w:r>
      <w:r w:rsidR="00552C91">
        <w:rPr>
          <w:rFonts w:ascii="Times New Roman" w:hAnsi="Times New Roman" w:cs="Times New Roman"/>
          <w:color w:val="000000"/>
          <w:sz w:val="28"/>
          <w:szCs w:val="28"/>
          <w:lang w:val="en-US"/>
        </w:rPr>
        <w:fldChar w:fldCharType="end"/>
      </w:r>
      <w:r w:rsidR="0042138C" w:rsidRPr="00AD45D9">
        <w:rPr>
          <w:rFonts w:ascii="Times New Roman" w:hAnsi="Times New Roman" w:cs="Times New Roman"/>
          <w:color w:val="000000"/>
          <w:sz w:val="28"/>
          <w:szCs w:val="28"/>
        </w:rPr>
        <w:t>]</w:t>
      </w:r>
    </w:p>
    <w:p w:rsidR="000125A0" w:rsidRDefault="000370C7" w:rsidP="00AD45D9">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124FE2">
        <w:rPr>
          <w:rFonts w:ascii="Times New Roman" w:hAnsi="Times New Roman" w:cs="Times New Roman"/>
          <w:sz w:val="28"/>
          <w:szCs w:val="28"/>
        </w:rPr>
        <w:t xml:space="preserve">Перейдем непосредственно к анализу маркетинговых услуг, </w:t>
      </w:r>
      <w:r w:rsidR="005F6AA7" w:rsidRPr="00124FE2">
        <w:rPr>
          <w:rFonts w:ascii="Times New Roman" w:hAnsi="Times New Roman" w:cs="Times New Roman"/>
          <w:sz w:val="28"/>
          <w:szCs w:val="28"/>
        </w:rPr>
        <w:t xml:space="preserve">являющихся кандидатами на аутсорсинг. </w:t>
      </w:r>
      <w:r w:rsidR="00AD0EAC" w:rsidRPr="00124FE2">
        <w:rPr>
          <w:rFonts w:ascii="Times New Roman" w:hAnsi="Times New Roman" w:cs="Times New Roman"/>
          <w:sz w:val="28"/>
          <w:szCs w:val="28"/>
        </w:rPr>
        <w:t xml:space="preserve">В настоящее время выделяют 4 ключевые функции маркетинга: </w:t>
      </w:r>
      <w:r w:rsidR="00AD45D9">
        <w:rPr>
          <w:rFonts w:ascii="Times New Roman" w:hAnsi="Times New Roman" w:cs="Times New Roman"/>
          <w:sz w:val="28"/>
          <w:szCs w:val="28"/>
        </w:rPr>
        <w:t>«</w:t>
      </w:r>
      <w:r w:rsidR="00AD0EAC" w:rsidRPr="00124FE2">
        <w:rPr>
          <w:rFonts w:ascii="Times New Roman" w:hAnsi="Times New Roman" w:cs="Times New Roman"/>
          <w:sz w:val="28"/>
          <w:szCs w:val="28"/>
        </w:rPr>
        <w:t>аналитическая, производственная, сбытовая, управление и контроль</w:t>
      </w:r>
      <w:r w:rsidR="00AD45D9">
        <w:rPr>
          <w:rFonts w:ascii="Times New Roman" w:hAnsi="Times New Roman" w:cs="Times New Roman"/>
          <w:sz w:val="28"/>
          <w:szCs w:val="28"/>
        </w:rPr>
        <w:t>»</w:t>
      </w:r>
      <w:r w:rsidR="00AD0EAC" w:rsidRPr="00124FE2">
        <w:rPr>
          <w:rFonts w:ascii="Times New Roman" w:hAnsi="Times New Roman" w:cs="Times New Roman"/>
          <w:sz w:val="28"/>
          <w:szCs w:val="28"/>
        </w:rPr>
        <w:t>.</w:t>
      </w:r>
      <w:r w:rsidR="00AD45D9">
        <w:rPr>
          <w:rFonts w:ascii="Times New Roman" w:hAnsi="Times New Roman" w:cs="Times New Roman"/>
          <w:sz w:val="28"/>
          <w:szCs w:val="28"/>
        </w:rPr>
        <w:t xml:space="preserve"> </w:t>
      </w:r>
      <w:r w:rsidR="00676504" w:rsidRPr="00676504">
        <w:rPr>
          <w:rFonts w:ascii="Times New Roman" w:hAnsi="Times New Roman" w:cs="Times New Roman"/>
          <w:sz w:val="28"/>
          <w:szCs w:val="28"/>
        </w:rPr>
        <w:t>[</w:t>
      </w:r>
      <w:r w:rsidR="00552C91">
        <w:rPr>
          <w:rFonts w:ascii="Times New Roman" w:hAnsi="Times New Roman" w:cs="Times New Roman"/>
          <w:sz w:val="28"/>
          <w:szCs w:val="28"/>
          <w:lang w:val="en-US"/>
        </w:rPr>
        <w:fldChar w:fldCharType="begin"/>
      </w:r>
      <w:r w:rsidR="00676504" w:rsidRPr="00676504">
        <w:rPr>
          <w:rFonts w:ascii="Times New Roman" w:hAnsi="Times New Roman" w:cs="Times New Roman"/>
          <w:sz w:val="28"/>
          <w:szCs w:val="28"/>
        </w:rPr>
        <w:instrText xml:space="preserve"> </w:instrText>
      </w:r>
      <w:r w:rsidR="00676504">
        <w:rPr>
          <w:rFonts w:ascii="Times New Roman" w:hAnsi="Times New Roman" w:cs="Times New Roman"/>
          <w:sz w:val="28"/>
          <w:szCs w:val="28"/>
          <w:lang w:val="en-US"/>
        </w:rPr>
        <w:instrText>REF</w:instrText>
      </w:r>
      <w:r w:rsidR="00676504" w:rsidRPr="00676504">
        <w:rPr>
          <w:rFonts w:ascii="Times New Roman" w:hAnsi="Times New Roman" w:cs="Times New Roman"/>
          <w:sz w:val="28"/>
          <w:szCs w:val="28"/>
        </w:rPr>
        <w:instrText xml:space="preserve"> _</w:instrText>
      </w:r>
      <w:r w:rsidR="00676504">
        <w:rPr>
          <w:rFonts w:ascii="Times New Roman" w:hAnsi="Times New Roman" w:cs="Times New Roman"/>
          <w:sz w:val="28"/>
          <w:szCs w:val="28"/>
          <w:lang w:val="en-US"/>
        </w:rPr>
        <w:instrText>Ref</w:instrText>
      </w:r>
      <w:r w:rsidR="00676504" w:rsidRPr="00676504">
        <w:rPr>
          <w:rFonts w:ascii="Times New Roman" w:hAnsi="Times New Roman" w:cs="Times New Roman"/>
          <w:sz w:val="28"/>
          <w:szCs w:val="28"/>
        </w:rPr>
        <w:instrText>356438164 \</w:instrText>
      </w:r>
      <w:r w:rsidR="00676504">
        <w:rPr>
          <w:rFonts w:ascii="Times New Roman" w:hAnsi="Times New Roman" w:cs="Times New Roman"/>
          <w:sz w:val="28"/>
          <w:szCs w:val="28"/>
          <w:lang w:val="en-US"/>
        </w:rPr>
        <w:instrText>r</w:instrText>
      </w:r>
      <w:r w:rsidR="00676504" w:rsidRPr="00676504">
        <w:rPr>
          <w:rFonts w:ascii="Times New Roman" w:hAnsi="Times New Roman" w:cs="Times New Roman"/>
          <w:sz w:val="28"/>
          <w:szCs w:val="28"/>
        </w:rPr>
        <w:instrText xml:space="preserve"> \</w:instrText>
      </w:r>
      <w:r w:rsidR="00676504">
        <w:rPr>
          <w:rFonts w:ascii="Times New Roman" w:hAnsi="Times New Roman" w:cs="Times New Roman"/>
          <w:sz w:val="28"/>
          <w:szCs w:val="28"/>
          <w:lang w:val="en-US"/>
        </w:rPr>
        <w:instrText>h</w:instrText>
      </w:r>
      <w:r w:rsidR="00676504" w:rsidRPr="00676504">
        <w:rPr>
          <w:rFonts w:ascii="Times New Roman" w:hAnsi="Times New Roman" w:cs="Times New Roman"/>
          <w:sz w:val="28"/>
          <w:szCs w:val="28"/>
        </w:rPr>
        <w:instrText xml:space="preserve"> </w:instrText>
      </w:r>
      <w:r w:rsidR="00552C91">
        <w:rPr>
          <w:rFonts w:ascii="Times New Roman" w:hAnsi="Times New Roman" w:cs="Times New Roman"/>
          <w:sz w:val="28"/>
          <w:szCs w:val="28"/>
          <w:lang w:val="en-US"/>
        </w:rPr>
      </w:r>
      <w:r w:rsidR="00552C91">
        <w:rPr>
          <w:rFonts w:ascii="Times New Roman" w:hAnsi="Times New Roman" w:cs="Times New Roman"/>
          <w:sz w:val="28"/>
          <w:szCs w:val="28"/>
          <w:lang w:val="en-US"/>
        </w:rPr>
        <w:fldChar w:fldCharType="separate"/>
      </w:r>
      <w:r w:rsidR="007B0EFB" w:rsidRPr="007B0EFB">
        <w:rPr>
          <w:rFonts w:ascii="Times New Roman" w:hAnsi="Times New Roman" w:cs="Times New Roman"/>
          <w:sz w:val="28"/>
          <w:szCs w:val="28"/>
        </w:rPr>
        <w:t>40</w:t>
      </w:r>
      <w:r w:rsidR="00552C91">
        <w:rPr>
          <w:rFonts w:ascii="Times New Roman" w:hAnsi="Times New Roman" w:cs="Times New Roman"/>
          <w:sz w:val="28"/>
          <w:szCs w:val="28"/>
          <w:lang w:val="en-US"/>
        </w:rPr>
        <w:fldChar w:fldCharType="end"/>
      </w:r>
      <w:r w:rsidR="00AD45D9" w:rsidRPr="00AD45D9">
        <w:rPr>
          <w:rFonts w:ascii="Times New Roman" w:hAnsi="Times New Roman" w:cs="Times New Roman"/>
          <w:sz w:val="28"/>
          <w:szCs w:val="28"/>
        </w:rPr>
        <w:t>]</w:t>
      </w:r>
      <w:r w:rsidR="00AD0EAC" w:rsidRPr="00124FE2">
        <w:rPr>
          <w:rFonts w:ascii="Times New Roman" w:hAnsi="Times New Roman" w:cs="Times New Roman"/>
          <w:sz w:val="28"/>
          <w:szCs w:val="28"/>
        </w:rPr>
        <w:t xml:space="preserve"> Аналитическая функция подразумевает под собой оценку внешней и внутренней среды компании. Она включает в себя следующие подфункции:</w:t>
      </w:r>
      <w:r w:rsidR="000125A0" w:rsidRPr="00124FE2">
        <w:rPr>
          <w:rFonts w:ascii="Times New Roman" w:hAnsi="Times New Roman" w:cs="Times New Roman"/>
          <w:sz w:val="28"/>
          <w:szCs w:val="28"/>
        </w:rPr>
        <w:t xml:space="preserve"> </w:t>
      </w:r>
      <w:r w:rsidR="00AD0EAC" w:rsidRPr="00124FE2">
        <w:rPr>
          <w:rFonts w:ascii="Times New Roman" w:hAnsi="Times New Roman" w:cs="Times New Roman"/>
          <w:sz w:val="28"/>
          <w:szCs w:val="28"/>
        </w:rPr>
        <w:t>исследование рынка</w:t>
      </w:r>
      <w:r w:rsidR="000125A0" w:rsidRPr="00124FE2">
        <w:rPr>
          <w:rFonts w:ascii="Times New Roman" w:hAnsi="Times New Roman" w:cs="Times New Roman"/>
          <w:sz w:val="28"/>
          <w:szCs w:val="28"/>
        </w:rPr>
        <w:t xml:space="preserve">, </w:t>
      </w:r>
      <w:r w:rsidR="00AD0EAC" w:rsidRPr="00124FE2">
        <w:rPr>
          <w:rFonts w:ascii="Times New Roman" w:hAnsi="Times New Roman" w:cs="Times New Roman"/>
          <w:sz w:val="28"/>
          <w:szCs w:val="28"/>
        </w:rPr>
        <w:t>потребителей и их ключевых характеристик</w:t>
      </w:r>
      <w:r w:rsidR="000125A0" w:rsidRPr="00124FE2">
        <w:rPr>
          <w:rFonts w:ascii="Times New Roman" w:hAnsi="Times New Roman" w:cs="Times New Roman"/>
          <w:sz w:val="28"/>
          <w:szCs w:val="28"/>
        </w:rPr>
        <w:t xml:space="preserve">, </w:t>
      </w:r>
      <w:r w:rsidR="00AD0EAC" w:rsidRPr="00124FE2">
        <w:rPr>
          <w:rFonts w:ascii="Times New Roman" w:hAnsi="Times New Roman" w:cs="Times New Roman"/>
          <w:sz w:val="28"/>
          <w:szCs w:val="28"/>
        </w:rPr>
        <w:t xml:space="preserve"> потенциальных конкурентов и партнеров</w:t>
      </w:r>
      <w:r w:rsidR="000125A0" w:rsidRPr="00124FE2">
        <w:rPr>
          <w:rFonts w:ascii="Times New Roman" w:hAnsi="Times New Roman" w:cs="Times New Roman"/>
          <w:sz w:val="28"/>
          <w:szCs w:val="28"/>
        </w:rPr>
        <w:t xml:space="preserve">, </w:t>
      </w:r>
      <w:r w:rsidR="00AD0EAC" w:rsidRPr="00124FE2">
        <w:rPr>
          <w:rFonts w:ascii="Times New Roman" w:hAnsi="Times New Roman" w:cs="Times New Roman"/>
          <w:sz w:val="28"/>
          <w:szCs w:val="28"/>
        </w:rPr>
        <w:t>товарной структуры рынка</w:t>
      </w:r>
      <w:r w:rsidR="000125A0" w:rsidRPr="00124FE2">
        <w:rPr>
          <w:rFonts w:ascii="Times New Roman" w:hAnsi="Times New Roman" w:cs="Times New Roman"/>
          <w:sz w:val="28"/>
          <w:szCs w:val="28"/>
        </w:rPr>
        <w:t xml:space="preserve">, а также </w:t>
      </w:r>
      <w:r w:rsidR="005F6AA7" w:rsidRPr="00124FE2">
        <w:rPr>
          <w:rFonts w:ascii="Times New Roman" w:hAnsi="Times New Roman" w:cs="Times New Roman"/>
          <w:sz w:val="28"/>
          <w:szCs w:val="28"/>
        </w:rPr>
        <w:t xml:space="preserve"> </w:t>
      </w:r>
      <w:r w:rsidR="00AD0EAC" w:rsidRPr="00124FE2">
        <w:rPr>
          <w:rFonts w:ascii="Times New Roman" w:hAnsi="Times New Roman" w:cs="Times New Roman"/>
          <w:sz w:val="28"/>
          <w:szCs w:val="28"/>
        </w:rPr>
        <w:t xml:space="preserve">изучение внутренней среды организации, ее возможностей и потенциала. Реализация аналитической функции требует сбора и обработки большого </w:t>
      </w:r>
      <w:proofErr w:type="gramStart"/>
      <w:r w:rsidR="00AD0EAC" w:rsidRPr="00124FE2">
        <w:rPr>
          <w:rFonts w:ascii="Times New Roman" w:hAnsi="Times New Roman" w:cs="Times New Roman"/>
          <w:sz w:val="28"/>
          <w:szCs w:val="28"/>
        </w:rPr>
        <w:t>массива</w:t>
      </w:r>
      <w:proofErr w:type="gramEnd"/>
      <w:r w:rsidR="00AD0EAC" w:rsidRPr="00124FE2">
        <w:rPr>
          <w:rFonts w:ascii="Times New Roman" w:hAnsi="Times New Roman" w:cs="Times New Roman"/>
          <w:sz w:val="28"/>
          <w:szCs w:val="28"/>
        </w:rPr>
        <w:t xml:space="preserve"> данных и оказывает значительное влияние на функционирование </w:t>
      </w:r>
      <w:r w:rsidR="00AD0EAC" w:rsidRPr="00124FE2">
        <w:rPr>
          <w:rFonts w:ascii="Times New Roman" w:hAnsi="Times New Roman" w:cs="Times New Roman"/>
          <w:sz w:val="28"/>
          <w:szCs w:val="28"/>
        </w:rPr>
        <w:lastRenderedPageBreak/>
        <w:t xml:space="preserve">организации в целом. Следующей важной функцией маркетинга является </w:t>
      </w:r>
      <w:proofErr w:type="gramStart"/>
      <w:r w:rsidR="00AD0EAC" w:rsidRPr="00124FE2">
        <w:rPr>
          <w:rFonts w:ascii="Times New Roman" w:hAnsi="Times New Roman" w:cs="Times New Roman"/>
          <w:sz w:val="28"/>
          <w:szCs w:val="28"/>
        </w:rPr>
        <w:t>производственная</w:t>
      </w:r>
      <w:proofErr w:type="gramEnd"/>
      <w:r w:rsidR="00AD0EAC" w:rsidRPr="00124FE2">
        <w:rPr>
          <w:rFonts w:ascii="Times New Roman" w:hAnsi="Times New Roman" w:cs="Times New Roman"/>
          <w:sz w:val="28"/>
          <w:szCs w:val="28"/>
        </w:rPr>
        <w:t xml:space="preserve">. Она </w:t>
      </w:r>
      <w:r w:rsidR="00AD0EAC" w:rsidRPr="00124FE2">
        <w:rPr>
          <w:rFonts w:ascii="Times New Roman" w:hAnsi="Times New Roman" w:cs="Times New Roman"/>
          <w:sz w:val="28"/>
          <w:szCs w:val="28"/>
          <w:shd w:val="clear" w:color="auto" w:fill="FFFFFF"/>
        </w:rPr>
        <w:t>нацелена на организацию производственно-технологического процесса таким образом, чтобы предприятие выпускало продукцию в соответствии с запросами потребителей. Составляющими производственной функции являются:</w:t>
      </w:r>
      <w:r w:rsidR="000125A0" w:rsidRPr="00124FE2">
        <w:rPr>
          <w:rFonts w:ascii="Times New Roman" w:hAnsi="Times New Roman" w:cs="Times New Roman"/>
          <w:sz w:val="28"/>
          <w:szCs w:val="28"/>
          <w:shd w:val="clear" w:color="auto" w:fill="FFFFFF"/>
        </w:rPr>
        <w:t xml:space="preserve"> </w:t>
      </w:r>
      <w:r w:rsidR="00AD0EAC" w:rsidRPr="00124FE2">
        <w:rPr>
          <w:rFonts w:ascii="Times New Roman" w:hAnsi="Times New Roman" w:cs="Times New Roman"/>
          <w:sz w:val="28"/>
          <w:szCs w:val="28"/>
          <w:shd w:val="clear" w:color="auto" w:fill="FFFFFF"/>
        </w:rPr>
        <w:t>производство новых товаров и разработка новых технологий</w:t>
      </w:r>
      <w:r w:rsidR="000125A0" w:rsidRPr="00124FE2">
        <w:rPr>
          <w:rFonts w:ascii="Times New Roman" w:hAnsi="Times New Roman" w:cs="Times New Roman"/>
          <w:sz w:val="28"/>
          <w:szCs w:val="28"/>
          <w:shd w:val="clear" w:color="auto" w:fill="FFFFFF"/>
        </w:rPr>
        <w:t xml:space="preserve">, </w:t>
      </w:r>
      <w:r w:rsidR="00AD0EAC" w:rsidRPr="00124FE2">
        <w:rPr>
          <w:rFonts w:ascii="Times New Roman" w:hAnsi="Times New Roman" w:cs="Times New Roman"/>
          <w:sz w:val="28"/>
          <w:szCs w:val="28"/>
          <w:shd w:val="clear" w:color="auto" w:fill="FFFFFF"/>
        </w:rPr>
        <w:t>материально – техническое снабжение</w:t>
      </w:r>
      <w:r w:rsidR="000125A0" w:rsidRPr="00124FE2">
        <w:rPr>
          <w:rFonts w:ascii="Times New Roman" w:hAnsi="Times New Roman" w:cs="Times New Roman"/>
          <w:sz w:val="28"/>
          <w:szCs w:val="28"/>
          <w:shd w:val="clear" w:color="auto" w:fill="FFFFFF"/>
        </w:rPr>
        <w:t xml:space="preserve">, а также </w:t>
      </w:r>
      <w:r w:rsidR="00AD0EAC" w:rsidRPr="00124FE2">
        <w:rPr>
          <w:rFonts w:ascii="Times New Roman" w:hAnsi="Times New Roman" w:cs="Times New Roman"/>
          <w:sz w:val="28"/>
          <w:szCs w:val="28"/>
          <w:shd w:val="clear" w:color="auto" w:fill="FFFFFF"/>
        </w:rPr>
        <w:t>управление конкурентоспособностью и уровнем качества продукции</w:t>
      </w:r>
      <w:r w:rsidR="005F6AA7" w:rsidRPr="00124FE2">
        <w:rPr>
          <w:rFonts w:ascii="Times New Roman" w:hAnsi="Times New Roman" w:cs="Times New Roman"/>
          <w:sz w:val="28"/>
          <w:szCs w:val="28"/>
          <w:shd w:val="clear" w:color="auto" w:fill="FFFFFF"/>
        </w:rPr>
        <w:t xml:space="preserve">. </w:t>
      </w:r>
      <w:r w:rsidR="000125A0" w:rsidRPr="00124FE2">
        <w:rPr>
          <w:rFonts w:ascii="Times New Roman" w:hAnsi="Times New Roman" w:cs="Times New Roman"/>
          <w:sz w:val="28"/>
          <w:szCs w:val="28"/>
          <w:shd w:val="clear" w:color="auto" w:fill="FFFFFF"/>
        </w:rPr>
        <w:t>Сбытовая функция маркетинга направлена непосредственно на увеличение объема продаж. Основными ее составляющими являются: организация системы движения товара, сервиса, товарная (ассортимент) и ценовая</w:t>
      </w:r>
      <w:r w:rsidR="000125A0" w:rsidRPr="00124FE2">
        <w:rPr>
          <w:rFonts w:ascii="Times New Roman" w:hAnsi="Times New Roman" w:cs="Times New Roman"/>
          <w:color w:val="333333"/>
          <w:sz w:val="28"/>
          <w:szCs w:val="28"/>
          <w:shd w:val="clear" w:color="auto" w:fill="FFFFFF"/>
        </w:rPr>
        <w:t xml:space="preserve"> </w:t>
      </w:r>
      <w:r w:rsidR="000125A0" w:rsidRPr="00124FE2">
        <w:rPr>
          <w:rFonts w:ascii="Times New Roman" w:hAnsi="Times New Roman" w:cs="Times New Roman"/>
          <w:sz w:val="28"/>
          <w:szCs w:val="28"/>
          <w:shd w:val="clear" w:color="auto" w:fill="FFFFFF"/>
        </w:rPr>
        <w:t xml:space="preserve">политика, а также формирование спроса на продукцию и стимулирование сбыта. Последней ключевой функцией маркетинга является управление и контроль, направленный как на стратегический, так и на оперативный уровень. Также составляющими процессами данной функции являются информационное обеспечение и выстраивание политики коммуникаций. Исходя из вышеперечисленных функций, можно выделить </w:t>
      </w:r>
      <w:r w:rsidR="00EB74F3" w:rsidRPr="00124FE2">
        <w:rPr>
          <w:rFonts w:ascii="Times New Roman" w:hAnsi="Times New Roman" w:cs="Times New Roman"/>
          <w:sz w:val="28"/>
          <w:szCs w:val="28"/>
          <w:shd w:val="clear" w:color="auto" w:fill="FFFFFF"/>
        </w:rPr>
        <w:t xml:space="preserve">основные </w:t>
      </w:r>
      <w:r w:rsidR="000125A0" w:rsidRPr="00124FE2">
        <w:rPr>
          <w:rFonts w:ascii="Times New Roman" w:hAnsi="Times New Roman" w:cs="Times New Roman"/>
          <w:sz w:val="28"/>
          <w:szCs w:val="28"/>
          <w:shd w:val="clear" w:color="auto" w:fill="FFFFFF"/>
        </w:rPr>
        <w:t xml:space="preserve">маркетинговые услуги, </w:t>
      </w:r>
      <w:r w:rsidR="00EB74F3" w:rsidRPr="00124FE2">
        <w:rPr>
          <w:rFonts w:ascii="Times New Roman" w:hAnsi="Times New Roman" w:cs="Times New Roman"/>
          <w:sz w:val="28"/>
          <w:szCs w:val="28"/>
          <w:shd w:val="clear" w:color="auto" w:fill="FFFFFF"/>
        </w:rPr>
        <w:t>используемые</w:t>
      </w:r>
      <w:r w:rsidR="000125A0" w:rsidRPr="00124FE2">
        <w:rPr>
          <w:rFonts w:ascii="Times New Roman" w:hAnsi="Times New Roman" w:cs="Times New Roman"/>
          <w:sz w:val="28"/>
          <w:szCs w:val="28"/>
          <w:shd w:val="clear" w:color="auto" w:fill="FFFFFF"/>
        </w:rPr>
        <w:t xml:space="preserve"> практически любой организаци</w:t>
      </w:r>
      <w:r w:rsidR="00EB74F3" w:rsidRPr="00124FE2">
        <w:rPr>
          <w:rFonts w:ascii="Times New Roman" w:hAnsi="Times New Roman" w:cs="Times New Roman"/>
          <w:sz w:val="28"/>
          <w:szCs w:val="28"/>
          <w:shd w:val="clear" w:color="auto" w:fill="FFFFFF"/>
        </w:rPr>
        <w:t>ей</w:t>
      </w:r>
      <w:r w:rsidR="008E23E9">
        <w:rPr>
          <w:rFonts w:ascii="Times New Roman" w:hAnsi="Times New Roman" w:cs="Times New Roman"/>
          <w:sz w:val="28"/>
          <w:szCs w:val="28"/>
          <w:shd w:val="clear" w:color="auto" w:fill="FFFFFF"/>
        </w:rPr>
        <w:t xml:space="preserve"> (Рис.7)</w:t>
      </w:r>
      <w:r w:rsidR="000125A0" w:rsidRPr="00124FE2">
        <w:rPr>
          <w:rFonts w:ascii="Times New Roman" w:hAnsi="Times New Roman" w:cs="Times New Roman"/>
          <w:sz w:val="28"/>
          <w:szCs w:val="28"/>
          <w:shd w:val="clear" w:color="auto" w:fill="FFFFFF"/>
        </w:rPr>
        <w:t>:</w:t>
      </w:r>
    </w:p>
    <w:p w:rsidR="00F83989" w:rsidRDefault="00F83989" w:rsidP="00AD45D9">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F83989">
        <w:rPr>
          <w:rFonts w:ascii="Times New Roman" w:hAnsi="Times New Roman" w:cs="Times New Roman"/>
          <w:noProof/>
          <w:sz w:val="28"/>
          <w:szCs w:val="28"/>
          <w:shd w:val="clear" w:color="auto" w:fill="FFFFFF"/>
          <w:lang w:eastAsia="ru-RU"/>
        </w:rPr>
        <w:drawing>
          <wp:inline distT="0" distB="0" distL="0" distR="0">
            <wp:extent cx="5699052" cy="3104707"/>
            <wp:effectExtent l="0" t="0" r="0" b="0"/>
            <wp:docPr id="9"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E23E9" w:rsidRDefault="008E23E9" w:rsidP="008E23E9">
      <w:pPr>
        <w:autoSpaceDE w:val="0"/>
        <w:autoSpaceDN w:val="0"/>
        <w:adjustRightInd w:val="0"/>
        <w:spacing w:after="0" w:line="360" w:lineRule="auto"/>
        <w:ind w:firstLine="720"/>
        <w:jc w:val="center"/>
        <w:rPr>
          <w:rFonts w:ascii="Times New Roman" w:hAnsi="Times New Roman" w:cs="Times New Roman"/>
          <w:sz w:val="28"/>
          <w:szCs w:val="28"/>
        </w:rPr>
      </w:pPr>
      <w:r w:rsidRPr="008E23E9">
        <w:rPr>
          <w:rFonts w:ascii="Times New Roman" w:hAnsi="Times New Roman" w:cs="Times New Roman"/>
          <w:b/>
          <w:sz w:val="28"/>
          <w:szCs w:val="28"/>
        </w:rPr>
        <w:t>Рис.7.</w:t>
      </w:r>
      <w:r>
        <w:rPr>
          <w:rFonts w:ascii="Times New Roman" w:hAnsi="Times New Roman" w:cs="Times New Roman"/>
          <w:sz w:val="28"/>
          <w:szCs w:val="28"/>
        </w:rPr>
        <w:t xml:space="preserve"> Виды маркетинговых услуг</w:t>
      </w:r>
    </w:p>
    <w:p w:rsidR="00AD0EAC" w:rsidRPr="003539A8" w:rsidRDefault="0053256F" w:rsidP="003539A8">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EB74F3" w:rsidRPr="003539A8">
        <w:rPr>
          <w:rFonts w:ascii="Times New Roman" w:hAnsi="Times New Roman" w:cs="Times New Roman"/>
          <w:sz w:val="28"/>
          <w:szCs w:val="28"/>
        </w:rPr>
        <w:t>М</w:t>
      </w:r>
      <w:r w:rsidR="000125A0" w:rsidRPr="003539A8">
        <w:rPr>
          <w:rFonts w:ascii="Times New Roman" w:hAnsi="Times New Roman" w:cs="Times New Roman"/>
          <w:sz w:val="28"/>
          <w:szCs w:val="28"/>
        </w:rPr>
        <w:t>аркетинговые исследования</w:t>
      </w:r>
      <w:r w:rsidR="00EB74F3" w:rsidRPr="003539A8">
        <w:rPr>
          <w:rFonts w:ascii="Times New Roman" w:hAnsi="Times New Roman" w:cs="Times New Roman"/>
          <w:sz w:val="28"/>
          <w:szCs w:val="28"/>
        </w:rPr>
        <w:t xml:space="preserve"> – услуга по измерению целевой аудитории, анализу рынка, изучению конкурентов и маркетинговому аудиту. </w:t>
      </w:r>
    </w:p>
    <w:p w:rsidR="00EB74F3" w:rsidRPr="003539A8" w:rsidRDefault="0053256F" w:rsidP="003539A8">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 </w:t>
      </w:r>
      <w:r w:rsidR="00EB74F3" w:rsidRPr="003539A8">
        <w:rPr>
          <w:rFonts w:ascii="Times New Roman" w:hAnsi="Times New Roman" w:cs="Times New Roman"/>
          <w:sz w:val="28"/>
          <w:szCs w:val="28"/>
          <w:lang w:val="en-US"/>
        </w:rPr>
        <w:t>Public</w:t>
      </w:r>
      <w:r w:rsidR="00EB74F3" w:rsidRPr="003539A8">
        <w:rPr>
          <w:rFonts w:ascii="Times New Roman" w:hAnsi="Times New Roman" w:cs="Times New Roman"/>
          <w:sz w:val="28"/>
          <w:szCs w:val="28"/>
        </w:rPr>
        <w:t xml:space="preserve"> </w:t>
      </w:r>
      <w:r w:rsidR="00EB74F3" w:rsidRPr="003539A8">
        <w:rPr>
          <w:rFonts w:ascii="Times New Roman" w:hAnsi="Times New Roman" w:cs="Times New Roman"/>
          <w:sz w:val="28"/>
          <w:szCs w:val="28"/>
          <w:lang w:val="en-US"/>
        </w:rPr>
        <w:t>Relations</w:t>
      </w:r>
      <w:r w:rsidR="00EB74F3" w:rsidRPr="003539A8">
        <w:rPr>
          <w:rFonts w:ascii="Times New Roman" w:hAnsi="Times New Roman" w:cs="Times New Roman"/>
          <w:sz w:val="28"/>
          <w:szCs w:val="28"/>
        </w:rPr>
        <w:t xml:space="preserve"> (корпоративный </w:t>
      </w:r>
      <w:r w:rsidR="00EB74F3" w:rsidRPr="003539A8">
        <w:rPr>
          <w:rFonts w:ascii="Times New Roman" w:hAnsi="Times New Roman" w:cs="Times New Roman"/>
          <w:sz w:val="28"/>
          <w:szCs w:val="28"/>
          <w:lang w:val="en-US"/>
        </w:rPr>
        <w:t>PR</w:t>
      </w:r>
      <w:r w:rsidR="00EB74F3" w:rsidRPr="003539A8">
        <w:rPr>
          <w:rFonts w:ascii="Times New Roman" w:hAnsi="Times New Roman" w:cs="Times New Roman"/>
          <w:sz w:val="28"/>
          <w:szCs w:val="28"/>
        </w:rPr>
        <w:t xml:space="preserve">) – организация пресс – конференций, событий, продвижение компании. </w:t>
      </w:r>
    </w:p>
    <w:p w:rsidR="00EB74F3" w:rsidRPr="003539A8" w:rsidRDefault="0053256F" w:rsidP="003539A8">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w:t>
      </w:r>
      <w:r w:rsidR="00EB74F3" w:rsidRPr="003539A8">
        <w:rPr>
          <w:rFonts w:ascii="Times New Roman" w:hAnsi="Times New Roman" w:cs="Times New Roman"/>
          <w:sz w:val="28"/>
          <w:szCs w:val="28"/>
          <w:lang w:val="en-US"/>
        </w:rPr>
        <w:t>Branding</w:t>
      </w:r>
      <w:r w:rsidR="00EB74F3" w:rsidRPr="003539A8">
        <w:rPr>
          <w:rFonts w:ascii="Times New Roman" w:hAnsi="Times New Roman" w:cs="Times New Roman"/>
          <w:sz w:val="28"/>
          <w:szCs w:val="28"/>
        </w:rPr>
        <w:t xml:space="preserve"> (создание и продвижение бренда) – разработка новых брендов, </w:t>
      </w:r>
      <w:proofErr w:type="spellStart"/>
      <w:r w:rsidR="00EB74F3" w:rsidRPr="003539A8">
        <w:rPr>
          <w:rFonts w:ascii="Times New Roman" w:hAnsi="Times New Roman" w:cs="Times New Roman"/>
          <w:sz w:val="28"/>
          <w:szCs w:val="28"/>
        </w:rPr>
        <w:t>ребрендинг</w:t>
      </w:r>
      <w:proofErr w:type="spellEnd"/>
      <w:r w:rsidR="00EB74F3" w:rsidRPr="003539A8">
        <w:rPr>
          <w:rFonts w:ascii="Times New Roman" w:hAnsi="Times New Roman" w:cs="Times New Roman"/>
          <w:sz w:val="28"/>
          <w:szCs w:val="28"/>
        </w:rPr>
        <w:t xml:space="preserve">, создание фирменного стиля и разработка коммуникационной стратегии бренда. </w:t>
      </w:r>
    </w:p>
    <w:p w:rsidR="00EB74F3" w:rsidRPr="003539A8" w:rsidRDefault="0053256F" w:rsidP="003539A8">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 </w:t>
      </w:r>
      <w:r w:rsidR="00EB74F3" w:rsidRPr="003539A8">
        <w:rPr>
          <w:rFonts w:ascii="Times New Roman" w:hAnsi="Times New Roman" w:cs="Times New Roman"/>
          <w:sz w:val="28"/>
          <w:szCs w:val="28"/>
          <w:lang w:val="en-US"/>
        </w:rPr>
        <w:t>ATL</w:t>
      </w:r>
      <w:r w:rsidR="00EB74F3" w:rsidRPr="003539A8">
        <w:rPr>
          <w:rFonts w:ascii="Times New Roman" w:hAnsi="Times New Roman" w:cs="Times New Roman"/>
          <w:sz w:val="28"/>
          <w:szCs w:val="28"/>
        </w:rPr>
        <w:t xml:space="preserve"> или Рекламные кампании</w:t>
      </w:r>
      <w:r w:rsidR="000125A0" w:rsidRPr="003539A8">
        <w:rPr>
          <w:rFonts w:ascii="Times New Roman" w:hAnsi="Times New Roman" w:cs="Times New Roman"/>
          <w:sz w:val="28"/>
          <w:szCs w:val="28"/>
        </w:rPr>
        <w:t xml:space="preserve"> </w:t>
      </w:r>
      <w:r w:rsidR="00EB74F3" w:rsidRPr="003539A8">
        <w:rPr>
          <w:rFonts w:ascii="Times New Roman" w:hAnsi="Times New Roman" w:cs="Times New Roman"/>
          <w:sz w:val="28"/>
          <w:szCs w:val="28"/>
        </w:rPr>
        <w:t xml:space="preserve">– </w:t>
      </w:r>
      <w:proofErr w:type="spellStart"/>
      <w:r w:rsidR="00EB74F3" w:rsidRPr="003539A8">
        <w:rPr>
          <w:rFonts w:ascii="Times New Roman" w:hAnsi="Times New Roman" w:cs="Times New Roman"/>
          <w:sz w:val="28"/>
          <w:szCs w:val="28"/>
        </w:rPr>
        <w:t>медиапланирование</w:t>
      </w:r>
      <w:proofErr w:type="spellEnd"/>
      <w:r w:rsidR="00EB74F3" w:rsidRPr="003539A8">
        <w:rPr>
          <w:rFonts w:ascii="Times New Roman" w:hAnsi="Times New Roman" w:cs="Times New Roman"/>
          <w:sz w:val="28"/>
          <w:szCs w:val="28"/>
        </w:rPr>
        <w:t xml:space="preserve"> и </w:t>
      </w:r>
      <w:proofErr w:type="spellStart"/>
      <w:r w:rsidR="00EB74F3" w:rsidRPr="003539A8">
        <w:rPr>
          <w:rFonts w:ascii="Times New Roman" w:hAnsi="Times New Roman" w:cs="Times New Roman"/>
          <w:sz w:val="28"/>
          <w:szCs w:val="28"/>
        </w:rPr>
        <w:t>медиаразмещение</w:t>
      </w:r>
      <w:proofErr w:type="spellEnd"/>
      <w:r w:rsidR="00466585" w:rsidRPr="003539A8">
        <w:rPr>
          <w:rFonts w:ascii="Times New Roman" w:hAnsi="Times New Roman" w:cs="Times New Roman"/>
          <w:sz w:val="28"/>
          <w:szCs w:val="28"/>
        </w:rPr>
        <w:t xml:space="preserve"> на следующих каналах</w:t>
      </w:r>
      <w:r w:rsidR="00EB74F3" w:rsidRPr="003539A8">
        <w:rPr>
          <w:rFonts w:ascii="Times New Roman" w:hAnsi="Times New Roman" w:cs="Times New Roman"/>
          <w:sz w:val="28"/>
          <w:szCs w:val="28"/>
        </w:rPr>
        <w:t>:</w:t>
      </w:r>
      <w:r w:rsidR="00466585" w:rsidRPr="003539A8">
        <w:rPr>
          <w:rFonts w:ascii="Times New Roman" w:hAnsi="Times New Roman" w:cs="Times New Roman"/>
          <w:sz w:val="28"/>
          <w:szCs w:val="28"/>
        </w:rPr>
        <w:t xml:space="preserve"> </w:t>
      </w:r>
      <w:r w:rsidR="00EB74F3" w:rsidRPr="003539A8">
        <w:rPr>
          <w:rFonts w:ascii="Times New Roman" w:hAnsi="Times New Roman" w:cs="Times New Roman"/>
          <w:sz w:val="28"/>
          <w:szCs w:val="28"/>
        </w:rPr>
        <w:t>наружная реклама</w:t>
      </w:r>
      <w:r w:rsidR="00466585" w:rsidRPr="003539A8">
        <w:rPr>
          <w:rFonts w:ascii="Times New Roman" w:hAnsi="Times New Roman" w:cs="Times New Roman"/>
          <w:sz w:val="28"/>
          <w:szCs w:val="28"/>
        </w:rPr>
        <w:t xml:space="preserve">, </w:t>
      </w:r>
      <w:r w:rsidR="00EB74F3" w:rsidRPr="003539A8">
        <w:rPr>
          <w:rFonts w:ascii="Times New Roman" w:hAnsi="Times New Roman" w:cs="Times New Roman"/>
          <w:sz w:val="28"/>
          <w:szCs w:val="28"/>
        </w:rPr>
        <w:t>телевидение</w:t>
      </w:r>
      <w:r w:rsidR="00466585" w:rsidRPr="003539A8">
        <w:rPr>
          <w:rFonts w:ascii="Times New Roman" w:hAnsi="Times New Roman" w:cs="Times New Roman"/>
          <w:sz w:val="28"/>
          <w:szCs w:val="28"/>
        </w:rPr>
        <w:t xml:space="preserve">, </w:t>
      </w:r>
      <w:r w:rsidR="00EB74F3" w:rsidRPr="003539A8">
        <w:rPr>
          <w:rFonts w:ascii="Times New Roman" w:hAnsi="Times New Roman" w:cs="Times New Roman"/>
          <w:sz w:val="28"/>
          <w:szCs w:val="28"/>
        </w:rPr>
        <w:t>радио</w:t>
      </w:r>
      <w:r w:rsidR="00466585" w:rsidRPr="003539A8">
        <w:rPr>
          <w:rFonts w:ascii="Times New Roman" w:hAnsi="Times New Roman" w:cs="Times New Roman"/>
          <w:sz w:val="28"/>
          <w:szCs w:val="28"/>
        </w:rPr>
        <w:t xml:space="preserve">, </w:t>
      </w:r>
      <w:r w:rsidR="00EB74F3" w:rsidRPr="003539A8">
        <w:rPr>
          <w:rFonts w:ascii="Times New Roman" w:hAnsi="Times New Roman" w:cs="Times New Roman"/>
          <w:sz w:val="28"/>
          <w:szCs w:val="28"/>
        </w:rPr>
        <w:t>печатные СМИ</w:t>
      </w:r>
      <w:r w:rsidR="00466585" w:rsidRPr="003539A8">
        <w:rPr>
          <w:rFonts w:ascii="Times New Roman" w:hAnsi="Times New Roman" w:cs="Times New Roman"/>
          <w:sz w:val="28"/>
          <w:szCs w:val="28"/>
        </w:rPr>
        <w:t xml:space="preserve"> и </w:t>
      </w:r>
      <w:r w:rsidR="00EB74F3" w:rsidRPr="003539A8">
        <w:rPr>
          <w:rFonts w:ascii="Times New Roman" w:hAnsi="Times New Roman" w:cs="Times New Roman"/>
          <w:sz w:val="28"/>
          <w:szCs w:val="28"/>
        </w:rPr>
        <w:t xml:space="preserve"> Интернет.</w:t>
      </w:r>
    </w:p>
    <w:p w:rsidR="00EB74F3" w:rsidRPr="003539A8" w:rsidRDefault="0053256F" w:rsidP="003539A8">
      <w:pPr>
        <w:autoSpaceDE w:val="0"/>
        <w:autoSpaceDN w:val="0"/>
        <w:adjustRightInd w:val="0"/>
        <w:spacing w:after="0" w:line="36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w:t>
      </w:r>
      <w:r w:rsidR="00EB74F3" w:rsidRPr="003539A8">
        <w:rPr>
          <w:rFonts w:ascii="Times New Roman" w:hAnsi="Times New Roman" w:cs="Times New Roman"/>
          <w:sz w:val="28"/>
          <w:szCs w:val="28"/>
        </w:rPr>
        <w:t>Производство полиграфи</w:t>
      </w:r>
      <w:r>
        <w:rPr>
          <w:rFonts w:ascii="Times New Roman" w:hAnsi="Times New Roman" w:cs="Times New Roman"/>
          <w:sz w:val="28"/>
          <w:szCs w:val="28"/>
        </w:rPr>
        <w:t>ческой продукции</w:t>
      </w:r>
      <w:r w:rsidR="00EB74F3" w:rsidRPr="003539A8">
        <w:rPr>
          <w:rFonts w:ascii="Times New Roman" w:hAnsi="Times New Roman" w:cs="Times New Roman"/>
          <w:sz w:val="28"/>
          <w:szCs w:val="28"/>
        </w:rPr>
        <w:t xml:space="preserve"> – печать различных рекламных форматов.</w:t>
      </w:r>
    </w:p>
    <w:p w:rsidR="00EB74F3" w:rsidRPr="003539A8" w:rsidRDefault="0053256F" w:rsidP="003539A8">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   </w:t>
      </w:r>
      <w:r w:rsidR="00EB74F3" w:rsidRPr="003539A8">
        <w:rPr>
          <w:rFonts w:ascii="Times New Roman" w:hAnsi="Times New Roman" w:cs="Times New Roman"/>
          <w:sz w:val="28"/>
          <w:szCs w:val="28"/>
        </w:rPr>
        <w:t xml:space="preserve">Производство сувенирной продукции </w:t>
      </w:r>
    </w:p>
    <w:p w:rsidR="000125A0" w:rsidRPr="003539A8" w:rsidRDefault="0053256F" w:rsidP="003539A8">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ж) </w:t>
      </w:r>
      <w:r w:rsidR="00EB74F3" w:rsidRPr="003539A8">
        <w:rPr>
          <w:rFonts w:ascii="Times New Roman" w:hAnsi="Times New Roman" w:cs="Times New Roman"/>
          <w:sz w:val="28"/>
          <w:szCs w:val="28"/>
        </w:rPr>
        <w:t>Д</w:t>
      </w:r>
      <w:r w:rsidR="000125A0" w:rsidRPr="003539A8">
        <w:rPr>
          <w:rFonts w:ascii="Times New Roman" w:hAnsi="Times New Roman" w:cs="Times New Roman"/>
          <w:sz w:val="28"/>
          <w:szCs w:val="28"/>
        </w:rPr>
        <w:t>изайн</w:t>
      </w:r>
      <w:r w:rsidR="00EB74F3" w:rsidRPr="003539A8">
        <w:rPr>
          <w:rFonts w:ascii="Times New Roman" w:hAnsi="Times New Roman" w:cs="Times New Roman"/>
          <w:sz w:val="28"/>
          <w:szCs w:val="28"/>
        </w:rPr>
        <w:t xml:space="preserve"> – создание рекламных иллюстраций, баннеров и плакатов. </w:t>
      </w:r>
    </w:p>
    <w:p w:rsidR="00EB74F3" w:rsidRPr="003539A8" w:rsidRDefault="0053256F" w:rsidP="003539A8">
      <w:pPr>
        <w:autoSpaceDE w:val="0"/>
        <w:autoSpaceDN w:val="0"/>
        <w:adjustRightInd w:val="0"/>
        <w:spacing w:after="0" w:line="36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w:t>
      </w:r>
      <w:r w:rsidR="00EB74F3" w:rsidRPr="003539A8">
        <w:rPr>
          <w:rFonts w:ascii="Times New Roman" w:hAnsi="Times New Roman" w:cs="Times New Roman"/>
          <w:sz w:val="28"/>
          <w:szCs w:val="28"/>
          <w:lang w:val="en-US"/>
        </w:rPr>
        <w:t>BTL</w:t>
      </w:r>
      <w:r w:rsidR="00EB74F3" w:rsidRPr="003539A8">
        <w:rPr>
          <w:rFonts w:ascii="Times New Roman" w:hAnsi="Times New Roman" w:cs="Times New Roman"/>
          <w:sz w:val="28"/>
          <w:szCs w:val="28"/>
        </w:rPr>
        <w:t xml:space="preserve"> – непрямая реклама:</w:t>
      </w:r>
      <w:r w:rsidR="00466585" w:rsidRPr="003539A8">
        <w:rPr>
          <w:rFonts w:ascii="Times New Roman" w:hAnsi="Times New Roman" w:cs="Times New Roman"/>
          <w:sz w:val="28"/>
          <w:szCs w:val="28"/>
        </w:rPr>
        <w:t xml:space="preserve"> </w:t>
      </w:r>
      <w:r w:rsidR="000125A0" w:rsidRPr="003539A8">
        <w:rPr>
          <w:rFonts w:ascii="Times New Roman" w:hAnsi="Times New Roman" w:cs="Times New Roman"/>
          <w:sz w:val="28"/>
          <w:szCs w:val="28"/>
          <w:lang w:val="en-US"/>
        </w:rPr>
        <w:t>consumer</w:t>
      </w:r>
      <w:r w:rsidR="000125A0" w:rsidRPr="003539A8">
        <w:rPr>
          <w:rFonts w:ascii="Times New Roman" w:hAnsi="Times New Roman" w:cs="Times New Roman"/>
          <w:sz w:val="28"/>
          <w:szCs w:val="28"/>
        </w:rPr>
        <w:t xml:space="preserve"> </w:t>
      </w:r>
      <w:r w:rsidR="000125A0" w:rsidRPr="003539A8">
        <w:rPr>
          <w:rFonts w:ascii="Times New Roman" w:hAnsi="Times New Roman" w:cs="Times New Roman"/>
          <w:sz w:val="28"/>
          <w:szCs w:val="28"/>
          <w:lang w:val="en-US"/>
        </w:rPr>
        <w:t>promotion</w:t>
      </w:r>
      <w:r w:rsidR="000125A0" w:rsidRPr="003539A8">
        <w:rPr>
          <w:rFonts w:ascii="Times New Roman" w:hAnsi="Times New Roman" w:cs="Times New Roman"/>
          <w:sz w:val="28"/>
          <w:szCs w:val="28"/>
        </w:rPr>
        <w:t xml:space="preserve"> (стимулирование продаж)</w:t>
      </w:r>
      <w:r w:rsidR="00466585" w:rsidRPr="003539A8">
        <w:rPr>
          <w:rFonts w:ascii="Times New Roman" w:hAnsi="Times New Roman" w:cs="Times New Roman"/>
          <w:sz w:val="28"/>
          <w:szCs w:val="28"/>
        </w:rPr>
        <w:t xml:space="preserve">, </w:t>
      </w:r>
      <w:r w:rsidR="00EB74F3" w:rsidRPr="003539A8">
        <w:rPr>
          <w:rFonts w:ascii="Times New Roman" w:eastAsia="Times New Roman" w:hAnsi="Times New Roman" w:cs="Times New Roman"/>
          <w:sz w:val="28"/>
          <w:szCs w:val="28"/>
          <w:lang w:val="en-US" w:eastAsia="ru-RU"/>
        </w:rPr>
        <w:t>direct</w:t>
      </w:r>
      <w:r w:rsidR="00EB74F3" w:rsidRPr="003539A8">
        <w:rPr>
          <w:rFonts w:ascii="Times New Roman" w:eastAsia="Times New Roman" w:hAnsi="Times New Roman" w:cs="Times New Roman"/>
          <w:sz w:val="28"/>
          <w:szCs w:val="28"/>
          <w:lang w:eastAsia="ru-RU"/>
        </w:rPr>
        <w:t xml:space="preserve"> </w:t>
      </w:r>
      <w:r w:rsidR="00EB74F3" w:rsidRPr="003539A8">
        <w:rPr>
          <w:rFonts w:ascii="Times New Roman" w:eastAsia="Times New Roman" w:hAnsi="Times New Roman" w:cs="Times New Roman"/>
          <w:sz w:val="28"/>
          <w:szCs w:val="28"/>
          <w:lang w:val="en-US" w:eastAsia="ru-RU"/>
        </w:rPr>
        <w:t>marketing</w:t>
      </w:r>
      <w:r w:rsidR="00EB74F3" w:rsidRPr="003539A8">
        <w:rPr>
          <w:rFonts w:ascii="Times New Roman" w:eastAsia="Times New Roman" w:hAnsi="Times New Roman" w:cs="Times New Roman"/>
          <w:sz w:val="28"/>
          <w:szCs w:val="28"/>
          <w:lang w:eastAsia="ru-RU"/>
        </w:rPr>
        <w:t xml:space="preserve"> (прямой маркетинг)</w:t>
      </w:r>
      <w:r w:rsidR="00466585" w:rsidRPr="003539A8">
        <w:rPr>
          <w:rFonts w:ascii="Times New Roman" w:eastAsia="Times New Roman" w:hAnsi="Times New Roman" w:cs="Times New Roman"/>
          <w:sz w:val="28"/>
          <w:szCs w:val="28"/>
          <w:lang w:eastAsia="ru-RU"/>
        </w:rPr>
        <w:t xml:space="preserve">, </w:t>
      </w:r>
      <w:proofErr w:type="spellStart"/>
      <w:r w:rsidR="00EB74F3" w:rsidRPr="003539A8">
        <w:rPr>
          <w:rFonts w:ascii="Times New Roman" w:eastAsia="Times New Roman" w:hAnsi="Times New Roman" w:cs="Times New Roman"/>
          <w:sz w:val="28"/>
          <w:szCs w:val="28"/>
          <w:lang w:eastAsia="ru-RU"/>
        </w:rPr>
        <w:t>trade</w:t>
      </w:r>
      <w:proofErr w:type="spellEnd"/>
      <w:r w:rsidR="00EB74F3" w:rsidRPr="003539A8">
        <w:rPr>
          <w:rFonts w:ascii="Times New Roman" w:eastAsia="Times New Roman" w:hAnsi="Times New Roman" w:cs="Times New Roman"/>
          <w:sz w:val="28"/>
          <w:szCs w:val="28"/>
          <w:lang w:eastAsia="ru-RU"/>
        </w:rPr>
        <w:t xml:space="preserve"> </w:t>
      </w:r>
      <w:proofErr w:type="spellStart"/>
      <w:r w:rsidR="00EB74F3" w:rsidRPr="003539A8">
        <w:rPr>
          <w:rFonts w:ascii="Times New Roman" w:eastAsia="Times New Roman" w:hAnsi="Times New Roman" w:cs="Times New Roman"/>
          <w:sz w:val="28"/>
          <w:szCs w:val="28"/>
          <w:lang w:eastAsia="ru-RU"/>
        </w:rPr>
        <w:t>promotion</w:t>
      </w:r>
      <w:proofErr w:type="spellEnd"/>
      <w:r w:rsidR="00EB74F3" w:rsidRPr="003539A8">
        <w:rPr>
          <w:rFonts w:ascii="Times New Roman" w:eastAsia="Times New Roman" w:hAnsi="Times New Roman" w:cs="Times New Roman"/>
          <w:sz w:val="28"/>
          <w:szCs w:val="28"/>
          <w:lang w:eastAsia="ru-RU"/>
        </w:rPr>
        <w:t xml:space="preserve"> (стимулирование сбыта среди торговых посредников)</w:t>
      </w:r>
      <w:r w:rsidR="00466585" w:rsidRPr="003539A8">
        <w:rPr>
          <w:rFonts w:ascii="Times New Roman" w:eastAsia="Times New Roman" w:hAnsi="Times New Roman" w:cs="Times New Roman"/>
          <w:sz w:val="28"/>
          <w:szCs w:val="28"/>
          <w:lang w:eastAsia="ru-RU"/>
        </w:rPr>
        <w:t xml:space="preserve">, </w:t>
      </w:r>
      <w:proofErr w:type="spellStart"/>
      <w:r w:rsidR="00EB74F3" w:rsidRPr="003539A8">
        <w:rPr>
          <w:rFonts w:ascii="Times New Roman" w:eastAsia="Times New Roman" w:hAnsi="Times New Roman" w:cs="Times New Roman"/>
          <w:sz w:val="28"/>
          <w:szCs w:val="28"/>
          <w:lang w:eastAsia="ru-RU"/>
        </w:rPr>
        <w:t>POSm</w:t>
      </w:r>
      <w:proofErr w:type="spellEnd"/>
      <w:r w:rsidR="00EB74F3" w:rsidRPr="003539A8">
        <w:rPr>
          <w:rFonts w:ascii="Times New Roman" w:eastAsia="Times New Roman" w:hAnsi="Times New Roman" w:cs="Times New Roman"/>
          <w:sz w:val="28"/>
          <w:szCs w:val="28"/>
          <w:lang w:eastAsia="ru-RU"/>
        </w:rPr>
        <w:t xml:space="preserve"> (рекламные материалы)</w:t>
      </w:r>
      <w:r w:rsidR="00466585" w:rsidRPr="003539A8">
        <w:rPr>
          <w:rFonts w:ascii="Times New Roman" w:eastAsia="Times New Roman" w:hAnsi="Times New Roman" w:cs="Times New Roman"/>
          <w:sz w:val="28"/>
          <w:szCs w:val="28"/>
          <w:lang w:eastAsia="ru-RU"/>
        </w:rPr>
        <w:t xml:space="preserve"> и </w:t>
      </w:r>
      <w:r w:rsidR="00EB74F3" w:rsidRPr="003539A8">
        <w:rPr>
          <w:rFonts w:ascii="Times New Roman" w:hAnsi="Times New Roman" w:cs="Times New Roman"/>
          <w:sz w:val="28"/>
          <w:szCs w:val="28"/>
          <w:lang w:val="en-US"/>
        </w:rPr>
        <w:t>brand</w:t>
      </w:r>
      <w:r w:rsidR="00EB74F3" w:rsidRPr="003539A8">
        <w:rPr>
          <w:rFonts w:ascii="Times New Roman" w:hAnsi="Times New Roman" w:cs="Times New Roman"/>
          <w:sz w:val="28"/>
          <w:szCs w:val="28"/>
        </w:rPr>
        <w:t xml:space="preserve"> </w:t>
      </w:r>
      <w:r w:rsidR="00EB74F3" w:rsidRPr="003539A8">
        <w:rPr>
          <w:rFonts w:ascii="Times New Roman" w:hAnsi="Times New Roman" w:cs="Times New Roman"/>
          <w:sz w:val="28"/>
          <w:szCs w:val="28"/>
          <w:lang w:val="en-US"/>
        </w:rPr>
        <w:t>events</w:t>
      </w:r>
      <w:r w:rsidR="00EB74F3" w:rsidRPr="003539A8">
        <w:rPr>
          <w:rFonts w:ascii="Times New Roman" w:hAnsi="Times New Roman" w:cs="Times New Roman"/>
          <w:sz w:val="28"/>
          <w:szCs w:val="28"/>
        </w:rPr>
        <w:t xml:space="preserve"> </w:t>
      </w:r>
      <w:r w:rsidR="00B113C6">
        <w:rPr>
          <w:rFonts w:ascii="Times New Roman" w:hAnsi="Times New Roman" w:cs="Times New Roman"/>
          <w:sz w:val="28"/>
          <w:szCs w:val="28"/>
        </w:rPr>
        <w:t xml:space="preserve">- </w:t>
      </w:r>
      <w:r w:rsidR="00EB74F3" w:rsidRPr="003539A8">
        <w:rPr>
          <w:rFonts w:ascii="Times New Roman" w:hAnsi="Times New Roman" w:cs="Times New Roman"/>
          <w:sz w:val="28"/>
          <w:szCs w:val="28"/>
        </w:rPr>
        <w:t>организация и проведение мероприятий</w:t>
      </w:r>
      <w:r w:rsidR="00C452F7">
        <w:rPr>
          <w:rFonts w:ascii="Times New Roman" w:hAnsi="Times New Roman" w:cs="Times New Roman"/>
          <w:sz w:val="28"/>
          <w:szCs w:val="28"/>
        </w:rPr>
        <w:t xml:space="preserve"> (Синица, 2006)</w:t>
      </w:r>
      <w:r w:rsidR="00B113C6">
        <w:rPr>
          <w:rFonts w:ascii="Times New Roman" w:hAnsi="Times New Roman" w:cs="Times New Roman"/>
          <w:sz w:val="28"/>
          <w:szCs w:val="28"/>
        </w:rPr>
        <w:t>.</w:t>
      </w:r>
    </w:p>
    <w:p w:rsidR="006172FF" w:rsidRPr="00124FE2" w:rsidRDefault="00EB74F3" w:rsidP="003539A8">
      <w:pPr>
        <w:autoSpaceDE w:val="0"/>
        <w:autoSpaceDN w:val="0"/>
        <w:adjustRightInd w:val="0"/>
        <w:spacing w:after="0" w:line="360" w:lineRule="auto"/>
        <w:ind w:firstLine="720"/>
        <w:jc w:val="both"/>
        <w:rPr>
          <w:rFonts w:ascii="Times New Roman" w:hAnsi="Times New Roman" w:cs="Times New Roman"/>
          <w:color w:val="000000"/>
          <w:sz w:val="28"/>
          <w:szCs w:val="28"/>
        </w:rPr>
      </w:pPr>
      <w:r w:rsidRPr="00124FE2">
        <w:rPr>
          <w:rFonts w:ascii="Times New Roman" w:hAnsi="Times New Roman" w:cs="Times New Roman"/>
          <w:sz w:val="28"/>
          <w:szCs w:val="28"/>
        </w:rPr>
        <w:t xml:space="preserve">Широкий спектр маркетинговых услуг свидетельствует о том, что маркетинговому отделу компании, вероятнее всего, будет сложно реализовывать все представленные </w:t>
      </w:r>
      <w:r w:rsidR="00095D1C" w:rsidRPr="00124FE2">
        <w:rPr>
          <w:rFonts w:ascii="Times New Roman" w:hAnsi="Times New Roman" w:cs="Times New Roman"/>
          <w:sz w:val="28"/>
          <w:szCs w:val="28"/>
        </w:rPr>
        <w:t>функции</w:t>
      </w:r>
      <w:r w:rsidRPr="00124FE2">
        <w:rPr>
          <w:rFonts w:ascii="Times New Roman" w:hAnsi="Times New Roman" w:cs="Times New Roman"/>
          <w:sz w:val="28"/>
          <w:szCs w:val="28"/>
        </w:rPr>
        <w:t xml:space="preserve">, следовательно, часть из них целесообразно отдать на аутсорсинг специализированному агентству.  </w:t>
      </w:r>
      <w:r w:rsidR="00466585" w:rsidRPr="00124FE2">
        <w:rPr>
          <w:rFonts w:ascii="Times New Roman" w:hAnsi="Times New Roman" w:cs="Times New Roman"/>
          <w:sz w:val="28"/>
          <w:szCs w:val="28"/>
        </w:rPr>
        <w:t>Перечень маркетинговых услуг, которые необходимо отдать на аутсорсинг определяет для себя каждая компания в индивидуальном порядке</w:t>
      </w:r>
      <w:r w:rsidR="005F6AA7" w:rsidRPr="00124FE2">
        <w:rPr>
          <w:rFonts w:ascii="Times New Roman" w:hAnsi="Times New Roman" w:cs="Times New Roman"/>
          <w:sz w:val="28"/>
          <w:szCs w:val="28"/>
        </w:rPr>
        <w:t>.</w:t>
      </w:r>
    </w:p>
    <w:p w:rsidR="000370C7" w:rsidRPr="00124FE2" w:rsidRDefault="000370C7" w:rsidP="003539A8">
      <w:pPr>
        <w:autoSpaceDE w:val="0"/>
        <w:autoSpaceDN w:val="0"/>
        <w:adjustRightInd w:val="0"/>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Подведя итог по первым двум стадиям жизненного цикла процесса аутсорсинга, можно сделать вывод, что наличие большого количества маркетинговых задач требует помощи квалифицированных специалистов в области маркетинговых услуг. Это влечет за собой необходимость использования стратегии аутсорсинга маркетинга. Успех данной стратегии связан с двумя ключевыми моментами, на которые необходимо обратить </w:t>
      </w:r>
      <w:r w:rsidRPr="00124FE2">
        <w:rPr>
          <w:rFonts w:ascii="Times New Roman" w:hAnsi="Times New Roman" w:cs="Times New Roman"/>
          <w:sz w:val="28"/>
          <w:szCs w:val="28"/>
        </w:rPr>
        <w:lastRenderedPageBreak/>
        <w:t xml:space="preserve">внимание: важность выбора «правильного» поставщика и большое значение оценки качества оказанных услуг. </w:t>
      </w:r>
    </w:p>
    <w:p w:rsidR="00693764" w:rsidRPr="00124FE2" w:rsidRDefault="000370C7" w:rsidP="003539A8">
      <w:pPr>
        <w:spacing w:after="0" w:line="360" w:lineRule="auto"/>
        <w:ind w:firstLine="720"/>
        <w:jc w:val="both"/>
        <w:rPr>
          <w:rFonts w:ascii="Times New Roman" w:eastAsia="Calibri" w:hAnsi="Times New Roman" w:cs="Times New Roman"/>
          <w:sz w:val="28"/>
          <w:szCs w:val="28"/>
        </w:rPr>
      </w:pPr>
      <w:r w:rsidRPr="00124FE2">
        <w:rPr>
          <w:rFonts w:ascii="Times New Roman" w:hAnsi="Times New Roman" w:cs="Times New Roman"/>
          <w:sz w:val="28"/>
          <w:szCs w:val="28"/>
        </w:rPr>
        <w:t xml:space="preserve">Перейдем к третьей </w:t>
      </w:r>
      <w:r w:rsidR="00510A11" w:rsidRPr="00124FE2">
        <w:rPr>
          <w:rFonts w:ascii="Times New Roman" w:hAnsi="Times New Roman" w:cs="Times New Roman"/>
          <w:sz w:val="28"/>
          <w:szCs w:val="28"/>
        </w:rPr>
        <w:t xml:space="preserve"> </w:t>
      </w:r>
      <w:r w:rsidRPr="00124FE2">
        <w:rPr>
          <w:rFonts w:ascii="Times New Roman" w:hAnsi="Times New Roman" w:cs="Times New Roman"/>
          <w:sz w:val="28"/>
          <w:szCs w:val="28"/>
        </w:rPr>
        <w:t>стади</w:t>
      </w:r>
      <w:r w:rsidR="00510A11" w:rsidRPr="00124FE2">
        <w:rPr>
          <w:rFonts w:ascii="Times New Roman" w:hAnsi="Times New Roman" w:cs="Times New Roman"/>
          <w:sz w:val="28"/>
          <w:szCs w:val="28"/>
        </w:rPr>
        <w:t>и аутсорсинга маркетинговых услуг</w:t>
      </w:r>
      <w:r w:rsidRPr="00124FE2">
        <w:rPr>
          <w:rFonts w:ascii="Times New Roman" w:hAnsi="Times New Roman" w:cs="Times New Roman"/>
          <w:sz w:val="28"/>
          <w:szCs w:val="28"/>
        </w:rPr>
        <w:t>, касающ</w:t>
      </w:r>
      <w:r w:rsidR="00510A11" w:rsidRPr="00124FE2">
        <w:rPr>
          <w:rFonts w:ascii="Times New Roman" w:hAnsi="Times New Roman" w:cs="Times New Roman"/>
          <w:sz w:val="28"/>
          <w:szCs w:val="28"/>
        </w:rPr>
        <w:t xml:space="preserve">ейся </w:t>
      </w:r>
      <w:r w:rsidRPr="00124FE2">
        <w:rPr>
          <w:rFonts w:ascii="Times New Roman" w:hAnsi="Times New Roman" w:cs="Times New Roman"/>
          <w:sz w:val="28"/>
          <w:szCs w:val="28"/>
        </w:rPr>
        <w:t>оценки и выбора поставщика.</w:t>
      </w:r>
      <w:r w:rsidR="009441CB" w:rsidRPr="00124FE2">
        <w:rPr>
          <w:rFonts w:ascii="Times New Roman" w:hAnsi="Times New Roman" w:cs="Times New Roman"/>
          <w:sz w:val="28"/>
          <w:szCs w:val="28"/>
        </w:rPr>
        <w:t xml:space="preserve"> После принятия решения об аутсорсинге маркетинговых услуг комп</w:t>
      </w:r>
      <w:r w:rsidR="00F92612" w:rsidRPr="00124FE2">
        <w:rPr>
          <w:rFonts w:ascii="Times New Roman" w:hAnsi="Times New Roman" w:cs="Times New Roman"/>
          <w:sz w:val="28"/>
          <w:szCs w:val="28"/>
        </w:rPr>
        <w:t xml:space="preserve">ания встает перед </w:t>
      </w:r>
      <w:r w:rsidR="00693764" w:rsidRPr="00124FE2">
        <w:rPr>
          <w:rFonts w:ascii="Times New Roman" w:hAnsi="Times New Roman" w:cs="Times New Roman"/>
          <w:sz w:val="28"/>
          <w:szCs w:val="28"/>
        </w:rPr>
        <w:t xml:space="preserve">вопросом </w:t>
      </w:r>
      <w:r w:rsidR="00F92612" w:rsidRPr="00124FE2">
        <w:rPr>
          <w:rFonts w:ascii="Times New Roman" w:hAnsi="Times New Roman" w:cs="Times New Roman"/>
          <w:sz w:val="28"/>
          <w:szCs w:val="28"/>
        </w:rPr>
        <w:t>выбор</w:t>
      </w:r>
      <w:r w:rsidR="00693764" w:rsidRPr="00124FE2">
        <w:rPr>
          <w:rFonts w:ascii="Times New Roman" w:hAnsi="Times New Roman" w:cs="Times New Roman"/>
          <w:sz w:val="28"/>
          <w:szCs w:val="28"/>
        </w:rPr>
        <w:t>а</w:t>
      </w:r>
      <w:r w:rsidR="00F92612" w:rsidRPr="00124FE2">
        <w:rPr>
          <w:rFonts w:ascii="Times New Roman" w:hAnsi="Times New Roman" w:cs="Times New Roman"/>
          <w:sz w:val="28"/>
          <w:szCs w:val="28"/>
        </w:rPr>
        <w:t xml:space="preserve"> поставщика</w:t>
      </w:r>
      <w:r w:rsidR="00A870AF" w:rsidRPr="00124FE2">
        <w:rPr>
          <w:rFonts w:ascii="Times New Roman" w:hAnsi="Times New Roman" w:cs="Times New Roman"/>
          <w:sz w:val="28"/>
          <w:szCs w:val="28"/>
        </w:rPr>
        <w:t xml:space="preserve">. </w:t>
      </w:r>
      <w:r w:rsidR="00E42454" w:rsidRPr="00124FE2">
        <w:rPr>
          <w:rFonts w:ascii="Times New Roman" w:hAnsi="Times New Roman" w:cs="Times New Roman"/>
          <w:sz w:val="28"/>
          <w:szCs w:val="28"/>
        </w:rPr>
        <w:t xml:space="preserve">Специфика рынка </w:t>
      </w:r>
      <w:r w:rsidR="00E42454" w:rsidRPr="00124FE2">
        <w:rPr>
          <w:rFonts w:ascii="Times New Roman" w:hAnsi="Times New Roman" w:cs="Times New Roman"/>
          <w:sz w:val="28"/>
          <w:szCs w:val="28"/>
          <w:lang w:val="en-US"/>
        </w:rPr>
        <w:t>B</w:t>
      </w:r>
      <w:r w:rsidR="00E42454" w:rsidRPr="00124FE2">
        <w:rPr>
          <w:rFonts w:ascii="Times New Roman" w:hAnsi="Times New Roman" w:cs="Times New Roman"/>
          <w:sz w:val="28"/>
          <w:szCs w:val="28"/>
        </w:rPr>
        <w:t>2</w:t>
      </w:r>
      <w:r w:rsidR="00E42454" w:rsidRPr="00124FE2">
        <w:rPr>
          <w:rFonts w:ascii="Times New Roman" w:hAnsi="Times New Roman" w:cs="Times New Roman"/>
          <w:sz w:val="28"/>
          <w:szCs w:val="28"/>
          <w:lang w:val="en-US"/>
        </w:rPr>
        <w:t>B</w:t>
      </w:r>
      <w:r w:rsidR="00E42454" w:rsidRPr="00124FE2">
        <w:rPr>
          <w:rFonts w:ascii="Times New Roman" w:hAnsi="Times New Roman" w:cs="Times New Roman"/>
          <w:sz w:val="28"/>
          <w:szCs w:val="28"/>
        </w:rPr>
        <w:t xml:space="preserve"> заключается в наличии закупочного центра, принимающего решения о поставщике. Рассматривая особенности аутсорсинга маркетинговых услуг необходимо сказать, что одну из ключевых ролей в закупочном центре играет отдел маркетинга в компании. </w:t>
      </w:r>
      <w:r w:rsidR="00693764" w:rsidRPr="00124FE2">
        <w:rPr>
          <w:rFonts w:ascii="Times New Roman" w:hAnsi="Times New Roman" w:cs="Times New Roman"/>
          <w:sz w:val="28"/>
          <w:szCs w:val="28"/>
        </w:rPr>
        <w:t xml:space="preserve">Сотрудники отдела маркетинга в данном случае являются </w:t>
      </w:r>
      <w:r w:rsidR="00693764" w:rsidRPr="00124FE2">
        <w:rPr>
          <w:rFonts w:ascii="Times New Roman" w:eastAsia="Calibri" w:hAnsi="Times New Roman" w:cs="Times New Roman"/>
          <w:sz w:val="28"/>
          <w:szCs w:val="28"/>
        </w:rPr>
        <w:t>«лицами, влияющими на при</w:t>
      </w:r>
      <w:r w:rsidR="00676504">
        <w:rPr>
          <w:rFonts w:ascii="Times New Roman" w:eastAsia="Calibri" w:hAnsi="Times New Roman" w:cs="Times New Roman"/>
          <w:sz w:val="28"/>
          <w:szCs w:val="28"/>
        </w:rPr>
        <w:t>нятие решения и пользователями»</w:t>
      </w:r>
      <w:r w:rsidR="00676504" w:rsidRPr="00676504">
        <w:rPr>
          <w:rFonts w:ascii="Times New Roman" w:eastAsia="Calibri" w:hAnsi="Times New Roman" w:cs="Times New Roman"/>
          <w:sz w:val="28"/>
          <w:szCs w:val="28"/>
        </w:rPr>
        <w:t xml:space="preserve"> [</w:t>
      </w:r>
      <w:r w:rsidR="00552C91">
        <w:rPr>
          <w:rFonts w:ascii="Times New Roman" w:eastAsia="Calibri" w:hAnsi="Times New Roman" w:cs="Times New Roman"/>
          <w:sz w:val="28"/>
          <w:szCs w:val="28"/>
        </w:rPr>
        <w:fldChar w:fldCharType="begin"/>
      </w:r>
      <w:r w:rsidR="00676504">
        <w:rPr>
          <w:rFonts w:ascii="Times New Roman" w:eastAsia="Calibri" w:hAnsi="Times New Roman" w:cs="Times New Roman"/>
          <w:sz w:val="28"/>
          <w:szCs w:val="28"/>
        </w:rPr>
        <w:instrText xml:space="preserve"> REF _Ref356437622 \r \h </w:instrText>
      </w:r>
      <w:r w:rsidR="00552C91">
        <w:rPr>
          <w:rFonts w:ascii="Times New Roman" w:eastAsia="Calibri" w:hAnsi="Times New Roman" w:cs="Times New Roman"/>
          <w:sz w:val="28"/>
          <w:szCs w:val="28"/>
        </w:rPr>
      </w:r>
      <w:r w:rsidR="00552C91">
        <w:rPr>
          <w:rFonts w:ascii="Times New Roman" w:eastAsia="Calibri" w:hAnsi="Times New Roman" w:cs="Times New Roman"/>
          <w:sz w:val="28"/>
          <w:szCs w:val="28"/>
        </w:rPr>
        <w:fldChar w:fldCharType="separate"/>
      </w:r>
      <w:r w:rsidR="007B0EFB">
        <w:rPr>
          <w:rFonts w:ascii="Times New Roman" w:eastAsia="Calibri" w:hAnsi="Times New Roman" w:cs="Times New Roman"/>
          <w:sz w:val="28"/>
          <w:szCs w:val="28"/>
        </w:rPr>
        <w:t>19</w:t>
      </w:r>
      <w:r w:rsidR="00552C91">
        <w:rPr>
          <w:rFonts w:ascii="Times New Roman" w:eastAsia="Calibri" w:hAnsi="Times New Roman" w:cs="Times New Roman"/>
          <w:sz w:val="28"/>
          <w:szCs w:val="28"/>
        </w:rPr>
        <w:fldChar w:fldCharType="end"/>
      </w:r>
      <w:r w:rsidR="00676504" w:rsidRPr="00676504">
        <w:rPr>
          <w:rFonts w:ascii="Times New Roman" w:eastAsia="Calibri" w:hAnsi="Times New Roman" w:cs="Times New Roman"/>
          <w:sz w:val="28"/>
          <w:szCs w:val="28"/>
        </w:rPr>
        <w:t>]</w:t>
      </w:r>
      <w:r w:rsidR="00693764" w:rsidRPr="00124FE2">
        <w:rPr>
          <w:rFonts w:ascii="Times New Roman" w:eastAsia="Calibri" w:hAnsi="Times New Roman" w:cs="Times New Roman"/>
          <w:sz w:val="28"/>
          <w:szCs w:val="28"/>
        </w:rPr>
        <w:t xml:space="preserve">, следовательно, они принимают непосредственное участие в поиске, отборе и  оценке поставщиков маркетинговых услуг. </w:t>
      </w:r>
    </w:p>
    <w:p w:rsidR="002C2756" w:rsidRDefault="002C2756"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Рассмотрим тенденции на рынке маркетинговых услуг более подробно. Условно данный рынок может быть представлен следующей схемой</w:t>
      </w:r>
      <w:r w:rsidR="003539A8">
        <w:rPr>
          <w:rFonts w:ascii="Times New Roman" w:hAnsi="Times New Roman" w:cs="Times New Roman"/>
          <w:sz w:val="28"/>
        </w:rPr>
        <w:t xml:space="preserve"> (Рис.</w:t>
      </w:r>
      <w:r w:rsidR="00B706E6">
        <w:rPr>
          <w:rFonts w:ascii="Times New Roman" w:hAnsi="Times New Roman" w:cs="Times New Roman"/>
          <w:sz w:val="28"/>
        </w:rPr>
        <w:t>8</w:t>
      </w:r>
      <w:r w:rsidR="003539A8">
        <w:rPr>
          <w:rFonts w:ascii="Times New Roman" w:hAnsi="Times New Roman" w:cs="Times New Roman"/>
          <w:sz w:val="28"/>
        </w:rPr>
        <w:t>)</w:t>
      </w:r>
      <w:r w:rsidRPr="00124FE2">
        <w:rPr>
          <w:rFonts w:ascii="Times New Roman" w:hAnsi="Times New Roman" w:cs="Times New Roman"/>
          <w:sz w:val="28"/>
        </w:rPr>
        <w:t>:</w:t>
      </w:r>
    </w:p>
    <w:p w:rsidR="003539A8" w:rsidRPr="00124FE2" w:rsidRDefault="003539A8" w:rsidP="00124FE2">
      <w:pPr>
        <w:spacing w:after="0" w:line="360" w:lineRule="auto"/>
        <w:ind w:firstLine="720"/>
        <w:jc w:val="both"/>
        <w:rPr>
          <w:rFonts w:ascii="Times New Roman" w:hAnsi="Times New Roman" w:cs="Times New Roman"/>
          <w:sz w:val="28"/>
        </w:rPr>
      </w:pPr>
    </w:p>
    <w:p w:rsidR="002C2756" w:rsidRPr="00124FE2" w:rsidRDefault="00552C91" w:rsidP="00124FE2">
      <w:pPr>
        <w:spacing w:after="0" w:line="360" w:lineRule="auto"/>
        <w:ind w:firstLine="720"/>
        <w:jc w:val="both"/>
        <w:rPr>
          <w:rFonts w:ascii="Times New Roman" w:hAnsi="Times New Roman" w:cs="Times New Roman"/>
          <w:sz w:val="28"/>
        </w:rPr>
      </w:pPr>
      <w:r>
        <w:rPr>
          <w:rFonts w:ascii="Times New Roman" w:hAnsi="Times New Roman" w:cs="Times New Roman"/>
          <w:noProof/>
          <w:sz w:val="28"/>
          <w:lang w:eastAsia="ru-RU"/>
        </w:rPr>
        <w:pict>
          <v:roundrect id="_x0000_s1184" style="position:absolute;left:0;text-align:left;margin-left:361.95pt;margin-top:22.05pt;width:111pt;height:24.75pt;z-index:251759616" arcsize="10923f">
            <v:textbox style="mso-next-textbox:#_x0000_s1184">
              <w:txbxContent>
                <w:p w:rsidR="004527CC" w:rsidRPr="00E768A8" w:rsidRDefault="004527CC" w:rsidP="002C2756">
                  <w:pPr>
                    <w:rPr>
                      <w:rFonts w:ascii="Times New Roman" w:hAnsi="Times New Roman" w:cs="Times New Roman"/>
                      <w:sz w:val="24"/>
                      <w:szCs w:val="24"/>
                    </w:rPr>
                  </w:pPr>
                  <w:r w:rsidRPr="00E768A8">
                    <w:rPr>
                      <w:rFonts w:ascii="Times New Roman" w:hAnsi="Times New Roman" w:cs="Times New Roman"/>
                      <w:sz w:val="24"/>
                      <w:szCs w:val="24"/>
                    </w:rPr>
                    <w:t>Производитель</w:t>
                  </w:r>
                </w:p>
              </w:txbxContent>
            </v:textbox>
          </v:roundrect>
        </w:pict>
      </w:r>
      <w:r>
        <w:rPr>
          <w:rFonts w:ascii="Times New Roman" w:hAnsi="Times New Roman" w:cs="Times New Roman"/>
          <w:noProof/>
          <w:sz w:val="28"/>
          <w:lang w:eastAsia="ru-RU"/>
        </w:rPr>
        <w:pict>
          <v:roundrect id="_x0000_s1185" style="position:absolute;left:0;text-align:left;margin-left:244.95pt;margin-top:22.05pt;width:99pt;height:26.25pt;z-index:251760640" arcsize="10923f">
            <v:textbox style="mso-next-textbox:#_x0000_s1185">
              <w:txbxContent>
                <w:p w:rsidR="004527CC" w:rsidRPr="00E768A8" w:rsidRDefault="004527CC" w:rsidP="002C2756">
                  <w:pPr>
                    <w:jc w:val="center"/>
                    <w:rPr>
                      <w:rFonts w:ascii="Times New Roman" w:hAnsi="Times New Roman" w:cs="Times New Roman"/>
                      <w:sz w:val="24"/>
                      <w:szCs w:val="24"/>
                    </w:rPr>
                  </w:pPr>
                  <w:r w:rsidRPr="00E768A8">
                    <w:rPr>
                      <w:rFonts w:ascii="Times New Roman" w:hAnsi="Times New Roman" w:cs="Times New Roman"/>
                      <w:sz w:val="24"/>
                      <w:szCs w:val="24"/>
                    </w:rPr>
                    <w:t>Подрядчик</w:t>
                  </w:r>
                </w:p>
              </w:txbxContent>
            </v:textbox>
          </v:roundrect>
        </w:pict>
      </w:r>
      <w:r>
        <w:rPr>
          <w:rFonts w:ascii="Times New Roman" w:hAnsi="Times New Roman" w:cs="Times New Roman"/>
          <w:noProof/>
          <w:sz w:val="28"/>
          <w:lang w:eastAsia="ru-RU"/>
        </w:rPr>
        <w:pict>
          <v:roundrect id="_x0000_s1186" style="position:absolute;left:0;text-align:left;margin-left:131.9pt;margin-top:22.05pt;width:91.5pt;height:26.25pt;z-index:251761664;mso-position-horizontal-relative:margin" arcsize="10923f">
            <v:textbox style="mso-next-textbox:#_x0000_s1186">
              <w:txbxContent>
                <w:p w:rsidR="004527CC" w:rsidRPr="00E768A8" w:rsidRDefault="004527CC" w:rsidP="002C2756">
                  <w:pPr>
                    <w:jc w:val="center"/>
                    <w:rPr>
                      <w:rFonts w:ascii="Times New Roman" w:hAnsi="Times New Roman" w:cs="Times New Roman"/>
                      <w:sz w:val="24"/>
                      <w:szCs w:val="24"/>
                    </w:rPr>
                  </w:pPr>
                  <w:r w:rsidRPr="00E768A8">
                    <w:rPr>
                      <w:rFonts w:ascii="Times New Roman" w:hAnsi="Times New Roman" w:cs="Times New Roman"/>
                      <w:sz w:val="24"/>
                      <w:szCs w:val="24"/>
                    </w:rPr>
                    <w:t>Агентство</w:t>
                  </w:r>
                </w:p>
              </w:txbxContent>
            </v:textbox>
            <w10:wrap anchorx="margin"/>
          </v:roundrect>
        </w:pict>
      </w:r>
      <w:r>
        <w:rPr>
          <w:rFonts w:ascii="Times New Roman" w:hAnsi="Times New Roman" w:cs="Times New Roman"/>
          <w:noProof/>
          <w:sz w:val="28"/>
          <w:lang w:eastAsia="ru-RU"/>
        </w:rPr>
        <w:pict>
          <v:roundrect id="_x0000_s1187" style="position:absolute;left:0;text-align:left;margin-left:3.45pt;margin-top:4.05pt;width:105.75pt;height:60pt;z-index:251762688" arcsize="10923f">
            <v:textbox style="mso-next-textbox:#_x0000_s1187">
              <w:txbxContent>
                <w:p w:rsidR="004527CC" w:rsidRPr="00E768A8" w:rsidRDefault="004527CC" w:rsidP="002C2756">
                  <w:pPr>
                    <w:jc w:val="center"/>
                    <w:rPr>
                      <w:rFonts w:ascii="Times New Roman" w:hAnsi="Times New Roman" w:cs="Times New Roman"/>
                      <w:sz w:val="24"/>
                    </w:rPr>
                  </w:pPr>
                  <w:r w:rsidRPr="00E768A8">
                    <w:rPr>
                      <w:rFonts w:ascii="Times New Roman" w:hAnsi="Times New Roman" w:cs="Times New Roman"/>
                      <w:sz w:val="24"/>
                    </w:rPr>
                    <w:t>Компания, рекламодатель, клиент</w:t>
                  </w:r>
                </w:p>
              </w:txbxContent>
            </v:textbox>
          </v:roundrect>
        </w:pict>
      </w:r>
    </w:p>
    <w:p w:rsidR="002C2756" w:rsidRPr="00124FE2" w:rsidRDefault="00552C91" w:rsidP="00124FE2">
      <w:pPr>
        <w:spacing w:after="0" w:line="360" w:lineRule="auto"/>
        <w:ind w:firstLine="720"/>
        <w:jc w:val="both"/>
        <w:rPr>
          <w:rFonts w:ascii="Times New Roman" w:hAnsi="Times New Roman" w:cs="Times New Roman"/>
          <w:sz w:val="28"/>
        </w:rPr>
      </w:pPr>
      <w:r w:rsidRPr="00552C91">
        <w:rPr>
          <w:rFonts w:ascii="Times New Roman" w:hAnsi="Times New Roman" w:cs="Times New Roman"/>
          <w:bCs/>
          <w:noProof/>
          <w:color w:val="000000"/>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88" type="#_x0000_t13" style="position:absolute;left:0;text-align:left;margin-left:223.4pt;margin-top:6.9pt;width:11.25pt;height:10.5pt;z-index:251763712"/>
        </w:pict>
      </w:r>
      <w:r w:rsidRPr="00552C91">
        <w:rPr>
          <w:rFonts w:ascii="Times New Roman" w:hAnsi="Times New Roman" w:cs="Times New Roman"/>
          <w:bCs/>
          <w:noProof/>
          <w:color w:val="000000"/>
          <w:sz w:val="28"/>
          <w:szCs w:val="28"/>
          <w:lang w:eastAsia="ru-RU"/>
        </w:rPr>
        <w:pict>
          <v:shape id="_x0000_s1189" type="#_x0000_t13" style="position:absolute;left:0;text-align:left;margin-left:343.95pt;margin-top:6.9pt;width:11.25pt;height:10.5pt;z-index:251764736"/>
        </w:pict>
      </w:r>
      <w:r>
        <w:rPr>
          <w:rFonts w:ascii="Times New Roman" w:hAnsi="Times New Roman" w:cs="Times New Roman"/>
          <w:noProof/>
          <w:sz w:val="28"/>
          <w:lang w:eastAsia="ru-RU"/>
        </w:rPr>
        <w:pict>
          <v:shape id="_x0000_s1190" type="#_x0000_t13" style="position:absolute;left:0;text-align:left;margin-left:114.45pt;margin-top:5.4pt;width:11.25pt;height:10.5pt;z-index:251765760"/>
        </w:pict>
      </w:r>
    </w:p>
    <w:p w:rsidR="002C2756" w:rsidRPr="00124FE2" w:rsidRDefault="002C2756" w:rsidP="00124FE2">
      <w:pPr>
        <w:spacing w:line="360" w:lineRule="auto"/>
        <w:ind w:firstLine="720"/>
        <w:jc w:val="both"/>
        <w:rPr>
          <w:rFonts w:ascii="Times New Roman" w:hAnsi="Times New Roman" w:cs="Times New Roman"/>
          <w:bCs/>
          <w:color w:val="000000"/>
          <w:sz w:val="28"/>
          <w:szCs w:val="28"/>
        </w:rPr>
      </w:pPr>
    </w:p>
    <w:p w:rsidR="002C2756" w:rsidRPr="00124FE2" w:rsidRDefault="002C2756" w:rsidP="00124FE2">
      <w:pPr>
        <w:spacing w:after="0" w:line="360" w:lineRule="auto"/>
        <w:ind w:firstLine="720"/>
        <w:jc w:val="center"/>
        <w:rPr>
          <w:rFonts w:ascii="Times New Roman" w:hAnsi="Times New Roman" w:cs="Times New Roman"/>
          <w:sz w:val="28"/>
        </w:rPr>
      </w:pPr>
      <w:r w:rsidRPr="003539A8">
        <w:rPr>
          <w:rFonts w:ascii="Times New Roman" w:hAnsi="Times New Roman" w:cs="Times New Roman"/>
          <w:b/>
          <w:sz w:val="28"/>
        </w:rPr>
        <w:t xml:space="preserve">Рис. </w:t>
      </w:r>
      <w:r w:rsidR="00B706E6">
        <w:rPr>
          <w:rFonts w:ascii="Times New Roman" w:hAnsi="Times New Roman" w:cs="Times New Roman"/>
          <w:b/>
          <w:sz w:val="28"/>
        </w:rPr>
        <w:t>8</w:t>
      </w:r>
      <w:r w:rsidR="003539A8">
        <w:rPr>
          <w:rFonts w:ascii="Times New Roman" w:hAnsi="Times New Roman" w:cs="Times New Roman"/>
          <w:sz w:val="28"/>
        </w:rPr>
        <w:t>.</w:t>
      </w:r>
      <w:r w:rsidRPr="00124FE2">
        <w:rPr>
          <w:rFonts w:ascii="Times New Roman" w:hAnsi="Times New Roman" w:cs="Times New Roman"/>
          <w:sz w:val="28"/>
        </w:rPr>
        <w:t xml:space="preserve"> Схема рынка маркетинговых услуг</w:t>
      </w:r>
    </w:p>
    <w:p w:rsidR="003539A8" w:rsidRDefault="003539A8" w:rsidP="00124FE2">
      <w:pPr>
        <w:spacing w:after="0" w:line="360" w:lineRule="auto"/>
        <w:ind w:firstLine="720"/>
        <w:jc w:val="both"/>
        <w:rPr>
          <w:rFonts w:ascii="Times New Roman" w:hAnsi="Times New Roman" w:cs="Times New Roman"/>
          <w:sz w:val="28"/>
        </w:rPr>
      </w:pPr>
    </w:p>
    <w:p w:rsidR="003539A8" w:rsidRDefault="003539A8" w:rsidP="00124FE2">
      <w:pPr>
        <w:spacing w:after="0" w:line="360" w:lineRule="auto"/>
        <w:ind w:firstLine="720"/>
        <w:jc w:val="both"/>
        <w:rPr>
          <w:rFonts w:ascii="Times New Roman" w:hAnsi="Times New Roman" w:cs="Times New Roman"/>
          <w:sz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rPr>
        <w:t xml:space="preserve">В данном случае может быть несколько вариантов взаимодействия: компания может обратиться как в агентство интегрированных маркетинговых коммуникаций, так и напрямую к поставщику или производителю, минуя остальные звенья. Тенденции современного рынка маркетинговых услуг свидетельствуют о том, что </w:t>
      </w:r>
      <w:proofErr w:type="gramStart"/>
      <w:r w:rsidRPr="00124FE2">
        <w:rPr>
          <w:rFonts w:ascii="Times New Roman" w:hAnsi="Times New Roman" w:cs="Times New Roman"/>
          <w:sz w:val="28"/>
        </w:rPr>
        <w:t>становятся</w:t>
      </w:r>
      <w:proofErr w:type="gramEnd"/>
      <w:r w:rsidRPr="00124FE2">
        <w:rPr>
          <w:rFonts w:ascii="Times New Roman" w:hAnsi="Times New Roman" w:cs="Times New Roman"/>
          <w:sz w:val="28"/>
        </w:rPr>
        <w:t xml:space="preserve"> востребованы интегрированные коммуникации.  </w:t>
      </w:r>
      <w:r w:rsidRPr="00124FE2">
        <w:rPr>
          <w:rFonts w:ascii="Times New Roman" w:hAnsi="Times New Roman" w:cs="Times New Roman"/>
          <w:bCs/>
          <w:sz w:val="28"/>
          <w:szCs w:val="28"/>
        </w:rPr>
        <w:t>ИМК (интегрированные маркетинговые коммуникации)</w:t>
      </w:r>
      <w:r w:rsidRPr="00124FE2">
        <w:rPr>
          <w:rFonts w:ascii="Times New Roman" w:hAnsi="Times New Roman" w:cs="Times New Roman"/>
          <w:b/>
          <w:bCs/>
          <w:sz w:val="28"/>
          <w:szCs w:val="28"/>
        </w:rPr>
        <w:t xml:space="preserve"> </w:t>
      </w:r>
      <w:r w:rsidRPr="00124FE2">
        <w:rPr>
          <w:rFonts w:ascii="Times New Roman" w:hAnsi="Times New Roman" w:cs="Times New Roman"/>
          <w:sz w:val="28"/>
          <w:szCs w:val="28"/>
        </w:rPr>
        <w:t xml:space="preserve">— «вид </w:t>
      </w:r>
      <w:proofErr w:type="spellStart"/>
      <w:r w:rsidRPr="00124FE2">
        <w:rPr>
          <w:rFonts w:ascii="Times New Roman" w:hAnsi="Times New Roman" w:cs="Times New Roman"/>
          <w:sz w:val="28"/>
          <w:szCs w:val="28"/>
        </w:rPr>
        <w:t>коммуникационно</w:t>
      </w:r>
      <w:proofErr w:type="spellEnd"/>
      <w:r w:rsidRPr="00124FE2">
        <w:rPr>
          <w:rFonts w:ascii="Times New Roman" w:hAnsi="Times New Roman" w:cs="Times New Roman"/>
          <w:sz w:val="28"/>
          <w:szCs w:val="28"/>
        </w:rPr>
        <w:t xml:space="preserve"> - маркетинговой деятельности, отличающейся особым </w:t>
      </w:r>
      <w:r w:rsidRPr="00124FE2">
        <w:rPr>
          <w:rFonts w:ascii="Times New Roman" w:hAnsi="Times New Roman" w:cs="Times New Roman"/>
          <w:sz w:val="28"/>
          <w:szCs w:val="28"/>
        </w:rPr>
        <w:lastRenderedPageBreak/>
        <w:t xml:space="preserve">синергетическим эффектом, возникающим вследствие оптимального сочетания рекламы, </w:t>
      </w:r>
      <w:proofErr w:type="spellStart"/>
      <w:r w:rsidRPr="00124FE2">
        <w:rPr>
          <w:rFonts w:ascii="Times New Roman" w:hAnsi="Times New Roman" w:cs="Times New Roman"/>
          <w:sz w:val="28"/>
          <w:szCs w:val="28"/>
        </w:rPr>
        <w:t>директ</w:t>
      </w:r>
      <w:proofErr w:type="spellEnd"/>
      <w:r w:rsidR="00693764" w:rsidRPr="00124FE2">
        <w:rPr>
          <w:rFonts w:ascii="Times New Roman" w:hAnsi="Times New Roman" w:cs="Times New Roman"/>
          <w:sz w:val="28"/>
          <w:szCs w:val="28"/>
        </w:rPr>
        <w:t xml:space="preserve"> </w:t>
      </w:r>
      <w:r w:rsidRPr="00124FE2">
        <w:rPr>
          <w:rFonts w:ascii="Times New Roman" w:hAnsi="Times New Roman" w:cs="Times New Roman"/>
          <w:sz w:val="28"/>
          <w:szCs w:val="28"/>
        </w:rPr>
        <w:t>-</w:t>
      </w:r>
      <w:r w:rsidR="00693764" w:rsidRPr="00124FE2">
        <w:rPr>
          <w:rFonts w:ascii="Times New Roman" w:hAnsi="Times New Roman" w:cs="Times New Roman"/>
          <w:sz w:val="28"/>
          <w:szCs w:val="28"/>
        </w:rPr>
        <w:t xml:space="preserve"> </w:t>
      </w:r>
      <w:r w:rsidRPr="00124FE2">
        <w:rPr>
          <w:rFonts w:ascii="Times New Roman" w:hAnsi="Times New Roman" w:cs="Times New Roman"/>
          <w:sz w:val="28"/>
          <w:szCs w:val="28"/>
        </w:rPr>
        <w:t xml:space="preserve">маркетинга, стимулирования сбыта, PR и других коммуникационных средств и приемов и интеграции всех отдельных сообщений». </w:t>
      </w:r>
      <w:r w:rsidRPr="00676504">
        <w:rPr>
          <w:rFonts w:ascii="Times New Roman" w:hAnsi="Times New Roman" w:cs="Times New Roman"/>
          <w:sz w:val="28"/>
          <w:szCs w:val="28"/>
        </w:rPr>
        <w:t>[</w:t>
      </w:r>
      <w:fldSimple w:instr=" REF _Ref354969601 \r \h  \* MERGEFORMAT ">
        <w:r w:rsidR="007B0EFB" w:rsidRPr="007B0EFB">
          <w:rPr>
            <w:rFonts w:ascii="Times New Roman" w:hAnsi="Times New Roman" w:cs="Times New Roman"/>
            <w:sz w:val="28"/>
            <w:szCs w:val="28"/>
          </w:rPr>
          <w:t>18</w:t>
        </w:r>
      </w:fldSimple>
      <w:r w:rsidR="00676504" w:rsidRPr="00676504">
        <w:rPr>
          <w:rFonts w:ascii="Times New Roman" w:hAnsi="Times New Roman" w:cs="Times New Roman"/>
          <w:sz w:val="28"/>
          <w:szCs w:val="28"/>
        </w:rPr>
        <w:t xml:space="preserve">, </w:t>
      </w:r>
      <w:r w:rsidRPr="00676504">
        <w:rPr>
          <w:rFonts w:ascii="Times New Roman" w:hAnsi="Times New Roman" w:cs="Times New Roman"/>
          <w:sz w:val="28"/>
          <w:szCs w:val="28"/>
          <w:lang w:val="en-US"/>
        </w:rPr>
        <w:t>c</w:t>
      </w:r>
      <w:r w:rsidRPr="00676504">
        <w:rPr>
          <w:rFonts w:ascii="Times New Roman" w:hAnsi="Times New Roman" w:cs="Times New Roman"/>
          <w:sz w:val="28"/>
          <w:szCs w:val="28"/>
        </w:rPr>
        <w:t>.425]</w:t>
      </w:r>
      <w:r w:rsidRPr="00124FE2">
        <w:rPr>
          <w:rFonts w:ascii="Times New Roman" w:hAnsi="Times New Roman" w:cs="Times New Roman"/>
          <w:sz w:val="28"/>
          <w:szCs w:val="28"/>
        </w:rPr>
        <w:t xml:space="preserve"> Данный вид услуг предоставляют коммуникационные агентства или агентства полного цикла. Таким образом, на рынке маркетинговых услуг существуют узкоспециализированные компании и интеграторы (по аналогии с товарным рынком – «оптовики»). Такая структура рынка выгодна как самим агентствам, так и их клиентам. Рассмотрим основные преимущества интегратора для агентства и для компании:</w:t>
      </w:r>
    </w:p>
    <w:p w:rsidR="002C2756" w:rsidRPr="00124FE2" w:rsidRDefault="002C2756"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для агентства главное преимущество заключается в диверсификации рисков (несколько услуг);</w:t>
      </w:r>
    </w:p>
    <w:p w:rsidR="002C2756" w:rsidRDefault="002C2756"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 для клиента  -  сокращение количества подрядчиков, необходимых контактов. В данном случае можно представить схему, аналогичную  каналам распределения </w:t>
      </w:r>
      <w:r w:rsidRPr="00676504">
        <w:rPr>
          <w:rFonts w:ascii="Times New Roman" w:hAnsi="Times New Roman" w:cs="Times New Roman"/>
          <w:sz w:val="28"/>
          <w:szCs w:val="28"/>
        </w:rPr>
        <w:t>[</w:t>
      </w:r>
      <w:fldSimple w:instr=" REF _Ref356436854 \r \h  \* MERGEFORMAT ">
        <w:r w:rsidR="007B0EFB" w:rsidRPr="007B0EFB">
          <w:rPr>
            <w:rFonts w:ascii="Times New Roman" w:hAnsi="Times New Roman" w:cs="Times New Roman"/>
            <w:sz w:val="28"/>
            <w:szCs w:val="28"/>
          </w:rPr>
          <w:t>17</w:t>
        </w:r>
      </w:fldSimple>
      <w:r w:rsidRPr="00676504">
        <w:rPr>
          <w:rFonts w:ascii="Times New Roman" w:hAnsi="Times New Roman" w:cs="Times New Roman"/>
          <w:sz w:val="28"/>
          <w:szCs w:val="28"/>
        </w:rPr>
        <w:t xml:space="preserve">, </w:t>
      </w:r>
      <w:r w:rsidRPr="00676504">
        <w:rPr>
          <w:rFonts w:ascii="Times New Roman" w:hAnsi="Times New Roman" w:cs="Times New Roman"/>
          <w:sz w:val="28"/>
          <w:szCs w:val="28"/>
          <w:lang w:val="en-US"/>
        </w:rPr>
        <w:t>c</w:t>
      </w:r>
      <w:r w:rsidRPr="00676504">
        <w:rPr>
          <w:rFonts w:ascii="Times New Roman" w:hAnsi="Times New Roman" w:cs="Times New Roman"/>
          <w:sz w:val="28"/>
          <w:szCs w:val="28"/>
        </w:rPr>
        <w:t>.483]</w:t>
      </w:r>
      <w:r w:rsidRPr="00124FE2">
        <w:rPr>
          <w:rFonts w:ascii="Times New Roman" w:hAnsi="Times New Roman" w:cs="Times New Roman"/>
          <w:sz w:val="28"/>
          <w:szCs w:val="28"/>
        </w:rPr>
        <w:t xml:space="preserve"> при отсутствии </w:t>
      </w:r>
      <w:r w:rsidRPr="003539A8">
        <w:rPr>
          <w:rFonts w:ascii="Times New Roman" w:hAnsi="Times New Roman" w:cs="Times New Roman"/>
          <w:sz w:val="28"/>
          <w:szCs w:val="28"/>
        </w:rPr>
        <w:t>(</w:t>
      </w:r>
      <w:r w:rsidR="003539A8" w:rsidRPr="003539A8">
        <w:rPr>
          <w:rFonts w:ascii="Times New Roman" w:hAnsi="Times New Roman" w:cs="Times New Roman"/>
          <w:sz w:val="28"/>
          <w:szCs w:val="28"/>
        </w:rPr>
        <w:t>Р</w:t>
      </w:r>
      <w:r w:rsidRPr="003539A8">
        <w:rPr>
          <w:rFonts w:ascii="Times New Roman" w:hAnsi="Times New Roman" w:cs="Times New Roman"/>
          <w:sz w:val="28"/>
          <w:szCs w:val="28"/>
        </w:rPr>
        <w:t xml:space="preserve">ис. </w:t>
      </w:r>
      <w:r w:rsidR="00B706E6">
        <w:rPr>
          <w:rFonts w:ascii="Times New Roman" w:hAnsi="Times New Roman" w:cs="Times New Roman"/>
          <w:sz w:val="28"/>
          <w:szCs w:val="28"/>
        </w:rPr>
        <w:t>9</w:t>
      </w:r>
      <w:r w:rsidRPr="003539A8">
        <w:rPr>
          <w:rFonts w:ascii="Times New Roman" w:hAnsi="Times New Roman" w:cs="Times New Roman"/>
          <w:sz w:val="28"/>
          <w:szCs w:val="28"/>
        </w:rPr>
        <w:t>)</w:t>
      </w:r>
      <w:r w:rsidRPr="00124FE2">
        <w:rPr>
          <w:rFonts w:ascii="Times New Roman" w:hAnsi="Times New Roman" w:cs="Times New Roman"/>
          <w:sz w:val="28"/>
          <w:szCs w:val="28"/>
        </w:rPr>
        <w:t xml:space="preserve"> и наличии дистрибьютора </w:t>
      </w:r>
      <w:r w:rsidRPr="003539A8">
        <w:rPr>
          <w:rFonts w:ascii="Times New Roman" w:hAnsi="Times New Roman" w:cs="Times New Roman"/>
          <w:sz w:val="28"/>
          <w:szCs w:val="28"/>
        </w:rPr>
        <w:t>(</w:t>
      </w:r>
      <w:r w:rsidR="003539A8" w:rsidRPr="003539A8">
        <w:rPr>
          <w:rFonts w:ascii="Times New Roman" w:hAnsi="Times New Roman" w:cs="Times New Roman"/>
          <w:sz w:val="28"/>
          <w:szCs w:val="28"/>
        </w:rPr>
        <w:t>Р</w:t>
      </w:r>
      <w:r w:rsidRPr="003539A8">
        <w:rPr>
          <w:rFonts w:ascii="Times New Roman" w:hAnsi="Times New Roman" w:cs="Times New Roman"/>
          <w:sz w:val="28"/>
          <w:szCs w:val="28"/>
        </w:rPr>
        <w:t xml:space="preserve">ис. </w:t>
      </w:r>
      <w:r w:rsidR="00B706E6">
        <w:rPr>
          <w:rFonts w:ascii="Times New Roman" w:hAnsi="Times New Roman" w:cs="Times New Roman"/>
          <w:sz w:val="28"/>
          <w:szCs w:val="28"/>
        </w:rPr>
        <w:t>10</w:t>
      </w:r>
      <w:r w:rsidRPr="003539A8">
        <w:rPr>
          <w:rFonts w:ascii="Times New Roman" w:hAnsi="Times New Roman" w:cs="Times New Roman"/>
          <w:sz w:val="28"/>
          <w:szCs w:val="28"/>
        </w:rPr>
        <w:t>),</w:t>
      </w:r>
      <w:r w:rsidRPr="00124FE2">
        <w:rPr>
          <w:rFonts w:ascii="Times New Roman" w:hAnsi="Times New Roman" w:cs="Times New Roman"/>
          <w:sz w:val="28"/>
          <w:szCs w:val="28"/>
        </w:rPr>
        <w:t xml:space="preserve"> то есть агентство коммуникаций выступает в качестве «дистрибьютора», только в обратном порядке. </w:t>
      </w:r>
    </w:p>
    <w:p w:rsidR="003539A8" w:rsidRPr="00124FE2" w:rsidRDefault="003539A8" w:rsidP="00124FE2">
      <w:pPr>
        <w:spacing w:after="0" w:line="360" w:lineRule="auto"/>
        <w:ind w:firstLine="720"/>
        <w:jc w:val="both"/>
        <w:rPr>
          <w:rFonts w:ascii="Times New Roman" w:hAnsi="Times New Roman" w:cs="Times New Roman"/>
          <w:sz w:val="28"/>
          <w:szCs w:val="28"/>
        </w:rPr>
      </w:pPr>
    </w:p>
    <w:p w:rsidR="002C2756" w:rsidRPr="00124FE2" w:rsidRDefault="00552C91" w:rsidP="00124FE2">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205" style="position:absolute;left:0;text-align:left;margin-left:1.2pt;margin-top:4.35pt;width:450.75pt;height:177.4pt;z-index:251768832" coordorigin="1725,3243" coordsize="9015,3548">
            <v:roundrect id="_x0000_s1206" style="position:absolute;left:4995;top:3243;width:3060;height:450" arcsize="10923f">
              <v:textbox style="mso-next-textbox:#_x0000_s1206">
                <w:txbxContent>
                  <w:p w:rsidR="004527CC" w:rsidRPr="00CE0712" w:rsidRDefault="004527CC" w:rsidP="002C2756">
                    <w:pPr>
                      <w:jc w:val="center"/>
                      <w:rPr>
                        <w:rFonts w:ascii="Times New Roman" w:hAnsi="Times New Roman" w:cs="Times New Roman"/>
                        <w:b/>
                        <w:sz w:val="28"/>
                        <w:szCs w:val="28"/>
                      </w:rPr>
                    </w:pPr>
                    <w:r>
                      <w:rPr>
                        <w:rFonts w:ascii="Times New Roman" w:hAnsi="Times New Roman" w:cs="Times New Roman"/>
                        <w:b/>
                        <w:sz w:val="28"/>
                        <w:szCs w:val="28"/>
                      </w:rPr>
                      <w:t>КОМПАНИЯ</w:t>
                    </w:r>
                  </w:p>
                </w:txbxContent>
              </v:textbox>
            </v:roundrect>
            <v:oval id="_x0000_s1207" style="position:absolute;left:1725;top:4083;width:2280;height:600">
              <v:textbox style="mso-next-textbox:#_x0000_s1207">
                <w:txbxContent>
                  <w:p w:rsidR="004527CC" w:rsidRPr="00CE0712" w:rsidRDefault="004527CC" w:rsidP="002C2756">
                    <w:pPr>
                      <w:jc w:val="center"/>
                      <w:rPr>
                        <w:rFonts w:ascii="Times New Roman" w:hAnsi="Times New Roman" w:cs="Times New Roman"/>
                        <w:sz w:val="24"/>
                      </w:rPr>
                    </w:pPr>
                    <w:r w:rsidRPr="00CE0712">
                      <w:rPr>
                        <w:rFonts w:ascii="Times New Roman" w:hAnsi="Times New Roman" w:cs="Times New Roman"/>
                        <w:sz w:val="24"/>
                      </w:rPr>
                      <w:t>Типографии</w:t>
                    </w:r>
                  </w:p>
                </w:txbxContent>
              </v:textbox>
            </v:oval>
            <v:oval id="_x0000_s1208" style="position:absolute;left:2460;top:5060;width:2595;height:1031">
              <v:textbox style="mso-next-textbox:#_x0000_s1208">
                <w:txbxContent>
                  <w:p w:rsidR="004527CC" w:rsidRPr="00CE0712" w:rsidRDefault="004527CC" w:rsidP="002C2756">
                    <w:pPr>
                      <w:jc w:val="center"/>
                      <w:rPr>
                        <w:rFonts w:ascii="Times New Roman" w:hAnsi="Times New Roman" w:cs="Times New Roman"/>
                        <w:sz w:val="24"/>
                        <w:szCs w:val="24"/>
                      </w:rPr>
                    </w:pPr>
                    <w:r w:rsidRPr="00CE0712">
                      <w:rPr>
                        <w:rFonts w:ascii="Times New Roman" w:hAnsi="Times New Roman" w:cs="Times New Roman"/>
                        <w:sz w:val="24"/>
                        <w:szCs w:val="24"/>
                      </w:rPr>
                      <w:t>Владельцы медиа</w:t>
                    </w:r>
                  </w:p>
                </w:txbxContent>
              </v:textbox>
            </v:oval>
            <v:oval id="_x0000_s1209" style="position:absolute;left:5475;top:5283;width:2580;height:1508">
              <v:textbox style="mso-next-textbox:#_x0000_s1209">
                <w:txbxContent>
                  <w:p w:rsidR="004527CC" w:rsidRPr="00CE0712" w:rsidRDefault="004527CC" w:rsidP="002C2756">
                    <w:pPr>
                      <w:jc w:val="center"/>
                      <w:rPr>
                        <w:rFonts w:ascii="Times New Roman" w:hAnsi="Times New Roman" w:cs="Times New Roman"/>
                        <w:sz w:val="24"/>
                      </w:rPr>
                    </w:pPr>
                    <w:r w:rsidRPr="00CE0712">
                      <w:rPr>
                        <w:rFonts w:ascii="Times New Roman" w:hAnsi="Times New Roman" w:cs="Times New Roman"/>
                        <w:sz w:val="24"/>
                      </w:rPr>
                      <w:t>Производители сувенирной продукции</w:t>
                    </w:r>
                  </w:p>
                </w:txbxContent>
              </v:textbox>
            </v:oval>
            <v:oval id="_x0000_s1210" style="position:absolute;left:8310;top:4683;width:2100;height:1201">
              <v:textbox style="mso-next-textbox:#_x0000_s1210">
                <w:txbxContent>
                  <w:p w:rsidR="004527CC" w:rsidRPr="00CE0712" w:rsidRDefault="004527CC" w:rsidP="002C2756">
                    <w:pPr>
                      <w:jc w:val="center"/>
                      <w:rPr>
                        <w:rFonts w:ascii="Times New Roman" w:hAnsi="Times New Roman" w:cs="Times New Roman"/>
                        <w:sz w:val="24"/>
                        <w:szCs w:val="24"/>
                      </w:rPr>
                    </w:pPr>
                    <w:r w:rsidRPr="00CE0712">
                      <w:rPr>
                        <w:rFonts w:ascii="Times New Roman" w:hAnsi="Times New Roman" w:cs="Times New Roman"/>
                        <w:sz w:val="24"/>
                        <w:szCs w:val="24"/>
                      </w:rPr>
                      <w:t>Ведущие и артисты</w:t>
                    </w:r>
                  </w:p>
                </w:txbxContent>
              </v:textbox>
            </v:oval>
            <v:oval id="_x0000_s1211" style="position:absolute;left:8850;top:3798;width:1890;height:662">
              <v:textbox style="mso-next-textbox:#_x0000_s1211">
                <w:txbxContent>
                  <w:p w:rsidR="004527CC" w:rsidRPr="00CE0712" w:rsidRDefault="004527CC" w:rsidP="002C2756">
                    <w:pPr>
                      <w:rPr>
                        <w:rFonts w:ascii="Times New Roman" w:hAnsi="Times New Roman" w:cs="Times New Roman"/>
                        <w:sz w:val="24"/>
                        <w:szCs w:val="24"/>
                      </w:rPr>
                    </w:pPr>
                    <w:r w:rsidRPr="00CE0712">
                      <w:rPr>
                        <w:rFonts w:ascii="Times New Roman" w:hAnsi="Times New Roman" w:cs="Times New Roman"/>
                        <w:sz w:val="24"/>
                        <w:szCs w:val="24"/>
                      </w:rPr>
                      <w:t>Фотографы</w:t>
                    </w:r>
                  </w:p>
                </w:txbxContent>
              </v:textbox>
            </v:oval>
            <v:shape id="_x0000_s1212" type="#_x0000_t32" style="position:absolute;left:4005;top:3693;width:2505;height:647;flip:x" o:connectortype="straight">
              <v:stroke endarrow="block"/>
            </v:shape>
            <v:shape id="_x0000_s1213" type="#_x0000_t32" style="position:absolute;left:4890;top:3693;width:1620;height:1590;flip:x" o:connectortype="straight">
              <v:stroke endarrow="block"/>
            </v:shape>
            <v:shape id="_x0000_s1214" type="#_x0000_t32" style="position:absolute;left:6510;top:3693;width:210;height:1590" o:connectortype="straight">
              <v:stroke endarrow="block"/>
            </v:shape>
            <v:shape id="_x0000_s1215" type="#_x0000_t32" style="position:absolute;left:6510;top:3693;width:2340;height:1095" o:connectortype="straight">
              <v:stroke endarrow="block"/>
            </v:shape>
            <v:shape id="_x0000_s1216" type="#_x0000_t32" style="position:absolute;left:6510;top:3693;width:2340;height:390" o:connectortype="straight">
              <v:stroke endarrow="block"/>
            </v:shape>
          </v:group>
        </w:pict>
      </w: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3539A8" w:rsidP="00124FE2">
      <w:pPr>
        <w:spacing w:after="0" w:line="360" w:lineRule="auto"/>
        <w:ind w:firstLine="720"/>
        <w:jc w:val="center"/>
        <w:rPr>
          <w:rFonts w:ascii="Times New Roman" w:hAnsi="Times New Roman" w:cs="Times New Roman"/>
          <w:sz w:val="28"/>
          <w:szCs w:val="28"/>
        </w:rPr>
      </w:pPr>
      <w:r w:rsidRPr="003539A8">
        <w:rPr>
          <w:rFonts w:ascii="Times New Roman" w:hAnsi="Times New Roman" w:cs="Times New Roman"/>
          <w:b/>
          <w:sz w:val="28"/>
          <w:szCs w:val="28"/>
        </w:rPr>
        <w:t xml:space="preserve">Рис. </w:t>
      </w:r>
      <w:r w:rsidR="00B706E6">
        <w:rPr>
          <w:rFonts w:ascii="Times New Roman" w:hAnsi="Times New Roman" w:cs="Times New Roman"/>
          <w:b/>
          <w:sz w:val="28"/>
          <w:szCs w:val="28"/>
        </w:rPr>
        <w:t>9</w:t>
      </w:r>
      <w:r w:rsidRPr="003539A8">
        <w:rPr>
          <w:rFonts w:ascii="Times New Roman" w:hAnsi="Times New Roman" w:cs="Times New Roman"/>
          <w:b/>
          <w:sz w:val="28"/>
          <w:szCs w:val="28"/>
        </w:rPr>
        <w:t>.</w:t>
      </w:r>
      <w:r w:rsidR="002C2756" w:rsidRPr="00124FE2">
        <w:rPr>
          <w:rFonts w:ascii="Times New Roman" w:hAnsi="Times New Roman" w:cs="Times New Roman"/>
          <w:sz w:val="28"/>
          <w:szCs w:val="28"/>
        </w:rPr>
        <w:t xml:space="preserve"> Прямое взаимодействие компании с подрядчиками</w:t>
      </w:r>
    </w:p>
    <w:p w:rsidR="002C2756" w:rsidRDefault="002C2756" w:rsidP="00124FE2">
      <w:pPr>
        <w:spacing w:after="0" w:line="360" w:lineRule="auto"/>
        <w:ind w:firstLine="720"/>
        <w:jc w:val="both"/>
        <w:rPr>
          <w:rFonts w:ascii="Times New Roman" w:hAnsi="Times New Roman" w:cs="Times New Roman"/>
          <w:sz w:val="28"/>
          <w:szCs w:val="28"/>
        </w:rPr>
      </w:pPr>
    </w:p>
    <w:p w:rsidR="003539A8" w:rsidRPr="00124FE2" w:rsidRDefault="003539A8" w:rsidP="00124FE2">
      <w:pPr>
        <w:spacing w:after="0" w:line="360" w:lineRule="auto"/>
        <w:ind w:firstLine="720"/>
        <w:jc w:val="both"/>
        <w:rPr>
          <w:rFonts w:ascii="Times New Roman" w:hAnsi="Times New Roman" w:cs="Times New Roman"/>
          <w:sz w:val="28"/>
          <w:szCs w:val="28"/>
        </w:rPr>
      </w:pPr>
    </w:p>
    <w:p w:rsidR="002C2756" w:rsidRDefault="002C2756"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В данном случае компания вынуждена взаимодействовать с большим количеством подрядчиков, что требует не только хорошей базы контактов, но и </w:t>
      </w:r>
      <w:r w:rsidRPr="00124FE2">
        <w:rPr>
          <w:rFonts w:ascii="Times New Roman" w:hAnsi="Times New Roman" w:cs="Times New Roman"/>
          <w:sz w:val="28"/>
          <w:szCs w:val="28"/>
        </w:rPr>
        <w:lastRenderedPageBreak/>
        <w:t>специально обученного сотрудника. Также компания может работать с узкоспециализированными агентствами, однако это не поможет ей снизить количество контактов, но будет способствовать повышению качества маркетинговых услуг.</w:t>
      </w:r>
    </w:p>
    <w:p w:rsidR="003539A8" w:rsidRPr="00124FE2" w:rsidRDefault="003539A8" w:rsidP="003539A8">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В случае взаимодействия с агентством маркетинговых коммуникаций компания сможет не только отдать маркетинговые услуги на аутсорсинг специализированному агентству, но также и оптимизирует количество контактов. Используя свои связи, опыт, преимущества специализации и высокое качество работы «посредники» принесут компании больше пользы, чем в случае, если бы она осуществляла маркетинговую деятельность самостоятельно. </w:t>
      </w:r>
      <w:r w:rsidRPr="00124FE2">
        <w:rPr>
          <w:rFonts w:ascii="Times New Roman" w:hAnsi="Times New Roman" w:cs="Times New Roman"/>
          <w:sz w:val="28"/>
          <w:szCs w:val="28"/>
        </w:rPr>
        <w:tab/>
        <w:t xml:space="preserve">Необходимо отметить, что оптимизация контактов выгодна не только клиенту, но также и подрядчикам, с которыми работает агентство. Количество клиентов для производителей уменьшается, что приводит к укрупнению клиентов и сокращению необходимых взаимодействий для подрядчиков. </w:t>
      </w:r>
    </w:p>
    <w:p w:rsidR="003539A8" w:rsidRPr="00124FE2" w:rsidRDefault="003539A8" w:rsidP="00124FE2">
      <w:pPr>
        <w:spacing w:after="0" w:line="360" w:lineRule="auto"/>
        <w:ind w:firstLine="720"/>
        <w:jc w:val="both"/>
        <w:rPr>
          <w:rFonts w:ascii="Times New Roman" w:hAnsi="Times New Roman" w:cs="Times New Roman"/>
          <w:sz w:val="28"/>
          <w:szCs w:val="28"/>
        </w:rPr>
      </w:pPr>
    </w:p>
    <w:p w:rsidR="002C2756" w:rsidRPr="00124FE2" w:rsidRDefault="00552C91" w:rsidP="00124FE2">
      <w:pPr>
        <w:spacing w:after="0"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191" style="position:absolute;left:0;text-align:left;margin-left:1.2pt;margin-top:1.05pt;width:459.75pt;height:218.6pt;z-index:251767808" coordorigin="1725,7916" coordsize="9195,4372">
            <v:oval id="_x0000_s1192" style="position:absolute;left:1725;top:9794;width:2280;height:600">
              <v:textbox style="mso-next-textbox:#_x0000_s1192">
                <w:txbxContent>
                  <w:p w:rsidR="004527CC" w:rsidRPr="00CE0712" w:rsidRDefault="004527CC" w:rsidP="002C2756">
                    <w:pPr>
                      <w:jc w:val="center"/>
                      <w:rPr>
                        <w:rFonts w:ascii="Times New Roman" w:hAnsi="Times New Roman" w:cs="Times New Roman"/>
                        <w:sz w:val="24"/>
                      </w:rPr>
                    </w:pPr>
                    <w:r w:rsidRPr="00CE0712">
                      <w:rPr>
                        <w:rFonts w:ascii="Times New Roman" w:hAnsi="Times New Roman" w:cs="Times New Roman"/>
                        <w:sz w:val="24"/>
                      </w:rPr>
                      <w:t>Типографии</w:t>
                    </w:r>
                  </w:p>
                </w:txbxContent>
              </v:textbox>
            </v:oval>
            <v:oval id="_x0000_s1193" style="position:absolute;left:2010;top:10995;width:2595;height:1031">
              <v:textbox style="mso-next-textbox:#_x0000_s1193">
                <w:txbxContent>
                  <w:p w:rsidR="004527CC" w:rsidRPr="00CE0712" w:rsidRDefault="004527CC" w:rsidP="002C2756">
                    <w:pPr>
                      <w:jc w:val="center"/>
                      <w:rPr>
                        <w:rFonts w:ascii="Times New Roman" w:hAnsi="Times New Roman" w:cs="Times New Roman"/>
                        <w:sz w:val="24"/>
                        <w:szCs w:val="24"/>
                      </w:rPr>
                    </w:pPr>
                    <w:r w:rsidRPr="00CE0712">
                      <w:rPr>
                        <w:rFonts w:ascii="Times New Roman" w:hAnsi="Times New Roman" w:cs="Times New Roman"/>
                        <w:sz w:val="24"/>
                        <w:szCs w:val="24"/>
                      </w:rPr>
                      <w:t>Владельцы медиа</w:t>
                    </w:r>
                  </w:p>
                </w:txbxContent>
              </v:textbox>
            </v:oval>
            <v:oval id="_x0000_s1194" style="position:absolute;left:5055;top:10780;width:2580;height:1508">
              <v:textbox style="mso-next-textbox:#_x0000_s1194">
                <w:txbxContent>
                  <w:p w:rsidR="004527CC" w:rsidRPr="00CE0712" w:rsidRDefault="004527CC" w:rsidP="002C2756">
                    <w:pPr>
                      <w:jc w:val="center"/>
                      <w:rPr>
                        <w:rFonts w:ascii="Times New Roman" w:hAnsi="Times New Roman" w:cs="Times New Roman"/>
                        <w:sz w:val="24"/>
                      </w:rPr>
                    </w:pPr>
                    <w:r w:rsidRPr="00CE0712">
                      <w:rPr>
                        <w:rFonts w:ascii="Times New Roman" w:hAnsi="Times New Roman" w:cs="Times New Roman"/>
                        <w:sz w:val="24"/>
                      </w:rPr>
                      <w:t>Производители сувенирной продукции</w:t>
                    </w:r>
                  </w:p>
                </w:txbxContent>
              </v:textbox>
            </v:oval>
            <v:oval id="_x0000_s1195" style="position:absolute;left:8475;top:10564;width:2100;height:1201">
              <v:textbox style="mso-next-textbox:#_x0000_s1195">
                <w:txbxContent>
                  <w:p w:rsidR="004527CC" w:rsidRPr="00CE0712" w:rsidRDefault="004527CC" w:rsidP="002C2756">
                    <w:pPr>
                      <w:jc w:val="center"/>
                      <w:rPr>
                        <w:rFonts w:ascii="Times New Roman" w:hAnsi="Times New Roman" w:cs="Times New Roman"/>
                        <w:sz w:val="24"/>
                        <w:szCs w:val="24"/>
                      </w:rPr>
                    </w:pPr>
                    <w:r w:rsidRPr="00CE0712">
                      <w:rPr>
                        <w:rFonts w:ascii="Times New Roman" w:hAnsi="Times New Roman" w:cs="Times New Roman"/>
                        <w:sz w:val="24"/>
                        <w:szCs w:val="24"/>
                      </w:rPr>
                      <w:t>Ведущие и артисты</w:t>
                    </w:r>
                  </w:p>
                </w:txbxContent>
              </v:textbox>
            </v:oval>
            <v:oval id="_x0000_s1196" style="position:absolute;left:9030;top:9470;width:1890;height:662">
              <v:textbox style="mso-next-textbox:#_x0000_s1196">
                <w:txbxContent>
                  <w:p w:rsidR="004527CC" w:rsidRPr="00CE0712" w:rsidRDefault="004527CC" w:rsidP="002C2756">
                    <w:pPr>
                      <w:rPr>
                        <w:rFonts w:ascii="Times New Roman" w:hAnsi="Times New Roman" w:cs="Times New Roman"/>
                        <w:sz w:val="24"/>
                        <w:szCs w:val="24"/>
                      </w:rPr>
                    </w:pPr>
                    <w:r w:rsidRPr="00CE0712">
                      <w:rPr>
                        <w:rFonts w:ascii="Times New Roman" w:hAnsi="Times New Roman" w:cs="Times New Roman"/>
                        <w:sz w:val="24"/>
                        <w:szCs w:val="24"/>
                      </w:rPr>
                      <w:t>Фотографы</w:t>
                    </w:r>
                  </w:p>
                </w:txbxContent>
              </v:textbox>
            </v:oval>
            <v:roundrect id="_x0000_s1197" style="position:absolute;left:4755;top:7916;width:3060;height:446" arcsize="10923f" strokecolor="black [3213]">
              <v:textbox style="mso-next-textbox:#_x0000_s1197">
                <w:txbxContent>
                  <w:p w:rsidR="004527CC" w:rsidRPr="00CE0712" w:rsidRDefault="004527CC" w:rsidP="002C2756">
                    <w:pPr>
                      <w:jc w:val="center"/>
                      <w:rPr>
                        <w:rFonts w:ascii="Times New Roman" w:hAnsi="Times New Roman" w:cs="Times New Roman"/>
                        <w:b/>
                        <w:sz w:val="28"/>
                        <w:szCs w:val="28"/>
                      </w:rPr>
                    </w:pPr>
                    <w:r>
                      <w:rPr>
                        <w:rFonts w:ascii="Times New Roman" w:hAnsi="Times New Roman" w:cs="Times New Roman"/>
                        <w:b/>
                        <w:sz w:val="28"/>
                        <w:szCs w:val="28"/>
                      </w:rPr>
                      <w:t>КОМПАНИЯ</w:t>
                    </w:r>
                  </w:p>
                </w:txbxContent>
              </v:textbox>
            </v:roundrect>
            <v:rect id="_x0000_s1198" style="position:absolute;left:4260;top:8947;width:4215;height:431">
              <v:textbox style="mso-next-textbox:#_x0000_s1198">
                <w:txbxContent>
                  <w:p w:rsidR="004527CC" w:rsidRPr="00CE0712" w:rsidRDefault="004527CC" w:rsidP="002C2756">
                    <w:pPr>
                      <w:jc w:val="center"/>
                      <w:rPr>
                        <w:rFonts w:ascii="Times New Roman" w:hAnsi="Times New Roman" w:cs="Times New Roman"/>
                        <w:i/>
                        <w:sz w:val="28"/>
                        <w:szCs w:val="28"/>
                      </w:rPr>
                    </w:pPr>
                    <w:r w:rsidRPr="00CE0712">
                      <w:rPr>
                        <w:rFonts w:ascii="Times New Roman" w:hAnsi="Times New Roman" w:cs="Times New Roman"/>
                        <w:i/>
                        <w:sz w:val="28"/>
                        <w:szCs w:val="28"/>
                      </w:rPr>
                      <w:t>Агентство ИМК</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9" type="#_x0000_t67" style="position:absolute;left:6060;top:8485;width:390;height:385" fillcolor="white [3201]" strokecolor="black [3200]" strokeweight="2.5pt">
              <v:shadow color="#868686"/>
              <v:textbox style="layout-flow:vertical-ideographic"/>
            </v:shape>
            <v:shape id="_x0000_s1200" type="#_x0000_t32" style="position:absolute;left:4005;top:9378;width:2265;height:647;flip:x" o:connectortype="straight">
              <v:stroke dashstyle="dash" endarrow="block"/>
            </v:shape>
            <v:shape id="_x0000_s1201" type="#_x0000_t32" style="position:absolute;left:4125;top:9378;width:2145;height:1739;flip:x" o:connectortype="straight">
              <v:stroke dashstyle="dash" endarrow="block"/>
            </v:shape>
            <v:shape id="_x0000_s1202" type="#_x0000_t32" style="position:absolute;left:6270;top:9378;width:0;height:1401" o:connectortype="straight">
              <v:stroke dashstyle="dash" endarrow="block"/>
            </v:shape>
            <v:shape id="_x0000_s1203" type="#_x0000_t32" style="position:absolute;left:6270;top:9378;width:2580;height:1324" o:connectortype="straight">
              <v:stroke dashstyle="dash" endarrow="block"/>
            </v:shape>
            <v:shape id="_x0000_s1204" type="#_x0000_t32" style="position:absolute;left:6270;top:9378;width:2760;height:416" o:connectortype="straight">
              <v:stroke dashstyle="dash" endarrow="block"/>
            </v:shape>
          </v:group>
        </w:pict>
      </w:r>
    </w:p>
    <w:p w:rsidR="002C2756" w:rsidRPr="00124FE2" w:rsidRDefault="002C2756" w:rsidP="00124FE2">
      <w:pPr>
        <w:pStyle w:val="a3"/>
        <w:spacing w:after="0" w:line="360" w:lineRule="auto"/>
        <w:ind w:firstLine="720"/>
        <w:jc w:val="both"/>
        <w:rPr>
          <w:rFonts w:ascii="Times New Roman" w:hAnsi="Times New Roman" w:cs="Times New Roman"/>
          <w:sz w:val="28"/>
          <w:szCs w:val="28"/>
        </w:rPr>
      </w:pPr>
    </w:p>
    <w:p w:rsidR="002C2756" w:rsidRPr="00124FE2" w:rsidRDefault="002C2756" w:rsidP="00124FE2">
      <w:pPr>
        <w:pStyle w:val="a3"/>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 </w:t>
      </w: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p>
    <w:p w:rsidR="002C2756" w:rsidRPr="00124FE2" w:rsidRDefault="002C2756" w:rsidP="00124FE2">
      <w:pPr>
        <w:spacing w:after="0" w:line="360" w:lineRule="auto"/>
        <w:ind w:firstLine="720"/>
        <w:jc w:val="both"/>
        <w:rPr>
          <w:rFonts w:ascii="Times New Roman" w:hAnsi="Times New Roman" w:cs="Times New Roman"/>
          <w:sz w:val="28"/>
          <w:szCs w:val="28"/>
        </w:rPr>
      </w:pPr>
    </w:p>
    <w:p w:rsidR="00693764" w:rsidRPr="00124FE2" w:rsidRDefault="00693764" w:rsidP="00124FE2">
      <w:pPr>
        <w:spacing w:after="0" w:line="360" w:lineRule="auto"/>
        <w:ind w:firstLine="720"/>
        <w:jc w:val="both"/>
        <w:rPr>
          <w:rFonts w:ascii="Times New Roman" w:hAnsi="Times New Roman" w:cs="Times New Roman"/>
          <w:sz w:val="28"/>
          <w:szCs w:val="28"/>
          <w:highlight w:val="yellow"/>
        </w:rPr>
      </w:pPr>
    </w:p>
    <w:p w:rsidR="002C2756" w:rsidRPr="00124FE2" w:rsidRDefault="003539A8" w:rsidP="00E966CB">
      <w:pPr>
        <w:spacing w:after="0" w:line="360" w:lineRule="auto"/>
        <w:ind w:firstLine="720"/>
        <w:jc w:val="center"/>
        <w:rPr>
          <w:rFonts w:ascii="Times New Roman" w:hAnsi="Times New Roman" w:cs="Times New Roman"/>
          <w:sz w:val="28"/>
          <w:szCs w:val="28"/>
        </w:rPr>
      </w:pPr>
      <w:r w:rsidRPr="003539A8">
        <w:rPr>
          <w:rFonts w:ascii="Times New Roman" w:hAnsi="Times New Roman" w:cs="Times New Roman"/>
          <w:b/>
          <w:sz w:val="28"/>
          <w:szCs w:val="28"/>
        </w:rPr>
        <w:t xml:space="preserve">Рис. </w:t>
      </w:r>
      <w:r w:rsidR="00B706E6">
        <w:rPr>
          <w:rFonts w:ascii="Times New Roman" w:hAnsi="Times New Roman" w:cs="Times New Roman"/>
          <w:b/>
          <w:sz w:val="28"/>
          <w:szCs w:val="28"/>
        </w:rPr>
        <w:t>10</w:t>
      </w:r>
      <w:r w:rsidRPr="003539A8">
        <w:rPr>
          <w:rFonts w:ascii="Times New Roman" w:hAnsi="Times New Roman" w:cs="Times New Roman"/>
          <w:b/>
          <w:sz w:val="28"/>
          <w:szCs w:val="28"/>
        </w:rPr>
        <w:t>.</w:t>
      </w:r>
      <w:r w:rsidR="002C2756" w:rsidRPr="00124FE2">
        <w:rPr>
          <w:rFonts w:ascii="Times New Roman" w:hAnsi="Times New Roman" w:cs="Times New Roman"/>
          <w:sz w:val="28"/>
          <w:szCs w:val="28"/>
        </w:rPr>
        <w:t xml:space="preserve"> Схема взаимодействия компании через агентство коммуникаций</w:t>
      </w:r>
      <w:r w:rsidR="00E966CB">
        <w:rPr>
          <w:rFonts w:ascii="Times New Roman" w:hAnsi="Times New Roman" w:cs="Times New Roman"/>
          <w:sz w:val="28"/>
          <w:szCs w:val="28"/>
        </w:rPr>
        <w:t xml:space="preserve"> (Перси, 2007)</w:t>
      </w:r>
    </w:p>
    <w:p w:rsidR="002C2756" w:rsidRDefault="002C2756" w:rsidP="00124FE2">
      <w:pPr>
        <w:spacing w:after="0" w:line="360" w:lineRule="auto"/>
        <w:ind w:firstLine="720"/>
        <w:jc w:val="both"/>
        <w:rPr>
          <w:rFonts w:ascii="Times New Roman" w:hAnsi="Times New Roman" w:cs="Times New Roman"/>
          <w:sz w:val="28"/>
          <w:szCs w:val="28"/>
        </w:rPr>
      </w:pPr>
    </w:p>
    <w:p w:rsidR="003539A8" w:rsidRPr="00124FE2" w:rsidRDefault="003539A8" w:rsidP="00124FE2">
      <w:pPr>
        <w:spacing w:after="0" w:line="360" w:lineRule="auto"/>
        <w:ind w:firstLine="720"/>
        <w:jc w:val="both"/>
        <w:rPr>
          <w:rFonts w:ascii="Times New Roman" w:hAnsi="Times New Roman" w:cs="Times New Roman"/>
          <w:sz w:val="28"/>
          <w:szCs w:val="28"/>
        </w:rPr>
      </w:pPr>
    </w:p>
    <w:p w:rsidR="00510A11" w:rsidRPr="00124FE2" w:rsidRDefault="00510A11"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lastRenderedPageBreak/>
        <w:t>Н</w:t>
      </w:r>
      <w:r w:rsidR="00693764" w:rsidRPr="00124FE2">
        <w:rPr>
          <w:rFonts w:ascii="Times New Roman" w:hAnsi="Times New Roman" w:cs="Times New Roman"/>
          <w:sz w:val="28"/>
          <w:szCs w:val="28"/>
        </w:rPr>
        <w:t xml:space="preserve">а этапе отбора поставщиков компании важно не только определить схему взаимодействия (напрямую с поставщиком или через агентство интегрированных коммуникаций), но также и </w:t>
      </w:r>
      <w:r w:rsidR="002119EE" w:rsidRPr="00124FE2">
        <w:rPr>
          <w:rFonts w:ascii="Times New Roman" w:hAnsi="Times New Roman" w:cs="Times New Roman"/>
          <w:sz w:val="28"/>
          <w:szCs w:val="28"/>
        </w:rPr>
        <w:t xml:space="preserve">определить тип закупок. </w:t>
      </w:r>
      <w:r w:rsidR="00C902F5" w:rsidRPr="00124FE2">
        <w:rPr>
          <w:rFonts w:ascii="Times New Roman" w:hAnsi="Times New Roman" w:cs="Times New Roman"/>
          <w:bCs/>
          <w:color w:val="000000"/>
          <w:sz w:val="28"/>
          <w:szCs w:val="28"/>
        </w:rPr>
        <w:t xml:space="preserve">В крупных компаниях текущая маркетинговая деятельность не контролируется первым лицом, следовательно, возникает необходимость в создании процедур, жесткого регламента отбора поставщиков маркетинговых услуг -  </w:t>
      </w:r>
      <w:proofErr w:type="spellStart"/>
      <w:r w:rsidR="00C902F5" w:rsidRPr="00124FE2">
        <w:rPr>
          <w:rFonts w:ascii="Times New Roman" w:hAnsi="Times New Roman" w:cs="Times New Roman"/>
          <w:bCs/>
          <w:color w:val="000000"/>
          <w:sz w:val="28"/>
          <w:szCs w:val="28"/>
        </w:rPr>
        <w:t>аутсорсера</w:t>
      </w:r>
      <w:proofErr w:type="spellEnd"/>
      <w:r w:rsidR="00C902F5" w:rsidRPr="00124FE2">
        <w:rPr>
          <w:rFonts w:ascii="Times New Roman" w:hAnsi="Times New Roman" w:cs="Times New Roman"/>
          <w:bCs/>
          <w:color w:val="000000"/>
          <w:sz w:val="28"/>
          <w:szCs w:val="28"/>
        </w:rPr>
        <w:t xml:space="preserve">. В рамках таких процедур возникают открытые конкурсы (тендеры). </w:t>
      </w:r>
      <w:r w:rsidR="002119EE" w:rsidRPr="00124FE2">
        <w:rPr>
          <w:rFonts w:ascii="Times New Roman" w:hAnsi="Times New Roman" w:cs="Times New Roman"/>
          <w:sz w:val="28"/>
          <w:szCs w:val="28"/>
        </w:rPr>
        <w:t xml:space="preserve"> Специфика участия в тендере в данном случае заключается в  необходимости предоставления маркетинговых материалов согласно техническому заданию заказчика, а именно, дизайна макета, </w:t>
      </w:r>
      <w:proofErr w:type="spellStart"/>
      <w:r w:rsidR="002119EE" w:rsidRPr="00124FE2">
        <w:rPr>
          <w:rFonts w:ascii="Times New Roman" w:hAnsi="Times New Roman" w:cs="Times New Roman"/>
          <w:sz w:val="28"/>
          <w:szCs w:val="28"/>
        </w:rPr>
        <w:t>медиаплана</w:t>
      </w:r>
      <w:proofErr w:type="spellEnd"/>
      <w:r w:rsidR="002119EE" w:rsidRPr="00124FE2">
        <w:rPr>
          <w:rFonts w:ascii="Times New Roman" w:hAnsi="Times New Roman" w:cs="Times New Roman"/>
          <w:sz w:val="28"/>
          <w:szCs w:val="28"/>
        </w:rPr>
        <w:t xml:space="preserve">, концепции мероприятия, и других </w:t>
      </w:r>
      <w:proofErr w:type="spellStart"/>
      <w:r w:rsidR="002119EE" w:rsidRPr="00124FE2">
        <w:rPr>
          <w:rFonts w:ascii="Times New Roman" w:hAnsi="Times New Roman" w:cs="Times New Roman"/>
          <w:sz w:val="28"/>
          <w:szCs w:val="28"/>
        </w:rPr>
        <w:t>креативных</w:t>
      </w:r>
      <w:proofErr w:type="spellEnd"/>
      <w:r w:rsidR="002119EE" w:rsidRPr="00124FE2">
        <w:rPr>
          <w:rFonts w:ascii="Times New Roman" w:hAnsi="Times New Roman" w:cs="Times New Roman"/>
          <w:sz w:val="28"/>
          <w:szCs w:val="28"/>
        </w:rPr>
        <w:t xml:space="preserve"> материалов в зависимости от типа закупаемой маркетинговой услуги. Таким образом, на этапе отбора оценка производится не только по критерию цены, но также и по уровню </w:t>
      </w:r>
      <w:proofErr w:type="spellStart"/>
      <w:r w:rsidR="002119EE" w:rsidRPr="00124FE2">
        <w:rPr>
          <w:rFonts w:ascii="Times New Roman" w:hAnsi="Times New Roman" w:cs="Times New Roman"/>
          <w:sz w:val="28"/>
          <w:szCs w:val="28"/>
        </w:rPr>
        <w:t>креативности</w:t>
      </w:r>
      <w:proofErr w:type="spellEnd"/>
      <w:r w:rsidR="002119EE" w:rsidRPr="00124FE2">
        <w:rPr>
          <w:rFonts w:ascii="Times New Roman" w:hAnsi="Times New Roman" w:cs="Times New Roman"/>
          <w:sz w:val="28"/>
          <w:szCs w:val="28"/>
        </w:rPr>
        <w:t xml:space="preserve"> и соответствию разработанной концепции техническому заданию. </w:t>
      </w:r>
      <w:r w:rsidR="00F22096" w:rsidRPr="00124FE2">
        <w:rPr>
          <w:rFonts w:ascii="Times New Roman" w:hAnsi="Times New Roman" w:cs="Times New Roman"/>
          <w:sz w:val="28"/>
          <w:szCs w:val="28"/>
        </w:rPr>
        <w:t xml:space="preserve">Кроме того, основной характеристикой потенциального </w:t>
      </w:r>
      <w:proofErr w:type="spellStart"/>
      <w:r w:rsidR="00F22096" w:rsidRPr="00124FE2">
        <w:rPr>
          <w:rFonts w:ascii="Times New Roman" w:hAnsi="Times New Roman" w:cs="Times New Roman"/>
          <w:sz w:val="28"/>
          <w:szCs w:val="28"/>
        </w:rPr>
        <w:t>аутсорсера</w:t>
      </w:r>
      <w:proofErr w:type="spellEnd"/>
      <w:r w:rsidR="00F22096" w:rsidRPr="00124FE2">
        <w:rPr>
          <w:rFonts w:ascii="Times New Roman" w:hAnsi="Times New Roman" w:cs="Times New Roman"/>
          <w:sz w:val="28"/>
          <w:szCs w:val="28"/>
        </w:rPr>
        <w:t xml:space="preserve">, на которую следует обратить внимание, является квалификация и профессиональные достижения персонала. </w:t>
      </w:r>
      <w:r w:rsidR="00F22096" w:rsidRPr="00124FE2">
        <w:rPr>
          <w:rFonts w:ascii="Times New Roman" w:hAnsi="Times New Roman" w:cs="Times New Roman"/>
          <w:sz w:val="28"/>
        </w:rPr>
        <w:t>Ключевая особенность аутсорсинга в данном случае заключается в том, что маркетинговая услуга – это интеллектуальная услуга, то есть «</w:t>
      </w:r>
      <w:proofErr w:type="spellStart"/>
      <w:r w:rsidR="00F22096" w:rsidRPr="00124FE2">
        <w:rPr>
          <w:rFonts w:ascii="Times New Roman" w:hAnsi="Times New Roman" w:cs="Times New Roman"/>
          <w:sz w:val="28"/>
        </w:rPr>
        <w:t>знаниеёмкая</w:t>
      </w:r>
      <w:proofErr w:type="spellEnd"/>
      <w:r w:rsidR="00F22096" w:rsidRPr="00124FE2">
        <w:rPr>
          <w:rFonts w:ascii="Times New Roman" w:hAnsi="Times New Roman" w:cs="Times New Roman"/>
          <w:sz w:val="28"/>
        </w:rPr>
        <w:t>»</w:t>
      </w:r>
      <w:r w:rsidR="00B706E6">
        <w:rPr>
          <w:rFonts w:ascii="Times New Roman" w:hAnsi="Times New Roman" w:cs="Times New Roman"/>
          <w:sz w:val="28"/>
        </w:rPr>
        <w:t xml:space="preserve">, в связи с этим </w:t>
      </w:r>
      <w:r w:rsidR="00F22096" w:rsidRPr="00124FE2">
        <w:rPr>
          <w:rFonts w:ascii="Times New Roman" w:hAnsi="Times New Roman" w:cs="Times New Roman"/>
          <w:sz w:val="28"/>
        </w:rPr>
        <w:t xml:space="preserve">на первый план выходит профессионализм и квалификация персонала, а также ведущая роль человеческого фактора. Наличие данного фактора связано с такой характеристикой услуги, как непостоянство качества, которое может варьироваться как в зависимости от времени и места оказания маркетинговой услуги, так и непосредственно сотрудника, занимающегося маркетингом. </w:t>
      </w:r>
      <w:r w:rsidR="00693764" w:rsidRPr="00124FE2">
        <w:rPr>
          <w:rFonts w:ascii="Times New Roman" w:hAnsi="Times New Roman" w:cs="Times New Roman"/>
          <w:sz w:val="28"/>
          <w:szCs w:val="28"/>
        </w:rPr>
        <w:t xml:space="preserve">Этот критерий выходит на первое место в случае сотрудничества с агентством коммуникаций, поскольку основной ресурс данного агентства – это </w:t>
      </w:r>
      <w:r w:rsidRPr="00124FE2">
        <w:rPr>
          <w:rFonts w:ascii="Times New Roman" w:hAnsi="Times New Roman" w:cs="Times New Roman"/>
          <w:sz w:val="28"/>
          <w:szCs w:val="28"/>
        </w:rPr>
        <w:t>персонал</w:t>
      </w:r>
      <w:r w:rsidR="00693764" w:rsidRPr="00124FE2">
        <w:rPr>
          <w:rFonts w:ascii="Times New Roman" w:hAnsi="Times New Roman" w:cs="Times New Roman"/>
          <w:sz w:val="28"/>
          <w:szCs w:val="28"/>
        </w:rPr>
        <w:t xml:space="preserve">.  В </w:t>
      </w:r>
      <w:r w:rsidR="004222F1" w:rsidRPr="00124FE2">
        <w:rPr>
          <w:rFonts w:ascii="Times New Roman" w:hAnsi="Times New Roman" w:cs="Times New Roman"/>
          <w:sz w:val="28"/>
          <w:szCs w:val="28"/>
        </w:rPr>
        <w:t>случае,</w:t>
      </w:r>
      <w:r w:rsidR="00693764" w:rsidRPr="00124FE2">
        <w:rPr>
          <w:rFonts w:ascii="Times New Roman" w:hAnsi="Times New Roman" w:cs="Times New Roman"/>
          <w:sz w:val="28"/>
          <w:szCs w:val="28"/>
        </w:rPr>
        <w:t xml:space="preserve"> когда компания принимает решение о взаимодействии напрямую с подрядчиком, вторым важным критерием являются его технологические и финансовые ресурсы. </w:t>
      </w:r>
    </w:p>
    <w:p w:rsidR="00F22096" w:rsidRPr="00124FE2" w:rsidRDefault="000178C8" w:rsidP="00124FE2">
      <w:pPr>
        <w:spacing w:after="0" w:line="360" w:lineRule="auto"/>
        <w:ind w:firstLine="720"/>
        <w:jc w:val="both"/>
        <w:rPr>
          <w:rFonts w:ascii="Times New Roman" w:hAnsi="Times New Roman" w:cs="Times New Roman"/>
          <w:sz w:val="28"/>
        </w:rPr>
      </w:pPr>
      <w:r>
        <w:rPr>
          <w:rFonts w:ascii="Times New Roman" w:hAnsi="Times New Roman" w:cs="Times New Roman"/>
          <w:sz w:val="28"/>
        </w:rPr>
        <w:t>Следующая</w:t>
      </w:r>
      <w:r w:rsidR="00F22096" w:rsidRPr="00124FE2">
        <w:rPr>
          <w:rFonts w:ascii="Times New Roman" w:hAnsi="Times New Roman" w:cs="Times New Roman"/>
          <w:sz w:val="28"/>
        </w:rPr>
        <w:t xml:space="preserve"> особенность маркетинговой услуги заключается в низком уровне стандартизации. Среди маркетинговых услуг доля стандартизированных </w:t>
      </w:r>
      <w:r w:rsidR="00F22096" w:rsidRPr="00124FE2">
        <w:rPr>
          <w:rFonts w:ascii="Times New Roman" w:hAnsi="Times New Roman" w:cs="Times New Roman"/>
          <w:sz w:val="28"/>
        </w:rPr>
        <w:lastRenderedPageBreak/>
        <w:t>составляет лишь 36,5</w:t>
      </w:r>
      <w:r w:rsidR="00F22096" w:rsidRPr="00676504">
        <w:rPr>
          <w:rFonts w:ascii="Times New Roman" w:hAnsi="Times New Roman" w:cs="Times New Roman"/>
          <w:sz w:val="28"/>
        </w:rPr>
        <w:t>%. [</w:t>
      </w:r>
      <w:fldSimple w:instr=" REF _Ref356438257 \r \h  \* MERGEFORMAT ">
        <w:r w:rsidR="007B0EFB" w:rsidRPr="007B0EFB">
          <w:rPr>
            <w:rFonts w:ascii="Times New Roman" w:hAnsi="Times New Roman" w:cs="Times New Roman"/>
            <w:sz w:val="28"/>
          </w:rPr>
          <w:t>16</w:t>
        </w:r>
      </w:fldSimple>
      <w:r w:rsidR="00F22096" w:rsidRPr="00676504">
        <w:rPr>
          <w:rFonts w:ascii="Times New Roman" w:hAnsi="Times New Roman" w:cs="Times New Roman"/>
          <w:sz w:val="28"/>
        </w:rPr>
        <w:t>]</w:t>
      </w:r>
      <w:r w:rsidR="00F22096" w:rsidRPr="00124FE2">
        <w:rPr>
          <w:rFonts w:ascii="Times New Roman" w:hAnsi="Times New Roman" w:cs="Times New Roman"/>
          <w:sz w:val="28"/>
        </w:rPr>
        <w:t xml:space="preserve"> Исходя из этого, можно сделать вывод, что процесс реализации маркетинговых услуг является творческим и индивидуальным под каждого заказчика. Факт неосязаемости и минимального уровня стандартизации маркетинговой услуги влечет за собой высокий уровень неопределенности для заказчика, который может сокращаться за счет наличия «сигналов» качества услуги со стороны поставщика. Такими «сигналами» могут выступать: </w:t>
      </w:r>
      <w:proofErr w:type="spellStart"/>
      <w:r w:rsidR="00F22096" w:rsidRPr="00124FE2">
        <w:rPr>
          <w:rFonts w:ascii="Times New Roman" w:hAnsi="Times New Roman" w:cs="Times New Roman"/>
          <w:sz w:val="28"/>
        </w:rPr>
        <w:t>портфолио</w:t>
      </w:r>
      <w:proofErr w:type="spellEnd"/>
      <w:r w:rsidR="00F22096" w:rsidRPr="00124FE2">
        <w:rPr>
          <w:rFonts w:ascii="Times New Roman" w:hAnsi="Times New Roman" w:cs="Times New Roman"/>
          <w:sz w:val="28"/>
        </w:rPr>
        <w:t xml:space="preserve">, отзывы и рекомендательные письма клиентов, информация о персонале компании, их специализация и квалификация, а также информация о подрядчиках маркетингового агентства. </w:t>
      </w:r>
    </w:p>
    <w:p w:rsidR="00510A11" w:rsidRPr="00124FE2" w:rsidRDefault="00510A11"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Следующим этап жизненного цикла </w:t>
      </w:r>
      <w:proofErr w:type="gramStart"/>
      <w:r w:rsidRPr="00124FE2">
        <w:rPr>
          <w:rFonts w:ascii="Times New Roman" w:hAnsi="Times New Roman" w:cs="Times New Roman"/>
          <w:sz w:val="28"/>
          <w:szCs w:val="28"/>
        </w:rPr>
        <w:t>процессе</w:t>
      </w:r>
      <w:proofErr w:type="gramEnd"/>
      <w:r w:rsidRPr="00124FE2">
        <w:rPr>
          <w:rFonts w:ascii="Times New Roman" w:hAnsi="Times New Roman" w:cs="Times New Roman"/>
          <w:sz w:val="28"/>
          <w:szCs w:val="28"/>
        </w:rPr>
        <w:t xml:space="preserve"> аутсорсинга является ведение переговоров и подписание договора. </w:t>
      </w:r>
      <w:r w:rsidR="00F22096" w:rsidRPr="00124FE2">
        <w:rPr>
          <w:rFonts w:ascii="Times New Roman" w:hAnsi="Times New Roman" w:cs="Times New Roman"/>
          <w:sz w:val="28"/>
        </w:rPr>
        <w:t xml:space="preserve">Важной характеристикой маркетинговой услуги является отсутствие владения, то есть получение доступа к услуге на ограниченный период времени. С одной стороны, недостаток заключается в необходимости поощрения клиента к повторному использованию маркетинговой услуги. С другой стороны, положительный аспект связан с отсутствием необходимости содержать в штате, например, своего собственного дизайнера для рекламной кампании.  Таким образом, компании – </w:t>
      </w:r>
      <w:proofErr w:type="spellStart"/>
      <w:r w:rsidR="00F22096" w:rsidRPr="00124FE2">
        <w:rPr>
          <w:rFonts w:ascii="Times New Roman" w:hAnsi="Times New Roman" w:cs="Times New Roman"/>
          <w:sz w:val="28"/>
        </w:rPr>
        <w:t>аутсорсеру</w:t>
      </w:r>
      <w:proofErr w:type="spellEnd"/>
      <w:r w:rsidR="00F22096" w:rsidRPr="00124FE2">
        <w:rPr>
          <w:rFonts w:ascii="Times New Roman" w:hAnsi="Times New Roman" w:cs="Times New Roman"/>
          <w:sz w:val="28"/>
        </w:rPr>
        <w:t xml:space="preserve"> в данном случае очень важно наладить коммуникации с заказчиком и заключить договор на оказание нескольких услуги и на более длительный период. </w:t>
      </w:r>
      <w:r w:rsidRPr="00124FE2">
        <w:rPr>
          <w:rFonts w:ascii="Times New Roman" w:hAnsi="Times New Roman" w:cs="Times New Roman"/>
          <w:sz w:val="28"/>
          <w:szCs w:val="28"/>
        </w:rPr>
        <w:t xml:space="preserve">На данном этапе компании важно учесть в первую очередь свои интересы, не нарушая при этом интересы </w:t>
      </w:r>
      <w:proofErr w:type="spellStart"/>
      <w:r w:rsidRPr="00124FE2">
        <w:rPr>
          <w:rFonts w:ascii="Times New Roman" w:hAnsi="Times New Roman" w:cs="Times New Roman"/>
          <w:sz w:val="28"/>
          <w:szCs w:val="28"/>
        </w:rPr>
        <w:t>аутсорсера</w:t>
      </w:r>
      <w:proofErr w:type="spellEnd"/>
      <w:r w:rsidRPr="00124FE2">
        <w:rPr>
          <w:rFonts w:ascii="Times New Roman" w:hAnsi="Times New Roman" w:cs="Times New Roman"/>
          <w:sz w:val="28"/>
          <w:szCs w:val="28"/>
        </w:rPr>
        <w:t xml:space="preserve">. Договор на аутсорсинг маркетинговых услуг условно можно разделить на две части: первая часть договора является типовой, включающей в себя предмет договора, сроки, сумму, основные обязанности сторон, вторая часть </w:t>
      </w:r>
      <w:r w:rsidR="004222F1" w:rsidRPr="00124FE2">
        <w:rPr>
          <w:rFonts w:ascii="Times New Roman" w:hAnsi="Times New Roman" w:cs="Times New Roman"/>
          <w:sz w:val="28"/>
          <w:szCs w:val="28"/>
        </w:rPr>
        <w:t xml:space="preserve">- </w:t>
      </w:r>
      <w:r w:rsidRPr="00124FE2">
        <w:rPr>
          <w:rFonts w:ascii="Times New Roman" w:hAnsi="Times New Roman" w:cs="Times New Roman"/>
          <w:sz w:val="28"/>
          <w:szCs w:val="28"/>
        </w:rPr>
        <w:t xml:space="preserve">дополнительные условия, характерные для каждой конкретной услуги. В настоящее время наблюдается тенденция к проведению тендеров на годовое обслуживание в области маркетинговых услуг. При таких условиях обычно составляется один годовой типовой договор, а в течение года к нему прикрепляются дополнительные соглашения на каждую услугу. Такая система упрощает взаимодействие </w:t>
      </w:r>
      <w:r w:rsidRPr="00124FE2">
        <w:rPr>
          <w:rFonts w:ascii="Times New Roman" w:hAnsi="Times New Roman" w:cs="Times New Roman"/>
          <w:sz w:val="28"/>
          <w:szCs w:val="28"/>
        </w:rPr>
        <w:lastRenderedPageBreak/>
        <w:t xml:space="preserve">компании и </w:t>
      </w:r>
      <w:proofErr w:type="spellStart"/>
      <w:r w:rsidRPr="00124FE2">
        <w:rPr>
          <w:rFonts w:ascii="Times New Roman" w:hAnsi="Times New Roman" w:cs="Times New Roman"/>
          <w:sz w:val="28"/>
          <w:szCs w:val="28"/>
        </w:rPr>
        <w:t>аутсорсера</w:t>
      </w:r>
      <w:proofErr w:type="spellEnd"/>
      <w:r w:rsidRPr="00124FE2">
        <w:rPr>
          <w:rFonts w:ascii="Times New Roman" w:hAnsi="Times New Roman" w:cs="Times New Roman"/>
          <w:sz w:val="28"/>
          <w:szCs w:val="28"/>
        </w:rPr>
        <w:t xml:space="preserve">, ввиду отсутствия необходимости постоянного согласования и подписания договоров. </w:t>
      </w:r>
    </w:p>
    <w:p w:rsidR="00F22096" w:rsidRPr="00124FE2" w:rsidRDefault="00510A11"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szCs w:val="28"/>
        </w:rPr>
        <w:t>После подписания договора наступает стадия реализации проекта</w:t>
      </w:r>
      <w:r w:rsidR="00F22096" w:rsidRPr="00124FE2">
        <w:rPr>
          <w:rFonts w:ascii="Times New Roman" w:hAnsi="Times New Roman" w:cs="Times New Roman"/>
          <w:sz w:val="28"/>
          <w:szCs w:val="28"/>
        </w:rPr>
        <w:t xml:space="preserve"> и установления взаимоотношений</w:t>
      </w:r>
      <w:r w:rsidRPr="00124FE2">
        <w:rPr>
          <w:rFonts w:ascii="Times New Roman" w:hAnsi="Times New Roman" w:cs="Times New Roman"/>
          <w:sz w:val="28"/>
          <w:szCs w:val="28"/>
        </w:rPr>
        <w:t xml:space="preserve">. </w:t>
      </w:r>
      <w:r w:rsidR="00F22096" w:rsidRPr="00124FE2">
        <w:rPr>
          <w:rFonts w:ascii="Times New Roman" w:hAnsi="Times New Roman" w:cs="Times New Roman"/>
          <w:sz w:val="28"/>
          <w:szCs w:val="28"/>
        </w:rPr>
        <w:t xml:space="preserve">Она подразумевает три ключевые особенности маркетинговых услуг. </w:t>
      </w:r>
      <w:r w:rsidR="00F22096" w:rsidRPr="00124FE2">
        <w:rPr>
          <w:rFonts w:ascii="Times New Roman" w:hAnsi="Times New Roman" w:cs="Times New Roman"/>
          <w:sz w:val="28"/>
        </w:rPr>
        <w:t xml:space="preserve">Во-первых, неотделимость маркетинговой услуги от источника, в </w:t>
      </w:r>
      <w:proofErr w:type="gramStart"/>
      <w:r w:rsidR="00F22096" w:rsidRPr="00124FE2">
        <w:rPr>
          <w:rFonts w:ascii="Times New Roman" w:hAnsi="Times New Roman" w:cs="Times New Roman"/>
          <w:sz w:val="28"/>
        </w:rPr>
        <w:t>связи</w:t>
      </w:r>
      <w:proofErr w:type="gramEnd"/>
      <w:r w:rsidR="00F22096" w:rsidRPr="00124FE2">
        <w:rPr>
          <w:rFonts w:ascii="Times New Roman" w:hAnsi="Times New Roman" w:cs="Times New Roman"/>
          <w:sz w:val="28"/>
        </w:rPr>
        <w:t xml:space="preserve"> с чем степень вовлеченности заказчика в процесс производства составляет 6,3 </w:t>
      </w:r>
      <w:r w:rsidR="00F22096" w:rsidRPr="00676504">
        <w:rPr>
          <w:rFonts w:ascii="Times New Roman" w:hAnsi="Times New Roman" w:cs="Times New Roman"/>
          <w:sz w:val="28"/>
        </w:rPr>
        <w:t>[</w:t>
      </w:r>
      <w:fldSimple w:instr=" REF _Ref356438257 \r \h  \* MERGEFORMAT ">
        <w:r w:rsidR="007B0EFB" w:rsidRPr="007B0EFB">
          <w:rPr>
            <w:rFonts w:ascii="Times New Roman" w:hAnsi="Times New Roman" w:cs="Times New Roman"/>
            <w:sz w:val="28"/>
          </w:rPr>
          <w:t>16</w:t>
        </w:r>
      </w:fldSimple>
      <w:r w:rsidR="00F22096" w:rsidRPr="00676504">
        <w:rPr>
          <w:rFonts w:ascii="Times New Roman" w:hAnsi="Times New Roman" w:cs="Times New Roman"/>
          <w:sz w:val="28"/>
        </w:rPr>
        <w:t>],</w:t>
      </w:r>
      <w:r w:rsidR="00F22096" w:rsidRPr="00124FE2">
        <w:rPr>
          <w:rFonts w:ascii="Times New Roman" w:hAnsi="Times New Roman" w:cs="Times New Roman"/>
          <w:sz w:val="28"/>
        </w:rPr>
        <w:t xml:space="preserve"> что является достаточно высоким показателем. Это свидетельствует о необходимости постоянного взаимодействия заказчика и исполнителя в процессе реализации услуг, построения долгосрочных партнерских отношений.</w:t>
      </w:r>
      <w:r w:rsidR="00E76CA6" w:rsidRPr="00124FE2">
        <w:rPr>
          <w:rFonts w:ascii="Times New Roman" w:hAnsi="Times New Roman" w:cs="Times New Roman"/>
          <w:sz w:val="28"/>
        </w:rPr>
        <w:t xml:space="preserve"> Формирование долгосрочных взаимоотношений тесно связано с качеством оказываемой услуги, следовательно</w:t>
      </w:r>
      <w:r w:rsidR="004222F1" w:rsidRPr="00124FE2">
        <w:rPr>
          <w:rFonts w:ascii="Times New Roman" w:hAnsi="Times New Roman" w:cs="Times New Roman"/>
          <w:sz w:val="28"/>
        </w:rPr>
        <w:t>,</w:t>
      </w:r>
      <w:r w:rsidR="00E76CA6" w:rsidRPr="00124FE2">
        <w:rPr>
          <w:rFonts w:ascii="Times New Roman" w:hAnsi="Times New Roman" w:cs="Times New Roman"/>
          <w:sz w:val="28"/>
        </w:rPr>
        <w:t xml:space="preserve"> необходимо проводить его мониторинг. </w:t>
      </w:r>
      <w:r w:rsidR="00F22096" w:rsidRPr="00124FE2">
        <w:rPr>
          <w:rFonts w:ascii="Times New Roman" w:hAnsi="Times New Roman" w:cs="Times New Roman"/>
          <w:sz w:val="28"/>
        </w:rPr>
        <w:t xml:space="preserve"> Во-вторых, недолговечность, то есть невозможность сохранения и перепродажи маркетинговой услуги. В данном случае специфика заключается в необходимости единовременного комплексного использования знаний и навыков персонала </w:t>
      </w:r>
      <w:proofErr w:type="spellStart"/>
      <w:r w:rsidR="00F22096" w:rsidRPr="00124FE2">
        <w:rPr>
          <w:rFonts w:ascii="Times New Roman" w:hAnsi="Times New Roman" w:cs="Times New Roman"/>
          <w:sz w:val="28"/>
        </w:rPr>
        <w:t>аусорсера</w:t>
      </w:r>
      <w:proofErr w:type="spellEnd"/>
      <w:r w:rsidR="00F22096" w:rsidRPr="00124FE2">
        <w:rPr>
          <w:rFonts w:ascii="Times New Roman" w:hAnsi="Times New Roman" w:cs="Times New Roman"/>
          <w:sz w:val="28"/>
        </w:rPr>
        <w:t>, ресурсов, связей с подрядчиками, а также постоянного взаимодействия с заказчиком с целью оказания конкретной маркетинговой услуги. В-третьих, нечеткая определенность расценок на маркетинговые услуги,  связанная</w:t>
      </w:r>
      <w:r w:rsidR="003F5CBD" w:rsidRPr="00124FE2">
        <w:rPr>
          <w:rFonts w:ascii="Times New Roman" w:hAnsi="Times New Roman" w:cs="Times New Roman"/>
          <w:sz w:val="28"/>
        </w:rPr>
        <w:t>,</w:t>
      </w:r>
      <w:r w:rsidR="00F22096" w:rsidRPr="00124FE2">
        <w:rPr>
          <w:rFonts w:ascii="Times New Roman" w:hAnsi="Times New Roman" w:cs="Times New Roman"/>
          <w:sz w:val="28"/>
        </w:rPr>
        <w:t xml:space="preserve"> прежде всего, с низким уровнем стандартизации услуги и высоким уровнем индивидуализации под конкретного заказчика. В такой ситуации заказчику достаточно сложно оценить издержки на аутсорсинг маркетинговых услуг с целью сравнения их с внутренней реализацией бизнес – процессов и принятия решения о необходимости аутсорсинга. Итоговая стоимость очень часто корректируется уже в процессе реализации проекта, оказания услуги. </w:t>
      </w:r>
    </w:p>
    <w:p w:rsidR="00CC1F7E" w:rsidRPr="00124FE2" w:rsidRDefault="00F22096"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hAnsi="Times New Roman" w:cs="Times New Roman"/>
          <w:sz w:val="28"/>
        </w:rPr>
        <w:t xml:space="preserve">Исходя из вышеперечисленных характеристик, возникает главная особенность маркетинговых услуг – проблема оценки эффективности, </w:t>
      </w:r>
      <w:r w:rsidR="00C56E63" w:rsidRPr="00124FE2">
        <w:rPr>
          <w:rFonts w:ascii="Times New Roman" w:hAnsi="Times New Roman" w:cs="Times New Roman"/>
          <w:sz w:val="28"/>
        </w:rPr>
        <w:t>характерная для</w:t>
      </w:r>
      <w:r w:rsidRPr="00124FE2">
        <w:rPr>
          <w:rFonts w:ascii="Times New Roman" w:hAnsi="Times New Roman" w:cs="Times New Roman"/>
          <w:sz w:val="28"/>
        </w:rPr>
        <w:t xml:space="preserve"> следующей стадии жизненного цикла аутсорсинга. Данная стадия подразумевает оценку качества оказанной маркетинговой услуги, корректировку условий взаимодействия, а также пролонгацию или расторжение </w:t>
      </w:r>
      <w:r w:rsidRPr="00124FE2">
        <w:rPr>
          <w:rFonts w:ascii="Times New Roman" w:hAnsi="Times New Roman" w:cs="Times New Roman"/>
          <w:sz w:val="28"/>
        </w:rPr>
        <w:lastRenderedPageBreak/>
        <w:t xml:space="preserve">договора. </w:t>
      </w:r>
      <w:r w:rsidR="007C23F0" w:rsidRPr="00124FE2">
        <w:rPr>
          <w:rFonts w:ascii="Times New Roman" w:hAnsi="Times New Roman" w:cs="Times New Roman"/>
          <w:sz w:val="28"/>
        </w:rPr>
        <w:t>Обобщенным показателем  эффективности маркетинговых услуг является соотношение затрат на маркетинг и объема реализации, который повлекла за собой маркетинговая активность.  Однако</w:t>
      </w:r>
      <w:proofErr w:type="gramStart"/>
      <w:r w:rsidR="007C23F0" w:rsidRPr="00124FE2">
        <w:rPr>
          <w:rFonts w:ascii="Times New Roman" w:hAnsi="Times New Roman" w:cs="Times New Roman"/>
          <w:sz w:val="28"/>
        </w:rPr>
        <w:t>,</w:t>
      </w:r>
      <w:proofErr w:type="gramEnd"/>
      <w:r w:rsidR="007C23F0" w:rsidRPr="00124FE2">
        <w:rPr>
          <w:rFonts w:ascii="Times New Roman" w:hAnsi="Times New Roman" w:cs="Times New Roman"/>
          <w:sz w:val="28"/>
        </w:rPr>
        <w:t xml:space="preserve"> данный показатель является достаточно условным и требует доработки. Говорить в данном случае о рынке маркетинговых услуг в целом достаточно сложно, поскольку каждая конкретная услуга требует наличия индивидуальных критериев и системы оценки эффективности. </w:t>
      </w:r>
      <w:proofErr w:type="gramStart"/>
      <w:r w:rsidR="007C23F0" w:rsidRPr="00124FE2">
        <w:rPr>
          <w:rFonts w:ascii="Times New Roman" w:hAnsi="Times New Roman" w:cs="Times New Roman"/>
          <w:sz w:val="28"/>
        </w:rPr>
        <w:t>Например, д</w:t>
      </w:r>
      <w:r w:rsidR="007C23F0" w:rsidRPr="00124FE2">
        <w:rPr>
          <w:rFonts w:ascii="Times New Roman" w:eastAsia="Times New Roman" w:hAnsi="Times New Roman" w:cs="Times New Roman"/>
          <w:color w:val="000000"/>
          <w:sz w:val="28"/>
          <w:szCs w:val="28"/>
          <w:lang w:eastAsia="ru-RU"/>
        </w:rPr>
        <w:t>ля оценки эффективности рекламной кампании могут быть использованы следующие показатели</w:t>
      </w:r>
      <w:r w:rsidR="00CC1F7E" w:rsidRPr="00124FE2">
        <w:rPr>
          <w:rFonts w:ascii="Times New Roman" w:eastAsia="Times New Roman" w:hAnsi="Times New Roman" w:cs="Times New Roman"/>
          <w:color w:val="000000"/>
          <w:sz w:val="28"/>
          <w:szCs w:val="28"/>
          <w:lang w:eastAsia="ru-RU"/>
        </w:rPr>
        <w:t xml:space="preserve"> мониторинга «</w:t>
      </w:r>
      <w:r w:rsidR="00CC1F7E" w:rsidRPr="00124FE2">
        <w:rPr>
          <w:rFonts w:ascii="Times New Roman" w:eastAsia="Times New Roman" w:hAnsi="Times New Roman" w:cs="Times New Roman"/>
          <w:color w:val="000000"/>
          <w:sz w:val="28"/>
          <w:szCs w:val="28"/>
          <w:lang w:val="en-US" w:eastAsia="ru-RU"/>
        </w:rPr>
        <w:t>Gallup</w:t>
      </w:r>
      <w:r w:rsidR="00CC1F7E" w:rsidRPr="00124FE2">
        <w:rPr>
          <w:rFonts w:ascii="Times New Roman" w:eastAsia="Times New Roman" w:hAnsi="Times New Roman" w:cs="Times New Roman"/>
          <w:color w:val="000000"/>
          <w:sz w:val="28"/>
          <w:szCs w:val="28"/>
          <w:lang w:eastAsia="ru-RU"/>
        </w:rPr>
        <w:t xml:space="preserve"> </w:t>
      </w:r>
      <w:r w:rsidR="00CC1F7E" w:rsidRPr="00124FE2">
        <w:rPr>
          <w:rFonts w:ascii="Times New Roman" w:eastAsia="Times New Roman" w:hAnsi="Times New Roman" w:cs="Times New Roman"/>
          <w:color w:val="000000"/>
          <w:sz w:val="28"/>
          <w:szCs w:val="28"/>
          <w:lang w:val="en-US" w:eastAsia="ru-RU"/>
        </w:rPr>
        <w:t>Media</w:t>
      </w:r>
      <w:r w:rsidR="00CC1F7E" w:rsidRPr="00124FE2">
        <w:rPr>
          <w:rFonts w:ascii="Times New Roman" w:eastAsia="Times New Roman" w:hAnsi="Times New Roman" w:cs="Times New Roman"/>
          <w:color w:val="000000"/>
          <w:sz w:val="28"/>
          <w:szCs w:val="28"/>
          <w:lang w:eastAsia="ru-RU"/>
        </w:rPr>
        <w:t>» и «</w:t>
      </w:r>
      <w:proofErr w:type="spellStart"/>
      <w:r w:rsidR="00CC1F7E" w:rsidRPr="00124FE2">
        <w:rPr>
          <w:rFonts w:ascii="Times New Roman" w:eastAsia="Times New Roman" w:hAnsi="Times New Roman" w:cs="Times New Roman"/>
          <w:color w:val="000000"/>
          <w:sz w:val="28"/>
          <w:szCs w:val="28"/>
          <w:lang w:val="en-US" w:eastAsia="ru-RU"/>
        </w:rPr>
        <w:t>Espar</w:t>
      </w:r>
      <w:proofErr w:type="spellEnd"/>
      <w:r w:rsidR="00CC1F7E" w:rsidRPr="00124FE2">
        <w:rPr>
          <w:rFonts w:ascii="Times New Roman" w:eastAsia="Times New Roman" w:hAnsi="Times New Roman" w:cs="Times New Roman"/>
          <w:color w:val="000000"/>
          <w:sz w:val="28"/>
          <w:szCs w:val="28"/>
          <w:lang w:eastAsia="ru-RU"/>
        </w:rPr>
        <w:t xml:space="preserve"> </w:t>
      </w:r>
      <w:r w:rsidR="00CC1F7E" w:rsidRPr="00124FE2">
        <w:rPr>
          <w:rFonts w:ascii="Times New Roman" w:eastAsia="Times New Roman" w:hAnsi="Times New Roman" w:cs="Times New Roman"/>
          <w:color w:val="000000"/>
          <w:sz w:val="28"/>
          <w:szCs w:val="28"/>
          <w:lang w:val="en-US" w:eastAsia="ru-RU"/>
        </w:rPr>
        <w:t>Analyst</w:t>
      </w:r>
      <w:r w:rsidR="00CC1F7E" w:rsidRPr="00124FE2">
        <w:rPr>
          <w:rFonts w:ascii="Times New Roman" w:eastAsia="Times New Roman" w:hAnsi="Times New Roman" w:cs="Times New Roman"/>
          <w:color w:val="000000"/>
          <w:sz w:val="28"/>
          <w:szCs w:val="28"/>
          <w:lang w:eastAsia="ru-RU"/>
        </w:rPr>
        <w:t>»</w:t>
      </w:r>
      <w:r w:rsidR="007C23F0" w:rsidRPr="00124FE2">
        <w:rPr>
          <w:rFonts w:ascii="Times New Roman" w:eastAsia="Times New Roman" w:hAnsi="Times New Roman" w:cs="Times New Roman"/>
          <w:color w:val="000000"/>
          <w:sz w:val="28"/>
          <w:szCs w:val="28"/>
          <w:lang w:eastAsia="ru-RU"/>
        </w:rPr>
        <w:t>: в</w:t>
      </w:r>
      <w:r w:rsidR="007C23F0" w:rsidRPr="00124FE2">
        <w:rPr>
          <w:rFonts w:ascii="Times New Roman" w:eastAsia="Times New Roman" w:hAnsi="Times New Roman" w:cs="Times New Roman"/>
          <w:sz w:val="28"/>
          <w:szCs w:val="28"/>
          <w:lang w:eastAsia="ru-RU"/>
        </w:rPr>
        <w:t xml:space="preserve">озможность увидеть — OTS, стоимость контакта (стоимость тысячи - CPT), эффективность контакта (отклик), рекламный охват, покрытие целевой аудитории, сумма рейтингов </w:t>
      </w:r>
      <w:proofErr w:type="spellStart"/>
      <w:r w:rsidR="007C23F0" w:rsidRPr="00124FE2">
        <w:rPr>
          <w:rFonts w:ascii="Times New Roman" w:eastAsia="Times New Roman" w:hAnsi="Times New Roman" w:cs="Times New Roman"/>
          <w:sz w:val="28"/>
          <w:szCs w:val="28"/>
          <w:lang w:eastAsia="ru-RU"/>
        </w:rPr>
        <w:t>рекламоносителей</w:t>
      </w:r>
      <w:proofErr w:type="spellEnd"/>
      <w:r w:rsidR="007C23F0" w:rsidRPr="00124FE2">
        <w:rPr>
          <w:rFonts w:ascii="Times New Roman" w:eastAsia="Times New Roman" w:hAnsi="Times New Roman" w:cs="Times New Roman"/>
          <w:sz w:val="28"/>
          <w:szCs w:val="28"/>
          <w:lang w:eastAsia="ru-RU"/>
        </w:rPr>
        <w:t xml:space="preserve"> в кампании – GRP, продолжительность воздействия, ситуация воздействия, частота, количество контактов, доля в общих затратах на рекламу – SOS.</w:t>
      </w:r>
      <w:proofErr w:type="gramEnd"/>
      <w:r w:rsidR="00CC1F7E" w:rsidRPr="00124FE2">
        <w:rPr>
          <w:rFonts w:ascii="Times New Roman" w:eastAsia="Times New Roman" w:hAnsi="Times New Roman" w:cs="Times New Roman"/>
          <w:sz w:val="28"/>
          <w:szCs w:val="28"/>
          <w:lang w:eastAsia="ru-RU"/>
        </w:rPr>
        <w:t xml:space="preserve"> Однако, наличие данных показателей характерно преимущественно для крупных городов. </w:t>
      </w:r>
      <w:r w:rsidR="004222F1" w:rsidRPr="00124FE2">
        <w:rPr>
          <w:rFonts w:ascii="Times New Roman" w:eastAsia="Times New Roman" w:hAnsi="Times New Roman" w:cs="Times New Roman"/>
          <w:sz w:val="28"/>
          <w:szCs w:val="28"/>
          <w:lang w:eastAsia="ru-RU"/>
        </w:rPr>
        <w:t>В</w:t>
      </w:r>
      <w:r w:rsidR="00CC1F7E" w:rsidRPr="00124FE2">
        <w:rPr>
          <w:rFonts w:ascii="Times New Roman" w:eastAsia="Times New Roman" w:hAnsi="Times New Roman" w:cs="Times New Roman"/>
          <w:sz w:val="28"/>
          <w:szCs w:val="28"/>
          <w:lang w:eastAsia="ru-RU"/>
        </w:rPr>
        <w:t xml:space="preserve"> небольших городах</w:t>
      </w:r>
      <w:r w:rsidR="004222F1" w:rsidRPr="00124FE2">
        <w:rPr>
          <w:rFonts w:ascii="Times New Roman" w:eastAsia="Times New Roman" w:hAnsi="Times New Roman" w:cs="Times New Roman"/>
          <w:sz w:val="28"/>
          <w:szCs w:val="28"/>
          <w:lang w:eastAsia="ru-RU"/>
        </w:rPr>
        <w:t>, в свою очередь,</w:t>
      </w:r>
      <w:r w:rsidR="00CC1F7E" w:rsidRPr="00124FE2">
        <w:rPr>
          <w:rFonts w:ascii="Times New Roman" w:eastAsia="Times New Roman" w:hAnsi="Times New Roman" w:cs="Times New Roman"/>
          <w:sz w:val="28"/>
          <w:szCs w:val="28"/>
          <w:lang w:eastAsia="ru-RU"/>
        </w:rPr>
        <w:t xml:space="preserve"> возникает проблема оценки эффективности рекламных кампаний. Также уровень эффективности маркетинговых активностей можно оценить на основании опросов потребителей, однако данный опрос требует больших временных и денежных затрат, кроме того, несет определенную погрешность. Таким образом, оценка эффективности маркетинговых услуг является важным аспект</w:t>
      </w:r>
      <w:r w:rsidR="00564D58">
        <w:rPr>
          <w:rFonts w:ascii="Times New Roman" w:eastAsia="Times New Roman" w:hAnsi="Times New Roman" w:cs="Times New Roman"/>
          <w:sz w:val="28"/>
          <w:szCs w:val="28"/>
          <w:lang w:eastAsia="ru-RU"/>
        </w:rPr>
        <w:t>о</w:t>
      </w:r>
      <w:r w:rsidR="00CC1F7E" w:rsidRPr="00124FE2">
        <w:rPr>
          <w:rFonts w:ascii="Times New Roman" w:eastAsia="Times New Roman" w:hAnsi="Times New Roman" w:cs="Times New Roman"/>
          <w:sz w:val="28"/>
          <w:szCs w:val="28"/>
          <w:lang w:eastAsia="ru-RU"/>
        </w:rPr>
        <w:t>м общей оценки качества аутсорсинга, однако до сих пор остается достаточно спорным и субъективным вопросом. Важно отметить, что в</w:t>
      </w:r>
      <w:r w:rsidR="00CC1F7E" w:rsidRPr="00124FE2">
        <w:rPr>
          <w:rFonts w:ascii="Times New Roman" w:eastAsia="Times New Roman" w:hAnsi="Times New Roman" w:cs="Times New Roman"/>
          <w:color w:val="000000"/>
          <w:sz w:val="28"/>
          <w:szCs w:val="28"/>
          <w:lang w:eastAsia="ru-RU"/>
        </w:rPr>
        <w:t xml:space="preserve"> аутсорсинге маркетинговых услуг для компании важен не только конечный результат, а именно процесс оказания услуги, оценка качества самой услуги. </w:t>
      </w:r>
      <w:r w:rsidR="00D111E5" w:rsidRPr="00124FE2">
        <w:rPr>
          <w:rFonts w:ascii="Times New Roman" w:eastAsia="Times New Roman" w:hAnsi="Times New Roman" w:cs="Times New Roman"/>
          <w:color w:val="000000"/>
          <w:sz w:val="28"/>
          <w:szCs w:val="28"/>
          <w:lang w:eastAsia="ru-RU"/>
        </w:rPr>
        <w:t xml:space="preserve">На основании данной оценки компания принимает решения относительно дальнейшего взаимодействия с </w:t>
      </w:r>
      <w:proofErr w:type="spellStart"/>
      <w:r w:rsidR="00D111E5" w:rsidRPr="00124FE2">
        <w:rPr>
          <w:rFonts w:ascii="Times New Roman" w:eastAsia="Times New Roman" w:hAnsi="Times New Roman" w:cs="Times New Roman"/>
          <w:color w:val="000000"/>
          <w:sz w:val="28"/>
          <w:szCs w:val="28"/>
          <w:lang w:eastAsia="ru-RU"/>
        </w:rPr>
        <w:t>аутсорсером</w:t>
      </w:r>
      <w:proofErr w:type="spellEnd"/>
      <w:r w:rsidR="00D111E5" w:rsidRPr="00124FE2">
        <w:rPr>
          <w:rFonts w:ascii="Times New Roman" w:eastAsia="Times New Roman" w:hAnsi="Times New Roman" w:cs="Times New Roman"/>
          <w:color w:val="000000"/>
          <w:sz w:val="28"/>
          <w:szCs w:val="28"/>
          <w:lang w:eastAsia="ru-RU"/>
        </w:rPr>
        <w:t xml:space="preserve"> маркетинговых услуг. </w:t>
      </w:r>
    </w:p>
    <w:p w:rsidR="009537CD" w:rsidRDefault="00564D58"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Резюмируя вышесказанное можно сделать вывод, что </w:t>
      </w:r>
      <w:r w:rsidR="009537CD">
        <w:rPr>
          <w:rFonts w:ascii="Times New Roman" w:eastAsia="Times New Roman" w:hAnsi="Times New Roman" w:cs="Times New Roman"/>
          <w:sz w:val="28"/>
          <w:szCs w:val="28"/>
          <w:lang w:eastAsia="ru-RU"/>
        </w:rPr>
        <w:t>аутсорсинг маркетинговых услуг имеет следующие особенности:</w:t>
      </w:r>
    </w:p>
    <w:p w:rsidR="000F70E8" w:rsidRDefault="000F70E8"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клиентами маркетинговых агентств являются преимущественно крупные компании;</w:t>
      </w:r>
    </w:p>
    <w:p w:rsidR="008E5DBE" w:rsidRDefault="009537CD"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E5DBE">
        <w:rPr>
          <w:rFonts w:ascii="Times New Roman" w:eastAsia="Times New Roman" w:hAnsi="Times New Roman" w:cs="Times New Roman"/>
          <w:sz w:val="28"/>
          <w:szCs w:val="28"/>
          <w:lang w:eastAsia="ru-RU"/>
        </w:rPr>
        <w:t xml:space="preserve">наличие </w:t>
      </w:r>
      <w:r w:rsidR="004E4195">
        <w:rPr>
          <w:rFonts w:ascii="Times New Roman" w:eastAsia="Times New Roman" w:hAnsi="Times New Roman" w:cs="Times New Roman"/>
          <w:sz w:val="28"/>
          <w:szCs w:val="28"/>
          <w:lang w:eastAsia="ru-RU"/>
        </w:rPr>
        <w:t xml:space="preserve">в закупочном центре </w:t>
      </w:r>
      <w:r w:rsidR="008E5DBE">
        <w:rPr>
          <w:rFonts w:ascii="Times New Roman" w:eastAsia="Times New Roman" w:hAnsi="Times New Roman" w:cs="Times New Roman"/>
          <w:sz w:val="28"/>
          <w:szCs w:val="28"/>
          <w:lang w:eastAsia="ru-RU"/>
        </w:rPr>
        <w:t>членов отдела маркетинга, являющихся лицами, влияющими на принятие решений и пользователями;</w:t>
      </w:r>
    </w:p>
    <w:p w:rsidR="004E4195" w:rsidRDefault="004E4195"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0EFF">
        <w:rPr>
          <w:rFonts w:ascii="Times New Roman" w:eastAsia="Times New Roman" w:hAnsi="Times New Roman" w:cs="Times New Roman"/>
          <w:sz w:val="28"/>
          <w:szCs w:val="28"/>
          <w:lang w:eastAsia="ru-RU"/>
        </w:rPr>
        <w:t xml:space="preserve">функционирование на </w:t>
      </w:r>
      <w:proofErr w:type="gramStart"/>
      <w:r w:rsidR="001F0EFF">
        <w:rPr>
          <w:rFonts w:ascii="Times New Roman" w:eastAsia="Times New Roman" w:hAnsi="Times New Roman" w:cs="Times New Roman"/>
          <w:sz w:val="28"/>
          <w:szCs w:val="28"/>
          <w:lang w:eastAsia="ru-RU"/>
        </w:rPr>
        <w:t>рынке</w:t>
      </w:r>
      <w:proofErr w:type="gramEnd"/>
      <w:r w:rsidR="001F0EFF">
        <w:rPr>
          <w:rFonts w:ascii="Times New Roman" w:eastAsia="Times New Roman" w:hAnsi="Times New Roman" w:cs="Times New Roman"/>
          <w:sz w:val="28"/>
          <w:szCs w:val="28"/>
          <w:lang w:eastAsia="ru-RU"/>
        </w:rPr>
        <w:t xml:space="preserve"> как узкоспециализированных компаний, так и интеграторов;</w:t>
      </w:r>
    </w:p>
    <w:p w:rsidR="001F0EFF" w:rsidRDefault="001F0EFF"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процесс закупки осуществляется преимущественно на тендерной основе;</w:t>
      </w:r>
    </w:p>
    <w:p w:rsidR="001F0EFF" w:rsidRDefault="000F70E8"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необходимость предоставления </w:t>
      </w:r>
      <w:proofErr w:type="spellStart"/>
      <w:r>
        <w:rPr>
          <w:rFonts w:ascii="Times New Roman" w:eastAsia="Times New Roman" w:hAnsi="Times New Roman" w:cs="Times New Roman"/>
          <w:sz w:val="28"/>
          <w:szCs w:val="28"/>
          <w:lang w:eastAsia="ru-RU"/>
        </w:rPr>
        <w:t>креативных</w:t>
      </w:r>
      <w:proofErr w:type="spellEnd"/>
      <w:r>
        <w:rPr>
          <w:rFonts w:ascii="Times New Roman" w:eastAsia="Times New Roman" w:hAnsi="Times New Roman" w:cs="Times New Roman"/>
          <w:sz w:val="28"/>
          <w:szCs w:val="28"/>
          <w:lang w:eastAsia="ru-RU"/>
        </w:rPr>
        <w:t xml:space="preserve"> материалов</w:t>
      </w:r>
      <w:r w:rsidR="00B15690">
        <w:rPr>
          <w:rFonts w:ascii="Times New Roman" w:eastAsia="Times New Roman" w:hAnsi="Times New Roman" w:cs="Times New Roman"/>
          <w:sz w:val="28"/>
          <w:szCs w:val="28"/>
          <w:lang w:eastAsia="ru-RU"/>
        </w:rPr>
        <w:t xml:space="preserve"> (концепции, </w:t>
      </w:r>
      <w:proofErr w:type="spellStart"/>
      <w:r w:rsidR="00B15690">
        <w:rPr>
          <w:rFonts w:ascii="Times New Roman" w:eastAsia="Times New Roman" w:hAnsi="Times New Roman" w:cs="Times New Roman"/>
          <w:sz w:val="28"/>
          <w:szCs w:val="28"/>
          <w:lang w:eastAsia="ru-RU"/>
        </w:rPr>
        <w:t>медиаплана</w:t>
      </w:r>
      <w:proofErr w:type="spellEnd"/>
      <w:r w:rsidR="00B15690">
        <w:rPr>
          <w:rFonts w:ascii="Times New Roman" w:eastAsia="Times New Roman" w:hAnsi="Times New Roman" w:cs="Times New Roman"/>
          <w:sz w:val="28"/>
          <w:szCs w:val="28"/>
          <w:lang w:eastAsia="ru-RU"/>
        </w:rPr>
        <w:t>, дизайна) на этапе подачи тендерной документации (независимо от исхода тендера)</w:t>
      </w:r>
      <w:r w:rsidR="005F25F9">
        <w:rPr>
          <w:rFonts w:ascii="Times New Roman" w:eastAsia="Times New Roman" w:hAnsi="Times New Roman" w:cs="Times New Roman"/>
          <w:sz w:val="28"/>
          <w:szCs w:val="28"/>
          <w:lang w:eastAsia="ru-RU"/>
        </w:rPr>
        <w:t>;</w:t>
      </w:r>
    </w:p>
    <w:p w:rsidR="005F25F9" w:rsidRDefault="005F25F9"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маркетинговая услуга является интеллектуальной и </w:t>
      </w:r>
      <w:proofErr w:type="spellStart"/>
      <w:r>
        <w:rPr>
          <w:rFonts w:ascii="Times New Roman" w:eastAsia="Times New Roman" w:hAnsi="Times New Roman" w:cs="Times New Roman"/>
          <w:sz w:val="28"/>
          <w:szCs w:val="28"/>
          <w:lang w:eastAsia="ru-RU"/>
        </w:rPr>
        <w:t>знаниеёмкой</w:t>
      </w:r>
      <w:proofErr w:type="spellEnd"/>
      <w:r>
        <w:rPr>
          <w:rFonts w:ascii="Times New Roman" w:eastAsia="Times New Roman" w:hAnsi="Times New Roman" w:cs="Times New Roman"/>
          <w:sz w:val="28"/>
          <w:szCs w:val="28"/>
          <w:lang w:eastAsia="ru-RU"/>
        </w:rPr>
        <w:t>;</w:t>
      </w:r>
    </w:p>
    <w:p w:rsidR="005F25F9" w:rsidRDefault="005F25F9"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7360C">
        <w:rPr>
          <w:rFonts w:ascii="Times New Roman" w:eastAsia="Times New Roman" w:hAnsi="Times New Roman" w:cs="Times New Roman"/>
          <w:sz w:val="28"/>
          <w:szCs w:val="28"/>
          <w:lang w:eastAsia="ru-RU"/>
        </w:rPr>
        <w:t xml:space="preserve"> </w:t>
      </w:r>
      <w:r w:rsidR="0000136F">
        <w:rPr>
          <w:rFonts w:ascii="Times New Roman" w:eastAsia="Times New Roman" w:hAnsi="Times New Roman" w:cs="Times New Roman"/>
          <w:sz w:val="28"/>
          <w:szCs w:val="28"/>
          <w:lang w:eastAsia="ru-RU"/>
        </w:rPr>
        <w:t xml:space="preserve">непостоянство качества маркетинговой услуги, зависящее от </w:t>
      </w:r>
      <w:r w:rsidR="00C7360C">
        <w:rPr>
          <w:rFonts w:ascii="Times New Roman" w:eastAsia="Times New Roman" w:hAnsi="Times New Roman" w:cs="Times New Roman"/>
          <w:sz w:val="28"/>
          <w:szCs w:val="28"/>
          <w:lang w:eastAsia="ru-RU"/>
        </w:rPr>
        <w:t>сотрудника, занимающегося маркетингом (ведущая роль человеческого фактора);</w:t>
      </w:r>
    </w:p>
    <w:p w:rsidR="00C7360C" w:rsidRDefault="00C7360C"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низкий уровень стандартизации, </w:t>
      </w:r>
      <w:r w:rsidR="00116170">
        <w:rPr>
          <w:rFonts w:ascii="Times New Roman" w:eastAsia="Times New Roman" w:hAnsi="Times New Roman" w:cs="Times New Roman"/>
          <w:sz w:val="28"/>
          <w:szCs w:val="28"/>
          <w:lang w:eastAsia="ru-RU"/>
        </w:rPr>
        <w:t>подразумевающий индивидуальный подход к каждому клиенту;</w:t>
      </w:r>
    </w:p>
    <w:p w:rsidR="00C7360C" w:rsidRDefault="00C7360C"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50D1">
        <w:rPr>
          <w:rFonts w:ascii="Times New Roman" w:eastAsia="Times New Roman" w:hAnsi="Times New Roman" w:cs="Times New Roman"/>
          <w:sz w:val="28"/>
          <w:szCs w:val="28"/>
          <w:lang w:eastAsia="ru-RU"/>
        </w:rPr>
        <w:t xml:space="preserve">высокий уровень неопределенности для заказчика, связанный с неосязаемостью услуги, </w:t>
      </w:r>
      <w:r w:rsidR="000B27F2">
        <w:rPr>
          <w:rFonts w:ascii="Times New Roman" w:eastAsia="Times New Roman" w:hAnsi="Times New Roman" w:cs="Times New Roman"/>
          <w:sz w:val="28"/>
          <w:szCs w:val="28"/>
          <w:lang w:eastAsia="ru-RU"/>
        </w:rPr>
        <w:t>влекущий за собой</w:t>
      </w:r>
      <w:r w:rsidR="00D850D1">
        <w:rPr>
          <w:rFonts w:ascii="Times New Roman" w:eastAsia="Times New Roman" w:hAnsi="Times New Roman" w:cs="Times New Roman"/>
          <w:sz w:val="28"/>
          <w:szCs w:val="28"/>
          <w:lang w:eastAsia="ru-RU"/>
        </w:rPr>
        <w:t xml:space="preserve"> необходим</w:t>
      </w:r>
      <w:r w:rsidR="000B27F2">
        <w:rPr>
          <w:rFonts w:ascii="Times New Roman" w:eastAsia="Times New Roman" w:hAnsi="Times New Roman" w:cs="Times New Roman"/>
          <w:sz w:val="28"/>
          <w:szCs w:val="28"/>
          <w:lang w:eastAsia="ru-RU"/>
        </w:rPr>
        <w:t>ость предоставления</w:t>
      </w:r>
      <w:r w:rsidR="00D850D1">
        <w:rPr>
          <w:rFonts w:ascii="Times New Roman" w:eastAsia="Times New Roman" w:hAnsi="Times New Roman" w:cs="Times New Roman"/>
          <w:sz w:val="28"/>
          <w:szCs w:val="28"/>
          <w:lang w:eastAsia="ru-RU"/>
        </w:rPr>
        <w:t xml:space="preserve"> сигнал</w:t>
      </w:r>
      <w:r w:rsidR="000B27F2">
        <w:rPr>
          <w:rFonts w:ascii="Times New Roman" w:eastAsia="Times New Roman" w:hAnsi="Times New Roman" w:cs="Times New Roman"/>
          <w:sz w:val="28"/>
          <w:szCs w:val="28"/>
          <w:lang w:eastAsia="ru-RU"/>
        </w:rPr>
        <w:t>ов</w:t>
      </w:r>
      <w:r w:rsidR="00D850D1">
        <w:rPr>
          <w:rFonts w:ascii="Times New Roman" w:eastAsia="Times New Roman" w:hAnsi="Times New Roman" w:cs="Times New Roman"/>
          <w:sz w:val="28"/>
          <w:szCs w:val="28"/>
          <w:lang w:eastAsia="ru-RU"/>
        </w:rPr>
        <w:t xml:space="preserve"> качества (</w:t>
      </w:r>
      <w:proofErr w:type="spellStart"/>
      <w:r w:rsidR="00D850D1">
        <w:rPr>
          <w:rFonts w:ascii="Times New Roman" w:eastAsia="Times New Roman" w:hAnsi="Times New Roman" w:cs="Times New Roman"/>
          <w:sz w:val="28"/>
          <w:szCs w:val="28"/>
          <w:lang w:eastAsia="ru-RU"/>
        </w:rPr>
        <w:t>портфолио</w:t>
      </w:r>
      <w:proofErr w:type="spellEnd"/>
      <w:r w:rsidR="00D850D1">
        <w:rPr>
          <w:rFonts w:ascii="Times New Roman" w:eastAsia="Times New Roman" w:hAnsi="Times New Roman" w:cs="Times New Roman"/>
          <w:sz w:val="28"/>
          <w:szCs w:val="28"/>
          <w:lang w:eastAsia="ru-RU"/>
        </w:rPr>
        <w:t>, рекомендации)</w:t>
      </w:r>
      <w:r w:rsidR="000B27F2">
        <w:rPr>
          <w:rFonts w:ascii="Times New Roman" w:eastAsia="Times New Roman" w:hAnsi="Times New Roman" w:cs="Times New Roman"/>
          <w:sz w:val="28"/>
          <w:szCs w:val="28"/>
          <w:lang w:eastAsia="ru-RU"/>
        </w:rPr>
        <w:t>;</w:t>
      </w:r>
    </w:p>
    <w:p w:rsidR="000B27F2" w:rsidRDefault="000B27F2"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недолговечность маркетинговой услуги, подразумевающая единовременное комплексное использование </w:t>
      </w:r>
      <w:r w:rsidR="005015F2">
        <w:rPr>
          <w:rFonts w:ascii="Times New Roman" w:eastAsia="Times New Roman" w:hAnsi="Times New Roman" w:cs="Times New Roman"/>
          <w:sz w:val="28"/>
          <w:szCs w:val="28"/>
          <w:lang w:eastAsia="ru-RU"/>
        </w:rPr>
        <w:t>знаний и навыков персонала, ресурсов и связей с подрядчиками;</w:t>
      </w:r>
    </w:p>
    <w:p w:rsidR="005015F2" w:rsidRDefault="005015F2"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отсутствие владения маркетинговой услугой влечет за собой стремление агентства к </w:t>
      </w:r>
      <w:r w:rsidR="00116170">
        <w:rPr>
          <w:rFonts w:ascii="Times New Roman" w:eastAsia="Times New Roman" w:hAnsi="Times New Roman" w:cs="Times New Roman"/>
          <w:sz w:val="28"/>
          <w:szCs w:val="28"/>
          <w:lang w:eastAsia="ru-RU"/>
        </w:rPr>
        <w:t>пролонгации договора и увеличения объема закупок;</w:t>
      </w:r>
    </w:p>
    <w:p w:rsidR="00116170" w:rsidRDefault="00116170"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24D4">
        <w:rPr>
          <w:rFonts w:ascii="Times New Roman" w:eastAsia="Times New Roman" w:hAnsi="Times New Roman" w:cs="Times New Roman"/>
          <w:sz w:val="28"/>
          <w:szCs w:val="28"/>
          <w:lang w:eastAsia="ru-RU"/>
        </w:rPr>
        <w:t>неотделимость маркетинговой услуги от источника связана с выс</w:t>
      </w:r>
      <w:r w:rsidR="00597F00">
        <w:rPr>
          <w:rFonts w:ascii="Times New Roman" w:eastAsia="Times New Roman" w:hAnsi="Times New Roman" w:cs="Times New Roman"/>
          <w:sz w:val="28"/>
          <w:szCs w:val="28"/>
          <w:lang w:eastAsia="ru-RU"/>
        </w:rPr>
        <w:t>о</w:t>
      </w:r>
      <w:r w:rsidR="00B124D4">
        <w:rPr>
          <w:rFonts w:ascii="Times New Roman" w:eastAsia="Times New Roman" w:hAnsi="Times New Roman" w:cs="Times New Roman"/>
          <w:sz w:val="28"/>
          <w:szCs w:val="28"/>
          <w:lang w:eastAsia="ru-RU"/>
        </w:rPr>
        <w:t>ким уровнем вовлеченности клиента в процесс оказания услуги;</w:t>
      </w:r>
    </w:p>
    <w:p w:rsidR="00B124D4" w:rsidRDefault="00B124D4"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тенденция к проведению тендеров на годовое обслуживание;</w:t>
      </w:r>
    </w:p>
    <w:p w:rsidR="00B124D4" w:rsidRDefault="00B124D4"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97F00">
        <w:rPr>
          <w:rFonts w:ascii="Times New Roman" w:eastAsia="Times New Roman" w:hAnsi="Times New Roman" w:cs="Times New Roman"/>
          <w:sz w:val="28"/>
          <w:szCs w:val="28"/>
          <w:lang w:eastAsia="ru-RU"/>
        </w:rPr>
        <w:t>нечеткая определенность расценок вследствие низкого уровня стандартизации и высокого уровня индивидуализации;</w:t>
      </w:r>
    </w:p>
    <w:p w:rsidR="00597F00" w:rsidRDefault="00597F00"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проблема о</w:t>
      </w:r>
      <w:r w:rsidR="004B527F">
        <w:rPr>
          <w:rFonts w:ascii="Times New Roman" w:eastAsia="Times New Roman" w:hAnsi="Times New Roman" w:cs="Times New Roman"/>
          <w:sz w:val="28"/>
          <w:szCs w:val="28"/>
          <w:lang w:eastAsia="ru-RU"/>
        </w:rPr>
        <w:t>ценки эффективности, возникающие вследствие отсутствия единых показателей;</w:t>
      </w:r>
    </w:p>
    <w:p w:rsidR="004B527F" w:rsidRDefault="004B527F"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проблема оценки качества маркетинговой услуги</w:t>
      </w:r>
      <w:r w:rsidR="00555DAB">
        <w:rPr>
          <w:rFonts w:ascii="Times New Roman" w:eastAsia="Times New Roman" w:hAnsi="Times New Roman" w:cs="Times New Roman"/>
          <w:sz w:val="28"/>
          <w:szCs w:val="28"/>
          <w:lang w:eastAsia="ru-RU"/>
        </w:rPr>
        <w:t>.</w:t>
      </w:r>
    </w:p>
    <w:p w:rsidR="00CC1F7E" w:rsidRPr="00124FE2" w:rsidRDefault="004222F1" w:rsidP="00555DAB">
      <w:pPr>
        <w:shd w:val="clear" w:color="auto" w:fill="FFFFFF"/>
        <w:spacing w:after="0" w:line="360" w:lineRule="auto"/>
        <w:jc w:val="both"/>
        <w:rPr>
          <w:rFonts w:ascii="Times New Roman" w:eastAsia="Times New Roman" w:hAnsi="Times New Roman" w:cs="Times New Roman"/>
          <w:sz w:val="28"/>
          <w:szCs w:val="28"/>
          <w:lang w:eastAsia="ru-RU"/>
        </w:rPr>
      </w:pPr>
      <w:r w:rsidRPr="00124FE2">
        <w:rPr>
          <w:rFonts w:ascii="Times New Roman" w:eastAsia="Times New Roman" w:hAnsi="Times New Roman" w:cs="Times New Roman"/>
          <w:sz w:val="28"/>
          <w:szCs w:val="28"/>
          <w:lang w:eastAsia="ru-RU"/>
        </w:rPr>
        <w:t>О</w:t>
      </w:r>
      <w:r w:rsidR="00D111E5" w:rsidRPr="00124FE2">
        <w:rPr>
          <w:rFonts w:ascii="Times New Roman" w:eastAsia="Times New Roman" w:hAnsi="Times New Roman" w:cs="Times New Roman"/>
          <w:sz w:val="28"/>
          <w:szCs w:val="28"/>
          <w:lang w:eastAsia="ru-RU"/>
        </w:rPr>
        <w:t xml:space="preserve">собенности и специфика маркетинговых услуг требуют особого подхода в процессе аутсорсинга. </w:t>
      </w:r>
      <w:proofErr w:type="spellStart"/>
      <w:r w:rsidR="00D111E5" w:rsidRPr="00124FE2">
        <w:rPr>
          <w:rFonts w:ascii="Times New Roman" w:eastAsia="Times New Roman" w:hAnsi="Times New Roman" w:cs="Times New Roman"/>
          <w:sz w:val="28"/>
          <w:szCs w:val="28"/>
          <w:lang w:eastAsia="ru-RU"/>
        </w:rPr>
        <w:t>Аусторсинг</w:t>
      </w:r>
      <w:proofErr w:type="spellEnd"/>
      <w:r w:rsidR="00D111E5" w:rsidRPr="00124FE2">
        <w:rPr>
          <w:rFonts w:ascii="Times New Roman" w:eastAsia="Times New Roman" w:hAnsi="Times New Roman" w:cs="Times New Roman"/>
          <w:sz w:val="28"/>
          <w:szCs w:val="28"/>
          <w:lang w:eastAsia="ru-RU"/>
        </w:rPr>
        <w:t xml:space="preserve"> маркетинга – это творческий процесс, тре</w:t>
      </w:r>
      <w:r w:rsidR="00555DAB">
        <w:rPr>
          <w:rFonts w:ascii="Times New Roman" w:eastAsia="Times New Roman" w:hAnsi="Times New Roman" w:cs="Times New Roman"/>
          <w:sz w:val="28"/>
          <w:szCs w:val="28"/>
          <w:lang w:eastAsia="ru-RU"/>
        </w:rPr>
        <w:t>бующий сотрудничества и</w:t>
      </w:r>
      <w:r w:rsidR="00D111E5" w:rsidRPr="00124FE2">
        <w:rPr>
          <w:rFonts w:ascii="Times New Roman" w:eastAsia="Times New Roman" w:hAnsi="Times New Roman" w:cs="Times New Roman"/>
          <w:sz w:val="28"/>
          <w:szCs w:val="28"/>
          <w:lang w:eastAsia="ru-RU"/>
        </w:rPr>
        <w:t xml:space="preserve"> взаимодействия поставщика и заказчика. Успех процесса аутсорсинга маркетинговых услуг основан на синергетическом эффекте опыта, профессионализма и творческих способностей специалистов по маркетингу, а также знания</w:t>
      </w:r>
      <w:r w:rsidR="00C84E35" w:rsidRPr="00124FE2">
        <w:rPr>
          <w:rFonts w:ascii="Times New Roman" w:eastAsia="Times New Roman" w:hAnsi="Times New Roman" w:cs="Times New Roman"/>
          <w:sz w:val="28"/>
          <w:szCs w:val="28"/>
          <w:lang w:eastAsia="ru-RU"/>
        </w:rPr>
        <w:t>х</w:t>
      </w:r>
      <w:r w:rsidR="00D111E5" w:rsidRPr="00124FE2">
        <w:rPr>
          <w:rFonts w:ascii="Times New Roman" w:eastAsia="Times New Roman" w:hAnsi="Times New Roman" w:cs="Times New Roman"/>
          <w:sz w:val="28"/>
          <w:szCs w:val="28"/>
          <w:lang w:eastAsia="ru-RU"/>
        </w:rPr>
        <w:t xml:space="preserve"> рынка и специфики продукта или услуги со стороны заказчика. </w:t>
      </w:r>
    </w:p>
    <w:p w:rsidR="00F22096" w:rsidRPr="00124FE2" w:rsidRDefault="00D2200E" w:rsidP="00124FE2">
      <w:pPr>
        <w:shd w:val="clear" w:color="auto" w:fill="FFFFFF"/>
        <w:spacing w:after="0" w:line="360" w:lineRule="auto"/>
        <w:ind w:firstLine="720"/>
        <w:jc w:val="both"/>
        <w:rPr>
          <w:rFonts w:ascii="Times New Roman" w:hAnsi="Times New Roman" w:cs="Times New Roman"/>
          <w:sz w:val="28"/>
        </w:rPr>
      </w:pPr>
      <w:r w:rsidRPr="00124FE2">
        <w:rPr>
          <w:rFonts w:ascii="Times New Roman" w:eastAsia="Times New Roman" w:hAnsi="Times New Roman" w:cs="Times New Roman"/>
          <w:sz w:val="28"/>
          <w:szCs w:val="28"/>
          <w:lang w:eastAsia="ru-RU"/>
        </w:rPr>
        <w:t xml:space="preserve">Наиболее важными стадиями жизненного цикла аутсорсинга маркетинговых услуг являются выбор поставщика и оценка качества услуг. Формирование четкой и правильной процедуры отбора поставщиков, а также соответствующих критериев и требований позволит избежать возникновения неблагоприятных ситуаций в процессе реализации проекта. В случае недоработки процедуры оценки и отбора поставщиков проблем можно избежать посредством мониторинга его деятельности и </w:t>
      </w:r>
      <w:r w:rsidR="004222F1" w:rsidRPr="00124FE2">
        <w:rPr>
          <w:rFonts w:ascii="Times New Roman" w:eastAsia="Times New Roman" w:hAnsi="Times New Roman" w:cs="Times New Roman"/>
          <w:sz w:val="28"/>
          <w:szCs w:val="28"/>
          <w:lang w:eastAsia="ru-RU"/>
        </w:rPr>
        <w:t xml:space="preserve">промежуточной </w:t>
      </w:r>
      <w:r w:rsidRPr="00124FE2">
        <w:rPr>
          <w:rFonts w:ascii="Times New Roman" w:eastAsia="Times New Roman" w:hAnsi="Times New Roman" w:cs="Times New Roman"/>
          <w:sz w:val="28"/>
          <w:szCs w:val="28"/>
          <w:lang w:eastAsia="ru-RU"/>
        </w:rPr>
        <w:t xml:space="preserve">оценки качества маркетинговых услуг. Результаты данной оценки помогут скорректировать взаимоотношения с </w:t>
      </w:r>
      <w:proofErr w:type="spellStart"/>
      <w:r w:rsidRPr="00124FE2">
        <w:rPr>
          <w:rFonts w:ascii="Times New Roman" w:eastAsia="Times New Roman" w:hAnsi="Times New Roman" w:cs="Times New Roman"/>
          <w:sz w:val="28"/>
          <w:szCs w:val="28"/>
          <w:lang w:eastAsia="ru-RU"/>
        </w:rPr>
        <w:t>аутсорсером</w:t>
      </w:r>
      <w:proofErr w:type="spellEnd"/>
      <w:r w:rsidRPr="00124FE2">
        <w:rPr>
          <w:rFonts w:ascii="Times New Roman" w:eastAsia="Times New Roman" w:hAnsi="Times New Roman" w:cs="Times New Roman"/>
          <w:sz w:val="28"/>
          <w:szCs w:val="28"/>
          <w:lang w:eastAsia="ru-RU"/>
        </w:rPr>
        <w:t xml:space="preserve">, либо  повлекут за собой необходимость сотрудничества с другим поставщиком. В любом случае процесс постоянного совершенствования, связанный с этими двумя стадиями жизненного цикла аутсорсинга, постепенно приведет к  достижению желаемого результата в области маркетинга. </w:t>
      </w:r>
      <w:r w:rsidR="00E76CA6" w:rsidRPr="00124FE2">
        <w:rPr>
          <w:rFonts w:ascii="Times New Roman" w:hAnsi="Times New Roman" w:cs="Times New Roman"/>
          <w:sz w:val="28"/>
        </w:rPr>
        <w:t xml:space="preserve">Перейдем непосредственно к </w:t>
      </w:r>
      <w:r w:rsidR="00555DAB">
        <w:rPr>
          <w:rFonts w:ascii="Times New Roman" w:hAnsi="Times New Roman" w:cs="Times New Roman"/>
          <w:sz w:val="28"/>
        </w:rPr>
        <w:t>рассмотрению</w:t>
      </w:r>
      <w:r w:rsidR="00E76CA6" w:rsidRPr="00124FE2">
        <w:rPr>
          <w:rFonts w:ascii="Times New Roman" w:hAnsi="Times New Roman" w:cs="Times New Roman"/>
          <w:sz w:val="28"/>
        </w:rPr>
        <w:t xml:space="preserve"> </w:t>
      </w:r>
      <w:r w:rsidR="00555DAB">
        <w:rPr>
          <w:rFonts w:ascii="Times New Roman" w:hAnsi="Times New Roman" w:cs="Times New Roman"/>
          <w:sz w:val="28"/>
        </w:rPr>
        <w:t>тенденций</w:t>
      </w:r>
      <w:r w:rsidR="00E76CA6" w:rsidRPr="00124FE2">
        <w:rPr>
          <w:rFonts w:ascii="Times New Roman" w:hAnsi="Times New Roman" w:cs="Times New Roman"/>
          <w:sz w:val="28"/>
        </w:rPr>
        <w:t xml:space="preserve"> маркетинговых услуг на российском и </w:t>
      </w:r>
      <w:r w:rsidR="00555DAB">
        <w:rPr>
          <w:rFonts w:ascii="Times New Roman" w:hAnsi="Times New Roman" w:cs="Times New Roman"/>
          <w:sz w:val="28"/>
        </w:rPr>
        <w:t>региональном рынке.</w:t>
      </w:r>
    </w:p>
    <w:p w:rsidR="00E76CA6" w:rsidRPr="00124FE2" w:rsidRDefault="00E76CA6" w:rsidP="00124FE2">
      <w:pPr>
        <w:spacing w:after="0" w:line="360" w:lineRule="auto"/>
        <w:ind w:firstLine="720"/>
        <w:jc w:val="both"/>
        <w:rPr>
          <w:rFonts w:ascii="Times New Roman" w:hAnsi="Times New Roman" w:cs="Times New Roman"/>
          <w:sz w:val="28"/>
        </w:rPr>
      </w:pPr>
    </w:p>
    <w:p w:rsidR="00E76CA6" w:rsidRPr="00124FE2" w:rsidRDefault="00E76CA6" w:rsidP="00124FE2">
      <w:pPr>
        <w:spacing w:after="0" w:line="360" w:lineRule="auto"/>
        <w:ind w:firstLine="720"/>
        <w:jc w:val="both"/>
        <w:rPr>
          <w:rFonts w:ascii="Times New Roman" w:hAnsi="Times New Roman" w:cs="Times New Roman"/>
          <w:sz w:val="28"/>
        </w:rPr>
      </w:pPr>
    </w:p>
    <w:p w:rsidR="00E76CA6" w:rsidRPr="00124FE2" w:rsidRDefault="00E76CA6" w:rsidP="00124FE2">
      <w:pPr>
        <w:spacing w:after="0" w:line="360" w:lineRule="auto"/>
        <w:ind w:firstLine="720"/>
        <w:jc w:val="both"/>
        <w:rPr>
          <w:rFonts w:ascii="Times New Roman" w:hAnsi="Times New Roman" w:cs="Times New Roman"/>
          <w:sz w:val="28"/>
        </w:rPr>
      </w:pPr>
    </w:p>
    <w:p w:rsidR="00E76CA6" w:rsidRPr="00124FE2" w:rsidRDefault="00E76CA6" w:rsidP="00124FE2">
      <w:pPr>
        <w:spacing w:after="0" w:line="360" w:lineRule="auto"/>
        <w:ind w:firstLine="720"/>
        <w:jc w:val="both"/>
        <w:rPr>
          <w:rFonts w:ascii="Times New Roman" w:hAnsi="Times New Roman" w:cs="Times New Roman"/>
          <w:sz w:val="28"/>
        </w:rPr>
      </w:pPr>
    </w:p>
    <w:p w:rsidR="00E76CA6" w:rsidRPr="00124FE2" w:rsidRDefault="00E76CA6" w:rsidP="00124FE2">
      <w:pPr>
        <w:spacing w:after="0" w:line="360" w:lineRule="auto"/>
        <w:ind w:firstLine="720"/>
        <w:jc w:val="both"/>
        <w:rPr>
          <w:rFonts w:ascii="Times New Roman" w:hAnsi="Times New Roman" w:cs="Times New Roman"/>
          <w:sz w:val="28"/>
        </w:rPr>
      </w:pPr>
    </w:p>
    <w:p w:rsidR="00E76CA6" w:rsidRPr="00124FE2" w:rsidRDefault="00E76CA6" w:rsidP="00124FE2">
      <w:pPr>
        <w:spacing w:after="0" w:line="360" w:lineRule="auto"/>
        <w:ind w:firstLine="720"/>
        <w:jc w:val="both"/>
        <w:rPr>
          <w:rFonts w:ascii="Times New Roman" w:hAnsi="Times New Roman" w:cs="Times New Roman"/>
          <w:sz w:val="28"/>
        </w:rPr>
      </w:pPr>
    </w:p>
    <w:p w:rsidR="00E76CA6" w:rsidRPr="00124FE2" w:rsidRDefault="00E76CA6" w:rsidP="00124FE2">
      <w:pPr>
        <w:spacing w:after="0" w:line="360" w:lineRule="auto"/>
        <w:ind w:firstLine="720"/>
        <w:jc w:val="both"/>
        <w:rPr>
          <w:rFonts w:ascii="Times New Roman" w:hAnsi="Times New Roman" w:cs="Times New Roman"/>
          <w:sz w:val="28"/>
        </w:rPr>
      </w:pPr>
    </w:p>
    <w:p w:rsidR="00E76CA6" w:rsidRDefault="00C902F5" w:rsidP="003539A8">
      <w:pPr>
        <w:pStyle w:val="1"/>
        <w:spacing w:before="0" w:line="360" w:lineRule="auto"/>
        <w:jc w:val="center"/>
        <w:rPr>
          <w:rFonts w:ascii="Times New Roman" w:hAnsi="Times New Roman" w:cs="Times New Roman"/>
          <w:color w:val="000000" w:themeColor="text1"/>
        </w:rPr>
      </w:pPr>
      <w:bookmarkStart w:id="129" w:name="_Toc356439462"/>
      <w:r w:rsidRPr="00124FE2">
        <w:rPr>
          <w:rFonts w:ascii="Times New Roman" w:hAnsi="Times New Roman" w:cs="Times New Roman"/>
          <w:color w:val="000000" w:themeColor="text1"/>
        </w:rPr>
        <w:lastRenderedPageBreak/>
        <w:t xml:space="preserve">Глава 2. </w:t>
      </w:r>
      <w:r w:rsidR="00A063C5">
        <w:rPr>
          <w:rFonts w:ascii="Times New Roman" w:hAnsi="Times New Roman" w:cs="Times New Roman"/>
          <w:color w:val="000000" w:themeColor="text1"/>
        </w:rPr>
        <w:t>Аутсорсинг маркетинговых услуг на примере Агентства коммуникаций «ПРЕМЬЕР»</w:t>
      </w:r>
      <w:bookmarkEnd w:id="129"/>
      <w:r w:rsidR="00A063C5">
        <w:rPr>
          <w:rFonts w:ascii="Times New Roman" w:hAnsi="Times New Roman" w:cs="Times New Roman"/>
          <w:color w:val="000000" w:themeColor="text1"/>
        </w:rPr>
        <w:t xml:space="preserve"> </w:t>
      </w:r>
    </w:p>
    <w:p w:rsidR="003539A8" w:rsidRDefault="003539A8" w:rsidP="003539A8"/>
    <w:p w:rsidR="003539A8" w:rsidRPr="003539A8" w:rsidRDefault="003539A8" w:rsidP="003539A8"/>
    <w:p w:rsidR="00E76CA6" w:rsidRDefault="00E76CA6" w:rsidP="003539A8">
      <w:pPr>
        <w:pStyle w:val="a3"/>
        <w:spacing w:after="0" w:line="360" w:lineRule="auto"/>
        <w:jc w:val="center"/>
        <w:outlineLvl w:val="1"/>
        <w:rPr>
          <w:rFonts w:ascii="Times New Roman" w:hAnsi="Times New Roman" w:cs="Times New Roman"/>
          <w:b/>
          <w:sz w:val="28"/>
        </w:rPr>
      </w:pPr>
      <w:bookmarkStart w:id="130" w:name="_Toc354983638"/>
      <w:bookmarkStart w:id="131" w:name="_Toc356329790"/>
      <w:bookmarkStart w:id="132" w:name="_Toc356439463"/>
      <w:r w:rsidRPr="00124FE2">
        <w:rPr>
          <w:rFonts w:ascii="Times New Roman" w:hAnsi="Times New Roman" w:cs="Times New Roman"/>
          <w:b/>
          <w:sz w:val="28"/>
        </w:rPr>
        <w:t>2.1.</w:t>
      </w:r>
      <w:r w:rsidR="000B5F0A">
        <w:rPr>
          <w:rFonts w:ascii="Times New Roman" w:hAnsi="Times New Roman" w:cs="Times New Roman"/>
          <w:b/>
          <w:sz w:val="28"/>
        </w:rPr>
        <w:t>Тенденции</w:t>
      </w:r>
      <w:r w:rsidRPr="00124FE2">
        <w:rPr>
          <w:rFonts w:ascii="Times New Roman" w:hAnsi="Times New Roman" w:cs="Times New Roman"/>
          <w:b/>
          <w:sz w:val="28"/>
        </w:rPr>
        <w:t xml:space="preserve"> российского и</w:t>
      </w:r>
      <w:r w:rsidR="00555DAB">
        <w:rPr>
          <w:rFonts w:ascii="Times New Roman" w:hAnsi="Times New Roman" w:cs="Times New Roman"/>
          <w:b/>
          <w:sz w:val="28"/>
        </w:rPr>
        <w:t xml:space="preserve"> регионального</w:t>
      </w:r>
      <w:r w:rsidRPr="00124FE2">
        <w:rPr>
          <w:rFonts w:ascii="Times New Roman" w:hAnsi="Times New Roman" w:cs="Times New Roman"/>
          <w:b/>
          <w:sz w:val="28"/>
        </w:rPr>
        <w:t xml:space="preserve"> рынка маркетинговых услуг</w:t>
      </w:r>
      <w:bookmarkEnd w:id="130"/>
      <w:bookmarkEnd w:id="131"/>
      <w:bookmarkEnd w:id="132"/>
    </w:p>
    <w:p w:rsidR="003539A8" w:rsidRDefault="003539A8" w:rsidP="003539A8">
      <w:pPr>
        <w:pStyle w:val="a3"/>
        <w:spacing w:after="0" w:line="360" w:lineRule="auto"/>
        <w:jc w:val="center"/>
        <w:outlineLvl w:val="1"/>
        <w:rPr>
          <w:rFonts w:ascii="Times New Roman" w:hAnsi="Times New Roman" w:cs="Times New Roman"/>
          <w:b/>
          <w:sz w:val="28"/>
        </w:rPr>
      </w:pPr>
    </w:p>
    <w:p w:rsidR="003539A8" w:rsidRDefault="003539A8" w:rsidP="003539A8">
      <w:pPr>
        <w:pStyle w:val="a3"/>
        <w:spacing w:after="0" w:line="360" w:lineRule="auto"/>
        <w:jc w:val="center"/>
        <w:outlineLvl w:val="1"/>
        <w:rPr>
          <w:rFonts w:ascii="Times New Roman" w:hAnsi="Times New Roman" w:cs="Times New Roman"/>
          <w:b/>
          <w:sz w:val="28"/>
        </w:rPr>
      </w:pPr>
    </w:p>
    <w:p w:rsidR="003539A8" w:rsidRDefault="003539A8" w:rsidP="003539A8">
      <w:pPr>
        <w:pStyle w:val="a3"/>
        <w:spacing w:after="0" w:line="360" w:lineRule="auto"/>
        <w:jc w:val="center"/>
        <w:outlineLvl w:val="1"/>
        <w:rPr>
          <w:rFonts w:ascii="Times New Roman" w:hAnsi="Times New Roman" w:cs="Times New Roman"/>
          <w:b/>
          <w:sz w:val="28"/>
        </w:rPr>
      </w:pPr>
    </w:p>
    <w:p w:rsidR="00E76CA6" w:rsidRPr="00124FE2" w:rsidRDefault="00E76CA6" w:rsidP="003539A8">
      <w:pPr>
        <w:spacing w:after="0" w:line="360" w:lineRule="auto"/>
        <w:ind w:firstLine="720"/>
        <w:jc w:val="both"/>
        <w:rPr>
          <w:rFonts w:ascii="Times New Roman" w:hAnsi="Times New Roman" w:cs="Times New Roman"/>
        </w:rPr>
      </w:pPr>
      <w:r w:rsidRPr="00124FE2">
        <w:rPr>
          <w:rFonts w:ascii="Times New Roman" w:hAnsi="Times New Roman" w:cs="Times New Roman"/>
          <w:sz w:val="28"/>
        </w:rPr>
        <w:t>Рассмотрим основных игроков российского рынка маркетинговых услуг (агентства, поставщики, производители). Рейтинг аген</w:t>
      </w:r>
      <w:proofErr w:type="gramStart"/>
      <w:r w:rsidRPr="00124FE2">
        <w:rPr>
          <w:rFonts w:ascii="Times New Roman" w:hAnsi="Times New Roman" w:cs="Times New Roman"/>
          <w:sz w:val="28"/>
        </w:rPr>
        <w:t>тств пр</w:t>
      </w:r>
      <w:proofErr w:type="gramEnd"/>
      <w:r w:rsidRPr="00124FE2">
        <w:rPr>
          <w:rFonts w:ascii="Times New Roman" w:hAnsi="Times New Roman" w:cs="Times New Roman"/>
          <w:sz w:val="28"/>
        </w:rPr>
        <w:t>едставлен  на основании РРАР (Рейтинг рекламных агентств России) 2012 – 2013 года. Данный рейтинг составлен на основании 11 параметров компаний, в числе которых опыт работы на рынке, количество клиентов, частота упоминаний в С</w:t>
      </w:r>
      <w:r w:rsidR="004222F1" w:rsidRPr="00124FE2">
        <w:rPr>
          <w:rFonts w:ascii="Times New Roman" w:hAnsi="Times New Roman" w:cs="Times New Roman"/>
          <w:sz w:val="28"/>
        </w:rPr>
        <w:t>МИ</w:t>
      </w:r>
      <w:r w:rsidRPr="00124FE2">
        <w:rPr>
          <w:rFonts w:ascii="Times New Roman" w:hAnsi="Times New Roman" w:cs="Times New Roman"/>
          <w:sz w:val="28"/>
        </w:rPr>
        <w:t>, количество наград, качество имиджа. [</w:t>
      </w:r>
      <w:r w:rsidR="00552C91">
        <w:rPr>
          <w:rFonts w:ascii="Times New Roman" w:hAnsi="Times New Roman" w:cs="Times New Roman"/>
          <w:sz w:val="28"/>
        </w:rPr>
        <w:fldChar w:fldCharType="begin"/>
      </w:r>
      <w:r w:rsidR="00676504">
        <w:rPr>
          <w:rFonts w:ascii="Times New Roman" w:hAnsi="Times New Roman" w:cs="Times New Roman"/>
          <w:sz w:val="28"/>
        </w:rPr>
        <w:instrText xml:space="preserve"> REF _Ref356438361 \r \h </w:instrText>
      </w:r>
      <w:r w:rsidR="00552C91">
        <w:rPr>
          <w:rFonts w:ascii="Times New Roman" w:hAnsi="Times New Roman" w:cs="Times New Roman"/>
          <w:sz w:val="28"/>
        </w:rPr>
      </w:r>
      <w:r w:rsidR="00552C91">
        <w:rPr>
          <w:rFonts w:ascii="Times New Roman" w:hAnsi="Times New Roman" w:cs="Times New Roman"/>
          <w:sz w:val="28"/>
        </w:rPr>
        <w:fldChar w:fldCharType="separate"/>
      </w:r>
      <w:r w:rsidR="007B0EFB">
        <w:rPr>
          <w:rFonts w:ascii="Times New Roman" w:hAnsi="Times New Roman" w:cs="Times New Roman"/>
          <w:sz w:val="28"/>
        </w:rPr>
        <w:t>45</w:t>
      </w:r>
      <w:r w:rsidR="00552C91">
        <w:rPr>
          <w:rFonts w:ascii="Times New Roman" w:hAnsi="Times New Roman" w:cs="Times New Roman"/>
          <w:sz w:val="28"/>
        </w:rPr>
        <w:fldChar w:fldCharType="end"/>
      </w:r>
      <w:r w:rsidRPr="00676504">
        <w:rPr>
          <w:rFonts w:ascii="Times New Roman" w:hAnsi="Times New Roman" w:cs="Times New Roman"/>
          <w:sz w:val="28"/>
        </w:rPr>
        <w:t>]</w:t>
      </w:r>
    </w:p>
    <w:p w:rsidR="00E76CA6" w:rsidRPr="00124FE2" w:rsidRDefault="00E76CA6"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szCs w:val="28"/>
        </w:rPr>
        <w:t xml:space="preserve">Для анализа были взяты основные категории рынка маркетинговых услуг: </w:t>
      </w:r>
      <w:proofErr w:type="gramStart"/>
      <w:r w:rsidRPr="00124FE2">
        <w:rPr>
          <w:rFonts w:ascii="Times New Roman" w:hAnsi="Times New Roman" w:cs="Times New Roman"/>
          <w:sz w:val="28"/>
          <w:szCs w:val="28"/>
          <w:lang w:val="en-US"/>
        </w:rPr>
        <w:t>BTL</w:t>
      </w:r>
      <w:r w:rsidRPr="00124FE2">
        <w:rPr>
          <w:rFonts w:ascii="Times New Roman" w:hAnsi="Times New Roman" w:cs="Times New Roman"/>
          <w:sz w:val="28"/>
          <w:szCs w:val="28"/>
        </w:rPr>
        <w:t xml:space="preserve">, </w:t>
      </w:r>
      <w:r w:rsidRPr="00124FE2">
        <w:rPr>
          <w:rFonts w:ascii="Times New Roman" w:hAnsi="Times New Roman" w:cs="Times New Roman"/>
          <w:sz w:val="28"/>
          <w:szCs w:val="28"/>
          <w:lang w:val="en-US"/>
        </w:rPr>
        <w:t>PR</w:t>
      </w:r>
      <w:r w:rsidRPr="00124FE2">
        <w:rPr>
          <w:rFonts w:ascii="Times New Roman" w:hAnsi="Times New Roman" w:cs="Times New Roman"/>
          <w:sz w:val="28"/>
          <w:szCs w:val="28"/>
        </w:rPr>
        <w:t xml:space="preserve">, </w:t>
      </w:r>
      <w:r w:rsidRPr="00124FE2">
        <w:rPr>
          <w:rFonts w:ascii="Times New Roman" w:hAnsi="Times New Roman" w:cs="Times New Roman"/>
          <w:sz w:val="28"/>
          <w:szCs w:val="28"/>
          <w:lang w:val="en-US"/>
        </w:rPr>
        <w:t>branding</w:t>
      </w:r>
      <w:r w:rsidR="004222F1" w:rsidRPr="00124FE2">
        <w:rPr>
          <w:rFonts w:ascii="Times New Roman" w:hAnsi="Times New Roman" w:cs="Times New Roman"/>
          <w:sz w:val="28"/>
          <w:szCs w:val="28"/>
        </w:rPr>
        <w:t>, дизайн</w:t>
      </w:r>
      <w:r w:rsidRPr="00124FE2">
        <w:rPr>
          <w:rFonts w:ascii="Times New Roman" w:hAnsi="Times New Roman" w:cs="Times New Roman"/>
          <w:sz w:val="28"/>
          <w:szCs w:val="28"/>
        </w:rPr>
        <w:t xml:space="preserve">, маркетинговые исследования, </w:t>
      </w:r>
      <w:r w:rsidRPr="00124FE2">
        <w:rPr>
          <w:rFonts w:ascii="Times New Roman" w:hAnsi="Times New Roman" w:cs="Times New Roman"/>
          <w:sz w:val="28"/>
          <w:szCs w:val="28"/>
          <w:lang w:val="en-US"/>
        </w:rPr>
        <w:t>ATL</w:t>
      </w:r>
      <w:r w:rsidRPr="00124FE2">
        <w:rPr>
          <w:rFonts w:ascii="Times New Roman" w:hAnsi="Times New Roman" w:cs="Times New Roman"/>
          <w:sz w:val="28"/>
          <w:szCs w:val="28"/>
        </w:rPr>
        <w:t>, полиграфия и сувенирная продукция.</w:t>
      </w:r>
      <w:proofErr w:type="gramEnd"/>
      <w:r w:rsidRPr="00124FE2">
        <w:rPr>
          <w:rFonts w:ascii="Times New Roman" w:hAnsi="Times New Roman" w:cs="Times New Roman"/>
          <w:sz w:val="28"/>
          <w:szCs w:val="28"/>
        </w:rPr>
        <w:t xml:space="preserve"> </w:t>
      </w:r>
      <w:r w:rsidRPr="00124FE2">
        <w:rPr>
          <w:rFonts w:ascii="Times New Roman" w:hAnsi="Times New Roman" w:cs="Times New Roman"/>
          <w:sz w:val="28"/>
        </w:rPr>
        <w:t xml:space="preserve">В каждой категории представлено 10 ведущих агентств </w:t>
      </w:r>
      <w:r w:rsidR="008A192E" w:rsidRPr="00F323CF">
        <w:rPr>
          <w:rFonts w:ascii="Times New Roman" w:hAnsi="Times New Roman" w:cs="Times New Roman"/>
          <w:sz w:val="28"/>
        </w:rPr>
        <w:t>(Приложение 3</w:t>
      </w:r>
      <w:r w:rsidRPr="00F323CF">
        <w:rPr>
          <w:rFonts w:ascii="Times New Roman" w:hAnsi="Times New Roman" w:cs="Times New Roman"/>
          <w:sz w:val="28"/>
        </w:rPr>
        <w:t>).</w:t>
      </w:r>
      <w:r w:rsidR="00A063C5">
        <w:rPr>
          <w:rFonts w:ascii="Times New Roman" w:hAnsi="Times New Roman" w:cs="Times New Roman"/>
          <w:sz w:val="28"/>
        </w:rPr>
        <w:t xml:space="preserve"> </w:t>
      </w:r>
      <w:r w:rsidRPr="00124FE2">
        <w:rPr>
          <w:rFonts w:ascii="Times New Roman" w:hAnsi="Times New Roman" w:cs="Times New Roman"/>
          <w:sz w:val="28"/>
        </w:rPr>
        <w:t>Анализ таблицы позволяет сделать вывод, что основные игроки рынка сосредоточены в Москве и</w:t>
      </w:r>
      <w:proofErr w:type="gramStart"/>
      <w:r w:rsidRPr="00124FE2">
        <w:rPr>
          <w:rFonts w:ascii="Times New Roman" w:hAnsi="Times New Roman" w:cs="Times New Roman"/>
          <w:sz w:val="28"/>
        </w:rPr>
        <w:t xml:space="preserve"> С</w:t>
      </w:r>
      <w:proofErr w:type="gramEnd"/>
      <w:r w:rsidRPr="00124FE2">
        <w:rPr>
          <w:rFonts w:ascii="Times New Roman" w:hAnsi="Times New Roman" w:cs="Times New Roman"/>
          <w:sz w:val="28"/>
        </w:rPr>
        <w:t xml:space="preserve">анкт – Петербурге. </w:t>
      </w:r>
    </w:p>
    <w:p w:rsidR="00E76CA6" w:rsidRPr="00124FE2" w:rsidRDefault="00E76CA6"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rPr>
        <w:t xml:space="preserve">Несколько лет назад существовало четкое разделение – каждое маркетинговое агентство занималось специализированным видом деятельности. В настоящее время наблюдается тенденция к интеграции нескольких сфер деятельности. Ведущие компании на рынке маркетинговых услуг стремятся предложить клиенту полный цикл обслуживания, однако существует также агентства, специализирующиеся на конкретных видах деятельности. Согласно таблице на российском рынке можно выделить такие ведущие агентства, предлагающие широкий спектр услуг, как </w:t>
      </w:r>
      <w:r w:rsidRPr="00124FE2">
        <w:rPr>
          <w:rFonts w:ascii="Times New Roman" w:hAnsi="Times New Roman" w:cs="Times New Roman"/>
          <w:sz w:val="28"/>
          <w:lang w:val="en-US"/>
        </w:rPr>
        <w:t>Grey</w:t>
      </w:r>
      <w:r w:rsidRPr="00124FE2">
        <w:rPr>
          <w:rFonts w:ascii="Times New Roman" w:hAnsi="Times New Roman" w:cs="Times New Roman"/>
          <w:sz w:val="28"/>
        </w:rPr>
        <w:t xml:space="preserve"> </w:t>
      </w:r>
      <w:r w:rsidRPr="00124FE2">
        <w:rPr>
          <w:rFonts w:ascii="Times New Roman" w:hAnsi="Times New Roman" w:cs="Times New Roman"/>
          <w:sz w:val="28"/>
          <w:lang w:val="en-US"/>
        </w:rPr>
        <w:t>Moscow</w:t>
      </w:r>
      <w:r w:rsidRPr="00124FE2">
        <w:rPr>
          <w:rFonts w:ascii="Times New Roman" w:hAnsi="Times New Roman" w:cs="Times New Roman"/>
          <w:sz w:val="28"/>
        </w:rPr>
        <w:t xml:space="preserve">, </w:t>
      </w:r>
      <w:r w:rsidRPr="00124FE2">
        <w:rPr>
          <w:rFonts w:ascii="Times New Roman" w:hAnsi="Times New Roman" w:cs="Times New Roman"/>
          <w:sz w:val="28"/>
          <w:lang w:val="en-US"/>
        </w:rPr>
        <w:t>Global</w:t>
      </w:r>
      <w:r w:rsidRPr="00124FE2">
        <w:rPr>
          <w:rFonts w:ascii="Times New Roman" w:hAnsi="Times New Roman" w:cs="Times New Roman"/>
          <w:sz w:val="28"/>
        </w:rPr>
        <w:t xml:space="preserve"> </w:t>
      </w:r>
      <w:r w:rsidRPr="00124FE2">
        <w:rPr>
          <w:rFonts w:ascii="Times New Roman" w:hAnsi="Times New Roman" w:cs="Times New Roman"/>
          <w:sz w:val="28"/>
          <w:lang w:val="en-US"/>
        </w:rPr>
        <w:t>Point</w:t>
      </w:r>
      <w:r w:rsidRPr="00124FE2">
        <w:rPr>
          <w:rFonts w:ascii="Times New Roman" w:hAnsi="Times New Roman" w:cs="Times New Roman"/>
          <w:sz w:val="28"/>
        </w:rPr>
        <w:t xml:space="preserve">, </w:t>
      </w:r>
      <w:r w:rsidRPr="00124FE2">
        <w:rPr>
          <w:rFonts w:ascii="Times New Roman" w:hAnsi="Times New Roman" w:cs="Times New Roman"/>
          <w:sz w:val="28"/>
          <w:lang w:val="en-US"/>
        </w:rPr>
        <w:t>Louder</w:t>
      </w:r>
      <w:r w:rsidRPr="00124FE2">
        <w:rPr>
          <w:rFonts w:ascii="Times New Roman" w:hAnsi="Times New Roman" w:cs="Times New Roman"/>
          <w:sz w:val="28"/>
        </w:rPr>
        <w:t xml:space="preserve">, </w:t>
      </w:r>
      <w:r w:rsidRPr="00124FE2">
        <w:rPr>
          <w:rFonts w:ascii="Times New Roman" w:hAnsi="Times New Roman" w:cs="Times New Roman"/>
          <w:sz w:val="28"/>
          <w:lang w:val="en-US"/>
        </w:rPr>
        <w:t>LBL</w:t>
      </w:r>
      <w:r w:rsidRPr="00124FE2">
        <w:rPr>
          <w:rFonts w:ascii="Times New Roman" w:hAnsi="Times New Roman" w:cs="Times New Roman"/>
          <w:sz w:val="28"/>
        </w:rPr>
        <w:t xml:space="preserve"> </w:t>
      </w:r>
      <w:r w:rsidRPr="00124FE2">
        <w:rPr>
          <w:rFonts w:ascii="Times New Roman" w:hAnsi="Times New Roman" w:cs="Times New Roman"/>
          <w:sz w:val="28"/>
          <w:lang w:val="en-US"/>
        </w:rPr>
        <w:t>Communication</w:t>
      </w:r>
      <w:r w:rsidRPr="00124FE2">
        <w:rPr>
          <w:rFonts w:ascii="Times New Roman" w:hAnsi="Times New Roman" w:cs="Times New Roman"/>
          <w:sz w:val="28"/>
        </w:rPr>
        <w:t xml:space="preserve"> </w:t>
      </w:r>
      <w:r w:rsidRPr="00124FE2">
        <w:rPr>
          <w:rFonts w:ascii="Times New Roman" w:hAnsi="Times New Roman" w:cs="Times New Roman"/>
          <w:sz w:val="28"/>
          <w:lang w:val="en-US"/>
        </w:rPr>
        <w:t>Group</w:t>
      </w:r>
      <w:r w:rsidRPr="00124FE2">
        <w:rPr>
          <w:rFonts w:ascii="Times New Roman" w:hAnsi="Times New Roman" w:cs="Times New Roman"/>
          <w:sz w:val="28"/>
        </w:rPr>
        <w:t xml:space="preserve">, </w:t>
      </w:r>
      <w:proofErr w:type="spellStart"/>
      <w:r w:rsidRPr="00124FE2">
        <w:rPr>
          <w:rFonts w:ascii="Times New Roman" w:hAnsi="Times New Roman" w:cs="Times New Roman"/>
          <w:sz w:val="28"/>
          <w:lang w:val="en-US"/>
        </w:rPr>
        <w:t>Nextep</w:t>
      </w:r>
      <w:proofErr w:type="spellEnd"/>
      <w:r w:rsidRPr="00124FE2">
        <w:rPr>
          <w:rFonts w:ascii="Times New Roman" w:hAnsi="Times New Roman" w:cs="Times New Roman"/>
          <w:sz w:val="28"/>
        </w:rPr>
        <w:t xml:space="preserve"> </w:t>
      </w:r>
      <w:r w:rsidRPr="00124FE2">
        <w:rPr>
          <w:rFonts w:ascii="Times New Roman" w:hAnsi="Times New Roman" w:cs="Times New Roman"/>
          <w:sz w:val="28"/>
          <w:lang w:val="en-US"/>
        </w:rPr>
        <w:t>Group</w:t>
      </w:r>
      <w:r w:rsidRPr="00124FE2">
        <w:rPr>
          <w:rFonts w:ascii="Times New Roman" w:hAnsi="Times New Roman" w:cs="Times New Roman"/>
          <w:sz w:val="28"/>
        </w:rPr>
        <w:t xml:space="preserve">, Волга – Волга и Успех. Специализированные агентства представлены в бошей степени в таких </w:t>
      </w:r>
      <w:r w:rsidRPr="00124FE2">
        <w:rPr>
          <w:rFonts w:ascii="Times New Roman" w:hAnsi="Times New Roman" w:cs="Times New Roman"/>
          <w:sz w:val="28"/>
        </w:rPr>
        <w:lastRenderedPageBreak/>
        <w:t xml:space="preserve">категориях, как </w:t>
      </w:r>
      <w:r w:rsidRPr="00124FE2">
        <w:rPr>
          <w:rFonts w:ascii="Times New Roman" w:hAnsi="Times New Roman" w:cs="Times New Roman"/>
          <w:sz w:val="28"/>
          <w:lang w:val="en-US"/>
        </w:rPr>
        <w:t>ATL</w:t>
      </w:r>
      <w:r w:rsidRPr="00124FE2">
        <w:rPr>
          <w:rFonts w:ascii="Times New Roman" w:hAnsi="Times New Roman" w:cs="Times New Roman"/>
          <w:sz w:val="28"/>
        </w:rPr>
        <w:t xml:space="preserve"> (</w:t>
      </w:r>
      <w:proofErr w:type="spellStart"/>
      <w:r w:rsidRPr="00124FE2">
        <w:rPr>
          <w:rFonts w:ascii="Times New Roman" w:hAnsi="Times New Roman" w:cs="Times New Roman"/>
          <w:sz w:val="28"/>
        </w:rPr>
        <w:t>медиаагентства</w:t>
      </w:r>
      <w:proofErr w:type="spellEnd"/>
      <w:r w:rsidRPr="00124FE2">
        <w:rPr>
          <w:rFonts w:ascii="Times New Roman" w:hAnsi="Times New Roman" w:cs="Times New Roman"/>
          <w:sz w:val="28"/>
        </w:rPr>
        <w:t>), полиграфия и сувенирная продукция. Таким образом, на</w:t>
      </w:r>
      <w:r w:rsidRPr="00124FE2">
        <w:rPr>
          <w:rFonts w:ascii="Times New Roman" w:hAnsi="Times New Roman" w:cs="Times New Roman"/>
          <w:sz w:val="28"/>
          <w:szCs w:val="28"/>
        </w:rPr>
        <w:t xml:space="preserve"> российском рынке маркетинговых услуг существуют узкоспециализированные компании и интеграторы (по аналогии с товарным рынком – «оптовики»). </w:t>
      </w:r>
    </w:p>
    <w:p w:rsidR="00E76CA6" w:rsidRDefault="00E76CA6"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szCs w:val="28"/>
        </w:rPr>
        <w:t>Существует закономерность: чем крупнее компания, тем вероятнее она обратиться к професси</w:t>
      </w:r>
      <w:r w:rsidR="000E07BC" w:rsidRPr="00124FE2">
        <w:rPr>
          <w:rFonts w:ascii="Times New Roman" w:hAnsi="Times New Roman" w:cs="Times New Roman"/>
          <w:sz w:val="28"/>
          <w:szCs w:val="28"/>
        </w:rPr>
        <w:t>ональному интегратору. Однако</w:t>
      </w:r>
      <w:proofErr w:type="gramStart"/>
      <w:r w:rsidR="000E07BC" w:rsidRPr="00124FE2">
        <w:rPr>
          <w:rFonts w:ascii="Times New Roman" w:hAnsi="Times New Roman" w:cs="Times New Roman"/>
          <w:sz w:val="28"/>
          <w:szCs w:val="28"/>
        </w:rPr>
        <w:t>,</w:t>
      </w:r>
      <w:proofErr w:type="gramEnd"/>
      <w:r w:rsidR="000E07BC" w:rsidRPr="00124FE2">
        <w:rPr>
          <w:rFonts w:ascii="Times New Roman" w:hAnsi="Times New Roman" w:cs="Times New Roman"/>
          <w:sz w:val="28"/>
          <w:szCs w:val="28"/>
        </w:rPr>
        <w:t xml:space="preserve"> </w:t>
      </w:r>
      <w:r w:rsidRPr="00124FE2">
        <w:rPr>
          <w:rFonts w:ascii="Times New Roman" w:hAnsi="Times New Roman" w:cs="Times New Roman"/>
          <w:sz w:val="28"/>
          <w:szCs w:val="28"/>
        </w:rPr>
        <w:t xml:space="preserve">выбор агентства зависит не только от размера компании, но также и от ее целей и объема проектов. </w:t>
      </w:r>
      <w:r w:rsidRPr="00124FE2">
        <w:rPr>
          <w:rFonts w:ascii="Times New Roman" w:hAnsi="Times New Roman" w:cs="Times New Roman"/>
          <w:sz w:val="28"/>
        </w:rPr>
        <w:t>Клиентами на данном рынке являются компании (</w:t>
      </w:r>
      <w:r w:rsidRPr="00124FE2">
        <w:rPr>
          <w:rFonts w:ascii="Times New Roman" w:hAnsi="Times New Roman" w:cs="Times New Roman"/>
          <w:sz w:val="28"/>
          <w:lang w:val="en-US"/>
        </w:rPr>
        <w:t>B</w:t>
      </w:r>
      <w:r w:rsidRPr="00124FE2">
        <w:rPr>
          <w:rFonts w:ascii="Times New Roman" w:hAnsi="Times New Roman" w:cs="Times New Roman"/>
          <w:sz w:val="28"/>
        </w:rPr>
        <w:t>-2-</w:t>
      </w:r>
      <w:r w:rsidRPr="00124FE2">
        <w:rPr>
          <w:rFonts w:ascii="Times New Roman" w:hAnsi="Times New Roman" w:cs="Times New Roman"/>
          <w:sz w:val="28"/>
          <w:lang w:val="en-US"/>
        </w:rPr>
        <w:t>B</w:t>
      </w:r>
      <w:r w:rsidRPr="00124FE2">
        <w:rPr>
          <w:rFonts w:ascii="Times New Roman" w:hAnsi="Times New Roman" w:cs="Times New Roman"/>
          <w:sz w:val="28"/>
        </w:rPr>
        <w:t xml:space="preserve"> рынок), которые условно  можно разделить </w:t>
      </w:r>
      <w:proofErr w:type="gramStart"/>
      <w:r w:rsidRPr="00124FE2">
        <w:rPr>
          <w:rFonts w:ascii="Times New Roman" w:hAnsi="Times New Roman" w:cs="Times New Roman"/>
          <w:sz w:val="28"/>
        </w:rPr>
        <w:t>на</w:t>
      </w:r>
      <w:proofErr w:type="gramEnd"/>
      <w:r w:rsidRPr="00124FE2">
        <w:rPr>
          <w:rFonts w:ascii="Times New Roman" w:hAnsi="Times New Roman" w:cs="Times New Roman"/>
          <w:sz w:val="28"/>
        </w:rPr>
        <w:t xml:space="preserve"> мелкие, средние и крупные. Рассмотрим, каким образом они реализуют вышеперечисленные категории услуг</w:t>
      </w:r>
      <w:r w:rsidR="00FD3C4B">
        <w:rPr>
          <w:rFonts w:ascii="Times New Roman" w:hAnsi="Times New Roman" w:cs="Times New Roman"/>
          <w:sz w:val="28"/>
        </w:rPr>
        <w:t xml:space="preserve"> (Таблица 5)</w:t>
      </w:r>
      <w:r w:rsidRPr="00124FE2">
        <w:rPr>
          <w:rFonts w:ascii="Times New Roman" w:hAnsi="Times New Roman" w:cs="Times New Roman"/>
          <w:sz w:val="28"/>
        </w:rPr>
        <w:t>.</w:t>
      </w:r>
    </w:p>
    <w:p w:rsidR="00A063C5" w:rsidRDefault="00A063C5" w:rsidP="00124FE2">
      <w:pPr>
        <w:spacing w:after="0" w:line="360" w:lineRule="auto"/>
        <w:ind w:firstLine="720"/>
        <w:jc w:val="both"/>
        <w:rPr>
          <w:rFonts w:ascii="Times New Roman" w:hAnsi="Times New Roman" w:cs="Times New Roman"/>
          <w:sz w:val="28"/>
        </w:rPr>
      </w:pPr>
    </w:p>
    <w:p w:rsidR="00A063C5" w:rsidRPr="00124FE2" w:rsidRDefault="00A063C5" w:rsidP="00124FE2">
      <w:pPr>
        <w:spacing w:after="0" w:line="360" w:lineRule="auto"/>
        <w:ind w:firstLine="720"/>
        <w:jc w:val="both"/>
        <w:rPr>
          <w:rFonts w:ascii="Times New Roman" w:hAnsi="Times New Roman" w:cs="Times New Roman"/>
          <w:sz w:val="28"/>
        </w:rPr>
      </w:pPr>
    </w:p>
    <w:p w:rsidR="00E76CA6" w:rsidRDefault="00E76CA6" w:rsidP="00124FE2">
      <w:pPr>
        <w:spacing w:after="0" w:line="360" w:lineRule="auto"/>
        <w:ind w:firstLine="720"/>
        <w:jc w:val="right"/>
        <w:rPr>
          <w:rFonts w:ascii="Times New Roman" w:hAnsi="Times New Roman" w:cs="Times New Roman"/>
          <w:sz w:val="28"/>
        </w:rPr>
      </w:pPr>
      <w:r w:rsidRPr="00124FE2">
        <w:rPr>
          <w:rFonts w:ascii="Times New Roman" w:hAnsi="Times New Roman" w:cs="Times New Roman"/>
          <w:sz w:val="28"/>
        </w:rPr>
        <w:t xml:space="preserve">Таблица </w:t>
      </w:r>
      <w:r w:rsidR="00A063C5">
        <w:rPr>
          <w:rFonts w:ascii="Times New Roman" w:hAnsi="Times New Roman" w:cs="Times New Roman"/>
          <w:sz w:val="28"/>
        </w:rPr>
        <w:t>5</w:t>
      </w:r>
    </w:p>
    <w:p w:rsidR="00A063C5" w:rsidRDefault="00A063C5" w:rsidP="00124FE2">
      <w:pPr>
        <w:spacing w:after="0" w:line="360" w:lineRule="auto"/>
        <w:ind w:firstLine="720"/>
        <w:jc w:val="right"/>
        <w:rPr>
          <w:rFonts w:ascii="Times New Roman" w:hAnsi="Times New Roman" w:cs="Times New Roman"/>
          <w:sz w:val="28"/>
        </w:rPr>
      </w:pPr>
    </w:p>
    <w:p w:rsidR="00E76CA6" w:rsidRPr="00A063C5" w:rsidRDefault="00E76CA6" w:rsidP="00A063C5">
      <w:pPr>
        <w:spacing w:after="0" w:line="360" w:lineRule="auto"/>
        <w:jc w:val="center"/>
        <w:rPr>
          <w:rFonts w:ascii="Times New Roman" w:hAnsi="Times New Roman" w:cs="Times New Roman"/>
          <w:b/>
          <w:sz w:val="28"/>
        </w:rPr>
      </w:pPr>
      <w:r w:rsidRPr="00A063C5">
        <w:rPr>
          <w:rFonts w:ascii="Times New Roman" w:hAnsi="Times New Roman" w:cs="Times New Roman"/>
          <w:b/>
          <w:sz w:val="28"/>
        </w:rPr>
        <w:t>Ситуации использования стратегии аутсорсинга маркетинговых услуг</w:t>
      </w:r>
    </w:p>
    <w:p w:rsidR="00E76CA6" w:rsidRPr="00124FE2" w:rsidRDefault="00E76CA6" w:rsidP="00124FE2">
      <w:pPr>
        <w:spacing w:after="0" w:line="360" w:lineRule="auto"/>
        <w:ind w:firstLine="720"/>
        <w:jc w:val="right"/>
        <w:rPr>
          <w:rFonts w:ascii="Times New Roman" w:hAnsi="Times New Roman" w:cs="Times New Roman"/>
          <w:sz w:val="32"/>
        </w:rPr>
      </w:pPr>
    </w:p>
    <w:tbl>
      <w:tblPr>
        <w:tblStyle w:val="a9"/>
        <w:tblW w:w="0" w:type="auto"/>
        <w:tblInd w:w="108" w:type="dxa"/>
        <w:tblLook w:val="04A0"/>
      </w:tblPr>
      <w:tblGrid>
        <w:gridCol w:w="2234"/>
        <w:gridCol w:w="2319"/>
        <w:gridCol w:w="3006"/>
        <w:gridCol w:w="2187"/>
      </w:tblGrid>
      <w:tr w:rsidR="00E76CA6" w:rsidRPr="00124FE2" w:rsidTr="00ED3FAF">
        <w:tc>
          <w:tcPr>
            <w:tcW w:w="2246" w:type="dxa"/>
            <w:vAlign w:val="center"/>
          </w:tcPr>
          <w:p w:rsidR="00E76CA6" w:rsidRPr="00124FE2" w:rsidRDefault="00E76CA6" w:rsidP="00124FE2">
            <w:pPr>
              <w:spacing w:line="360" w:lineRule="auto"/>
              <w:ind w:firstLine="720"/>
              <w:jc w:val="center"/>
              <w:rPr>
                <w:rFonts w:ascii="Times New Roman" w:hAnsi="Times New Roman" w:cs="Times New Roman"/>
                <w:sz w:val="24"/>
              </w:rPr>
            </w:pPr>
          </w:p>
        </w:tc>
        <w:tc>
          <w:tcPr>
            <w:tcW w:w="2346" w:type="dxa"/>
            <w:vAlign w:val="center"/>
          </w:tcPr>
          <w:p w:rsidR="00E76CA6" w:rsidRPr="00124FE2" w:rsidRDefault="00E76CA6" w:rsidP="00A063C5">
            <w:pPr>
              <w:jc w:val="center"/>
              <w:rPr>
                <w:rFonts w:ascii="Times New Roman" w:hAnsi="Times New Roman" w:cs="Times New Roman"/>
                <w:b/>
                <w:sz w:val="24"/>
              </w:rPr>
            </w:pPr>
            <w:r w:rsidRPr="00124FE2">
              <w:rPr>
                <w:rFonts w:ascii="Times New Roman" w:hAnsi="Times New Roman" w:cs="Times New Roman"/>
                <w:b/>
                <w:sz w:val="24"/>
              </w:rPr>
              <w:t>Мелкие компании</w:t>
            </w:r>
          </w:p>
        </w:tc>
        <w:tc>
          <w:tcPr>
            <w:tcW w:w="2541" w:type="dxa"/>
            <w:vAlign w:val="center"/>
          </w:tcPr>
          <w:p w:rsidR="00E76CA6" w:rsidRPr="00124FE2" w:rsidRDefault="00E76CA6" w:rsidP="00A063C5">
            <w:pPr>
              <w:jc w:val="center"/>
              <w:rPr>
                <w:rFonts w:ascii="Times New Roman" w:hAnsi="Times New Roman" w:cs="Times New Roman"/>
                <w:b/>
                <w:sz w:val="24"/>
              </w:rPr>
            </w:pPr>
            <w:r w:rsidRPr="00124FE2">
              <w:rPr>
                <w:rFonts w:ascii="Times New Roman" w:hAnsi="Times New Roman" w:cs="Times New Roman"/>
                <w:b/>
                <w:sz w:val="24"/>
              </w:rPr>
              <w:t>Средние компании</w:t>
            </w:r>
          </w:p>
        </w:tc>
        <w:tc>
          <w:tcPr>
            <w:tcW w:w="2223" w:type="dxa"/>
            <w:vAlign w:val="center"/>
          </w:tcPr>
          <w:p w:rsidR="00E76CA6" w:rsidRPr="00124FE2" w:rsidRDefault="00E76CA6" w:rsidP="00A063C5">
            <w:pPr>
              <w:jc w:val="center"/>
              <w:rPr>
                <w:rFonts w:ascii="Times New Roman" w:hAnsi="Times New Roman" w:cs="Times New Roman"/>
                <w:b/>
                <w:i/>
                <w:sz w:val="24"/>
              </w:rPr>
            </w:pPr>
            <w:r w:rsidRPr="00124FE2">
              <w:rPr>
                <w:rFonts w:ascii="Times New Roman" w:hAnsi="Times New Roman" w:cs="Times New Roman"/>
                <w:b/>
                <w:i/>
                <w:sz w:val="24"/>
              </w:rPr>
              <w:t>Крупные компании</w:t>
            </w:r>
          </w:p>
        </w:tc>
      </w:tr>
      <w:tr w:rsidR="00E76CA6" w:rsidRPr="00124FE2" w:rsidTr="00ED3FAF">
        <w:tc>
          <w:tcPr>
            <w:tcW w:w="2246" w:type="dxa"/>
            <w:vAlign w:val="center"/>
          </w:tcPr>
          <w:p w:rsidR="00E76CA6" w:rsidRPr="00124FE2" w:rsidRDefault="00E76CA6" w:rsidP="00A063C5">
            <w:pPr>
              <w:jc w:val="center"/>
              <w:rPr>
                <w:rFonts w:ascii="Times New Roman" w:hAnsi="Times New Roman" w:cs="Times New Roman"/>
                <w:b/>
                <w:sz w:val="24"/>
                <w:lang w:val="en-US"/>
              </w:rPr>
            </w:pPr>
            <w:r w:rsidRPr="00124FE2">
              <w:rPr>
                <w:rFonts w:ascii="Times New Roman" w:hAnsi="Times New Roman" w:cs="Times New Roman"/>
                <w:b/>
                <w:sz w:val="24"/>
                <w:lang w:val="en-US"/>
              </w:rPr>
              <w:t>BTL</w:t>
            </w:r>
          </w:p>
        </w:tc>
        <w:tc>
          <w:tcPr>
            <w:tcW w:w="2346"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Своими силами</w:t>
            </w:r>
          </w:p>
        </w:tc>
        <w:tc>
          <w:tcPr>
            <w:tcW w:w="2541"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Своими силами/</w:t>
            </w:r>
            <w:proofErr w:type="gramStart"/>
            <w:r w:rsidRPr="00124FE2">
              <w:rPr>
                <w:rFonts w:ascii="Times New Roman" w:hAnsi="Times New Roman" w:cs="Times New Roman"/>
                <w:sz w:val="24"/>
              </w:rPr>
              <w:t>частичный</w:t>
            </w:r>
            <w:proofErr w:type="gramEnd"/>
            <w:r w:rsidRPr="00124FE2">
              <w:rPr>
                <w:rFonts w:ascii="Times New Roman" w:hAnsi="Times New Roman" w:cs="Times New Roman"/>
                <w:sz w:val="24"/>
              </w:rPr>
              <w:t xml:space="preserve"> аутсорсинг</w:t>
            </w:r>
          </w:p>
        </w:tc>
        <w:tc>
          <w:tcPr>
            <w:tcW w:w="2223"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Аутсорсинг</w:t>
            </w:r>
          </w:p>
        </w:tc>
      </w:tr>
      <w:tr w:rsidR="00E76CA6" w:rsidRPr="00124FE2" w:rsidTr="00A063C5">
        <w:trPr>
          <w:trHeight w:val="852"/>
        </w:trPr>
        <w:tc>
          <w:tcPr>
            <w:tcW w:w="2246" w:type="dxa"/>
            <w:vAlign w:val="center"/>
          </w:tcPr>
          <w:p w:rsidR="00E76CA6" w:rsidRPr="00124FE2" w:rsidRDefault="00E76CA6" w:rsidP="00A063C5">
            <w:pPr>
              <w:jc w:val="center"/>
              <w:rPr>
                <w:rFonts w:ascii="Times New Roman" w:hAnsi="Times New Roman" w:cs="Times New Roman"/>
                <w:b/>
                <w:sz w:val="24"/>
                <w:lang w:val="en-US"/>
              </w:rPr>
            </w:pPr>
            <w:r w:rsidRPr="00124FE2">
              <w:rPr>
                <w:rFonts w:ascii="Times New Roman" w:hAnsi="Times New Roman" w:cs="Times New Roman"/>
                <w:b/>
                <w:sz w:val="24"/>
                <w:lang w:val="en-US"/>
              </w:rPr>
              <w:t>PR</w:t>
            </w:r>
          </w:p>
        </w:tc>
        <w:tc>
          <w:tcPr>
            <w:tcW w:w="2346"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Своими силами</w:t>
            </w:r>
          </w:p>
        </w:tc>
        <w:tc>
          <w:tcPr>
            <w:tcW w:w="2541"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Своими силами</w:t>
            </w:r>
          </w:p>
        </w:tc>
        <w:tc>
          <w:tcPr>
            <w:tcW w:w="2223"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 xml:space="preserve">Своими силами + </w:t>
            </w:r>
            <w:proofErr w:type="gramStart"/>
            <w:r w:rsidRPr="00124FE2">
              <w:rPr>
                <w:rFonts w:ascii="Times New Roman" w:hAnsi="Times New Roman" w:cs="Times New Roman"/>
                <w:sz w:val="24"/>
              </w:rPr>
              <w:t>частичный</w:t>
            </w:r>
            <w:proofErr w:type="gramEnd"/>
            <w:r w:rsidRPr="00124FE2">
              <w:rPr>
                <w:rFonts w:ascii="Times New Roman" w:hAnsi="Times New Roman" w:cs="Times New Roman"/>
                <w:sz w:val="24"/>
              </w:rPr>
              <w:t xml:space="preserve"> аутсорсинг</w:t>
            </w:r>
          </w:p>
        </w:tc>
      </w:tr>
      <w:tr w:rsidR="00E76CA6" w:rsidRPr="00124FE2" w:rsidTr="00ED3FAF">
        <w:tc>
          <w:tcPr>
            <w:tcW w:w="2246" w:type="dxa"/>
            <w:vAlign w:val="center"/>
          </w:tcPr>
          <w:p w:rsidR="00E76CA6" w:rsidRPr="00124FE2" w:rsidRDefault="00E76CA6" w:rsidP="00A063C5">
            <w:pPr>
              <w:jc w:val="center"/>
              <w:rPr>
                <w:rFonts w:ascii="Times New Roman" w:hAnsi="Times New Roman" w:cs="Times New Roman"/>
                <w:b/>
                <w:sz w:val="24"/>
                <w:lang w:val="en-US"/>
              </w:rPr>
            </w:pPr>
            <w:r w:rsidRPr="00124FE2">
              <w:rPr>
                <w:rFonts w:ascii="Times New Roman" w:hAnsi="Times New Roman" w:cs="Times New Roman"/>
                <w:b/>
                <w:sz w:val="24"/>
                <w:lang w:val="en-US"/>
              </w:rPr>
              <w:t>Branding</w:t>
            </w:r>
          </w:p>
        </w:tc>
        <w:tc>
          <w:tcPr>
            <w:tcW w:w="2346"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Своими силами/найм дизайнера</w:t>
            </w:r>
          </w:p>
        </w:tc>
        <w:tc>
          <w:tcPr>
            <w:tcW w:w="2541"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 дизайнеры</w:t>
            </w:r>
          </w:p>
        </w:tc>
        <w:tc>
          <w:tcPr>
            <w:tcW w:w="2223"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Аутсорсинг</w:t>
            </w:r>
          </w:p>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(Бренд – агентство)</w:t>
            </w:r>
          </w:p>
        </w:tc>
      </w:tr>
      <w:tr w:rsidR="00E76CA6" w:rsidRPr="00124FE2" w:rsidTr="00ED3FAF">
        <w:tc>
          <w:tcPr>
            <w:tcW w:w="2246" w:type="dxa"/>
            <w:vAlign w:val="center"/>
          </w:tcPr>
          <w:p w:rsidR="00E76CA6" w:rsidRPr="00124FE2" w:rsidRDefault="00E76CA6" w:rsidP="00A063C5">
            <w:pPr>
              <w:jc w:val="center"/>
              <w:rPr>
                <w:rFonts w:ascii="Times New Roman" w:hAnsi="Times New Roman" w:cs="Times New Roman"/>
                <w:b/>
                <w:sz w:val="24"/>
              </w:rPr>
            </w:pPr>
            <w:r w:rsidRPr="00124FE2">
              <w:rPr>
                <w:rFonts w:ascii="Times New Roman" w:hAnsi="Times New Roman" w:cs="Times New Roman"/>
                <w:b/>
                <w:sz w:val="24"/>
              </w:rPr>
              <w:t>Дизайн</w:t>
            </w:r>
          </w:p>
        </w:tc>
        <w:tc>
          <w:tcPr>
            <w:tcW w:w="2346"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Своими силами/найм дизайнера</w:t>
            </w:r>
          </w:p>
        </w:tc>
        <w:tc>
          <w:tcPr>
            <w:tcW w:w="2541"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 дизайнеры</w:t>
            </w:r>
          </w:p>
        </w:tc>
        <w:tc>
          <w:tcPr>
            <w:tcW w:w="2223"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Аутсорсинг</w:t>
            </w:r>
          </w:p>
        </w:tc>
      </w:tr>
      <w:tr w:rsidR="00E76CA6" w:rsidRPr="00124FE2" w:rsidTr="00ED3FAF">
        <w:tc>
          <w:tcPr>
            <w:tcW w:w="2246" w:type="dxa"/>
            <w:vAlign w:val="center"/>
          </w:tcPr>
          <w:p w:rsidR="00E76CA6" w:rsidRPr="00124FE2" w:rsidRDefault="00E76CA6" w:rsidP="00A063C5">
            <w:pPr>
              <w:jc w:val="center"/>
              <w:rPr>
                <w:rFonts w:ascii="Times New Roman" w:hAnsi="Times New Roman" w:cs="Times New Roman"/>
                <w:b/>
                <w:sz w:val="24"/>
              </w:rPr>
            </w:pPr>
            <w:r w:rsidRPr="00124FE2">
              <w:rPr>
                <w:rFonts w:ascii="Times New Roman" w:hAnsi="Times New Roman" w:cs="Times New Roman"/>
                <w:b/>
                <w:sz w:val="24"/>
              </w:rPr>
              <w:t>Маркетинговые исследования</w:t>
            </w:r>
          </w:p>
        </w:tc>
        <w:tc>
          <w:tcPr>
            <w:tcW w:w="2346"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Своими силами/нет</w:t>
            </w:r>
          </w:p>
        </w:tc>
        <w:tc>
          <w:tcPr>
            <w:tcW w:w="2541"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Своими силами/аутсорсинг</w:t>
            </w:r>
          </w:p>
        </w:tc>
        <w:tc>
          <w:tcPr>
            <w:tcW w:w="2223"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Аутсорсинг</w:t>
            </w:r>
          </w:p>
        </w:tc>
      </w:tr>
      <w:tr w:rsidR="00E76CA6" w:rsidRPr="00124FE2" w:rsidTr="00ED3FAF">
        <w:tc>
          <w:tcPr>
            <w:tcW w:w="2246" w:type="dxa"/>
            <w:vAlign w:val="center"/>
          </w:tcPr>
          <w:p w:rsidR="00E76CA6" w:rsidRPr="00124FE2" w:rsidRDefault="00E76CA6" w:rsidP="00A063C5">
            <w:pPr>
              <w:jc w:val="center"/>
              <w:rPr>
                <w:rFonts w:ascii="Times New Roman" w:hAnsi="Times New Roman" w:cs="Times New Roman"/>
                <w:b/>
                <w:i/>
                <w:sz w:val="24"/>
                <w:lang w:val="en-US"/>
              </w:rPr>
            </w:pPr>
            <w:r w:rsidRPr="00124FE2">
              <w:rPr>
                <w:rFonts w:ascii="Times New Roman" w:hAnsi="Times New Roman" w:cs="Times New Roman"/>
                <w:b/>
                <w:i/>
                <w:sz w:val="24"/>
                <w:lang w:val="en-US"/>
              </w:rPr>
              <w:t>ATL</w:t>
            </w:r>
          </w:p>
        </w:tc>
        <w:tc>
          <w:tcPr>
            <w:tcW w:w="2346"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Своими силами</w:t>
            </w:r>
          </w:p>
        </w:tc>
        <w:tc>
          <w:tcPr>
            <w:tcW w:w="2541"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Аутсорсинг/своими силами</w:t>
            </w:r>
          </w:p>
        </w:tc>
        <w:tc>
          <w:tcPr>
            <w:tcW w:w="2223" w:type="dxa"/>
            <w:vAlign w:val="center"/>
          </w:tcPr>
          <w:p w:rsidR="00E76CA6" w:rsidRPr="00124FE2" w:rsidRDefault="00E76CA6" w:rsidP="00A063C5">
            <w:pPr>
              <w:jc w:val="center"/>
              <w:rPr>
                <w:rFonts w:ascii="Times New Roman" w:hAnsi="Times New Roman" w:cs="Times New Roman"/>
                <w:b/>
                <w:sz w:val="24"/>
              </w:rPr>
            </w:pPr>
            <w:r w:rsidRPr="00124FE2">
              <w:rPr>
                <w:rFonts w:ascii="Times New Roman" w:hAnsi="Times New Roman" w:cs="Times New Roman"/>
                <w:b/>
                <w:sz w:val="24"/>
              </w:rPr>
              <w:t>Аутсорсинг</w:t>
            </w:r>
          </w:p>
        </w:tc>
      </w:tr>
      <w:tr w:rsidR="00E76CA6" w:rsidRPr="00124FE2" w:rsidTr="00ED3FAF">
        <w:tc>
          <w:tcPr>
            <w:tcW w:w="2246" w:type="dxa"/>
            <w:vAlign w:val="center"/>
          </w:tcPr>
          <w:p w:rsidR="00E76CA6" w:rsidRPr="00124FE2" w:rsidRDefault="00E76CA6" w:rsidP="00A063C5">
            <w:pPr>
              <w:jc w:val="center"/>
              <w:rPr>
                <w:rFonts w:ascii="Times New Roman" w:hAnsi="Times New Roman" w:cs="Times New Roman"/>
                <w:b/>
                <w:sz w:val="24"/>
              </w:rPr>
            </w:pPr>
            <w:r w:rsidRPr="00124FE2">
              <w:rPr>
                <w:rFonts w:ascii="Times New Roman" w:hAnsi="Times New Roman" w:cs="Times New Roman"/>
                <w:b/>
                <w:sz w:val="24"/>
              </w:rPr>
              <w:t>Полиграфия</w:t>
            </w:r>
          </w:p>
        </w:tc>
        <w:tc>
          <w:tcPr>
            <w:tcW w:w="2346"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Типография</w:t>
            </w:r>
          </w:p>
        </w:tc>
        <w:tc>
          <w:tcPr>
            <w:tcW w:w="2541"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Типография/аутсорсинг</w:t>
            </w:r>
          </w:p>
        </w:tc>
        <w:tc>
          <w:tcPr>
            <w:tcW w:w="2223"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Аутсорсинг</w:t>
            </w:r>
          </w:p>
        </w:tc>
      </w:tr>
      <w:tr w:rsidR="00E76CA6" w:rsidRPr="00124FE2" w:rsidTr="00ED3FAF">
        <w:tc>
          <w:tcPr>
            <w:tcW w:w="2246" w:type="dxa"/>
            <w:vAlign w:val="center"/>
          </w:tcPr>
          <w:p w:rsidR="00E76CA6" w:rsidRPr="00124FE2" w:rsidRDefault="00E76CA6" w:rsidP="00A063C5">
            <w:pPr>
              <w:jc w:val="center"/>
              <w:rPr>
                <w:rFonts w:ascii="Times New Roman" w:hAnsi="Times New Roman" w:cs="Times New Roman"/>
                <w:b/>
                <w:sz w:val="24"/>
              </w:rPr>
            </w:pPr>
            <w:r w:rsidRPr="00124FE2">
              <w:rPr>
                <w:rFonts w:ascii="Times New Roman" w:hAnsi="Times New Roman" w:cs="Times New Roman"/>
                <w:b/>
                <w:sz w:val="24"/>
              </w:rPr>
              <w:t>Сувенирная продукция</w:t>
            </w:r>
          </w:p>
        </w:tc>
        <w:tc>
          <w:tcPr>
            <w:tcW w:w="2346"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Производитель</w:t>
            </w:r>
          </w:p>
        </w:tc>
        <w:tc>
          <w:tcPr>
            <w:tcW w:w="2541"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Аутсорсинг/производитель</w:t>
            </w:r>
          </w:p>
        </w:tc>
        <w:tc>
          <w:tcPr>
            <w:tcW w:w="2223" w:type="dxa"/>
            <w:vAlign w:val="center"/>
          </w:tcPr>
          <w:p w:rsidR="00E76CA6" w:rsidRPr="00124FE2" w:rsidRDefault="00E76CA6" w:rsidP="00A063C5">
            <w:pPr>
              <w:jc w:val="center"/>
              <w:rPr>
                <w:rFonts w:ascii="Times New Roman" w:hAnsi="Times New Roman" w:cs="Times New Roman"/>
                <w:sz w:val="24"/>
              </w:rPr>
            </w:pPr>
            <w:r w:rsidRPr="00124FE2">
              <w:rPr>
                <w:rFonts w:ascii="Times New Roman" w:hAnsi="Times New Roman" w:cs="Times New Roman"/>
                <w:sz w:val="24"/>
              </w:rPr>
              <w:t>Аутсорсинг</w:t>
            </w:r>
          </w:p>
        </w:tc>
      </w:tr>
    </w:tbl>
    <w:p w:rsidR="008B5184" w:rsidRDefault="008B5184" w:rsidP="00124FE2">
      <w:pPr>
        <w:spacing w:after="0" w:line="360" w:lineRule="auto"/>
        <w:ind w:firstLine="720"/>
        <w:jc w:val="both"/>
        <w:rPr>
          <w:rFonts w:ascii="Times New Roman" w:hAnsi="Times New Roman" w:cs="Times New Roman"/>
          <w:sz w:val="28"/>
          <w:lang w:val="en-US"/>
        </w:rPr>
      </w:pPr>
    </w:p>
    <w:p w:rsidR="00E76CA6" w:rsidRPr="00124FE2" w:rsidRDefault="00A063C5" w:rsidP="00124FE2">
      <w:pPr>
        <w:spacing w:after="0" w:line="360" w:lineRule="auto"/>
        <w:ind w:firstLine="720"/>
        <w:jc w:val="both"/>
        <w:rPr>
          <w:rFonts w:ascii="Times New Roman" w:hAnsi="Times New Roman" w:cs="Times New Roman"/>
          <w:sz w:val="28"/>
        </w:rPr>
      </w:pPr>
      <w:r>
        <w:rPr>
          <w:rFonts w:ascii="Times New Roman" w:hAnsi="Times New Roman" w:cs="Times New Roman"/>
          <w:sz w:val="28"/>
        </w:rPr>
        <w:lastRenderedPageBreak/>
        <w:t>Анализ представленной таблицы</w:t>
      </w:r>
      <w:r w:rsidR="00FD3C4B">
        <w:rPr>
          <w:rFonts w:ascii="Times New Roman" w:hAnsi="Times New Roman" w:cs="Times New Roman"/>
          <w:sz w:val="28"/>
        </w:rPr>
        <w:t xml:space="preserve"> свидетельствует о том</w:t>
      </w:r>
      <w:r w:rsidR="00E76CA6" w:rsidRPr="00124FE2">
        <w:rPr>
          <w:rFonts w:ascii="Times New Roman" w:hAnsi="Times New Roman" w:cs="Times New Roman"/>
          <w:sz w:val="28"/>
        </w:rPr>
        <w:t>, что основную часть потенциальных клиентов агентства, оказывающего маркетинговые услуги, составляют крупные компании. Это связано, прежде всего, с тем, что чем крупнее компания, тем больше она понимает ценность коммуникаций, тем больше ее риски при совершении ошибок, следовательно, необходимо работать с профессионалами для достижения эффективности. С точки зрения агентства, сотрудничество с крупными компаниями связано с формированием положительного имиджа, достаточно крупными бюджетами и проектами, возможностью закрепиться на высоко конкурентном рынке. Следовательно, первым критерием является размер компании – в нашем исследовании мы будем рассматривать только крупных клиентов.</w:t>
      </w:r>
    </w:p>
    <w:p w:rsidR="00E76CA6" w:rsidRPr="00124FE2" w:rsidRDefault="00E76CA6"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Второй важной составляющей является вопрос распределения маркетингового бюджета между перечисленными категориями. </w:t>
      </w:r>
      <w:r w:rsidRPr="00124FE2">
        <w:rPr>
          <w:rFonts w:ascii="Times New Roman" w:hAnsi="Times New Roman" w:cs="Times New Roman"/>
          <w:bCs/>
          <w:color w:val="000000"/>
          <w:sz w:val="28"/>
          <w:szCs w:val="28"/>
        </w:rPr>
        <w:t>Комиссия экспертов АКАР (Ассоциации Коммуникационных Агентств России) подвела итоги развития рекламного рынка России за 2012 год. Объем рынка рекламы в сегменте BTL составил 80,4 млрд</w:t>
      </w:r>
      <w:proofErr w:type="gramStart"/>
      <w:r w:rsidRPr="00124FE2">
        <w:rPr>
          <w:rFonts w:ascii="Times New Roman" w:hAnsi="Times New Roman" w:cs="Times New Roman"/>
          <w:bCs/>
          <w:color w:val="000000"/>
          <w:sz w:val="28"/>
          <w:szCs w:val="28"/>
        </w:rPr>
        <w:t>.р</w:t>
      </w:r>
      <w:proofErr w:type="gramEnd"/>
      <w:r w:rsidRPr="00124FE2">
        <w:rPr>
          <w:rFonts w:ascii="Times New Roman" w:hAnsi="Times New Roman" w:cs="Times New Roman"/>
          <w:bCs/>
          <w:color w:val="000000"/>
          <w:sz w:val="28"/>
          <w:szCs w:val="28"/>
        </w:rPr>
        <w:t xml:space="preserve">уб., что на 18% больше, чем аналогичный показатель 2011 года, что касается </w:t>
      </w:r>
      <w:r w:rsidRPr="00124FE2">
        <w:rPr>
          <w:rFonts w:ascii="Times New Roman" w:hAnsi="Times New Roman" w:cs="Times New Roman"/>
          <w:bCs/>
          <w:color w:val="000000"/>
          <w:sz w:val="28"/>
          <w:szCs w:val="28"/>
          <w:lang w:val="en-US"/>
        </w:rPr>
        <w:t>ATL</w:t>
      </w:r>
      <w:r w:rsidRPr="00124FE2">
        <w:rPr>
          <w:rFonts w:ascii="Times New Roman" w:hAnsi="Times New Roman" w:cs="Times New Roman"/>
          <w:bCs/>
          <w:color w:val="000000"/>
          <w:sz w:val="28"/>
          <w:szCs w:val="28"/>
        </w:rPr>
        <w:t xml:space="preserve">, то его объем увеличился на 13% и составил 297,8 млрд. руб. </w:t>
      </w:r>
      <w:r w:rsidRPr="00676504">
        <w:rPr>
          <w:rFonts w:ascii="Times New Roman" w:hAnsi="Times New Roman" w:cs="Times New Roman"/>
          <w:bCs/>
          <w:color w:val="000000"/>
          <w:sz w:val="28"/>
          <w:szCs w:val="28"/>
        </w:rPr>
        <w:t>[</w:t>
      </w:r>
      <w:r w:rsidR="00552C91">
        <w:rPr>
          <w:rFonts w:ascii="Times New Roman" w:hAnsi="Times New Roman" w:cs="Times New Roman"/>
          <w:bCs/>
          <w:color w:val="000000"/>
          <w:sz w:val="28"/>
          <w:szCs w:val="28"/>
        </w:rPr>
        <w:fldChar w:fldCharType="begin"/>
      </w:r>
      <w:r w:rsidR="00582DF0">
        <w:rPr>
          <w:rFonts w:ascii="Times New Roman" w:hAnsi="Times New Roman" w:cs="Times New Roman"/>
          <w:bCs/>
          <w:color w:val="000000"/>
          <w:sz w:val="28"/>
          <w:szCs w:val="28"/>
        </w:rPr>
        <w:instrText xml:space="preserve"> REF _Ref356438409 \r \h </w:instrText>
      </w:r>
      <w:r w:rsidR="00552C91">
        <w:rPr>
          <w:rFonts w:ascii="Times New Roman" w:hAnsi="Times New Roman" w:cs="Times New Roman"/>
          <w:bCs/>
          <w:color w:val="000000"/>
          <w:sz w:val="28"/>
          <w:szCs w:val="28"/>
        </w:rPr>
      </w:r>
      <w:r w:rsidR="00552C91">
        <w:rPr>
          <w:rFonts w:ascii="Times New Roman" w:hAnsi="Times New Roman" w:cs="Times New Roman"/>
          <w:bCs/>
          <w:color w:val="000000"/>
          <w:sz w:val="28"/>
          <w:szCs w:val="28"/>
        </w:rPr>
        <w:fldChar w:fldCharType="separate"/>
      </w:r>
      <w:r w:rsidR="007B0EFB">
        <w:rPr>
          <w:rFonts w:ascii="Times New Roman" w:hAnsi="Times New Roman" w:cs="Times New Roman"/>
          <w:bCs/>
          <w:color w:val="000000"/>
          <w:sz w:val="28"/>
          <w:szCs w:val="28"/>
        </w:rPr>
        <w:t>53</w:t>
      </w:r>
      <w:r w:rsidR="00552C91">
        <w:rPr>
          <w:rFonts w:ascii="Times New Roman" w:hAnsi="Times New Roman" w:cs="Times New Roman"/>
          <w:bCs/>
          <w:color w:val="000000"/>
          <w:sz w:val="28"/>
          <w:szCs w:val="28"/>
        </w:rPr>
        <w:fldChar w:fldCharType="end"/>
      </w:r>
      <w:r w:rsidRPr="00676504">
        <w:rPr>
          <w:rFonts w:ascii="Times New Roman" w:hAnsi="Times New Roman" w:cs="Times New Roman"/>
          <w:bCs/>
          <w:color w:val="000000"/>
          <w:sz w:val="28"/>
          <w:szCs w:val="28"/>
        </w:rPr>
        <w:t>]</w:t>
      </w:r>
      <w:r w:rsidRPr="00124FE2">
        <w:rPr>
          <w:rFonts w:ascii="Times New Roman" w:hAnsi="Times New Roman" w:cs="Times New Roman"/>
          <w:bCs/>
          <w:color w:val="000000"/>
          <w:sz w:val="28"/>
          <w:szCs w:val="28"/>
        </w:rPr>
        <w:t xml:space="preserve"> Объем сегмента </w:t>
      </w:r>
      <w:r w:rsidRPr="00124FE2">
        <w:rPr>
          <w:rFonts w:ascii="Times New Roman" w:hAnsi="Times New Roman" w:cs="Times New Roman"/>
          <w:bCs/>
          <w:color w:val="000000"/>
          <w:sz w:val="28"/>
          <w:szCs w:val="28"/>
          <w:lang w:val="en-US"/>
        </w:rPr>
        <w:t>ATL</w:t>
      </w:r>
      <w:r w:rsidRPr="00124FE2">
        <w:rPr>
          <w:rFonts w:ascii="Times New Roman" w:hAnsi="Times New Roman" w:cs="Times New Roman"/>
          <w:bCs/>
          <w:color w:val="000000"/>
          <w:sz w:val="28"/>
          <w:szCs w:val="28"/>
        </w:rPr>
        <w:t xml:space="preserve"> значительно больше, чем по другим категориям. </w:t>
      </w:r>
      <w:r w:rsidRPr="00124FE2">
        <w:rPr>
          <w:rFonts w:ascii="Times New Roman" w:hAnsi="Times New Roman" w:cs="Times New Roman"/>
          <w:sz w:val="28"/>
        </w:rPr>
        <w:t xml:space="preserve">Значительная часть маркетингового бюджета компании приходится именно на данный вид маркетинговых услуг, в такой ситуации на первый план выходит критерий качества и профессионализма. Кроме того, </w:t>
      </w:r>
      <w:proofErr w:type="spellStart"/>
      <w:r w:rsidRPr="00124FE2">
        <w:rPr>
          <w:rFonts w:ascii="Times New Roman" w:hAnsi="Times New Roman" w:cs="Times New Roman"/>
          <w:sz w:val="28"/>
        </w:rPr>
        <w:t>медааразмещение</w:t>
      </w:r>
      <w:proofErr w:type="spellEnd"/>
      <w:r w:rsidRPr="00124FE2">
        <w:rPr>
          <w:rFonts w:ascii="Times New Roman" w:hAnsi="Times New Roman" w:cs="Times New Roman"/>
          <w:sz w:val="28"/>
        </w:rPr>
        <w:t xml:space="preserve"> у крупных компаний связано с большим количеством контактов (подрядчиков), что также является одной из причин популярности аутсорсинга данной услуги. </w:t>
      </w:r>
    </w:p>
    <w:p w:rsidR="00E76CA6" w:rsidRPr="00124FE2" w:rsidRDefault="00E76CA6"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Таким образом, в данном исследовании будут рассматриваться особенности аутсорсинга таких маркетинговых услуг как </w:t>
      </w:r>
      <w:proofErr w:type="spellStart"/>
      <w:r w:rsidRPr="00124FE2">
        <w:rPr>
          <w:rFonts w:ascii="Times New Roman" w:hAnsi="Times New Roman" w:cs="Times New Roman"/>
          <w:sz w:val="28"/>
        </w:rPr>
        <w:t>медиапланирование</w:t>
      </w:r>
      <w:proofErr w:type="spellEnd"/>
      <w:r w:rsidRPr="00124FE2">
        <w:rPr>
          <w:rFonts w:ascii="Times New Roman" w:hAnsi="Times New Roman" w:cs="Times New Roman"/>
          <w:sz w:val="28"/>
        </w:rPr>
        <w:t xml:space="preserve"> и </w:t>
      </w:r>
      <w:proofErr w:type="spellStart"/>
      <w:r w:rsidRPr="00124FE2">
        <w:rPr>
          <w:rFonts w:ascii="Times New Roman" w:hAnsi="Times New Roman" w:cs="Times New Roman"/>
          <w:sz w:val="28"/>
        </w:rPr>
        <w:t>медиаразмещение</w:t>
      </w:r>
      <w:proofErr w:type="spellEnd"/>
      <w:r w:rsidRPr="00124FE2">
        <w:rPr>
          <w:rFonts w:ascii="Times New Roman" w:hAnsi="Times New Roman" w:cs="Times New Roman"/>
          <w:sz w:val="28"/>
        </w:rPr>
        <w:t xml:space="preserve"> для крупных компаний. </w:t>
      </w:r>
    </w:p>
    <w:p w:rsidR="00E76CA6" w:rsidRPr="00124FE2" w:rsidRDefault="00E76CA6"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Были рассмотрены ведущие агентства – поставщики медиа – услуг на российском рынке. Далее перейдем к основным рекламодателям. Крупнейшими рекламодателями России по итогам 2012 года являются </w:t>
      </w:r>
      <w:r w:rsidR="00FD3C4B">
        <w:rPr>
          <w:rFonts w:ascii="Times New Roman" w:hAnsi="Times New Roman" w:cs="Times New Roman"/>
          <w:sz w:val="28"/>
        </w:rPr>
        <w:t>(Таблица 6)</w:t>
      </w:r>
      <w:r w:rsidRPr="00124FE2">
        <w:rPr>
          <w:rFonts w:ascii="Times New Roman" w:hAnsi="Times New Roman" w:cs="Times New Roman"/>
          <w:sz w:val="28"/>
        </w:rPr>
        <w:t>:</w:t>
      </w:r>
    </w:p>
    <w:p w:rsidR="00E76CA6" w:rsidRDefault="00E76CA6" w:rsidP="00124FE2">
      <w:pPr>
        <w:spacing w:after="0" w:line="360" w:lineRule="auto"/>
        <w:ind w:firstLine="720"/>
        <w:jc w:val="right"/>
        <w:rPr>
          <w:rFonts w:ascii="Times New Roman" w:hAnsi="Times New Roman" w:cs="Times New Roman"/>
          <w:sz w:val="28"/>
        </w:rPr>
      </w:pPr>
      <w:r w:rsidRPr="00124FE2">
        <w:rPr>
          <w:rFonts w:ascii="Times New Roman" w:hAnsi="Times New Roman" w:cs="Times New Roman"/>
          <w:sz w:val="28"/>
        </w:rPr>
        <w:lastRenderedPageBreak/>
        <w:t xml:space="preserve">Таблица </w:t>
      </w:r>
      <w:r w:rsidR="00FD3C4B">
        <w:rPr>
          <w:rFonts w:ascii="Times New Roman" w:hAnsi="Times New Roman" w:cs="Times New Roman"/>
          <w:sz w:val="28"/>
        </w:rPr>
        <w:t>6</w:t>
      </w:r>
    </w:p>
    <w:p w:rsidR="00FD3C4B" w:rsidRPr="00124FE2" w:rsidRDefault="00FD3C4B" w:rsidP="00124FE2">
      <w:pPr>
        <w:spacing w:after="0" w:line="360" w:lineRule="auto"/>
        <w:ind w:firstLine="720"/>
        <w:jc w:val="right"/>
        <w:rPr>
          <w:rFonts w:ascii="Times New Roman" w:hAnsi="Times New Roman" w:cs="Times New Roman"/>
          <w:sz w:val="28"/>
        </w:rPr>
      </w:pPr>
    </w:p>
    <w:p w:rsidR="00E76CA6" w:rsidRPr="008B5184" w:rsidRDefault="00E76CA6" w:rsidP="00FD3C4B">
      <w:pPr>
        <w:spacing w:after="0" w:line="360" w:lineRule="auto"/>
        <w:jc w:val="center"/>
        <w:rPr>
          <w:rFonts w:ascii="Times New Roman" w:hAnsi="Times New Roman" w:cs="Times New Roman"/>
          <w:b/>
          <w:sz w:val="28"/>
          <w:lang w:val="en-US"/>
        </w:rPr>
      </w:pPr>
      <w:r w:rsidRPr="00FD3C4B">
        <w:rPr>
          <w:rFonts w:ascii="Times New Roman" w:hAnsi="Times New Roman" w:cs="Times New Roman"/>
          <w:b/>
          <w:sz w:val="28"/>
        </w:rPr>
        <w:t>Рейтинг рекламодателей</w:t>
      </w:r>
      <w:r w:rsidR="008B5184">
        <w:rPr>
          <w:rFonts w:ascii="Times New Roman" w:hAnsi="Times New Roman" w:cs="Times New Roman"/>
          <w:b/>
          <w:sz w:val="28"/>
        </w:rPr>
        <w:t xml:space="preserve"> </w:t>
      </w:r>
      <w:r w:rsidR="00582DF0" w:rsidRPr="00582DF0">
        <w:rPr>
          <w:rFonts w:ascii="Times New Roman" w:hAnsi="Times New Roman" w:cs="Times New Roman"/>
          <w:b/>
          <w:sz w:val="28"/>
          <w:lang w:val="en-US"/>
        </w:rPr>
        <w:t>[</w:t>
      </w:r>
      <w:r w:rsidR="00552C91">
        <w:rPr>
          <w:rFonts w:ascii="Times New Roman" w:hAnsi="Times New Roman" w:cs="Times New Roman"/>
          <w:b/>
          <w:sz w:val="28"/>
          <w:lang w:val="en-US"/>
        </w:rPr>
        <w:fldChar w:fldCharType="begin"/>
      </w:r>
      <w:r w:rsidR="00582DF0">
        <w:rPr>
          <w:rFonts w:ascii="Times New Roman" w:hAnsi="Times New Roman" w:cs="Times New Roman"/>
          <w:b/>
          <w:sz w:val="28"/>
          <w:lang w:val="en-US"/>
        </w:rPr>
        <w:instrText xml:space="preserve"> REF _Ref356438429 \r \h </w:instrText>
      </w:r>
      <w:r w:rsidR="00552C91">
        <w:rPr>
          <w:rFonts w:ascii="Times New Roman" w:hAnsi="Times New Roman" w:cs="Times New Roman"/>
          <w:b/>
          <w:sz w:val="28"/>
          <w:lang w:val="en-US"/>
        </w:rPr>
      </w:r>
      <w:r w:rsidR="00552C91">
        <w:rPr>
          <w:rFonts w:ascii="Times New Roman" w:hAnsi="Times New Roman" w:cs="Times New Roman"/>
          <w:b/>
          <w:sz w:val="28"/>
          <w:lang w:val="en-US"/>
        </w:rPr>
        <w:fldChar w:fldCharType="separate"/>
      </w:r>
      <w:r w:rsidR="007B0EFB">
        <w:rPr>
          <w:rFonts w:ascii="Times New Roman" w:hAnsi="Times New Roman" w:cs="Times New Roman"/>
          <w:b/>
          <w:sz w:val="28"/>
          <w:lang w:val="en-US"/>
        </w:rPr>
        <w:t>49</w:t>
      </w:r>
      <w:r w:rsidR="00552C91">
        <w:rPr>
          <w:rFonts w:ascii="Times New Roman" w:hAnsi="Times New Roman" w:cs="Times New Roman"/>
          <w:b/>
          <w:sz w:val="28"/>
          <w:lang w:val="en-US"/>
        </w:rPr>
        <w:fldChar w:fldCharType="end"/>
      </w:r>
      <w:r w:rsidR="008B5184" w:rsidRPr="00582DF0">
        <w:rPr>
          <w:rFonts w:ascii="Times New Roman" w:hAnsi="Times New Roman" w:cs="Times New Roman"/>
          <w:b/>
          <w:sz w:val="28"/>
          <w:lang w:val="en-US"/>
        </w:rPr>
        <w:t>]</w:t>
      </w:r>
    </w:p>
    <w:p w:rsidR="00FD3C4B" w:rsidRPr="00FD3C4B" w:rsidRDefault="00FD3C4B" w:rsidP="00FD3C4B">
      <w:pPr>
        <w:spacing w:after="0" w:line="360" w:lineRule="auto"/>
        <w:ind w:firstLine="720"/>
        <w:jc w:val="center"/>
        <w:rPr>
          <w:rFonts w:ascii="Times New Roman" w:hAnsi="Times New Roman" w:cs="Times New Roman"/>
          <w:b/>
          <w:sz w:val="28"/>
        </w:rPr>
      </w:pPr>
    </w:p>
    <w:tbl>
      <w:tblPr>
        <w:tblStyle w:val="a9"/>
        <w:tblW w:w="0" w:type="auto"/>
        <w:jc w:val="center"/>
        <w:tblLook w:val="04A0"/>
      </w:tblPr>
      <w:tblGrid>
        <w:gridCol w:w="894"/>
        <w:gridCol w:w="2235"/>
        <w:gridCol w:w="2273"/>
      </w:tblGrid>
      <w:tr w:rsidR="00E76CA6" w:rsidRPr="00124FE2" w:rsidTr="00FD3C4B">
        <w:trPr>
          <w:trHeight w:val="634"/>
          <w:jc w:val="center"/>
        </w:trPr>
        <w:tc>
          <w:tcPr>
            <w:tcW w:w="876" w:type="dxa"/>
            <w:vAlign w:val="center"/>
          </w:tcPr>
          <w:p w:rsidR="00E76CA6" w:rsidRPr="00124FE2" w:rsidRDefault="00E76CA6" w:rsidP="00FD3C4B">
            <w:pPr>
              <w:spacing w:line="360" w:lineRule="auto"/>
              <w:rPr>
                <w:rFonts w:ascii="Times New Roman" w:hAnsi="Times New Roman" w:cs="Times New Roman"/>
                <w:b/>
                <w:sz w:val="24"/>
                <w:szCs w:val="24"/>
              </w:rPr>
            </w:pPr>
            <w:r w:rsidRPr="00124FE2">
              <w:rPr>
                <w:rFonts w:ascii="Times New Roman" w:hAnsi="Times New Roman" w:cs="Times New Roman"/>
                <w:b/>
                <w:sz w:val="24"/>
                <w:szCs w:val="24"/>
              </w:rPr>
              <w:t>Место</w:t>
            </w:r>
          </w:p>
        </w:tc>
        <w:tc>
          <w:tcPr>
            <w:tcW w:w="2235" w:type="dxa"/>
            <w:vAlign w:val="center"/>
          </w:tcPr>
          <w:p w:rsidR="00E76CA6" w:rsidRPr="00124FE2" w:rsidRDefault="00E76CA6" w:rsidP="00FD3C4B">
            <w:pPr>
              <w:spacing w:line="360" w:lineRule="auto"/>
              <w:rPr>
                <w:rFonts w:ascii="Times New Roman" w:hAnsi="Times New Roman" w:cs="Times New Roman"/>
                <w:b/>
                <w:sz w:val="24"/>
                <w:szCs w:val="24"/>
              </w:rPr>
            </w:pPr>
            <w:r w:rsidRPr="00124FE2">
              <w:rPr>
                <w:rFonts w:ascii="Times New Roman" w:hAnsi="Times New Roman" w:cs="Times New Roman"/>
                <w:b/>
                <w:sz w:val="24"/>
                <w:szCs w:val="24"/>
              </w:rPr>
              <w:t>Компания</w:t>
            </w:r>
          </w:p>
        </w:tc>
        <w:tc>
          <w:tcPr>
            <w:tcW w:w="2273" w:type="dxa"/>
            <w:vAlign w:val="center"/>
          </w:tcPr>
          <w:p w:rsidR="00E76CA6" w:rsidRPr="00124FE2" w:rsidRDefault="00E76CA6" w:rsidP="00FD3C4B">
            <w:pPr>
              <w:spacing w:line="360" w:lineRule="auto"/>
              <w:rPr>
                <w:rFonts w:ascii="Times New Roman" w:hAnsi="Times New Roman" w:cs="Times New Roman"/>
                <w:b/>
                <w:sz w:val="24"/>
                <w:szCs w:val="24"/>
              </w:rPr>
            </w:pPr>
            <w:r w:rsidRPr="00124FE2">
              <w:rPr>
                <w:rFonts w:ascii="Times New Roman" w:hAnsi="Times New Roman" w:cs="Times New Roman"/>
                <w:b/>
                <w:sz w:val="24"/>
                <w:szCs w:val="24"/>
                <w:lang w:val="en-US"/>
              </w:rPr>
              <w:t xml:space="preserve">% </w:t>
            </w:r>
            <w:r w:rsidRPr="00124FE2">
              <w:rPr>
                <w:rFonts w:ascii="Times New Roman" w:hAnsi="Times New Roman" w:cs="Times New Roman"/>
                <w:b/>
                <w:sz w:val="24"/>
                <w:szCs w:val="24"/>
              </w:rPr>
              <w:t>от общего объема рынка</w:t>
            </w:r>
          </w:p>
        </w:tc>
      </w:tr>
      <w:tr w:rsidR="00E76CA6" w:rsidRPr="00124FE2" w:rsidTr="00FD3C4B">
        <w:trPr>
          <w:jc w:val="center"/>
        </w:trPr>
        <w:tc>
          <w:tcPr>
            <w:tcW w:w="876" w:type="dxa"/>
            <w:vAlign w:val="center"/>
          </w:tcPr>
          <w:p w:rsidR="00E76CA6" w:rsidRPr="00124FE2" w:rsidRDefault="00E76CA6" w:rsidP="00FD3C4B">
            <w:pPr>
              <w:jc w:val="center"/>
              <w:rPr>
                <w:rFonts w:ascii="Times New Roman" w:hAnsi="Times New Roman" w:cs="Times New Roman"/>
                <w:sz w:val="24"/>
                <w:szCs w:val="24"/>
              </w:rPr>
            </w:pPr>
            <w:r w:rsidRPr="00124FE2">
              <w:rPr>
                <w:rFonts w:ascii="Times New Roman" w:hAnsi="Times New Roman" w:cs="Times New Roman"/>
                <w:sz w:val="24"/>
                <w:szCs w:val="24"/>
              </w:rPr>
              <w:t>1</w:t>
            </w:r>
          </w:p>
        </w:tc>
        <w:tc>
          <w:tcPr>
            <w:tcW w:w="2235" w:type="dxa"/>
            <w:vAlign w:val="center"/>
          </w:tcPr>
          <w:p w:rsidR="00E76CA6" w:rsidRPr="00124FE2" w:rsidRDefault="00E76CA6" w:rsidP="00FD3C4B">
            <w:pPr>
              <w:rPr>
                <w:rFonts w:ascii="Times New Roman" w:hAnsi="Times New Roman" w:cs="Times New Roman"/>
                <w:sz w:val="24"/>
                <w:szCs w:val="24"/>
              </w:rPr>
            </w:pPr>
            <w:proofErr w:type="spellStart"/>
            <w:r w:rsidRPr="00124FE2">
              <w:rPr>
                <w:rFonts w:ascii="Times New Roman" w:hAnsi="Times New Roman" w:cs="Times New Roman"/>
                <w:sz w:val="24"/>
                <w:szCs w:val="24"/>
              </w:rPr>
              <w:t>Procter</w:t>
            </w:r>
            <w:proofErr w:type="spellEnd"/>
            <w:r w:rsidRPr="00124FE2">
              <w:rPr>
                <w:rFonts w:ascii="Times New Roman" w:hAnsi="Times New Roman" w:cs="Times New Roman"/>
                <w:sz w:val="24"/>
                <w:szCs w:val="24"/>
              </w:rPr>
              <w:t xml:space="preserve"> &amp; </w:t>
            </w:r>
            <w:proofErr w:type="spellStart"/>
            <w:r w:rsidRPr="00124FE2">
              <w:rPr>
                <w:rFonts w:ascii="Times New Roman" w:hAnsi="Times New Roman" w:cs="Times New Roman"/>
                <w:sz w:val="24"/>
                <w:szCs w:val="24"/>
              </w:rPr>
              <w:t>Gamble</w:t>
            </w:r>
            <w:proofErr w:type="spellEnd"/>
          </w:p>
        </w:tc>
        <w:tc>
          <w:tcPr>
            <w:tcW w:w="2273" w:type="dxa"/>
            <w:vAlign w:val="center"/>
          </w:tcPr>
          <w:p w:rsidR="00E76CA6" w:rsidRPr="00124FE2" w:rsidRDefault="00E76CA6" w:rsidP="00FD3C4B">
            <w:pPr>
              <w:ind w:firstLine="720"/>
              <w:rPr>
                <w:rFonts w:ascii="Times New Roman" w:hAnsi="Times New Roman" w:cs="Times New Roman"/>
                <w:sz w:val="24"/>
                <w:szCs w:val="24"/>
              </w:rPr>
            </w:pPr>
            <w:r w:rsidRPr="00124FE2">
              <w:rPr>
                <w:rFonts w:ascii="Times New Roman" w:hAnsi="Times New Roman" w:cs="Times New Roman"/>
                <w:sz w:val="24"/>
                <w:szCs w:val="24"/>
              </w:rPr>
              <w:t>3.23%</w:t>
            </w:r>
          </w:p>
        </w:tc>
      </w:tr>
      <w:tr w:rsidR="00E76CA6" w:rsidRPr="00124FE2" w:rsidTr="00FD3C4B">
        <w:trPr>
          <w:jc w:val="center"/>
        </w:trPr>
        <w:tc>
          <w:tcPr>
            <w:tcW w:w="876" w:type="dxa"/>
            <w:vAlign w:val="center"/>
          </w:tcPr>
          <w:p w:rsidR="00E76CA6" w:rsidRPr="00124FE2" w:rsidRDefault="00E76CA6" w:rsidP="00FD3C4B">
            <w:pPr>
              <w:jc w:val="center"/>
              <w:rPr>
                <w:rFonts w:ascii="Times New Roman" w:hAnsi="Times New Roman" w:cs="Times New Roman"/>
                <w:sz w:val="24"/>
                <w:szCs w:val="24"/>
              </w:rPr>
            </w:pPr>
            <w:r w:rsidRPr="00124FE2">
              <w:rPr>
                <w:rFonts w:ascii="Times New Roman" w:hAnsi="Times New Roman" w:cs="Times New Roman"/>
                <w:sz w:val="24"/>
                <w:szCs w:val="24"/>
              </w:rPr>
              <w:t>2</w:t>
            </w:r>
          </w:p>
        </w:tc>
        <w:tc>
          <w:tcPr>
            <w:tcW w:w="2235" w:type="dxa"/>
            <w:vAlign w:val="center"/>
          </w:tcPr>
          <w:p w:rsidR="00E76CA6" w:rsidRPr="00124FE2" w:rsidRDefault="00E76CA6" w:rsidP="00FD3C4B">
            <w:pPr>
              <w:rPr>
                <w:rFonts w:ascii="Times New Roman" w:hAnsi="Times New Roman" w:cs="Times New Roman"/>
                <w:sz w:val="24"/>
                <w:szCs w:val="24"/>
              </w:rPr>
            </w:pPr>
            <w:proofErr w:type="spellStart"/>
            <w:r w:rsidRPr="00124FE2">
              <w:rPr>
                <w:rFonts w:ascii="Times New Roman" w:hAnsi="Times New Roman" w:cs="Times New Roman"/>
                <w:sz w:val="24"/>
                <w:szCs w:val="24"/>
              </w:rPr>
              <w:t>Mars-Russia</w:t>
            </w:r>
            <w:proofErr w:type="spellEnd"/>
          </w:p>
        </w:tc>
        <w:tc>
          <w:tcPr>
            <w:tcW w:w="2273" w:type="dxa"/>
            <w:vAlign w:val="center"/>
          </w:tcPr>
          <w:p w:rsidR="00E76CA6" w:rsidRPr="00124FE2" w:rsidRDefault="00E76CA6" w:rsidP="00FD3C4B">
            <w:pPr>
              <w:ind w:firstLine="720"/>
              <w:rPr>
                <w:rFonts w:ascii="Times New Roman" w:hAnsi="Times New Roman" w:cs="Times New Roman"/>
                <w:sz w:val="24"/>
                <w:szCs w:val="24"/>
              </w:rPr>
            </w:pPr>
            <w:r w:rsidRPr="00124FE2">
              <w:rPr>
                <w:rFonts w:ascii="Times New Roman" w:hAnsi="Times New Roman" w:cs="Times New Roman"/>
                <w:sz w:val="24"/>
                <w:szCs w:val="24"/>
              </w:rPr>
              <w:t>2.59%</w:t>
            </w:r>
          </w:p>
        </w:tc>
      </w:tr>
      <w:tr w:rsidR="00E76CA6" w:rsidRPr="00124FE2" w:rsidTr="00FD3C4B">
        <w:trPr>
          <w:jc w:val="center"/>
        </w:trPr>
        <w:tc>
          <w:tcPr>
            <w:tcW w:w="876" w:type="dxa"/>
            <w:vAlign w:val="center"/>
          </w:tcPr>
          <w:p w:rsidR="00E76CA6" w:rsidRPr="00124FE2" w:rsidRDefault="00E76CA6" w:rsidP="00FD3C4B">
            <w:pPr>
              <w:jc w:val="center"/>
              <w:rPr>
                <w:rFonts w:ascii="Times New Roman" w:hAnsi="Times New Roman" w:cs="Times New Roman"/>
                <w:sz w:val="24"/>
                <w:szCs w:val="24"/>
              </w:rPr>
            </w:pPr>
            <w:r w:rsidRPr="00124FE2">
              <w:rPr>
                <w:rFonts w:ascii="Times New Roman" w:hAnsi="Times New Roman" w:cs="Times New Roman"/>
                <w:sz w:val="24"/>
                <w:szCs w:val="24"/>
              </w:rPr>
              <w:t>3</w:t>
            </w:r>
          </w:p>
        </w:tc>
        <w:tc>
          <w:tcPr>
            <w:tcW w:w="2235" w:type="dxa"/>
            <w:vAlign w:val="center"/>
          </w:tcPr>
          <w:p w:rsidR="00E76CA6" w:rsidRPr="00124FE2" w:rsidRDefault="00E76CA6" w:rsidP="00FD3C4B">
            <w:pPr>
              <w:rPr>
                <w:rFonts w:ascii="Times New Roman" w:hAnsi="Times New Roman" w:cs="Times New Roman"/>
                <w:sz w:val="24"/>
                <w:szCs w:val="24"/>
              </w:rPr>
            </w:pPr>
            <w:proofErr w:type="spellStart"/>
            <w:r w:rsidRPr="00124FE2">
              <w:rPr>
                <w:rFonts w:ascii="Times New Roman" w:hAnsi="Times New Roman" w:cs="Times New Roman"/>
                <w:sz w:val="24"/>
                <w:szCs w:val="24"/>
              </w:rPr>
              <w:t>Unilever</w:t>
            </w:r>
            <w:proofErr w:type="spellEnd"/>
          </w:p>
        </w:tc>
        <w:tc>
          <w:tcPr>
            <w:tcW w:w="2273" w:type="dxa"/>
            <w:vAlign w:val="center"/>
          </w:tcPr>
          <w:p w:rsidR="00E76CA6" w:rsidRPr="00124FE2" w:rsidRDefault="00E76CA6" w:rsidP="00FD3C4B">
            <w:pPr>
              <w:ind w:firstLine="720"/>
              <w:rPr>
                <w:rFonts w:ascii="Times New Roman" w:hAnsi="Times New Roman" w:cs="Times New Roman"/>
                <w:sz w:val="24"/>
                <w:szCs w:val="24"/>
              </w:rPr>
            </w:pPr>
            <w:r w:rsidRPr="00124FE2">
              <w:rPr>
                <w:rFonts w:ascii="Times New Roman" w:hAnsi="Times New Roman" w:cs="Times New Roman"/>
                <w:sz w:val="24"/>
                <w:szCs w:val="24"/>
              </w:rPr>
              <w:t>2.51%</w:t>
            </w:r>
          </w:p>
        </w:tc>
      </w:tr>
      <w:tr w:rsidR="00E76CA6" w:rsidRPr="00124FE2" w:rsidTr="00FD3C4B">
        <w:trPr>
          <w:jc w:val="center"/>
        </w:trPr>
        <w:tc>
          <w:tcPr>
            <w:tcW w:w="876" w:type="dxa"/>
            <w:vAlign w:val="center"/>
          </w:tcPr>
          <w:p w:rsidR="00E76CA6" w:rsidRPr="00124FE2" w:rsidRDefault="00E76CA6" w:rsidP="00FD3C4B">
            <w:pPr>
              <w:jc w:val="center"/>
              <w:rPr>
                <w:rFonts w:ascii="Times New Roman" w:hAnsi="Times New Roman" w:cs="Times New Roman"/>
                <w:sz w:val="24"/>
                <w:szCs w:val="24"/>
              </w:rPr>
            </w:pPr>
            <w:r w:rsidRPr="00124FE2">
              <w:rPr>
                <w:rFonts w:ascii="Times New Roman" w:hAnsi="Times New Roman" w:cs="Times New Roman"/>
                <w:sz w:val="24"/>
                <w:szCs w:val="24"/>
              </w:rPr>
              <w:t>4</w:t>
            </w:r>
          </w:p>
        </w:tc>
        <w:tc>
          <w:tcPr>
            <w:tcW w:w="2235" w:type="dxa"/>
            <w:vAlign w:val="center"/>
          </w:tcPr>
          <w:p w:rsidR="00E76CA6" w:rsidRPr="00124FE2" w:rsidRDefault="00E76CA6" w:rsidP="00FD3C4B">
            <w:pPr>
              <w:rPr>
                <w:rFonts w:ascii="Times New Roman" w:hAnsi="Times New Roman" w:cs="Times New Roman"/>
                <w:sz w:val="24"/>
                <w:szCs w:val="24"/>
              </w:rPr>
            </w:pPr>
            <w:proofErr w:type="spellStart"/>
            <w:r w:rsidRPr="00124FE2">
              <w:rPr>
                <w:rFonts w:ascii="Times New Roman" w:hAnsi="Times New Roman" w:cs="Times New Roman"/>
                <w:sz w:val="24"/>
                <w:szCs w:val="24"/>
              </w:rPr>
              <w:t>Pepsi</w:t>
            </w:r>
            <w:proofErr w:type="spellEnd"/>
            <w:r w:rsidRPr="00124FE2">
              <w:rPr>
                <w:rFonts w:ascii="Times New Roman" w:hAnsi="Times New Roman" w:cs="Times New Roman"/>
                <w:sz w:val="24"/>
                <w:szCs w:val="24"/>
              </w:rPr>
              <w:t xml:space="preserve"> </w:t>
            </w:r>
            <w:proofErr w:type="spellStart"/>
            <w:r w:rsidRPr="00124FE2">
              <w:rPr>
                <w:rFonts w:ascii="Times New Roman" w:hAnsi="Times New Roman" w:cs="Times New Roman"/>
                <w:sz w:val="24"/>
                <w:szCs w:val="24"/>
              </w:rPr>
              <w:t>Co</w:t>
            </w:r>
            <w:proofErr w:type="spellEnd"/>
          </w:p>
        </w:tc>
        <w:tc>
          <w:tcPr>
            <w:tcW w:w="2273" w:type="dxa"/>
            <w:vAlign w:val="center"/>
          </w:tcPr>
          <w:p w:rsidR="00E76CA6" w:rsidRPr="00124FE2" w:rsidRDefault="00E76CA6" w:rsidP="00FD3C4B">
            <w:pPr>
              <w:ind w:firstLine="720"/>
              <w:rPr>
                <w:rFonts w:ascii="Times New Roman" w:hAnsi="Times New Roman" w:cs="Times New Roman"/>
                <w:sz w:val="24"/>
                <w:szCs w:val="24"/>
              </w:rPr>
            </w:pPr>
            <w:r w:rsidRPr="00124FE2">
              <w:rPr>
                <w:rFonts w:ascii="Times New Roman" w:hAnsi="Times New Roman" w:cs="Times New Roman"/>
                <w:sz w:val="24"/>
                <w:szCs w:val="24"/>
              </w:rPr>
              <w:t>2.34%</w:t>
            </w:r>
          </w:p>
        </w:tc>
      </w:tr>
      <w:tr w:rsidR="00E76CA6" w:rsidRPr="00124FE2" w:rsidTr="00FD3C4B">
        <w:trPr>
          <w:jc w:val="center"/>
        </w:trPr>
        <w:tc>
          <w:tcPr>
            <w:tcW w:w="876" w:type="dxa"/>
            <w:vAlign w:val="center"/>
          </w:tcPr>
          <w:p w:rsidR="00E76CA6" w:rsidRPr="00124FE2" w:rsidRDefault="00E76CA6" w:rsidP="00FD3C4B">
            <w:pPr>
              <w:jc w:val="center"/>
              <w:rPr>
                <w:rFonts w:ascii="Times New Roman" w:hAnsi="Times New Roman" w:cs="Times New Roman"/>
                <w:sz w:val="24"/>
                <w:szCs w:val="24"/>
              </w:rPr>
            </w:pPr>
            <w:r w:rsidRPr="00124FE2">
              <w:rPr>
                <w:rFonts w:ascii="Times New Roman" w:hAnsi="Times New Roman" w:cs="Times New Roman"/>
                <w:sz w:val="24"/>
                <w:szCs w:val="24"/>
              </w:rPr>
              <w:t>5</w:t>
            </w:r>
          </w:p>
        </w:tc>
        <w:tc>
          <w:tcPr>
            <w:tcW w:w="2235" w:type="dxa"/>
            <w:vAlign w:val="center"/>
          </w:tcPr>
          <w:p w:rsidR="00E76CA6" w:rsidRPr="00124FE2" w:rsidRDefault="00E76CA6" w:rsidP="00FD3C4B">
            <w:pPr>
              <w:rPr>
                <w:rFonts w:ascii="Times New Roman" w:hAnsi="Times New Roman" w:cs="Times New Roman"/>
                <w:sz w:val="24"/>
                <w:szCs w:val="24"/>
              </w:rPr>
            </w:pPr>
            <w:proofErr w:type="spellStart"/>
            <w:r w:rsidRPr="00124FE2">
              <w:rPr>
                <w:rFonts w:ascii="Times New Roman" w:hAnsi="Times New Roman" w:cs="Times New Roman"/>
                <w:sz w:val="24"/>
                <w:szCs w:val="24"/>
              </w:rPr>
              <w:t>L'oreal</w:t>
            </w:r>
            <w:proofErr w:type="spellEnd"/>
          </w:p>
        </w:tc>
        <w:tc>
          <w:tcPr>
            <w:tcW w:w="2273" w:type="dxa"/>
            <w:vAlign w:val="center"/>
          </w:tcPr>
          <w:p w:rsidR="00E76CA6" w:rsidRPr="00124FE2" w:rsidRDefault="00E76CA6" w:rsidP="00FD3C4B">
            <w:pPr>
              <w:ind w:firstLine="720"/>
              <w:rPr>
                <w:rFonts w:ascii="Times New Roman" w:hAnsi="Times New Roman" w:cs="Times New Roman"/>
                <w:sz w:val="24"/>
                <w:szCs w:val="24"/>
              </w:rPr>
            </w:pPr>
            <w:r w:rsidRPr="00124FE2">
              <w:rPr>
                <w:rFonts w:ascii="Times New Roman" w:hAnsi="Times New Roman" w:cs="Times New Roman"/>
                <w:sz w:val="24"/>
                <w:szCs w:val="24"/>
              </w:rPr>
              <w:t>2.09%</w:t>
            </w:r>
          </w:p>
        </w:tc>
      </w:tr>
      <w:tr w:rsidR="00E76CA6" w:rsidRPr="00124FE2" w:rsidTr="00FD3C4B">
        <w:trPr>
          <w:jc w:val="center"/>
        </w:trPr>
        <w:tc>
          <w:tcPr>
            <w:tcW w:w="876" w:type="dxa"/>
            <w:vAlign w:val="center"/>
          </w:tcPr>
          <w:p w:rsidR="00E76CA6" w:rsidRPr="00124FE2" w:rsidRDefault="00E76CA6" w:rsidP="00FD3C4B">
            <w:pPr>
              <w:jc w:val="center"/>
              <w:rPr>
                <w:rFonts w:ascii="Times New Roman" w:hAnsi="Times New Roman" w:cs="Times New Roman"/>
                <w:sz w:val="24"/>
                <w:szCs w:val="24"/>
              </w:rPr>
            </w:pPr>
            <w:r w:rsidRPr="00124FE2">
              <w:rPr>
                <w:rFonts w:ascii="Times New Roman" w:hAnsi="Times New Roman" w:cs="Times New Roman"/>
                <w:sz w:val="24"/>
                <w:szCs w:val="24"/>
              </w:rPr>
              <w:t>6</w:t>
            </w:r>
          </w:p>
        </w:tc>
        <w:tc>
          <w:tcPr>
            <w:tcW w:w="2235" w:type="dxa"/>
            <w:vAlign w:val="center"/>
          </w:tcPr>
          <w:p w:rsidR="00E76CA6" w:rsidRPr="00124FE2" w:rsidRDefault="00E76CA6" w:rsidP="00FD3C4B">
            <w:pPr>
              <w:rPr>
                <w:rFonts w:ascii="Times New Roman" w:hAnsi="Times New Roman" w:cs="Times New Roman"/>
                <w:sz w:val="24"/>
                <w:szCs w:val="24"/>
              </w:rPr>
            </w:pPr>
            <w:proofErr w:type="spellStart"/>
            <w:r w:rsidRPr="00124FE2">
              <w:rPr>
                <w:rFonts w:ascii="Times New Roman" w:hAnsi="Times New Roman" w:cs="Times New Roman"/>
                <w:sz w:val="24"/>
                <w:szCs w:val="24"/>
              </w:rPr>
              <w:t>Nestle</w:t>
            </w:r>
            <w:proofErr w:type="spellEnd"/>
          </w:p>
        </w:tc>
        <w:tc>
          <w:tcPr>
            <w:tcW w:w="2273" w:type="dxa"/>
            <w:vAlign w:val="center"/>
          </w:tcPr>
          <w:p w:rsidR="00E76CA6" w:rsidRPr="00124FE2" w:rsidRDefault="00E76CA6" w:rsidP="00FD3C4B">
            <w:pPr>
              <w:ind w:firstLine="720"/>
              <w:rPr>
                <w:rFonts w:ascii="Times New Roman" w:hAnsi="Times New Roman" w:cs="Times New Roman"/>
                <w:sz w:val="24"/>
                <w:szCs w:val="24"/>
              </w:rPr>
            </w:pPr>
            <w:r w:rsidRPr="00124FE2">
              <w:rPr>
                <w:rFonts w:ascii="Times New Roman" w:hAnsi="Times New Roman" w:cs="Times New Roman"/>
                <w:sz w:val="24"/>
                <w:szCs w:val="24"/>
              </w:rPr>
              <w:t>1.71%</w:t>
            </w:r>
          </w:p>
        </w:tc>
      </w:tr>
      <w:tr w:rsidR="00E76CA6" w:rsidRPr="00124FE2" w:rsidTr="00FD3C4B">
        <w:trPr>
          <w:jc w:val="center"/>
        </w:trPr>
        <w:tc>
          <w:tcPr>
            <w:tcW w:w="876" w:type="dxa"/>
            <w:vAlign w:val="center"/>
          </w:tcPr>
          <w:p w:rsidR="00E76CA6" w:rsidRPr="00124FE2" w:rsidRDefault="00E76CA6" w:rsidP="00FD3C4B">
            <w:pPr>
              <w:jc w:val="center"/>
              <w:rPr>
                <w:rFonts w:ascii="Times New Roman" w:hAnsi="Times New Roman" w:cs="Times New Roman"/>
                <w:sz w:val="24"/>
                <w:szCs w:val="24"/>
              </w:rPr>
            </w:pPr>
            <w:r w:rsidRPr="00124FE2">
              <w:rPr>
                <w:rFonts w:ascii="Times New Roman" w:hAnsi="Times New Roman" w:cs="Times New Roman"/>
                <w:sz w:val="24"/>
                <w:szCs w:val="24"/>
              </w:rPr>
              <w:t>7</w:t>
            </w:r>
          </w:p>
        </w:tc>
        <w:tc>
          <w:tcPr>
            <w:tcW w:w="2235" w:type="dxa"/>
            <w:vAlign w:val="center"/>
          </w:tcPr>
          <w:p w:rsidR="00E76CA6" w:rsidRPr="00124FE2" w:rsidRDefault="00E76CA6" w:rsidP="00FD3C4B">
            <w:pPr>
              <w:rPr>
                <w:rFonts w:ascii="Times New Roman" w:hAnsi="Times New Roman" w:cs="Times New Roman"/>
                <w:sz w:val="24"/>
                <w:szCs w:val="24"/>
              </w:rPr>
            </w:pPr>
            <w:proofErr w:type="spellStart"/>
            <w:r w:rsidRPr="00124FE2">
              <w:rPr>
                <w:rFonts w:ascii="Times New Roman" w:hAnsi="Times New Roman" w:cs="Times New Roman"/>
                <w:sz w:val="24"/>
                <w:szCs w:val="24"/>
              </w:rPr>
              <w:t>Henkel</w:t>
            </w:r>
            <w:proofErr w:type="spellEnd"/>
            <w:r w:rsidRPr="00124FE2">
              <w:rPr>
                <w:rFonts w:ascii="Times New Roman" w:hAnsi="Times New Roman" w:cs="Times New Roman"/>
                <w:sz w:val="24"/>
                <w:szCs w:val="24"/>
              </w:rPr>
              <w:t xml:space="preserve"> </w:t>
            </w:r>
            <w:proofErr w:type="spellStart"/>
            <w:r w:rsidRPr="00124FE2">
              <w:rPr>
                <w:rFonts w:ascii="Times New Roman" w:hAnsi="Times New Roman" w:cs="Times New Roman"/>
                <w:sz w:val="24"/>
                <w:szCs w:val="24"/>
              </w:rPr>
              <w:t>Group</w:t>
            </w:r>
            <w:proofErr w:type="spellEnd"/>
          </w:p>
        </w:tc>
        <w:tc>
          <w:tcPr>
            <w:tcW w:w="2273" w:type="dxa"/>
            <w:vAlign w:val="center"/>
          </w:tcPr>
          <w:p w:rsidR="00E76CA6" w:rsidRPr="00124FE2" w:rsidRDefault="00E76CA6" w:rsidP="00FD3C4B">
            <w:pPr>
              <w:ind w:firstLine="720"/>
              <w:rPr>
                <w:rFonts w:ascii="Times New Roman" w:hAnsi="Times New Roman" w:cs="Times New Roman"/>
                <w:sz w:val="24"/>
                <w:szCs w:val="24"/>
              </w:rPr>
            </w:pPr>
            <w:r w:rsidRPr="00124FE2">
              <w:rPr>
                <w:rFonts w:ascii="Times New Roman" w:hAnsi="Times New Roman" w:cs="Times New Roman"/>
                <w:sz w:val="24"/>
                <w:szCs w:val="24"/>
              </w:rPr>
              <w:t>1.54%</w:t>
            </w:r>
          </w:p>
        </w:tc>
      </w:tr>
      <w:tr w:rsidR="00E76CA6" w:rsidRPr="00124FE2" w:rsidTr="00FD3C4B">
        <w:trPr>
          <w:jc w:val="center"/>
        </w:trPr>
        <w:tc>
          <w:tcPr>
            <w:tcW w:w="876" w:type="dxa"/>
            <w:vAlign w:val="center"/>
          </w:tcPr>
          <w:p w:rsidR="00E76CA6" w:rsidRPr="00124FE2" w:rsidRDefault="00E76CA6" w:rsidP="00FD3C4B">
            <w:pPr>
              <w:jc w:val="center"/>
              <w:rPr>
                <w:rFonts w:ascii="Times New Roman" w:hAnsi="Times New Roman" w:cs="Times New Roman"/>
                <w:sz w:val="24"/>
                <w:szCs w:val="24"/>
              </w:rPr>
            </w:pPr>
            <w:r w:rsidRPr="00124FE2">
              <w:rPr>
                <w:rFonts w:ascii="Times New Roman" w:hAnsi="Times New Roman" w:cs="Times New Roman"/>
                <w:sz w:val="24"/>
                <w:szCs w:val="24"/>
              </w:rPr>
              <w:t>8</w:t>
            </w:r>
          </w:p>
        </w:tc>
        <w:tc>
          <w:tcPr>
            <w:tcW w:w="2235" w:type="dxa"/>
            <w:vAlign w:val="center"/>
          </w:tcPr>
          <w:p w:rsidR="00E76CA6" w:rsidRPr="00124FE2" w:rsidRDefault="00E76CA6" w:rsidP="00FD3C4B">
            <w:pPr>
              <w:rPr>
                <w:rFonts w:ascii="Times New Roman" w:hAnsi="Times New Roman" w:cs="Times New Roman"/>
                <w:sz w:val="24"/>
                <w:szCs w:val="24"/>
              </w:rPr>
            </w:pPr>
            <w:proofErr w:type="spellStart"/>
            <w:r w:rsidRPr="00124FE2">
              <w:rPr>
                <w:rFonts w:ascii="Times New Roman" w:hAnsi="Times New Roman" w:cs="Times New Roman"/>
                <w:sz w:val="24"/>
                <w:szCs w:val="24"/>
              </w:rPr>
              <w:t>Danone</w:t>
            </w:r>
            <w:proofErr w:type="spellEnd"/>
          </w:p>
        </w:tc>
        <w:tc>
          <w:tcPr>
            <w:tcW w:w="2273" w:type="dxa"/>
            <w:vAlign w:val="center"/>
          </w:tcPr>
          <w:p w:rsidR="00E76CA6" w:rsidRPr="00124FE2" w:rsidRDefault="00E76CA6" w:rsidP="00FD3C4B">
            <w:pPr>
              <w:ind w:firstLine="720"/>
              <w:rPr>
                <w:rFonts w:ascii="Times New Roman" w:hAnsi="Times New Roman" w:cs="Times New Roman"/>
                <w:sz w:val="24"/>
                <w:szCs w:val="24"/>
              </w:rPr>
            </w:pPr>
            <w:r w:rsidRPr="00124FE2">
              <w:rPr>
                <w:rFonts w:ascii="Times New Roman" w:hAnsi="Times New Roman" w:cs="Times New Roman"/>
                <w:sz w:val="24"/>
                <w:szCs w:val="24"/>
              </w:rPr>
              <w:t>1.37%</w:t>
            </w:r>
          </w:p>
        </w:tc>
      </w:tr>
      <w:tr w:rsidR="00E76CA6" w:rsidRPr="00124FE2" w:rsidTr="00FD3C4B">
        <w:trPr>
          <w:trHeight w:val="122"/>
          <w:jc w:val="center"/>
        </w:trPr>
        <w:tc>
          <w:tcPr>
            <w:tcW w:w="876" w:type="dxa"/>
            <w:vAlign w:val="center"/>
          </w:tcPr>
          <w:p w:rsidR="00E76CA6" w:rsidRPr="00124FE2" w:rsidRDefault="00E76CA6" w:rsidP="00FD3C4B">
            <w:pPr>
              <w:jc w:val="center"/>
              <w:rPr>
                <w:rFonts w:ascii="Times New Roman" w:hAnsi="Times New Roman" w:cs="Times New Roman"/>
                <w:sz w:val="24"/>
                <w:szCs w:val="24"/>
              </w:rPr>
            </w:pPr>
            <w:r w:rsidRPr="00124FE2">
              <w:rPr>
                <w:rFonts w:ascii="Times New Roman" w:hAnsi="Times New Roman" w:cs="Times New Roman"/>
                <w:sz w:val="24"/>
                <w:szCs w:val="24"/>
              </w:rPr>
              <w:t>9</w:t>
            </w:r>
          </w:p>
        </w:tc>
        <w:tc>
          <w:tcPr>
            <w:tcW w:w="2235" w:type="dxa"/>
            <w:vAlign w:val="center"/>
          </w:tcPr>
          <w:p w:rsidR="00E76CA6" w:rsidRPr="00124FE2" w:rsidRDefault="00E76CA6" w:rsidP="00FD3C4B">
            <w:pPr>
              <w:rPr>
                <w:rFonts w:ascii="Times New Roman" w:hAnsi="Times New Roman" w:cs="Times New Roman"/>
                <w:sz w:val="24"/>
                <w:szCs w:val="24"/>
              </w:rPr>
            </w:pPr>
            <w:proofErr w:type="spellStart"/>
            <w:r w:rsidRPr="00124FE2">
              <w:rPr>
                <w:rFonts w:ascii="Times New Roman" w:hAnsi="Times New Roman" w:cs="Times New Roman"/>
                <w:sz w:val="24"/>
                <w:szCs w:val="24"/>
              </w:rPr>
              <w:t>Reckitt</w:t>
            </w:r>
            <w:proofErr w:type="spellEnd"/>
            <w:r w:rsidRPr="00124FE2">
              <w:rPr>
                <w:rFonts w:ascii="Times New Roman" w:hAnsi="Times New Roman" w:cs="Times New Roman"/>
                <w:sz w:val="24"/>
                <w:szCs w:val="24"/>
              </w:rPr>
              <w:t xml:space="preserve"> </w:t>
            </w:r>
            <w:proofErr w:type="spellStart"/>
            <w:r w:rsidRPr="00124FE2">
              <w:rPr>
                <w:rFonts w:ascii="Times New Roman" w:hAnsi="Times New Roman" w:cs="Times New Roman"/>
                <w:sz w:val="24"/>
                <w:szCs w:val="24"/>
              </w:rPr>
              <w:t>Benckiser</w:t>
            </w:r>
            <w:proofErr w:type="spellEnd"/>
          </w:p>
        </w:tc>
        <w:tc>
          <w:tcPr>
            <w:tcW w:w="2273" w:type="dxa"/>
            <w:vAlign w:val="center"/>
          </w:tcPr>
          <w:p w:rsidR="00E76CA6" w:rsidRPr="00124FE2" w:rsidRDefault="00E76CA6" w:rsidP="00FD3C4B">
            <w:pPr>
              <w:ind w:firstLine="720"/>
              <w:rPr>
                <w:rFonts w:ascii="Times New Roman" w:hAnsi="Times New Roman" w:cs="Times New Roman"/>
                <w:sz w:val="24"/>
                <w:szCs w:val="24"/>
              </w:rPr>
            </w:pPr>
            <w:r w:rsidRPr="00124FE2">
              <w:rPr>
                <w:rFonts w:ascii="Times New Roman" w:hAnsi="Times New Roman" w:cs="Times New Roman"/>
                <w:sz w:val="24"/>
                <w:szCs w:val="24"/>
              </w:rPr>
              <w:t>1.31%</w:t>
            </w:r>
          </w:p>
        </w:tc>
      </w:tr>
      <w:tr w:rsidR="00E76CA6" w:rsidRPr="00124FE2" w:rsidTr="00FD3C4B">
        <w:trPr>
          <w:trHeight w:val="114"/>
          <w:jc w:val="center"/>
        </w:trPr>
        <w:tc>
          <w:tcPr>
            <w:tcW w:w="876" w:type="dxa"/>
          </w:tcPr>
          <w:p w:rsidR="00E76CA6" w:rsidRPr="00124FE2" w:rsidRDefault="00E76CA6" w:rsidP="00FD3C4B">
            <w:pPr>
              <w:jc w:val="center"/>
              <w:rPr>
                <w:rFonts w:ascii="Times New Roman" w:hAnsi="Times New Roman" w:cs="Times New Roman"/>
                <w:sz w:val="24"/>
                <w:szCs w:val="24"/>
              </w:rPr>
            </w:pPr>
            <w:r w:rsidRPr="00124FE2">
              <w:rPr>
                <w:rFonts w:ascii="Times New Roman" w:hAnsi="Times New Roman" w:cs="Times New Roman"/>
                <w:sz w:val="24"/>
                <w:szCs w:val="24"/>
              </w:rPr>
              <w:t>10</w:t>
            </w:r>
          </w:p>
        </w:tc>
        <w:tc>
          <w:tcPr>
            <w:tcW w:w="2235" w:type="dxa"/>
          </w:tcPr>
          <w:p w:rsidR="00E76CA6" w:rsidRPr="00124FE2" w:rsidRDefault="00E76CA6" w:rsidP="00FD3C4B">
            <w:pPr>
              <w:rPr>
                <w:rFonts w:ascii="Times New Roman" w:hAnsi="Times New Roman" w:cs="Times New Roman"/>
                <w:sz w:val="24"/>
                <w:szCs w:val="24"/>
              </w:rPr>
            </w:pPr>
            <w:proofErr w:type="spellStart"/>
            <w:r w:rsidRPr="00124FE2">
              <w:rPr>
                <w:rFonts w:ascii="Times New Roman" w:hAnsi="Times New Roman" w:cs="Times New Roman"/>
                <w:sz w:val="24"/>
                <w:szCs w:val="24"/>
              </w:rPr>
              <w:t>Мтс</w:t>
            </w:r>
            <w:proofErr w:type="spellEnd"/>
          </w:p>
        </w:tc>
        <w:tc>
          <w:tcPr>
            <w:tcW w:w="2273" w:type="dxa"/>
          </w:tcPr>
          <w:p w:rsidR="00E76CA6" w:rsidRPr="00124FE2" w:rsidRDefault="00E76CA6" w:rsidP="00FD3C4B">
            <w:pPr>
              <w:ind w:firstLine="720"/>
              <w:rPr>
                <w:rFonts w:ascii="Times New Roman" w:hAnsi="Times New Roman" w:cs="Times New Roman"/>
                <w:sz w:val="24"/>
                <w:szCs w:val="24"/>
              </w:rPr>
            </w:pPr>
            <w:r w:rsidRPr="00124FE2">
              <w:rPr>
                <w:rFonts w:ascii="Times New Roman" w:hAnsi="Times New Roman" w:cs="Times New Roman"/>
                <w:sz w:val="24"/>
                <w:szCs w:val="24"/>
              </w:rPr>
              <w:t>1.24%</w:t>
            </w:r>
          </w:p>
        </w:tc>
      </w:tr>
    </w:tbl>
    <w:p w:rsidR="00E76CA6" w:rsidRDefault="00E76CA6" w:rsidP="00124FE2">
      <w:pPr>
        <w:spacing w:after="0" w:line="360" w:lineRule="auto"/>
        <w:ind w:firstLine="720"/>
        <w:jc w:val="both"/>
        <w:rPr>
          <w:rFonts w:ascii="Times New Roman" w:hAnsi="Times New Roman" w:cs="Times New Roman"/>
          <w:sz w:val="28"/>
        </w:rPr>
      </w:pPr>
    </w:p>
    <w:p w:rsidR="00FD3C4B" w:rsidRPr="00124FE2" w:rsidRDefault="00FD3C4B" w:rsidP="00124FE2">
      <w:pPr>
        <w:spacing w:after="0" w:line="360" w:lineRule="auto"/>
        <w:ind w:firstLine="720"/>
        <w:jc w:val="both"/>
        <w:rPr>
          <w:rFonts w:ascii="Times New Roman" w:hAnsi="Times New Roman" w:cs="Times New Roman"/>
          <w:sz w:val="28"/>
        </w:rPr>
      </w:pPr>
    </w:p>
    <w:p w:rsidR="00E76CA6" w:rsidRDefault="00E76CA6"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Также важно рассмотреть и провести аналогию с наиболее рекламируемой </w:t>
      </w:r>
      <w:r w:rsidR="004412DF">
        <w:rPr>
          <w:rFonts w:ascii="Times New Roman" w:hAnsi="Times New Roman" w:cs="Times New Roman"/>
          <w:sz w:val="28"/>
        </w:rPr>
        <w:t>продукцией (Таблица 7)</w:t>
      </w:r>
      <w:r w:rsidRPr="00124FE2">
        <w:rPr>
          <w:rFonts w:ascii="Times New Roman" w:hAnsi="Times New Roman" w:cs="Times New Roman"/>
          <w:sz w:val="28"/>
        </w:rPr>
        <w:t>:</w:t>
      </w:r>
    </w:p>
    <w:p w:rsidR="00CE151A" w:rsidRDefault="00CE151A" w:rsidP="00124FE2">
      <w:pPr>
        <w:spacing w:after="0" w:line="360" w:lineRule="auto"/>
        <w:ind w:firstLine="720"/>
        <w:jc w:val="both"/>
        <w:rPr>
          <w:rFonts w:ascii="Times New Roman" w:hAnsi="Times New Roman" w:cs="Times New Roman"/>
          <w:sz w:val="28"/>
        </w:rPr>
      </w:pPr>
    </w:p>
    <w:p w:rsidR="00CE151A" w:rsidRDefault="00CE151A" w:rsidP="00124FE2">
      <w:pPr>
        <w:spacing w:after="0" w:line="360" w:lineRule="auto"/>
        <w:ind w:firstLine="720"/>
        <w:jc w:val="both"/>
        <w:rPr>
          <w:rFonts w:ascii="Times New Roman" w:hAnsi="Times New Roman" w:cs="Times New Roman"/>
          <w:sz w:val="28"/>
        </w:rPr>
      </w:pPr>
    </w:p>
    <w:p w:rsidR="00CE151A" w:rsidRDefault="00CE151A" w:rsidP="00CE151A">
      <w:pPr>
        <w:spacing w:after="0" w:line="360" w:lineRule="auto"/>
        <w:ind w:firstLine="720"/>
        <w:jc w:val="right"/>
        <w:rPr>
          <w:rFonts w:ascii="Times New Roman" w:hAnsi="Times New Roman" w:cs="Times New Roman"/>
          <w:sz w:val="28"/>
        </w:rPr>
      </w:pPr>
      <w:r>
        <w:rPr>
          <w:rFonts w:ascii="Times New Roman" w:hAnsi="Times New Roman" w:cs="Times New Roman"/>
          <w:sz w:val="28"/>
        </w:rPr>
        <w:t>Таблица 7</w:t>
      </w:r>
    </w:p>
    <w:p w:rsidR="00CE151A" w:rsidRDefault="00CE151A" w:rsidP="00CE151A">
      <w:pPr>
        <w:spacing w:after="0" w:line="360" w:lineRule="auto"/>
        <w:ind w:firstLine="720"/>
        <w:jc w:val="right"/>
        <w:rPr>
          <w:rFonts w:ascii="Times New Roman" w:hAnsi="Times New Roman" w:cs="Times New Roman"/>
          <w:sz w:val="28"/>
        </w:rPr>
      </w:pPr>
    </w:p>
    <w:p w:rsidR="00CE151A" w:rsidRPr="00CE151A" w:rsidRDefault="00CE151A" w:rsidP="00CE151A">
      <w:pPr>
        <w:spacing w:after="0" w:line="360" w:lineRule="auto"/>
        <w:ind w:firstLine="720"/>
        <w:jc w:val="center"/>
        <w:rPr>
          <w:rFonts w:ascii="Times New Roman" w:hAnsi="Times New Roman" w:cs="Times New Roman"/>
          <w:b/>
          <w:sz w:val="28"/>
        </w:rPr>
      </w:pPr>
      <w:r w:rsidRPr="00CE151A">
        <w:rPr>
          <w:rFonts w:ascii="Times New Roman" w:hAnsi="Times New Roman" w:cs="Times New Roman"/>
          <w:b/>
          <w:sz w:val="28"/>
        </w:rPr>
        <w:t>Рейтинг рекламодателей по категориям продукции [</w:t>
      </w:r>
      <w:fldSimple w:instr=" REF _Ref356438429 \r \h  \* MERGEFORMAT ">
        <w:r w:rsidR="007B0EFB" w:rsidRPr="007B0EFB">
          <w:rPr>
            <w:rFonts w:ascii="Times New Roman" w:hAnsi="Times New Roman" w:cs="Times New Roman"/>
            <w:b/>
            <w:sz w:val="28"/>
          </w:rPr>
          <w:t>49</w:t>
        </w:r>
      </w:fldSimple>
      <w:r w:rsidRPr="00CE151A">
        <w:rPr>
          <w:rFonts w:ascii="Times New Roman" w:hAnsi="Times New Roman" w:cs="Times New Roman"/>
          <w:b/>
          <w:sz w:val="28"/>
        </w:rPr>
        <w:t>]</w:t>
      </w:r>
    </w:p>
    <w:p w:rsidR="00CE151A" w:rsidRPr="00CE151A" w:rsidRDefault="00CE151A" w:rsidP="00CE151A">
      <w:pPr>
        <w:spacing w:after="0" w:line="360" w:lineRule="auto"/>
        <w:ind w:firstLine="720"/>
        <w:jc w:val="center"/>
        <w:rPr>
          <w:rFonts w:ascii="Times New Roman" w:hAnsi="Times New Roman" w:cs="Times New Roman"/>
          <w:b/>
          <w:sz w:val="28"/>
        </w:rPr>
      </w:pPr>
    </w:p>
    <w:tbl>
      <w:tblPr>
        <w:tblStyle w:val="a9"/>
        <w:tblW w:w="0" w:type="auto"/>
        <w:jc w:val="center"/>
        <w:tblInd w:w="-558" w:type="dxa"/>
        <w:tblLook w:val="04A0"/>
      </w:tblPr>
      <w:tblGrid>
        <w:gridCol w:w="995"/>
        <w:gridCol w:w="3969"/>
        <w:gridCol w:w="1844"/>
      </w:tblGrid>
      <w:tr w:rsidR="004412DF" w:rsidRPr="00124FE2" w:rsidTr="00343861">
        <w:trPr>
          <w:trHeight w:val="634"/>
          <w:jc w:val="center"/>
        </w:trPr>
        <w:tc>
          <w:tcPr>
            <w:tcW w:w="995" w:type="dxa"/>
            <w:vAlign w:val="center"/>
          </w:tcPr>
          <w:p w:rsidR="004412DF" w:rsidRPr="00124FE2" w:rsidRDefault="004412DF" w:rsidP="00343861">
            <w:pPr>
              <w:jc w:val="center"/>
              <w:rPr>
                <w:rFonts w:ascii="Times New Roman" w:hAnsi="Times New Roman" w:cs="Times New Roman"/>
                <w:b/>
                <w:sz w:val="24"/>
                <w:szCs w:val="24"/>
              </w:rPr>
            </w:pPr>
            <w:r w:rsidRPr="00124FE2">
              <w:rPr>
                <w:rFonts w:ascii="Times New Roman" w:hAnsi="Times New Roman" w:cs="Times New Roman"/>
                <w:b/>
                <w:sz w:val="24"/>
                <w:szCs w:val="24"/>
              </w:rPr>
              <w:t>Место</w:t>
            </w:r>
          </w:p>
        </w:tc>
        <w:tc>
          <w:tcPr>
            <w:tcW w:w="3969" w:type="dxa"/>
            <w:vAlign w:val="center"/>
          </w:tcPr>
          <w:p w:rsidR="004412DF" w:rsidRPr="00124FE2" w:rsidRDefault="004412DF" w:rsidP="00343861">
            <w:pPr>
              <w:jc w:val="center"/>
              <w:rPr>
                <w:rFonts w:ascii="Times New Roman" w:hAnsi="Times New Roman" w:cs="Times New Roman"/>
                <w:b/>
                <w:sz w:val="24"/>
                <w:szCs w:val="24"/>
              </w:rPr>
            </w:pPr>
            <w:r w:rsidRPr="00124FE2">
              <w:rPr>
                <w:rFonts w:ascii="Times New Roman" w:hAnsi="Times New Roman" w:cs="Times New Roman"/>
                <w:b/>
                <w:sz w:val="24"/>
                <w:szCs w:val="24"/>
              </w:rPr>
              <w:t>К</w:t>
            </w:r>
            <w:r w:rsidR="00CE151A">
              <w:rPr>
                <w:rFonts w:ascii="Times New Roman" w:hAnsi="Times New Roman" w:cs="Times New Roman"/>
                <w:b/>
                <w:sz w:val="24"/>
                <w:szCs w:val="24"/>
              </w:rPr>
              <w:t>атегория продукции</w:t>
            </w:r>
          </w:p>
        </w:tc>
        <w:tc>
          <w:tcPr>
            <w:tcW w:w="1844" w:type="dxa"/>
            <w:vAlign w:val="center"/>
          </w:tcPr>
          <w:p w:rsidR="004412DF" w:rsidRPr="00124FE2" w:rsidRDefault="004412DF" w:rsidP="00343861">
            <w:pPr>
              <w:jc w:val="center"/>
              <w:rPr>
                <w:rFonts w:ascii="Times New Roman" w:hAnsi="Times New Roman" w:cs="Times New Roman"/>
                <w:b/>
                <w:sz w:val="24"/>
                <w:szCs w:val="24"/>
              </w:rPr>
            </w:pPr>
            <w:r w:rsidRPr="00124FE2">
              <w:rPr>
                <w:rFonts w:ascii="Times New Roman" w:hAnsi="Times New Roman" w:cs="Times New Roman"/>
                <w:b/>
                <w:sz w:val="24"/>
                <w:szCs w:val="24"/>
                <w:lang w:val="en-US"/>
              </w:rPr>
              <w:t xml:space="preserve">% </w:t>
            </w:r>
            <w:r w:rsidRPr="00124FE2">
              <w:rPr>
                <w:rFonts w:ascii="Times New Roman" w:hAnsi="Times New Roman" w:cs="Times New Roman"/>
                <w:b/>
                <w:sz w:val="24"/>
                <w:szCs w:val="24"/>
              </w:rPr>
              <w:t>от общего объема рынка</w:t>
            </w:r>
          </w:p>
        </w:tc>
      </w:tr>
      <w:tr w:rsidR="004412DF" w:rsidRPr="00124FE2" w:rsidTr="00343861">
        <w:trPr>
          <w:jc w:val="center"/>
        </w:trPr>
        <w:tc>
          <w:tcPr>
            <w:tcW w:w="995" w:type="dxa"/>
            <w:vAlign w:val="center"/>
          </w:tcPr>
          <w:p w:rsidR="004412DF" w:rsidRPr="00124FE2" w:rsidRDefault="004412DF" w:rsidP="00343861">
            <w:pPr>
              <w:jc w:val="center"/>
              <w:rPr>
                <w:rFonts w:ascii="Times New Roman" w:hAnsi="Times New Roman" w:cs="Times New Roman"/>
                <w:sz w:val="24"/>
                <w:szCs w:val="24"/>
              </w:rPr>
            </w:pPr>
            <w:r w:rsidRPr="00124FE2">
              <w:rPr>
                <w:rFonts w:ascii="Times New Roman" w:hAnsi="Times New Roman" w:cs="Times New Roman"/>
                <w:sz w:val="24"/>
                <w:szCs w:val="24"/>
              </w:rPr>
              <w:t>1</w:t>
            </w:r>
          </w:p>
        </w:tc>
        <w:tc>
          <w:tcPr>
            <w:tcW w:w="3969" w:type="dxa"/>
            <w:vAlign w:val="center"/>
          </w:tcPr>
          <w:p w:rsidR="004412DF" w:rsidRPr="00124FE2" w:rsidRDefault="00B26D5B" w:rsidP="00343861">
            <w:pPr>
              <w:jc w:val="center"/>
              <w:rPr>
                <w:rFonts w:ascii="Times New Roman" w:hAnsi="Times New Roman" w:cs="Times New Roman"/>
                <w:sz w:val="24"/>
                <w:szCs w:val="24"/>
              </w:rPr>
            </w:pPr>
            <w:proofErr w:type="spellStart"/>
            <w:r>
              <w:rPr>
                <w:rFonts w:ascii="Times New Roman" w:hAnsi="Times New Roman" w:cs="Times New Roman"/>
                <w:sz w:val="24"/>
                <w:szCs w:val="24"/>
              </w:rPr>
              <w:t>Ритейл</w:t>
            </w:r>
            <w:proofErr w:type="spellEnd"/>
          </w:p>
        </w:tc>
        <w:tc>
          <w:tcPr>
            <w:tcW w:w="1844" w:type="dxa"/>
            <w:vAlign w:val="center"/>
          </w:tcPr>
          <w:p w:rsidR="004412DF" w:rsidRPr="00124FE2" w:rsidRDefault="00B26D5B" w:rsidP="00343861">
            <w:pPr>
              <w:jc w:val="center"/>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lang w:val="en-US"/>
              </w:rPr>
              <w:t>.5</w:t>
            </w:r>
            <w:r w:rsidR="004412DF" w:rsidRPr="00124FE2">
              <w:rPr>
                <w:rFonts w:ascii="Times New Roman" w:hAnsi="Times New Roman" w:cs="Times New Roman"/>
                <w:sz w:val="24"/>
                <w:szCs w:val="24"/>
              </w:rPr>
              <w:t>%</w:t>
            </w:r>
          </w:p>
        </w:tc>
      </w:tr>
      <w:tr w:rsidR="004412DF" w:rsidRPr="00124FE2" w:rsidTr="00343861">
        <w:trPr>
          <w:jc w:val="center"/>
        </w:trPr>
        <w:tc>
          <w:tcPr>
            <w:tcW w:w="995" w:type="dxa"/>
            <w:vAlign w:val="center"/>
          </w:tcPr>
          <w:p w:rsidR="004412DF" w:rsidRPr="00124FE2" w:rsidRDefault="004412DF" w:rsidP="00343861">
            <w:pPr>
              <w:jc w:val="center"/>
              <w:rPr>
                <w:rFonts w:ascii="Times New Roman" w:hAnsi="Times New Roman" w:cs="Times New Roman"/>
                <w:sz w:val="24"/>
                <w:szCs w:val="24"/>
              </w:rPr>
            </w:pPr>
            <w:r w:rsidRPr="00124FE2">
              <w:rPr>
                <w:rFonts w:ascii="Times New Roman" w:hAnsi="Times New Roman" w:cs="Times New Roman"/>
                <w:sz w:val="24"/>
                <w:szCs w:val="24"/>
              </w:rPr>
              <w:t>2</w:t>
            </w:r>
          </w:p>
        </w:tc>
        <w:tc>
          <w:tcPr>
            <w:tcW w:w="3969" w:type="dxa"/>
            <w:vAlign w:val="center"/>
          </w:tcPr>
          <w:p w:rsidR="004412DF" w:rsidRPr="005B0367" w:rsidRDefault="005B0367" w:rsidP="00343861">
            <w:pPr>
              <w:jc w:val="center"/>
              <w:rPr>
                <w:rFonts w:ascii="Times New Roman" w:hAnsi="Times New Roman" w:cs="Times New Roman"/>
                <w:sz w:val="24"/>
                <w:szCs w:val="24"/>
              </w:rPr>
            </w:pPr>
            <w:r>
              <w:rPr>
                <w:rFonts w:ascii="Times New Roman" w:hAnsi="Times New Roman" w:cs="Times New Roman"/>
                <w:sz w:val="24"/>
                <w:szCs w:val="24"/>
              </w:rPr>
              <w:t>Продукты питания</w:t>
            </w:r>
          </w:p>
        </w:tc>
        <w:tc>
          <w:tcPr>
            <w:tcW w:w="1844" w:type="dxa"/>
            <w:vAlign w:val="center"/>
          </w:tcPr>
          <w:p w:rsidR="004412DF" w:rsidRPr="00124FE2" w:rsidRDefault="005B0367" w:rsidP="00343861">
            <w:pPr>
              <w:jc w:val="center"/>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lang w:val="en-US"/>
              </w:rPr>
              <w:t>.5</w:t>
            </w:r>
            <w:r w:rsidR="004412DF" w:rsidRPr="00124FE2">
              <w:rPr>
                <w:rFonts w:ascii="Times New Roman" w:hAnsi="Times New Roman" w:cs="Times New Roman"/>
                <w:sz w:val="24"/>
                <w:szCs w:val="24"/>
              </w:rPr>
              <w:t>%</w:t>
            </w:r>
          </w:p>
        </w:tc>
      </w:tr>
      <w:tr w:rsidR="004412DF" w:rsidRPr="00124FE2" w:rsidTr="00343861">
        <w:trPr>
          <w:jc w:val="center"/>
        </w:trPr>
        <w:tc>
          <w:tcPr>
            <w:tcW w:w="995" w:type="dxa"/>
            <w:vAlign w:val="center"/>
          </w:tcPr>
          <w:p w:rsidR="004412DF" w:rsidRPr="00124FE2" w:rsidRDefault="004412DF" w:rsidP="00343861">
            <w:pPr>
              <w:jc w:val="center"/>
              <w:rPr>
                <w:rFonts w:ascii="Times New Roman" w:hAnsi="Times New Roman" w:cs="Times New Roman"/>
                <w:sz w:val="24"/>
                <w:szCs w:val="24"/>
              </w:rPr>
            </w:pPr>
            <w:r w:rsidRPr="00124FE2">
              <w:rPr>
                <w:rFonts w:ascii="Times New Roman" w:hAnsi="Times New Roman" w:cs="Times New Roman"/>
                <w:sz w:val="24"/>
                <w:szCs w:val="24"/>
              </w:rPr>
              <w:t>3</w:t>
            </w:r>
          </w:p>
        </w:tc>
        <w:tc>
          <w:tcPr>
            <w:tcW w:w="3969" w:type="dxa"/>
            <w:vAlign w:val="center"/>
          </w:tcPr>
          <w:p w:rsidR="004412DF" w:rsidRPr="00124FE2" w:rsidRDefault="005B0367" w:rsidP="00343861">
            <w:pPr>
              <w:jc w:val="center"/>
              <w:rPr>
                <w:rFonts w:ascii="Times New Roman" w:hAnsi="Times New Roman" w:cs="Times New Roman"/>
                <w:sz w:val="24"/>
                <w:szCs w:val="24"/>
              </w:rPr>
            </w:pPr>
            <w:r>
              <w:rPr>
                <w:rFonts w:ascii="Times New Roman" w:hAnsi="Times New Roman" w:cs="Times New Roman"/>
                <w:sz w:val="24"/>
                <w:szCs w:val="24"/>
              </w:rPr>
              <w:t>Косметика и парфюмерия</w:t>
            </w:r>
          </w:p>
        </w:tc>
        <w:tc>
          <w:tcPr>
            <w:tcW w:w="1844" w:type="dxa"/>
            <w:vAlign w:val="center"/>
          </w:tcPr>
          <w:p w:rsidR="004412DF" w:rsidRPr="00124FE2" w:rsidRDefault="005B0367" w:rsidP="00343861">
            <w:pPr>
              <w:jc w:val="center"/>
              <w:rPr>
                <w:rFonts w:ascii="Times New Roman" w:hAnsi="Times New Roman" w:cs="Times New Roman"/>
                <w:sz w:val="24"/>
                <w:szCs w:val="24"/>
              </w:rPr>
            </w:pPr>
            <w:r>
              <w:rPr>
                <w:rFonts w:ascii="Times New Roman" w:hAnsi="Times New Roman" w:cs="Times New Roman"/>
                <w:sz w:val="24"/>
                <w:szCs w:val="24"/>
              </w:rPr>
              <w:t>11.3</w:t>
            </w:r>
            <w:r w:rsidR="004412DF" w:rsidRPr="00124FE2">
              <w:rPr>
                <w:rFonts w:ascii="Times New Roman" w:hAnsi="Times New Roman" w:cs="Times New Roman"/>
                <w:sz w:val="24"/>
                <w:szCs w:val="24"/>
              </w:rPr>
              <w:t>%</w:t>
            </w:r>
          </w:p>
        </w:tc>
      </w:tr>
      <w:tr w:rsidR="004412DF" w:rsidRPr="00124FE2" w:rsidTr="00343861">
        <w:trPr>
          <w:jc w:val="center"/>
        </w:trPr>
        <w:tc>
          <w:tcPr>
            <w:tcW w:w="995" w:type="dxa"/>
            <w:vAlign w:val="center"/>
          </w:tcPr>
          <w:p w:rsidR="004412DF" w:rsidRPr="00124FE2" w:rsidRDefault="004412DF" w:rsidP="00343861">
            <w:pPr>
              <w:jc w:val="center"/>
              <w:rPr>
                <w:rFonts w:ascii="Times New Roman" w:hAnsi="Times New Roman" w:cs="Times New Roman"/>
                <w:sz w:val="24"/>
                <w:szCs w:val="24"/>
              </w:rPr>
            </w:pPr>
            <w:r w:rsidRPr="00124FE2">
              <w:rPr>
                <w:rFonts w:ascii="Times New Roman" w:hAnsi="Times New Roman" w:cs="Times New Roman"/>
                <w:sz w:val="24"/>
                <w:szCs w:val="24"/>
              </w:rPr>
              <w:t>4</w:t>
            </w:r>
          </w:p>
        </w:tc>
        <w:tc>
          <w:tcPr>
            <w:tcW w:w="3969" w:type="dxa"/>
            <w:vAlign w:val="center"/>
          </w:tcPr>
          <w:p w:rsidR="004412DF" w:rsidRPr="00124FE2" w:rsidRDefault="005B0367" w:rsidP="00343861">
            <w:pPr>
              <w:jc w:val="center"/>
              <w:rPr>
                <w:rFonts w:ascii="Times New Roman" w:hAnsi="Times New Roman" w:cs="Times New Roman"/>
                <w:sz w:val="24"/>
                <w:szCs w:val="24"/>
              </w:rPr>
            </w:pPr>
            <w:r>
              <w:rPr>
                <w:rFonts w:ascii="Times New Roman" w:hAnsi="Times New Roman" w:cs="Times New Roman"/>
                <w:sz w:val="24"/>
                <w:szCs w:val="24"/>
              </w:rPr>
              <w:t>Лекарственные препараты (</w:t>
            </w:r>
            <w:proofErr w:type="spellStart"/>
            <w:r>
              <w:rPr>
                <w:rFonts w:ascii="Times New Roman" w:hAnsi="Times New Roman" w:cs="Times New Roman"/>
                <w:sz w:val="24"/>
                <w:szCs w:val="24"/>
              </w:rPr>
              <w:t>БАДы</w:t>
            </w:r>
            <w:proofErr w:type="spellEnd"/>
            <w:r>
              <w:rPr>
                <w:rFonts w:ascii="Times New Roman" w:hAnsi="Times New Roman" w:cs="Times New Roman"/>
                <w:sz w:val="24"/>
                <w:szCs w:val="24"/>
              </w:rPr>
              <w:t>)</w:t>
            </w:r>
          </w:p>
        </w:tc>
        <w:tc>
          <w:tcPr>
            <w:tcW w:w="1844" w:type="dxa"/>
            <w:vAlign w:val="center"/>
          </w:tcPr>
          <w:p w:rsidR="004412DF" w:rsidRPr="00124FE2" w:rsidRDefault="005B0367" w:rsidP="00343861">
            <w:pPr>
              <w:jc w:val="center"/>
              <w:rPr>
                <w:rFonts w:ascii="Times New Roman" w:hAnsi="Times New Roman" w:cs="Times New Roman"/>
                <w:sz w:val="24"/>
                <w:szCs w:val="24"/>
              </w:rPr>
            </w:pPr>
            <w:r>
              <w:rPr>
                <w:rFonts w:ascii="Times New Roman" w:hAnsi="Times New Roman" w:cs="Times New Roman"/>
                <w:sz w:val="24"/>
                <w:szCs w:val="24"/>
              </w:rPr>
              <w:t>11.0</w:t>
            </w:r>
            <w:r w:rsidR="004412DF" w:rsidRPr="00124FE2">
              <w:rPr>
                <w:rFonts w:ascii="Times New Roman" w:hAnsi="Times New Roman" w:cs="Times New Roman"/>
                <w:sz w:val="24"/>
                <w:szCs w:val="24"/>
              </w:rPr>
              <w:t>%</w:t>
            </w:r>
          </w:p>
        </w:tc>
      </w:tr>
      <w:tr w:rsidR="004412DF" w:rsidRPr="00124FE2" w:rsidTr="00343861">
        <w:trPr>
          <w:jc w:val="center"/>
        </w:trPr>
        <w:tc>
          <w:tcPr>
            <w:tcW w:w="995" w:type="dxa"/>
            <w:vAlign w:val="center"/>
          </w:tcPr>
          <w:p w:rsidR="004412DF" w:rsidRPr="00124FE2" w:rsidRDefault="004412DF" w:rsidP="00343861">
            <w:pPr>
              <w:jc w:val="center"/>
              <w:rPr>
                <w:rFonts w:ascii="Times New Roman" w:hAnsi="Times New Roman" w:cs="Times New Roman"/>
                <w:sz w:val="24"/>
                <w:szCs w:val="24"/>
              </w:rPr>
            </w:pPr>
            <w:r w:rsidRPr="00124FE2">
              <w:rPr>
                <w:rFonts w:ascii="Times New Roman" w:hAnsi="Times New Roman" w:cs="Times New Roman"/>
                <w:sz w:val="24"/>
                <w:szCs w:val="24"/>
              </w:rPr>
              <w:t>5</w:t>
            </w:r>
          </w:p>
        </w:tc>
        <w:tc>
          <w:tcPr>
            <w:tcW w:w="3969" w:type="dxa"/>
            <w:vAlign w:val="center"/>
          </w:tcPr>
          <w:p w:rsidR="004412DF" w:rsidRPr="00124FE2" w:rsidRDefault="005B0367" w:rsidP="00343861">
            <w:pPr>
              <w:jc w:val="center"/>
              <w:rPr>
                <w:rFonts w:ascii="Times New Roman" w:hAnsi="Times New Roman" w:cs="Times New Roman"/>
                <w:sz w:val="24"/>
                <w:szCs w:val="24"/>
              </w:rPr>
            </w:pPr>
            <w:r>
              <w:rPr>
                <w:rFonts w:ascii="Times New Roman" w:hAnsi="Times New Roman" w:cs="Times New Roman"/>
                <w:sz w:val="24"/>
                <w:szCs w:val="24"/>
              </w:rPr>
              <w:t>Транспорт</w:t>
            </w:r>
          </w:p>
        </w:tc>
        <w:tc>
          <w:tcPr>
            <w:tcW w:w="1844" w:type="dxa"/>
            <w:vAlign w:val="center"/>
          </w:tcPr>
          <w:p w:rsidR="004412DF" w:rsidRPr="00124FE2" w:rsidRDefault="005B0367" w:rsidP="00343861">
            <w:pPr>
              <w:jc w:val="center"/>
              <w:rPr>
                <w:rFonts w:ascii="Times New Roman" w:hAnsi="Times New Roman" w:cs="Times New Roman"/>
                <w:sz w:val="24"/>
                <w:szCs w:val="24"/>
              </w:rPr>
            </w:pPr>
            <w:r>
              <w:rPr>
                <w:rFonts w:ascii="Times New Roman" w:hAnsi="Times New Roman" w:cs="Times New Roman"/>
                <w:sz w:val="24"/>
                <w:szCs w:val="24"/>
              </w:rPr>
              <w:t>8.4</w:t>
            </w:r>
            <w:r w:rsidR="004412DF" w:rsidRPr="00124FE2">
              <w:rPr>
                <w:rFonts w:ascii="Times New Roman" w:hAnsi="Times New Roman" w:cs="Times New Roman"/>
                <w:sz w:val="24"/>
                <w:szCs w:val="24"/>
              </w:rPr>
              <w:t>%</w:t>
            </w:r>
          </w:p>
        </w:tc>
      </w:tr>
      <w:tr w:rsidR="004412DF" w:rsidRPr="00124FE2" w:rsidTr="00343861">
        <w:trPr>
          <w:jc w:val="center"/>
        </w:trPr>
        <w:tc>
          <w:tcPr>
            <w:tcW w:w="995" w:type="dxa"/>
            <w:vAlign w:val="center"/>
          </w:tcPr>
          <w:p w:rsidR="004412DF" w:rsidRPr="00124FE2" w:rsidRDefault="004412DF" w:rsidP="00343861">
            <w:pPr>
              <w:jc w:val="center"/>
              <w:rPr>
                <w:rFonts w:ascii="Times New Roman" w:hAnsi="Times New Roman" w:cs="Times New Roman"/>
                <w:sz w:val="24"/>
                <w:szCs w:val="24"/>
              </w:rPr>
            </w:pPr>
            <w:r w:rsidRPr="00124FE2">
              <w:rPr>
                <w:rFonts w:ascii="Times New Roman" w:hAnsi="Times New Roman" w:cs="Times New Roman"/>
                <w:sz w:val="24"/>
                <w:szCs w:val="24"/>
              </w:rPr>
              <w:t>6</w:t>
            </w:r>
          </w:p>
        </w:tc>
        <w:tc>
          <w:tcPr>
            <w:tcW w:w="3969" w:type="dxa"/>
            <w:vAlign w:val="center"/>
          </w:tcPr>
          <w:p w:rsidR="004412DF" w:rsidRPr="00124FE2" w:rsidRDefault="007C50B7" w:rsidP="00343861">
            <w:pPr>
              <w:jc w:val="center"/>
              <w:rPr>
                <w:rFonts w:ascii="Times New Roman" w:hAnsi="Times New Roman" w:cs="Times New Roman"/>
                <w:sz w:val="24"/>
                <w:szCs w:val="24"/>
              </w:rPr>
            </w:pPr>
            <w:r>
              <w:rPr>
                <w:rFonts w:ascii="Times New Roman" w:hAnsi="Times New Roman" w:cs="Times New Roman"/>
                <w:sz w:val="24"/>
                <w:szCs w:val="24"/>
              </w:rPr>
              <w:t>Связь</w:t>
            </w:r>
          </w:p>
        </w:tc>
        <w:tc>
          <w:tcPr>
            <w:tcW w:w="1844" w:type="dxa"/>
            <w:vAlign w:val="center"/>
          </w:tcPr>
          <w:p w:rsidR="004412DF" w:rsidRPr="00124FE2" w:rsidRDefault="007C50B7" w:rsidP="00343861">
            <w:pPr>
              <w:jc w:val="center"/>
              <w:rPr>
                <w:rFonts w:ascii="Times New Roman" w:hAnsi="Times New Roman" w:cs="Times New Roman"/>
                <w:sz w:val="24"/>
                <w:szCs w:val="24"/>
              </w:rPr>
            </w:pPr>
            <w:r>
              <w:rPr>
                <w:rFonts w:ascii="Times New Roman" w:hAnsi="Times New Roman" w:cs="Times New Roman"/>
                <w:sz w:val="24"/>
                <w:szCs w:val="24"/>
              </w:rPr>
              <w:t>5.0</w:t>
            </w:r>
            <w:r w:rsidR="004412DF" w:rsidRPr="00124FE2">
              <w:rPr>
                <w:rFonts w:ascii="Times New Roman" w:hAnsi="Times New Roman" w:cs="Times New Roman"/>
                <w:sz w:val="24"/>
                <w:szCs w:val="24"/>
              </w:rPr>
              <w:t>%</w:t>
            </w:r>
          </w:p>
        </w:tc>
      </w:tr>
      <w:tr w:rsidR="004412DF" w:rsidRPr="00124FE2" w:rsidTr="00343861">
        <w:trPr>
          <w:jc w:val="center"/>
        </w:trPr>
        <w:tc>
          <w:tcPr>
            <w:tcW w:w="995" w:type="dxa"/>
            <w:vAlign w:val="center"/>
          </w:tcPr>
          <w:p w:rsidR="004412DF" w:rsidRPr="00124FE2" w:rsidRDefault="004412DF" w:rsidP="00343861">
            <w:pPr>
              <w:jc w:val="center"/>
              <w:rPr>
                <w:rFonts w:ascii="Times New Roman" w:hAnsi="Times New Roman" w:cs="Times New Roman"/>
                <w:sz w:val="24"/>
                <w:szCs w:val="24"/>
              </w:rPr>
            </w:pPr>
            <w:r w:rsidRPr="00124FE2">
              <w:rPr>
                <w:rFonts w:ascii="Times New Roman" w:hAnsi="Times New Roman" w:cs="Times New Roman"/>
                <w:sz w:val="24"/>
                <w:szCs w:val="24"/>
              </w:rPr>
              <w:t>7</w:t>
            </w:r>
          </w:p>
        </w:tc>
        <w:tc>
          <w:tcPr>
            <w:tcW w:w="3969" w:type="dxa"/>
            <w:vAlign w:val="center"/>
          </w:tcPr>
          <w:p w:rsidR="004412DF" w:rsidRPr="00124FE2" w:rsidRDefault="007C50B7" w:rsidP="00343861">
            <w:pPr>
              <w:jc w:val="center"/>
              <w:rPr>
                <w:rFonts w:ascii="Times New Roman" w:hAnsi="Times New Roman" w:cs="Times New Roman"/>
                <w:sz w:val="24"/>
                <w:szCs w:val="24"/>
              </w:rPr>
            </w:pPr>
            <w:r>
              <w:rPr>
                <w:rFonts w:ascii="Times New Roman" w:hAnsi="Times New Roman" w:cs="Times New Roman"/>
                <w:sz w:val="24"/>
                <w:szCs w:val="24"/>
              </w:rPr>
              <w:t>Развлечения</w:t>
            </w:r>
          </w:p>
        </w:tc>
        <w:tc>
          <w:tcPr>
            <w:tcW w:w="1844" w:type="dxa"/>
            <w:vAlign w:val="center"/>
          </w:tcPr>
          <w:p w:rsidR="004412DF" w:rsidRPr="00124FE2" w:rsidRDefault="007C50B7" w:rsidP="00343861">
            <w:pPr>
              <w:jc w:val="center"/>
              <w:rPr>
                <w:rFonts w:ascii="Times New Roman" w:hAnsi="Times New Roman" w:cs="Times New Roman"/>
                <w:sz w:val="24"/>
                <w:szCs w:val="24"/>
              </w:rPr>
            </w:pPr>
            <w:r>
              <w:rPr>
                <w:rFonts w:ascii="Times New Roman" w:hAnsi="Times New Roman" w:cs="Times New Roman"/>
                <w:sz w:val="24"/>
                <w:szCs w:val="24"/>
              </w:rPr>
              <w:t>4.9</w:t>
            </w:r>
            <w:r w:rsidR="004412DF" w:rsidRPr="00124FE2">
              <w:rPr>
                <w:rFonts w:ascii="Times New Roman" w:hAnsi="Times New Roman" w:cs="Times New Roman"/>
                <w:sz w:val="24"/>
                <w:szCs w:val="24"/>
              </w:rPr>
              <w:t>%</w:t>
            </w:r>
          </w:p>
        </w:tc>
      </w:tr>
      <w:tr w:rsidR="004412DF" w:rsidRPr="00124FE2" w:rsidTr="00343861">
        <w:trPr>
          <w:jc w:val="center"/>
        </w:trPr>
        <w:tc>
          <w:tcPr>
            <w:tcW w:w="995" w:type="dxa"/>
            <w:vAlign w:val="center"/>
          </w:tcPr>
          <w:p w:rsidR="004412DF" w:rsidRPr="00124FE2" w:rsidRDefault="004412DF" w:rsidP="00343861">
            <w:pPr>
              <w:jc w:val="center"/>
              <w:rPr>
                <w:rFonts w:ascii="Times New Roman" w:hAnsi="Times New Roman" w:cs="Times New Roman"/>
                <w:sz w:val="24"/>
                <w:szCs w:val="24"/>
              </w:rPr>
            </w:pPr>
            <w:r w:rsidRPr="00124FE2">
              <w:rPr>
                <w:rFonts w:ascii="Times New Roman" w:hAnsi="Times New Roman" w:cs="Times New Roman"/>
                <w:sz w:val="24"/>
                <w:szCs w:val="24"/>
              </w:rPr>
              <w:t>8</w:t>
            </w:r>
          </w:p>
        </w:tc>
        <w:tc>
          <w:tcPr>
            <w:tcW w:w="3969" w:type="dxa"/>
            <w:vAlign w:val="center"/>
          </w:tcPr>
          <w:p w:rsidR="004412DF" w:rsidRPr="00124FE2" w:rsidRDefault="007C50B7" w:rsidP="00343861">
            <w:pPr>
              <w:jc w:val="center"/>
              <w:rPr>
                <w:rFonts w:ascii="Times New Roman" w:hAnsi="Times New Roman" w:cs="Times New Roman"/>
                <w:sz w:val="24"/>
                <w:szCs w:val="24"/>
              </w:rPr>
            </w:pPr>
            <w:r>
              <w:rPr>
                <w:rFonts w:ascii="Times New Roman" w:hAnsi="Times New Roman" w:cs="Times New Roman"/>
                <w:sz w:val="24"/>
                <w:szCs w:val="24"/>
              </w:rPr>
              <w:t>Безалкогольные напитки</w:t>
            </w:r>
          </w:p>
        </w:tc>
        <w:tc>
          <w:tcPr>
            <w:tcW w:w="1844" w:type="dxa"/>
            <w:vAlign w:val="center"/>
          </w:tcPr>
          <w:p w:rsidR="004412DF" w:rsidRPr="00124FE2" w:rsidRDefault="007C50B7" w:rsidP="00343861">
            <w:pPr>
              <w:jc w:val="center"/>
              <w:rPr>
                <w:rFonts w:ascii="Times New Roman" w:hAnsi="Times New Roman" w:cs="Times New Roman"/>
                <w:sz w:val="24"/>
                <w:szCs w:val="24"/>
              </w:rPr>
            </w:pPr>
            <w:r>
              <w:rPr>
                <w:rFonts w:ascii="Times New Roman" w:hAnsi="Times New Roman" w:cs="Times New Roman"/>
                <w:sz w:val="24"/>
                <w:szCs w:val="24"/>
              </w:rPr>
              <w:t>4.6</w:t>
            </w:r>
            <w:r w:rsidR="004412DF" w:rsidRPr="00124FE2">
              <w:rPr>
                <w:rFonts w:ascii="Times New Roman" w:hAnsi="Times New Roman" w:cs="Times New Roman"/>
                <w:sz w:val="24"/>
                <w:szCs w:val="24"/>
              </w:rPr>
              <w:t>%</w:t>
            </w:r>
          </w:p>
        </w:tc>
      </w:tr>
      <w:tr w:rsidR="004412DF" w:rsidRPr="00124FE2" w:rsidTr="00343861">
        <w:trPr>
          <w:trHeight w:val="122"/>
          <w:jc w:val="center"/>
        </w:trPr>
        <w:tc>
          <w:tcPr>
            <w:tcW w:w="995" w:type="dxa"/>
            <w:vAlign w:val="center"/>
          </w:tcPr>
          <w:p w:rsidR="004412DF" w:rsidRPr="00124FE2" w:rsidRDefault="004412DF" w:rsidP="00343861">
            <w:pPr>
              <w:jc w:val="center"/>
              <w:rPr>
                <w:rFonts w:ascii="Times New Roman" w:hAnsi="Times New Roman" w:cs="Times New Roman"/>
                <w:sz w:val="24"/>
                <w:szCs w:val="24"/>
              </w:rPr>
            </w:pPr>
            <w:r w:rsidRPr="00124FE2">
              <w:rPr>
                <w:rFonts w:ascii="Times New Roman" w:hAnsi="Times New Roman" w:cs="Times New Roman"/>
                <w:sz w:val="24"/>
                <w:szCs w:val="24"/>
              </w:rPr>
              <w:t>9</w:t>
            </w:r>
          </w:p>
        </w:tc>
        <w:tc>
          <w:tcPr>
            <w:tcW w:w="3969" w:type="dxa"/>
            <w:vAlign w:val="center"/>
          </w:tcPr>
          <w:p w:rsidR="004412DF" w:rsidRPr="00124FE2" w:rsidRDefault="007C50B7" w:rsidP="00343861">
            <w:pPr>
              <w:jc w:val="center"/>
              <w:rPr>
                <w:rFonts w:ascii="Times New Roman" w:hAnsi="Times New Roman" w:cs="Times New Roman"/>
                <w:sz w:val="24"/>
                <w:szCs w:val="24"/>
              </w:rPr>
            </w:pPr>
            <w:r>
              <w:rPr>
                <w:rFonts w:ascii="Times New Roman" w:hAnsi="Times New Roman" w:cs="Times New Roman"/>
                <w:sz w:val="24"/>
                <w:szCs w:val="24"/>
              </w:rPr>
              <w:t>Финансовые услуги</w:t>
            </w:r>
          </w:p>
        </w:tc>
        <w:tc>
          <w:tcPr>
            <w:tcW w:w="1844" w:type="dxa"/>
            <w:vAlign w:val="center"/>
          </w:tcPr>
          <w:p w:rsidR="004412DF" w:rsidRPr="00124FE2" w:rsidRDefault="007C50B7" w:rsidP="00343861">
            <w:pPr>
              <w:jc w:val="center"/>
              <w:rPr>
                <w:rFonts w:ascii="Times New Roman" w:hAnsi="Times New Roman" w:cs="Times New Roman"/>
                <w:sz w:val="24"/>
                <w:szCs w:val="24"/>
              </w:rPr>
            </w:pPr>
            <w:r>
              <w:rPr>
                <w:rFonts w:ascii="Times New Roman" w:hAnsi="Times New Roman" w:cs="Times New Roman"/>
                <w:sz w:val="24"/>
                <w:szCs w:val="24"/>
              </w:rPr>
              <w:t>4.6</w:t>
            </w:r>
            <w:r w:rsidR="004412DF" w:rsidRPr="00124FE2">
              <w:rPr>
                <w:rFonts w:ascii="Times New Roman" w:hAnsi="Times New Roman" w:cs="Times New Roman"/>
                <w:sz w:val="24"/>
                <w:szCs w:val="24"/>
              </w:rPr>
              <w:t>%</w:t>
            </w:r>
          </w:p>
        </w:tc>
      </w:tr>
      <w:tr w:rsidR="004412DF" w:rsidRPr="00124FE2" w:rsidTr="00343861">
        <w:trPr>
          <w:trHeight w:val="114"/>
          <w:jc w:val="center"/>
        </w:trPr>
        <w:tc>
          <w:tcPr>
            <w:tcW w:w="995" w:type="dxa"/>
          </w:tcPr>
          <w:p w:rsidR="004412DF" w:rsidRPr="00124FE2" w:rsidRDefault="004412DF" w:rsidP="00343861">
            <w:pPr>
              <w:jc w:val="center"/>
              <w:rPr>
                <w:rFonts w:ascii="Times New Roman" w:hAnsi="Times New Roman" w:cs="Times New Roman"/>
                <w:sz w:val="24"/>
                <w:szCs w:val="24"/>
              </w:rPr>
            </w:pPr>
            <w:r w:rsidRPr="00124FE2">
              <w:rPr>
                <w:rFonts w:ascii="Times New Roman" w:hAnsi="Times New Roman" w:cs="Times New Roman"/>
                <w:sz w:val="24"/>
                <w:szCs w:val="24"/>
              </w:rPr>
              <w:t>10</w:t>
            </w:r>
          </w:p>
        </w:tc>
        <w:tc>
          <w:tcPr>
            <w:tcW w:w="3969" w:type="dxa"/>
          </w:tcPr>
          <w:p w:rsidR="004412DF" w:rsidRPr="00124FE2" w:rsidRDefault="007C50B7" w:rsidP="00343861">
            <w:pPr>
              <w:jc w:val="center"/>
              <w:rPr>
                <w:rFonts w:ascii="Times New Roman" w:hAnsi="Times New Roman" w:cs="Times New Roman"/>
                <w:sz w:val="24"/>
                <w:szCs w:val="24"/>
              </w:rPr>
            </w:pPr>
            <w:r>
              <w:rPr>
                <w:rFonts w:ascii="Times New Roman" w:hAnsi="Times New Roman" w:cs="Times New Roman"/>
                <w:sz w:val="24"/>
                <w:szCs w:val="24"/>
              </w:rPr>
              <w:t>СМИ</w:t>
            </w:r>
          </w:p>
        </w:tc>
        <w:tc>
          <w:tcPr>
            <w:tcW w:w="1844" w:type="dxa"/>
          </w:tcPr>
          <w:p w:rsidR="004412DF" w:rsidRPr="00124FE2" w:rsidRDefault="007C50B7" w:rsidP="00343861">
            <w:pPr>
              <w:jc w:val="center"/>
              <w:rPr>
                <w:rFonts w:ascii="Times New Roman" w:hAnsi="Times New Roman" w:cs="Times New Roman"/>
                <w:sz w:val="24"/>
                <w:szCs w:val="24"/>
              </w:rPr>
            </w:pPr>
            <w:r>
              <w:rPr>
                <w:rFonts w:ascii="Times New Roman" w:hAnsi="Times New Roman" w:cs="Times New Roman"/>
                <w:sz w:val="24"/>
                <w:szCs w:val="24"/>
              </w:rPr>
              <w:t>4.1</w:t>
            </w:r>
            <w:r w:rsidR="004412DF" w:rsidRPr="00124FE2">
              <w:rPr>
                <w:rFonts w:ascii="Times New Roman" w:hAnsi="Times New Roman" w:cs="Times New Roman"/>
                <w:sz w:val="24"/>
                <w:szCs w:val="24"/>
              </w:rPr>
              <w:t>%</w:t>
            </w:r>
          </w:p>
        </w:tc>
      </w:tr>
    </w:tbl>
    <w:p w:rsidR="004412DF" w:rsidRDefault="004412DF" w:rsidP="00124FE2">
      <w:pPr>
        <w:spacing w:after="0" w:line="360" w:lineRule="auto"/>
        <w:ind w:firstLine="720"/>
        <w:jc w:val="both"/>
        <w:rPr>
          <w:rFonts w:ascii="Times New Roman" w:hAnsi="Times New Roman" w:cs="Times New Roman"/>
          <w:sz w:val="28"/>
        </w:rPr>
      </w:pPr>
    </w:p>
    <w:p w:rsidR="00E76CA6" w:rsidRPr="00124FE2" w:rsidRDefault="00E76CA6"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lastRenderedPageBreak/>
        <w:t>Лидирующие места по размещению рекламы занимают следующие категории компаний: «</w:t>
      </w:r>
      <w:proofErr w:type="spellStart"/>
      <w:r w:rsidRPr="00124FE2">
        <w:rPr>
          <w:rFonts w:ascii="Times New Roman" w:hAnsi="Times New Roman" w:cs="Times New Roman"/>
          <w:sz w:val="28"/>
        </w:rPr>
        <w:t>Ритейл</w:t>
      </w:r>
      <w:proofErr w:type="spellEnd"/>
      <w:r w:rsidRPr="00124FE2">
        <w:rPr>
          <w:rFonts w:ascii="Times New Roman" w:hAnsi="Times New Roman" w:cs="Times New Roman"/>
          <w:sz w:val="28"/>
        </w:rPr>
        <w:t xml:space="preserve">», «Продукты питания» и «Парфюмерия/косметика». Таким образом, при поиске клиентов агентствам необходимо ориентироваться на представленные показатели и заниматься поиском компаний в соответствующих товарных категориях. </w:t>
      </w:r>
    </w:p>
    <w:p w:rsidR="00E76CA6" w:rsidRPr="00124FE2" w:rsidRDefault="00E76CA6" w:rsidP="00FD3C4B">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Рассматривая динамику объема рекламных носителей </w:t>
      </w:r>
      <w:r w:rsidRPr="007048F4">
        <w:rPr>
          <w:rFonts w:ascii="Times New Roman" w:hAnsi="Times New Roman" w:cs="Times New Roman"/>
          <w:sz w:val="28"/>
        </w:rPr>
        <w:t xml:space="preserve">(Приложение </w:t>
      </w:r>
      <w:r w:rsidR="007048F4" w:rsidRPr="007048F4">
        <w:rPr>
          <w:rFonts w:ascii="Times New Roman" w:hAnsi="Times New Roman" w:cs="Times New Roman"/>
          <w:sz w:val="28"/>
        </w:rPr>
        <w:t>4</w:t>
      </w:r>
      <w:r w:rsidRPr="007048F4">
        <w:rPr>
          <w:rFonts w:ascii="Times New Roman" w:hAnsi="Times New Roman" w:cs="Times New Roman"/>
          <w:sz w:val="28"/>
        </w:rPr>
        <w:t>)</w:t>
      </w:r>
      <w:r w:rsidRPr="00124FE2">
        <w:rPr>
          <w:rFonts w:ascii="Times New Roman" w:hAnsi="Times New Roman" w:cs="Times New Roman"/>
          <w:sz w:val="28"/>
        </w:rPr>
        <w:t xml:space="preserve"> можно делать вывод, что отрицательный прирост по сравнению с прошлым годом наблюдается только в печатных СМИ (рекламные издания), динамика рынка </w:t>
      </w:r>
      <w:r w:rsidRPr="00124FE2">
        <w:rPr>
          <w:rFonts w:ascii="Times New Roman" w:hAnsi="Times New Roman" w:cs="Times New Roman"/>
          <w:sz w:val="28"/>
          <w:lang w:val="en-US"/>
        </w:rPr>
        <w:t>ATL</w:t>
      </w:r>
      <w:r w:rsidRPr="00124FE2">
        <w:rPr>
          <w:rFonts w:ascii="Times New Roman" w:hAnsi="Times New Roman" w:cs="Times New Roman"/>
          <w:sz w:val="28"/>
        </w:rPr>
        <w:t xml:space="preserve"> положительная -  в целом рынок находится в состоянии роста.</w:t>
      </w:r>
    </w:p>
    <w:p w:rsidR="00E76CA6" w:rsidRPr="00124FE2" w:rsidRDefault="00E76CA6" w:rsidP="00A37158">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Мы обозначили основные тенденции на российском рынке маркетинговых услуг, перейдем непосредственно к анализу рынка </w:t>
      </w:r>
      <w:proofErr w:type="gramStart"/>
      <w:r w:rsidRPr="00124FE2">
        <w:rPr>
          <w:rFonts w:ascii="Times New Roman" w:hAnsi="Times New Roman" w:cs="Times New Roman"/>
          <w:sz w:val="28"/>
        </w:rPr>
        <w:t>г</w:t>
      </w:r>
      <w:proofErr w:type="gramEnd"/>
      <w:r w:rsidRPr="00124FE2">
        <w:rPr>
          <w:rFonts w:ascii="Times New Roman" w:hAnsi="Times New Roman" w:cs="Times New Roman"/>
          <w:sz w:val="28"/>
        </w:rPr>
        <w:t xml:space="preserve">. Перми, который имеет свою специфику. Основная особенность заключается в том, что Пермь является промышленным городом, следовательно, большинство коммуникаций направлено на рынок </w:t>
      </w:r>
      <w:r w:rsidRPr="00124FE2">
        <w:rPr>
          <w:rFonts w:ascii="Times New Roman" w:hAnsi="Times New Roman" w:cs="Times New Roman"/>
          <w:sz w:val="28"/>
          <w:lang w:val="en-US"/>
        </w:rPr>
        <w:t>B</w:t>
      </w:r>
      <w:r w:rsidRPr="00124FE2">
        <w:rPr>
          <w:rFonts w:ascii="Times New Roman" w:hAnsi="Times New Roman" w:cs="Times New Roman"/>
          <w:sz w:val="28"/>
        </w:rPr>
        <w:t>-2-</w:t>
      </w:r>
      <w:r w:rsidRPr="00124FE2">
        <w:rPr>
          <w:rFonts w:ascii="Times New Roman" w:hAnsi="Times New Roman" w:cs="Times New Roman"/>
          <w:sz w:val="28"/>
          <w:lang w:val="en-US"/>
        </w:rPr>
        <w:t>B</w:t>
      </w:r>
      <w:r w:rsidRPr="00124FE2">
        <w:rPr>
          <w:rFonts w:ascii="Times New Roman" w:hAnsi="Times New Roman" w:cs="Times New Roman"/>
          <w:sz w:val="28"/>
        </w:rPr>
        <w:t xml:space="preserve"> и небольшая часть, по сравнению с такими городами, как Москва, Санкт - Петербург и Екатеринбург, на </w:t>
      </w:r>
      <w:r w:rsidRPr="00124FE2">
        <w:rPr>
          <w:rFonts w:ascii="Times New Roman" w:hAnsi="Times New Roman" w:cs="Times New Roman"/>
          <w:sz w:val="28"/>
          <w:lang w:val="en-US"/>
        </w:rPr>
        <w:t>B</w:t>
      </w:r>
      <w:r w:rsidRPr="00124FE2">
        <w:rPr>
          <w:rFonts w:ascii="Times New Roman" w:hAnsi="Times New Roman" w:cs="Times New Roman"/>
          <w:sz w:val="28"/>
        </w:rPr>
        <w:t>-2-</w:t>
      </w:r>
      <w:r w:rsidRPr="00124FE2">
        <w:rPr>
          <w:rFonts w:ascii="Times New Roman" w:hAnsi="Times New Roman" w:cs="Times New Roman"/>
          <w:sz w:val="28"/>
          <w:lang w:val="en-US"/>
        </w:rPr>
        <w:t>C</w:t>
      </w:r>
      <w:r w:rsidRPr="00124FE2">
        <w:rPr>
          <w:rFonts w:ascii="Times New Roman" w:hAnsi="Times New Roman" w:cs="Times New Roman"/>
          <w:sz w:val="28"/>
        </w:rPr>
        <w:t xml:space="preserve">. Основными клиентами агентств, предоставляющих маркетинговые услуги (планирование и реализация рекламных кампаний) в </w:t>
      </w:r>
      <w:proofErr w:type="gramStart"/>
      <w:r w:rsidRPr="00124FE2">
        <w:rPr>
          <w:rFonts w:ascii="Times New Roman" w:hAnsi="Times New Roman" w:cs="Times New Roman"/>
          <w:sz w:val="28"/>
        </w:rPr>
        <w:t>г</w:t>
      </w:r>
      <w:proofErr w:type="gramEnd"/>
      <w:r w:rsidRPr="00124FE2">
        <w:rPr>
          <w:rFonts w:ascii="Times New Roman" w:hAnsi="Times New Roman" w:cs="Times New Roman"/>
          <w:sz w:val="28"/>
        </w:rPr>
        <w:t xml:space="preserve">. Пермь являются компании, ориентированные на </w:t>
      </w:r>
      <w:r w:rsidRPr="00124FE2">
        <w:rPr>
          <w:rFonts w:ascii="Times New Roman" w:hAnsi="Times New Roman" w:cs="Times New Roman"/>
          <w:sz w:val="28"/>
          <w:lang w:val="en-US"/>
        </w:rPr>
        <w:t>B</w:t>
      </w:r>
      <w:r w:rsidRPr="00124FE2">
        <w:rPr>
          <w:rFonts w:ascii="Times New Roman" w:hAnsi="Times New Roman" w:cs="Times New Roman"/>
          <w:sz w:val="28"/>
        </w:rPr>
        <w:t>-2-</w:t>
      </w:r>
      <w:r w:rsidRPr="00124FE2">
        <w:rPr>
          <w:rFonts w:ascii="Times New Roman" w:hAnsi="Times New Roman" w:cs="Times New Roman"/>
          <w:sz w:val="28"/>
          <w:lang w:val="en-US"/>
        </w:rPr>
        <w:t>C</w:t>
      </w:r>
      <w:r w:rsidRPr="00124FE2">
        <w:rPr>
          <w:rFonts w:ascii="Times New Roman" w:hAnsi="Times New Roman" w:cs="Times New Roman"/>
          <w:sz w:val="28"/>
        </w:rPr>
        <w:t xml:space="preserve">. Поскольку крупных компаний с такими характеристиками на рынке Перми не много, существует достаточно высокий уровень конкуренции среди существующих агентств. </w:t>
      </w:r>
    </w:p>
    <w:p w:rsidR="00E76CA6" w:rsidRPr="00124FE2" w:rsidRDefault="00E76CA6"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В силу низкой финансовой прозрачности отрасли говорить о распределении долей рынка маркетинговых услуг </w:t>
      </w:r>
      <w:proofErr w:type="gramStart"/>
      <w:r w:rsidRPr="00124FE2">
        <w:rPr>
          <w:rFonts w:ascii="Times New Roman" w:hAnsi="Times New Roman" w:cs="Times New Roman"/>
          <w:sz w:val="28"/>
          <w:szCs w:val="28"/>
        </w:rPr>
        <w:t>г</w:t>
      </w:r>
      <w:proofErr w:type="gramEnd"/>
      <w:r w:rsidRPr="00124FE2">
        <w:rPr>
          <w:rFonts w:ascii="Times New Roman" w:hAnsi="Times New Roman" w:cs="Times New Roman"/>
          <w:sz w:val="28"/>
          <w:szCs w:val="28"/>
        </w:rPr>
        <w:t xml:space="preserve">. Перми в финансовом выражении не представляется возможным. Более того, сложно говорить о распределении долей исходя из числа клиентов, поскольку у компании могут быть несколько очень крупных клиентов, либо очень много, но мелких. </w:t>
      </w:r>
    </w:p>
    <w:p w:rsidR="00E76CA6" w:rsidRPr="00124FE2" w:rsidRDefault="00E76CA6" w:rsidP="00124FE2">
      <w:pPr>
        <w:shd w:val="clear" w:color="auto" w:fill="FFFFFF"/>
        <w:spacing w:after="0" w:line="360" w:lineRule="auto"/>
        <w:ind w:firstLine="720"/>
        <w:jc w:val="both"/>
        <w:rPr>
          <w:rFonts w:ascii="Times New Roman" w:hAnsi="Times New Roman" w:cs="Times New Roman"/>
          <w:sz w:val="28"/>
          <w:szCs w:val="28"/>
          <w:shd w:val="clear" w:color="auto" w:fill="FFFFFF"/>
        </w:rPr>
      </w:pPr>
      <w:r w:rsidRPr="00124FE2">
        <w:rPr>
          <w:rFonts w:ascii="Times New Roman" w:eastAsia="Times New Roman" w:hAnsi="Times New Roman" w:cs="Times New Roman"/>
          <w:color w:val="000000" w:themeColor="text1"/>
          <w:sz w:val="28"/>
          <w:szCs w:val="28"/>
          <w:lang w:eastAsia="ru-RU"/>
        </w:rPr>
        <w:t xml:space="preserve">Поскольку </w:t>
      </w:r>
      <w:r w:rsidR="008B472C">
        <w:rPr>
          <w:rFonts w:ascii="Times New Roman" w:eastAsia="Times New Roman" w:hAnsi="Times New Roman" w:cs="Times New Roman"/>
          <w:color w:val="000000" w:themeColor="text1"/>
          <w:sz w:val="28"/>
          <w:szCs w:val="28"/>
          <w:lang w:eastAsia="ru-RU"/>
        </w:rPr>
        <w:t xml:space="preserve">данное исследование сосредоточено на </w:t>
      </w:r>
      <w:r w:rsidRPr="00124FE2">
        <w:rPr>
          <w:rFonts w:ascii="Times New Roman" w:eastAsia="Times New Roman" w:hAnsi="Times New Roman" w:cs="Times New Roman"/>
          <w:color w:val="000000" w:themeColor="text1"/>
          <w:sz w:val="28"/>
          <w:szCs w:val="28"/>
          <w:lang w:eastAsia="ru-RU"/>
        </w:rPr>
        <w:t>аутсорсинг</w:t>
      </w:r>
      <w:r w:rsidR="008B472C">
        <w:rPr>
          <w:rFonts w:ascii="Times New Roman" w:eastAsia="Times New Roman" w:hAnsi="Times New Roman" w:cs="Times New Roman"/>
          <w:color w:val="000000" w:themeColor="text1"/>
          <w:sz w:val="28"/>
          <w:szCs w:val="28"/>
          <w:lang w:eastAsia="ru-RU"/>
        </w:rPr>
        <w:t>е</w:t>
      </w:r>
      <w:r w:rsidRPr="00124FE2">
        <w:rPr>
          <w:rFonts w:ascii="Times New Roman" w:eastAsia="Times New Roman" w:hAnsi="Times New Roman" w:cs="Times New Roman"/>
          <w:color w:val="000000" w:themeColor="text1"/>
          <w:sz w:val="28"/>
          <w:szCs w:val="28"/>
          <w:lang w:eastAsia="ru-RU"/>
        </w:rPr>
        <w:t xml:space="preserve"> </w:t>
      </w:r>
      <w:r w:rsidRPr="00124FE2">
        <w:rPr>
          <w:rFonts w:ascii="Times New Roman" w:eastAsia="Times New Roman" w:hAnsi="Times New Roman" w:cs="Times New Roman"/>
          <w:color w:val="000000" w:themeColor="text1"/>
          <w:sz w:val="28"/>
          <w:szCs w:val="28"/>
          <w:lang w:val="en-US" w:eastAsia="ru-RU"/>
        </w:rPr>
        <w:t>ATL</w:t>
      </w:r>
      <w:r w:rsidRPr="00124FE2">
        <w:rPr>
          <w:rFonts w:ascii="Times New Roman" w:eastAsia="Times New Roman" w:hAnsi="Times New Roman" w:cs="Times New Roman"/>
          <w:color w:val="000000" w:themeColor="text1"/>
          <w:sz w:val="28"/>
          <w:szCs w:val="28"/>
          <w:lang w:eastAsia="ru-RU"/>
        </w:rPr>
        <w:t xml:space="preserve"> – услуг, перейдем непосредственно к рассмотрению </w:t>
      </w:r>
      <w:proofErr w:type="spellStart"/>
      <w:r w:rsidRPr="00124FE2">
        <w:rPr>
          <w:rFonts w:ascii="Times New Roman" w:eastAsia="Times New Roman" w:hAnsi="Times New Roman" w:cs="Times New Roman"/>
          <w:color w:val="000000" w:themeColor="text1"/>
          <w:sz w:val="28"/>
          <w:szCs w:val="28"/>
          <w:lang w:eastAsia="ru-RU"/>
        </w:rPr>
        <w:t>медиарынка</w:t>
      </w:r>
      <w:proofErr w:type="spellEnd"/>
      <w:r w:rsidRPr="00124FE2">
        <w:rPr>
          <w:rFonts w:ascii="Times New Roman" w:eastAsia="Times New Roman" w:hAnsi="Times New Roman" w:cs="Times New Roman"/>
          <w:color w:val="000000" w:themeColor="text1"/>
          <w:sz w:val="28"/>
          <w:szCs w:val="28"/>
          <w:lang w:eastAsia="ru-RU"/>
        </w:rPr>
        <w:t xml:space="preserve"> г. Пермь. </w:t>
      </w:r>
      <w:r w:rsidRPr="00124FE2">
        <w:rPr>
          <w:rFonts w:ascii="Times New Roman" w:eastAsia="Times New Roman" w:hAnsi="Times New Roman" w:cs="Times New Roman"/>
          <w:sz w:val="28"/>
          <w:szCs w:val="28"/>
          <w:lang w:eastAsia="ru-RU"/>
        </w:rPr>
        <w:t xml:space="preserve">На данном рынке представлены </w:t>
      </w:r>
      <w:r w:rsidRPr="00124FE2">
        <w:rPr>
          <w:rFonts w:ascii="Times New Roman" w:eastAsia="Times New Roman" w:hAnsi="Times New Roman" w:cs="Times New Roman"/>
          <w:sz w:val="28"/>
          <w:szCs w:val="28"/>
        </w:rPr>
        <w:t xml:space="preserve">следующие основные виды </w:t>
      </w:r>
      <w:proofErr w:type="spellStart"/>
      <w:r w:rsidRPr="00124FE2">
        <w:rPr>
          <w:rFonts w:ascii="Times New Roman" w:eastAsia="Times New Roman" w:hAnsi="Times New Roman" w:cs="Times New Roman"/>
          <w:sz w:val="28"/>
          <w:szCs w:val="28"/>
        </w:rPr>
        <w:t>медиаканалов</w:t>
      </w:r>
      <w:proofErr w:type="spellEnd"/>
      <w:r w:rsidRPr="00124FE2">
        <w:rPr>
          <w:rFonts w:ascii="Times New Roman" w:eastAsia="Times New Roman" w:hAnsi="Times New Roman" w:cs="Times New Roman"/>
          <w:sz w:val="28"/>
          <w:szCs w:val="28"/>
        </w:rPr>
        <w:t xml:space="preserve">: </w:t>
      </w:r>
      <w:r w:rsidRPr="00124FE2">
        <w:rPr>
          <w:rFonts w:ascii="Times New Roman" w:eastAsia="Times New Roman" w:hAnsi="Times New Roman" w:cs="Times New Roman"/>
          <w:sz w:val="28"/>
          <w:szCs w:val="28"/>
          <w:lang w:eastAsia="ru-RU"/>
        </w:rPr>
        <w:t xml:space="preserve"> телевидение, радио, печатные СМИ, интернет и </w:t>
      </w:r>
      <w:r w:rsidRPr="00124FE2">
        <w:rPr>
          <w:rFonts w:ascii="Times New Roman" w:eastAsia="Times New Roman" w:hAnsi="Times New Roman" w:cs="Times New Roman"/>
          <w:sz w:val="28"/>
          <w:szCs w:val="28"/>
          <w:lang w:val="en-US" w:eastAsia="ru-RU"/>
        </w:rPr>
        <w:t>o</w:t>
      </w:r>
      <w:proofErr w:type="spellStart"/>
      <w:r w:rsidRPr="00124FE2">
        <w:rPr>
          <w:rFonts w:ascii="Times New Roman" w:hAnsi="Times New Roman" w:cs="Times New Roman"/>
          <w:sz w:val="28"/>
          <w:szCs w:val="28"/>
          <w:shd w:val="clear" w:color="auto" w:fill="FFFFFF"/>
        </w:rPr>
        <w:t>utdoor</w:t>
      </w:r>
      <w:proofErr w:type="spellEnd"/>
      <w:r w:rsidRPr="00124FE2">
        <w:rPr>
          <w:rFonts w:ascii="Times New Roman" w:hAnsi="Times New Roman" w:cs="Times New Roman"/>
          <w:sz w:val="28"/>
          <w:szCs w:val="28"/>
          <w:shd w:val="clear" w:color="auto" w:fill="FFFFFF"/>
        </w:rPr>
        <w:t xml:space="preserve"> (наружная реклама)</w:t>
      </w:r>
      <w:r w:rsidR="000E07BC" w:rsidRPr="00124FE2">
        <w:rPr>
          <w:rFonts w:ascii="Times New Roman" w:hAnsi="Times New Roman" w:cs="Times New Roman"/>
          <w:sz w:val="28"/>
          <w:szCs w:val="28"/>
          <w:shd w:val="clear" w:color="auto" w:fill="FFFFFF"/>
        </w:rPr>
        <w:t>.</w:t>
      </w:r>
      <w:r w:rsidRPr="00124FE2">
        <w:rPr>
          <w:rFonts w:ascii="Times New Roman" w:hAnsi="Times New Roman" w:cs="Times New Roman"/>
          <w:sz w:val="28"/>
          <w:szCs w:val="28"/>
          <w:shd w:val="clear" w:color="auto" w:fill="FFFFFF"/>
        </w:rPr>
        <w:t xml:space="preserve"> </w:t>
      </w:r>
      <w:r w:rsidRPr="00124FE2">
        <w:rPr>
          <w:rFonts w:ascii="Times New Roman" w:hAnsi="Times New Roman" w:cs="Times New Roman"/>
          <w:sz w:val="28"/>
          <w:szCs w:val="28"/>
          <w:shd w:val="clear" w:color="auto" w:fill="FFFFFF"/>
        </w:rPr>
        <w:lastRenderedPageBreak/>
        <w:t xml:space="preserve">Рассмотрим ключевых игроков на рынке </w:t>
      </w:r>
      <w:proofErr w:type="gramStart"/>
      <w:r w:rsidRPr="00124FE2">
        <w:rPr>
          <w:rFonts w:ascii="Times New Roman" w:hAnsi="Times New Roman" w:cs="Times New Roman"/>
          <w:sz w:val="28"/>
          <w:szCs w:val="28"/>
          <w:shd w:val="clear" w:color="auto" w:fill="FFFFFF"/>
        </w:rPr>
        <w:t>г</w:t>
      </w:r>
      <w:proofErr w:type="gramEnd"/>
      <w:r w:rsidRPr="00124FE2">
        <w:rPr>
          <w:rFonts w:ascii="Times New Roman" w:hAnsi="Times New Roman" w:cs="Times New Roman"/>
          <w:sz w:val="28"/>
          <w:szCs w:val="28"/>
          <w:shd w:val="clear" w:color="auto" w:fill="FFFFFF"/>
        </w:rPr>
        <w:t>. Перми в каждой из представленных категорий</w:t>
      </w:r>
      <w:r w:rsidR="00C77272">
        <w:rPr>
          <w:rFonts w:ascii="Times New Roman" w:hAnsi="Times New Roman" w:cs="Times New Roman"/>
          <w:sz w:val="28"/>
          <w:szCs w:val="28"/>
          <w:shd w:val="clear" w:color="auto" w:fill="FFFFFF"/>
        </w:rPr>
        <w:t>:</w:t>
      </w:r>
      <w:r w:rsidRPr="00124FE2">
        <w:rPr>
          <w:rFonts w:ascii="Times New Roman" w:hAnsi="Times New Roman" w:cs="Times New Roman"/>
          <w:sz w:val="28"/>
          <w:szCs w:val="28"/>
          <w:shd w:val="clear" w:color="auto" w:fill="FFFFFF"/>
        </w:rPr>
        <w:t xml:space="preserve"> </w:t>
      </w:r>
    </w:p>
    <w:p w:rsidR="00ED71D2" w:rsidRPr="00124FE2" w:rsidRDefault="00ED71D2" w:rsidP="00124FE2">
      <w:pPr>
        <w:shd w:val="clear" w:color="auto" w:fill="FFFFFF"/>
        <w:spacing w:after="0" w:line="360" w:lineRule="auto"/>
        <w:ind w:firstLine="720"/>
        <w:jc w:val="both"/>
        <w:rPr>
          <w:rFonts w:ascii="Times New Roman" w:hAnsi="Times New Roman" w:cs="Times New Roman"/>
          <w:sz w:val="28"/>
          <w:szCs w:val="28"/>
          <w:shd w:val="clear" w:color="auto" w:fill="FFFFFF"/>
        </w:rPr>
      </w:pPr>
    </w:p>
    <w:p w:rsidR="00ED71D2" w:rsidRPr="00124FE2" w:rsidRDefault="00ED71D2" w:rsidP="00124FE2">
      <w:pPr>
        <w:shd w:val="clear" w:color="auto" w:fill="FFFFFF"/>
        <w:spacing w:after="0" w:line="360" w:lineRule="auto"/>
        <w:ind w:firstLine="720"/>
        <w:jc w:val="both"/>
        <w:rPr>
          <w:rFonts w:ascii="Times New Roman" w:hAnsi="Times New Roman" w:cs="Times New Roman"/>
          <w:sz w:val="28"/>
          <w:szCs w:val="28"/>
          <w:shd w:val="clear" w:color="auto" w:fill="FFFFFF"/>
        </w:rPr>
      </w:pPr>
    </w:p>
    <w:p w:rsidR="00E76CA6" w:rsidRDefault="00E76CA6" w:rsidP="00124FE2">
      <w:pPr>
        <w:shd w:val="clear" w:color="auto" w:fill="FFFFFF"/>
        <w:spacing w:after="0" w:line="360" w:lineRule="auto"/>
        <w:ind w:firstLine="720"/>
        <w:jc w:val="right"/>
        <w:rPr>
          <w:rFonts w:ascii="Times New Roman" w:hAnsi="Times New Roman" w:cs="Times New Roman"/>
          <w:sz w:val="28"/>
          <w:szCs w:val="28"/>
          <w:shd w:val="clear" w:color="auto" w:fill="FFFFFF"/>
        </w:rPr>
      </w:pPr>
      <w:r w:rsidRPr="00124FE2">
        <w:rPr>
          <w:rFonts w:ascii="Times New Roman" w:hAnsi="Times New Roman" w:cs="Times New Roman"/>
          <w:sz w:val="28"/>
          <w:szCs w:val="28"/>
          <w:shd w:val="clear" w:color="auto" w:fill="FFFFFF"/>
        </w:rPr>
        <w:t xml:space="preserve">Таблица </w:t>
      </w:r>
      <w:r w:rsidR="004B72EC">
        <w:rPr>
          <w:rFonts w:ascii="Times New Roman" w:hAnsi="Times New Roman" w:cs="Times New Roman"/>
          <w:sz w:val="28"/>
          <w:szCs w:val="28"/>
          <w:shd w:val="clear" w:color="auto" w:fill="FFFFFF"/>
        </w:rPr>
        <w:t>8</w:t>
      </w:r>
    </w:p>
    <w:p w:rsidR="00FD3C4B" w:rsidRPr="00124FE2" w:rsidRDefault="00FD3C4B" w:rsidP="00124FE2">
      <w:pPr>
        <w:shd w:val="clear" w:color="auto" w:fill="FFFFFF"/>
        <w:spacing w:after="0" w:line="360" w:lineRule="auto"/>
        <w:ind w:firstLine="720"/>
        <w:jc w:val="right"/>
        <w:rPr>
          <w:rFonts w:ascii="Times New Roman" w:hAnsi="Times New Roman" w:cs="Times New Roman"/>
          <w:sz w:val="28"/>
          <w:szCs w:val="28"/>
          <w:shd w:val="clear" w:color="auto" w:fill="FFFFFF"/>
        </w:rPr>
      </w:pPr>
    </w:p>
    <w:p w:rsidR="00E76CA6" w:rsidRPr="00FD3C4B" w:rsidRDefault="00E76CA6" w:rsidP="00FD3C4B">
      <w:pPr>
        <w:shd w:val="clear" w:color="auto" w:fill="FFFFFF"/>
        <w:spacing w:after="0" w:line="360" w:lineRule="auto"/>
        <w:jc w:val="center"/>
        <w:rPr>
          <w:rFonts w:ascii="Times New Roman" w:hAnsi="Times New Roman" w:cs="Times New Roman"/>
          <w:b/>
          <w:sz w:val="28"/>
          <w:szCs w:val="28"/>
          <w:shd w:val="clear" w:color="auto" w:fill="FFFFFF"/>
        </w:rPr>
      </w:pPr>
      <w:r w:rsidRPr="00FD3C4B">
        <w:rPr>
          <w:rFonts w:ascii="Times New Roman" w:hAnsi="Times New Roman" w:cs="Times New Roman"/>
          <w:b/>
          <w:sz w:val="28"/>
          <w:szCs w:val="28"/>
          <w:shd w:val="clear" w:color="auto" w:fill="FFFFFF"/>
        </w:rPr>
        <w:t xml:space="preserve">Ключевые игроки </w:t>
      </w:r>
      <w:proofErr w:type="spellStart"/>
      <w:r w:rsidRPr="00FD3C4B">
        <w:rPr>
          <w:rFonts w:ascii="Times New Roman" w:hAnsi="Times New Roman" w:cs="Times New Roman"/>
          <w:b/>
          <w:sz w:val="28"/>
          <w:szCs w:val="28"/>
          <w:shd w:val="clear" w:color="auto" w:fill="FFFFFF"/>
        </w:rPr>
        <w:t>медиарынка</w:t>
      </w:r>
      <w:proofErr w:type="spellEnd"/>
      <w:r w:rsidRPr="00FD3C4B">
        <w:rPr>
          <w:rFonts w:ascii="Times New Roman" w:hAnsi="Times New Roman" w:cs="Times New Roman"/>
          <w:b/>
          <w:sz w:val="28"/>
          <w:szCs w:val="28"/>
          <w:shd w:val="clear" w:color="auto" w:fill="FFFFFF"/>
        </w:rPr>
        <w:t xml:space="preserve"> г. Перми</w:t>
      </w:r>
      <w:r w:rsidR="00C77272">
        <w:rPr>
          <w:rFonts w:ascii="Times New Roman" w:hAnsi="Times New Roman" w:cs="Times New Roman"/>
          <w:b/>
          <w:sz w:val="28"/>
          <w:szCs w:val="28"/>
          <w:shd w:val="clear" w:color="auto" w:fill="FFFFFF"/>
        </w:rPr>
        <w:t xml:space="preserve"> </w:t>
      </w:r>
      <w:r w:rsidR="00C77272" w:rsidRPr="00124FE2">
        <w:rPr>
          <w:rFonts w:ascii="Times New Roman" w:hAnsi="Times New Roman" w:cs="Times New Roman"/>
          <w:sz w:val="28"/>
          <w:szCs w:val="28"/>
          <w:shd w:val="clear" w:color="auto" w:fill="FFFFFF"/>
        </w:rPr>
        <w:t>[</w:t>
      </w:r>
      <w:r w:rsidR="00552C91">
        <w:fldChar w:fldCharType="begin"/>
      </w:r>
      <w:r w:rsidR="00582DF0">
        <w:rPr>
          <w:rFonts w:ascii="Times New Roman" w:hAnsi="Times New Roman" w:cs="Times New Roman"/>
          <w:sz w:val="28"/>
          <w:szCs w:val="28"/>
          <w:shd w:val="clear" w:color="auto" w:fill="FFFFFF"/>
        </w:rPr>
        <w:instrText xml:space="preserve"> REF _Ref356438499 \r \h </w:instrText>
      </w:r>
      <w:r w:rsidR="00552C91">
        <w:fldChar w:fldCharType="separate"/>
      </w:r>
      <w:r w:rsidR="007B0EFB">
        <w:rPr>
          <w:rFonts w:ascii="Times New Roman" w:hAnsi="Times New Roman" w:cs="Times New Roman"/>
          <w:sz w:val="28"/>
          <w:szCs w:val="28"/>
          <w:shd w:val="clear" w:color="auto" w:fill="FFFFFF"/>
        </w:rPr>
        <w:t>39</w:t>
      </w:r>
      <w:r w:rsidR="00552C91">
        <w:fldChar w:fldCharType="end"/>
      </w:r>
      <w:r w:rsidR="00C77272" w:rsidRPr="00582DF0">
        <w:rPr>
          <w:rFonts w:ascii="Times New Roman" w:hAnsi="Times New Roman" w:cs="Times New Roman"/>
          <w:sz w:val="28"/>
          <w:szCs w:val="28"/>
          <w:shd w:val="clear" w:color="auto" w:fill="FFFFFF"/>
        </w:rPr>
        <w:t>]</w:t>
      </w:r>
    </w:p>
    <w:p w:rsidR="00E76CA6" w:rsidRPr="00124FE2" w:rsidRDefault="00E76CA6" w:rsidP="00124FE2">
      <w:pPr>
        <w:shd w:val="clear" w:color="auto" w:fill="FFFFFF"/>
        <w:spacing w:after="0" w:line="360" w:lineRule="auto"/>
        <w:ind w:firstLine="720"/>
        <w:jc w:val="right"/>
        <w:rPr>
          <w:rFonts w:ascii="Times New Roman" w:eastAsia="Times New Roman" w:hAnsi="Times New Roman" w:cs="Times New Roman"/>
          <w:sz w:val="28"/>
          <w:szCs w:val="28"/>
          <w:lang w:eastAsia="ru-RU"/>
        </w:rPr>
      </w:pPr>
    </w:p>
    <w:tbl>
      <w:tblPr>
        <w:tblStyle w:val="a9"/>
        <w:tblW w:w="9422" w:type="dxa"/>
        <w:jc w:val="center"/>
        <w:tblInd w:w="-5313" w:type="dxa"/>
        <w:tblLook w:val="04A0"/>
      </w:tblPr>
      <w:tblGrid>
        <w:gridCol w:w="5313"/>
        <w:gridCol w:w="4109"/>
      </w:tblGrid>
      <w:tr w:rsidR="00E76CA6" w:rsidRPr="00124FE2" w:rsidTr="00ED3FAF">
        <w:trPr>
          <w:trHeight w:val="304"/>
          <w:jc w:val="center"/>
        </w:trPr>
        <w:tc>
          <w:tcPr>
            <w:tcW w:w="5313" w:type="dxa"/>
            <w:vMerge w:val="restart"/>
            <w:shd w:val="clear" w:color="auto" w:fill="auto"/>
            <w:vAlign w:val="center"/>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r w:rsidRPr="00124FE2">
              <w:rPr>
                <w:rFonts w:ascii="Times New Roman" w:eastAsia="Times New Roman" w:hAnsi="Times New Roman" w:cs="Times New Roman"/>
                <w:bCs/>
                <w:color w:val="000000"/>
                <w:kern w:val="24"/>
                <w:sz w:val="24"/>
                <w:lang w:eastAsia="ru-RU"/>
              </w:rPr>
              <w:t>Печатные СМИ</w:t>
            </w: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4"/>
                <w:lang w:eastAsia="ru-RU"/>
              </w:rPr>
            </w:pPr>
            <w:proofErr w:type="spellStart"/>
            <w:r w:rsidRPr="00124FE2">
              <w:rPr>
                <w:rFonts w:ascii="Times New Roman" w:eastAsia="Times New Roman" w:hAnsi="Times New Roman" w:cs="Times New Roman"/>
                <w:bCs/>
                <w:color w:val="000000"/>
                <w:kern w:val="24"/>
                <w:sz w:val="24"/>
                <w:szCs w:val="24"/>
                <w:lang w:eastAsia="ru-RU"/>
              </w:rPr>
              <w:t>Телесемь</w:t>
            </w:r>
            <w:proofErr w:type="spellEnd"/>
          </w:p>
        </w:tc>
      </w:tr>
      <w:tr w:rsidR="00E76CA6" w:rsidRPr="00124FE2" w:rsidTr="00ED3FAF">
        <w:trPr>
          <w:trHeight w:val="304"/>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4"/>
                <w:lang w:eastAsia="ru-RU"/>
              </w:rPr>
            </w:pPr>
            <w:proofErr w:type="spellStart"/>
            <w:r w:rsidRPr="00124FE2">
              <w:rPr>
                <w:rFonts w:ascii="Times New Roman" w:eastAsia="Times New Roman" w:hAnsi="Times New Roman" w:cs="Times New Roman"/>
                <w:bCs/>
                <w:color w:val="000000"/>
                <w:kern w:val="24"/>
                <w:sz w:val="24"/>
                <w:szCs w:val="24"/>
                <w:lang w:eastAsia="ru-RU"/>
              </w:rPr>
              <w:t>Теленеделя</w:t>
            </w:r>
            <w:proofErr w:type="spellEnd"/>
          </w:p>
        </w:tc>
      </w:tr>
      <w:tr w:rsidR="00E76CA6" w:rsidRPr="00124FE2" w:rsidTr="00ED3FAF">
        <w:trPr>
          <w:trHeight w:val="283"/>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4"/>
                <w:lang w:eastAsia="ru-RU"/>
              </w:rPr>
            </w:pPr>
            <w:proofErr w:type="gramStart"/>
            <w:r w:rsidRPr="00124FE2">
              <w:rPr>
                <w:rFonts w:ascii="Times New Roman" w:eastAsia="Times New Roman" w:hAnsi="Times New Roman" w:cs="Times New Roman"/>
                <w:bCs/>
                <w:color w:val="000000"/>
                <w:kern w:val="24"/>
                <w:sz w:val="24"/>
                <w:szCs w:val="24"/>
                <w:lang w:eastAsia="ru-RU"/>
              </w:rPr>
              <w:t>Комсомольская</w:t>
            </w:r>
            <w:proofErr w:type="gramEnd"/>
            <w:r w:rsidRPr="00124FE2">
              <w:rPr>
                <w:rFonts w:ascii="Times New Roman" w:eastAsia="Times New Roman" w:hAnsi="Times New Roman" w:cs="Times New Roman"/>
                <w:bCs/>
                <w:color w:val="000000"/>
                <w:kern w:val="24"/>
                <w:sz w:val="24"/>
                <w:szCs w:val="24"/>
                <w:lang w:eastAsia="ru-RU"/>
              </w:rPr>
              <w:t xml:space="preserve"> правда</w:t>
            </w:r>
          </w:p>
        </w:tc>
      </w:tr>
      <w:tr w:rsidR="00E76CA6" w:rsidRPr="00124FE2" w:rsidTr="00ED3FAF">
        <w:trPr>
          <w:trHeight w:val="304"/>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4"/>
                <w:lang w:eastAsia="ru-RU"/>
              </w:rPr>
            </w:pPr>
            <w:r w:rsidRPr="00124FE2">
              <w:rPr>
                <w:rFonts w:ascii="Times New Roman" w:eastAsia="Times New Roman" w:hAnsi="Times New Roman" w:cs="Times New Roman"/>
                <w:bCs/>
                <w:color w:val="000000"/>
                <w:kern w:val="24"/>
                <w:sz w:val="24"/>
                <w:szCs w:val="24"/>
                <w:lang w:eastAsia="ru-RU"/>
              </w:rPr>
              <w:t>АиФ</w:t>
            </w:r>
          </w:p>
        </w:tc>
      </w:tr>
      <w:tr w:rsidR="00E76CA6" w:rsidRPr="00124FE2" w:rsidTr="00ED3FAF">
        <w:trPr>
          <w:trHeight w:val="108"/>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4"/>
                <w:lang w:eastAsia="ru-RU"/>
              </w:rPr>
            </w:pPr>
            <w:r w:rsidRPr="00124FE2">
              <w:rPr>
                <w:rFonts w:ascii="Times New Roman" w:eastAsia="Times New Roman" w:hAnsi="Times New Roman" w:cs="Times New Roman"/>
                <w:bCs/>
                <w:color w:val="000000"/>
                <w:kern w:val="24"/>
                <w:sz w:val="24"/>
                <w:szCs w:val="24"/>
                <w:lang w:eastAsia="ru-RU"/>
              </w:rPr>
              <w:t>Я покупаю</w:t>
            </w:r>
          </w:p>
        </w:tc>
      </w:tr>
      <w:tr w:rsidR="00E76CA6" w:rsidRPr="00124FE2" w:rsidTr="00ED3FAF">
        <w:trPr>
          <w:trHeight w:val="190"/>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bCs/>
                <w:color w:val="000000"/>
                <w:kern w:val="24"/>
                <w:sz w:val="24"/>
                <w:szCs w:val="24"/>
                <w:lang w:eastAsia="ru-RU"/>
              </w:rPr>
            </w:pPr>
            <w:r w:rsidRPr="00124FE2">
              <w:rPr>
                <w:rFonts w:ascii="Times New Roman" w:eastAsia="Times New Roman" w:hAnsi="Times New Roman" w:cs="Times New Roman"/>
                <w:bCs/>
                <w:color w:val="000000"/>
                <w:kern w:val="24"/>
                <w:sz w:val="24"/>
                <w:szCs w:val="24"/>
                <w:lang w:eastAsia="ru-RU"/>
              </w:rPr>
              <w:t>Досуг</w:t>
            </w:r>
          </w:p>
        </w:tc>
      </w:tr>
      <w:tr w:rsidR="00E76CA6" w:rsidRPr="00124FE2" w:rsidTr="00ED3FAF">
        <w:trPr>
          <w:trHeight w:val="304"/>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bCs/>
                <w:color w:val="000000"/>
                <w:kern w:val="24"/>
                <w:sz w:val="24"/>
                <w:szCs w:val="24"/>
                <w:lang w:eastAsia="ru-RU"/>
              </w:rPr>
            </w:pPr>
            <w:r w:rsidRPr="00124FE2">
              <w:rPr>
                <w:rFonts w:ascii="Times New Roman" w:eastAsia="Times New Roman" w:hAnsi="Times New Roman" w:cs="Times New Roman"/>
                <w:bCs/>
                <w:color w:val="000000"/>
                <w:kern w:val="24"/>
                <w:sz w:val="24"/>
                <w:szCs w:val="24"/>
                <w:lang w:eastAsia="ru-RU"/>
              </w:rPr>
              <w:t>Коммерсант</w:t>
            </w:r>
          </w:p>
        </w:tc>
      </w:tr>
      <w:tr w:rsidR="00E76CA6" w:rsidRPr="00124FE2" w:rsidTr="00ED3FAF">
        <w:trPr>
          <w:trHeight w:val="304"/>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4"/>
                <w:lang w:eastAsia="ru-RU"/>
              </w:rPr>
            </w:pPr>
            <w:proofErr w:type="spellStart"/>
            <w:r w:rsidRPr="00124FE2">
              <w:rPr>
                <w:rFonts w:ascii="Times New Roman" w:eastAsia="Times New Roman" w:hAnsi="Times New Roman" w:cs="Times New Roman"/>
                <w:bCs/>
                <w:color w:val="000000"/>
                <w:kern w:val="24"/>
                <w:sz w:val="24"/>
                <w:szCs w:val="24"/>
                <w:lang w:eastAsia="ru-RU"/>
              </w:rPr>
              <w:t>Business</w:t>
            </w:r>
            <w:proofErr w:type="spellEnd"/>
            <w:r w:rsidRPr="00124FE2">
              <w:rPr>
                <w:rFonts w:ascii="Times New Roman" w:eastAsia="Times New Roman" w:hAnsi="Times New Roman" w:cs="Times New Roman"/>
                <w:bCs/>
                <w:color w:val="000000"/>
                <w:kern w:val="24"/>
                <w:sz w:val="24"/>
                <w:szCs w:val="24"/>
                <w:lang w:eastAsia="ru-RU"/>
              </w:rPr>
              <w:t xml:space="preserve"> </w:t>
            </w:r>
            <w:proofErr w:type="spellStart"/>
            <w:r w:rsidRPr="00124FE2">
              <w:rPr>
                <w:rFonts w:ascii="Times New Roman" w:eastAsia="Times New Roman" w:hAnsi="Times New Roman" w:cs="Times New Roman"/>
                <w:bCs/>
                <w:color w:val="000000"/>
                <w:kern w:val="24"/>
                <w:sz w:val="24"/>
                <w:szCs w:val="24"/>
                <w:lang w:eastAsia="ru-RU"/>
              </w:rPr>
              <w:t>Class</w:t>
            </w:r>
            <w:proofErr w:type="spellEnd"/>
          </w:p>
        </w:tc>
      </w:tr>
      <w:tr w:rsidR="00E76CA6" w:rsidRPr="00124FE2" w:rsidTr="00ED3FAF">
        <w:trPr>
          <w:trHeight w:val="304"/>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4"/>
                <w:lang w:eastAsia="ru-RU"/>
              </w:rPr>
            </w:pPr>
            <w:proofErr w:type="spellStart"/>
            <w:r w:rsidRPr="00124FE2">
              <w:rPr>
                <w:rFonts w:ascii="Times New Roman" w:eastAsia="Times New Roman" w:hAnsi="Times New Roman" w:cs="Times New Roman"/>
                <w:bCs/>
                <w:color w:val="000000"/>
                <w:kern w:val="24"/>
                <w:sz w:val="24"/>
                <w:szCs w:val="24"/>
                <w:lang w:eastAsia="ru-RU"/>
              </w:rPr>
              <w:t>Капитал-</w:t>
            </w:r>
            <w:proofErr w:type="gramStart"/>
            <w:r w:rsidRPr="00124FE2">
              <w:rPr>
                <w:rFonts w:ascii="Times New Roman" w:eastAsia="Times New Roman" w:hAnsi="Times New Roman" w:cs="Times New Roman"/>
                <w:bCs/>
                <w:color w:val="000000"/>
                <w:kern w:val="24"/>
                <w:sz w:val="24"/>
                <w:szCs w:val="24"/>
                <w:lang w:eastAsia="ru-RU"/>
              </w:rPr>
              <w:t>Weekly</w:t>
            </w:r>
            <w:proofErr w:type="spellEnd"/>
            <w:proofErr w:type="gramEnd"/>
          </w:p>
        </w:tc>
      </w:tr>
      <w:tr w:rsidR="00E76CA6" w:rsidRPr="00124FE2" w:rsidTr="00ED3FAF">
        <w:trPr>
          <w:trHeight w:val="304"/>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4"/>
                <w:lang w:eastAsia="ru-RU"/>
              </w:rPr>
            </w:pPr>
            <w:r w:rsidRPr="00124FE2">
              <w:rPr>
                <w:rFonts w:ascii="Times New Roman" w:eastAsia="Times New Roman" w:hAnsi="Times New Roman" w:cs="Times New Roman"/>
                <w:bCs/>
                <w:color w:val="000000"/>
                <w:kern w:val="24"/>
                <w:sz w:val="24"/>
                <w:szCs w:val="24"/>
                <w:lang w:eastAsia="ru-RU"/>
              </w:rPr>
              <w:t>Новый компаньон</w:t>
            </w:r>
          </w:p>
        </w:tc>
      </w:tr>
      <w:tr w:rsidR="00E76CA6" w:rsidRPr="00124FE2" w:rsidTr="00ED3FAF">
        <w:trPr>
          <w:trHeight w:val="304"/>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4"/>
                <w:lang w:eastAsia="ru-RU"/>
              </w:rPr>
            </w:pPr>
            <w:proofErr w:type="spellStart"/>
            <w:r w:rsidRPr="00124FE2">
              <w:rPr>
                <w:rFonts w:ascii="Times New Roman" w:eastAsia="Times New Roman" w:hAnsi="Times New Roman" w:cs="Times New Roman"/>
                <w:bCs/>
                <w:color w:val="000000"/>
                <w:kern w:val="24"/>
                <w:sz w:val="24"/>
                <w:szCs w:val="24"/>
                <w:lang w:eastAsia="ru-RU"/>
              </w:rPr>
              <w:t>Компаньон-</w:t>
            </w:r>
            <w:proofErr w:type="gramStart"/>
            <w:r w:rsidRPr="00124FE2">
              <w:rPr>
                <w:rFonts w:ascii="Times New Roman" w:eastAsia="Times New Roman" w:hAnsi="Times New Roman" w:cs="Times New Roman"/>
                <w:bCs/>
                <w:color w:val="000000"/>
                <w:kern w:val="24"/>
                <w:sz w:val="24"/>
                <w:szCs w:val="24"/>
                <w:lang w:eastAsia="ru-RU"/>
              </w:rPr>
              <w:t>magazine</w:t>
            </w:r>
            <w:proofErr w:type="spellEnd"/>
            <w:proofErr w:type="gramEnd"/>
          </w:p>
        </w:tc>
      </w:tr>
      <w:tr w:rsidR="00E76CA6" w:rsidRPr="00124FE2" w:rsidTr="00ED3FAF">
        <w:trPr>
          <w:trHeight w:val="163"/>
          <w:jc w:val="center"/>
        </w:trPr>
        <w:tc>
          <w:tcPr>
            <w:tcW w:w="5313" w:type="dxa"/>
            <w:vMerge w:val="restart"/>
            <w:shd w:val="clear" w:color="auto" w:fill="auto"/>
            <w:vAlign w:val="center"/>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szCs w:val="24"/>
                <w:lang w:eastAsia="ru-RU"/>
              </w:rPr>
            </w:pPr>
            <w:r w:rsidRPr="00124FE2">
              <w:rPr>
                <w:rFonts w:ascii="Times New Roman" w:eastAsia="Times New Roman" w:hAnsi="Times New Roman" w:cs="Times New Roman"/>
                <w:bCs/>
                <w:color w:val="000000"/>
                <w:kern w:val="24"/>
                <w:sz w:val="24"/>
                <w:szCs w:val="24"/>
                <w:lang w:eastAsia="ru-RU"/>
              </w:rPr>
              <w:t>Телевидение (по популярности)</w:t>
            </w:r>
          </w:p>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szCs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0"/>
                <w:lang w:eastAsia="ru-RU"/>
              </w:rPr>
            </w:pPr>
            <w:r w:rsidRPr="00124FE2">
              <w:rPr>
                <w:rFonts w:ascii="Times New Roman" w:eastAsia="Times New Roman" w:hAnsi="Times New Roman" w:cs="Times New Roman"/>
                <w:bCs/>
                <w:color w:val="000000"/>
                <w:kern w:val="24"/>
                <w:sz w:val="24"/>
                <w:szCs w:val="20"/>
                <w:lang w:eastAsia="ru-RU"/>
              </w:rPr>
              <w:t>Первый канал</w:t>
            </w:r>
          </w:p>
        </w:tc>
      </w:tr>
      <w:tr w:rsidR="00E76CA6" w:rsidRPr="00124FE2" w:rsidTr="00ED3FAF">
        <w:trPr>
          <w:trHeight w:val="127"/>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tbl>
            <w:tblPr>
              <w:tblW w:w="0" w:type="auto"/>
              <w:tblBorders>
                <w:top w:val="nil"/>
                <w:left w:val="nil"/>
                <w:bottom w:val="nil"/>
                <w:right w:val="nil"/>
              </w:tblBorders>
              <w:tblLook w:val="0000"/>
            </w:tblPr>
            <w:tblGrid>
              <w:gridCol w:w="3610"/>
            </w:tblGrid>
            <w:tr w:rsidR="00E76CA6" w:rsidRPr="00124FE2" w:rsidTr="00ED3FAF">
              <w:trPr>
                <w:trHeight w:val="135"/>
              </w:trPr>
              <w:tc>
                <w:tcPr>
                  <w:tcW w:w="0" w:type="auto"/>
                </w:tcPr>
                <w:p w:rsidR="00E76CA6" w:rsidRPr="00124FE2" w:rsidRDefault="00FD3C4B" w:rsidP="00FD3C4B">
                  <w:pPr>
                    <w:pStyle w:val="Default"/>
                    <w:jc w:val="center"/>
                    <w:rPr>
                      <w:rFonts w:ascii="Times New Roman" w:hAnsi="Times New Roman" w:cs="Times New Roman"/>
                      <w:szCs w:val="20"/>
                    </w:rPr>
                  </w:pPr>
                  <w:r>
                    <w:rPr>
                      <w:rFonts w:ascii="Times New Roman" w:hAnsi="Times New Roman" w:cs="Times New Roman"/>
                      <w:szCs w:val="20"/>
                    </w:rPr>
                    <w:t xml:space="preserve">                </w:t>
                  </w:r>
                  <w:r w:rsidR="00E76CA6" w:rsidRPr="00124FE2">
                    <w:rPr>
                      <w:rFonts w:ascii="Times New Roman" w:hAnsi="Times New Roman" w:cs="Times New Roman"/>
                      <w:szCs w:val="20"/>
                    </w:rPr>
                    <w:t>Россия 1 и ГТРК Пермь</w:t>
                  </w:r>
                </w:p>
              </w:tc>
            </w:tr>
          </w:tbl>
          <w:p w:rsidR="00E76CA6" w:rsidRPr="00124FE2" w:rsidRDefault="00E76CA6" w:rsidP="00FD3C4B">
            <w:pPr>
              <w:ind w:firstLine="720"/>
              <w:jc w:val="center"/>
              <w:rPr>
                <w:rFonts w:ascii="Times New Roman" w:eastAsia="Times New Roman" w:hAnsi="Times New Roman" w:cs="Times New Roman"/>
                <w:sz w:val="24"/>
                <w:szCs w:val="20"/>
                <w:lang w:eastAsia="ru-RU"/>
              </w:rPr>
            </w:pPr>
          </w:p>
        </w:tc>
      </w:tr>
      <w:tr w:rsidR="00E76CA6" w:rsidRPr="00124FE2" w:rsidTr="00ED3FAF">
        <w:trPr>
          <w:trHeight w:val="339"/>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0"/>
                <w:lang w:eastAsia="ru-RU"/>
              </w:rPr>
            </w:pPr>
            <w:r w:rsidRPr="00124FE2">
              <w:rPr>
                <w:rFonts w:ascii="Times New Roman" w:eastAsia="Times New Roman" w:hAnsi="Times New Roman" w:cs="Times New Roman"/>
                <w:sz w:val="24"/>
                <w:szCs w:val="20"/>
                <w:lang w:eastAsia="ru-RU"/>
              </w:rPr>
              <w:t>ТНТ – Пермь</w:t>
            </w:r>
          </w:p>
        </w:tc>
      </w:tr>
      <w:tr w:rsidR="00E76CA6" w:rsidRPr="00124FE2" w:rsidTr="00ED3FAF">
        <w:trPr>
          <w:trHeight w:val="149"/>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0"/>
                <w:lang w:eastAsia="ru-RU"/>
              </w:rPr>
            </w:pPr>
            <w:r w:rsidRPr="00124FE2">
              <w:rPr>
                <w:rFonts w:ascii="Times New Roman" w:eastAsia="Times New Roman" w:hAnsi="Times New Roman" w:cs="Times New Roman"/>
                <w:sz w:val="24"/>
                <w:szCs w:val="20"/>
                <w:lang w:eastAsia="ru-RU"/>
              </w:rPr>
              <w:t>НТВ</w:t>
            </w:r>
          </w:p>
        </w:tc>
      </w:tr>
      <w:tr w:rsidR="00E76CA6" w:rsidRPr="00124FE2" w:rsidTr="00ED3FAF">
        <w:trPr>
          <w:trHeight w:val="141"/>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tbl>
            <w:tblPr>
              <w:tblW w:w="0" w:type="auto"/>
              <w:tblBorders>
                <w:top w:val="nil"/>
                <w:left w:val="nil"/>
                <w:bottom w:val="nil"/>
                <w:right w:val="nil"/>
              </w:tblBorders>
              <w:tblLook w:val="0000"/>
            </w:tblPr>
            <w:tblGrid>
              <w:gridCol w:w="3392"/>
            </w:tblGrid>
            <w:tr w:rsidR="00E76CA6" w:rsidRPr="00124FE2" w:rsidTr="00ED3FAF">
              <w:trPr>
                <w:trHeight w:val="135"/>
              </w:trPr>
              <w:tc>
                <w:tcPr>
                  <w:tcW w:w="0" w:type="auto"/>
                </w:tcPr>
                <w:p w:rsidR="00E76CA6" w:rsidRPr="00124FE2" w:rsidRDefault="00FD3C4B" w:rsidP="00FD3C4B">
                  <w:pPr>
                    <w:pStyle w:val="Default"/>
                    <w:rPr>
                      <w:rFonts w:ascii="Times New Roman" w:hAnsi="Times New Roman" w:cs="Times New Roman"/>
                      <w:szCs w:val="20"/>
                    </w:rPr>
                  </w:pPr>
                  <w:r>
                    <w:rPr>
                      <w:rFonts w:ascii="Times New Roman" w:hAnsi="Times New Roman" w:cs="Times New Roman"/>
                      <w:szCs w:val="20"/>
                    </w:rPr>
                    <w:t xml:space="preserve">                  </w:t>
                  </w:r>
                  <w:r w:rsidR="00E76CA6" w:rsidRPr="00124FE2">
                    <w:rPr>
                      <w:rFonts w:ascii="Times New Roman" w:hAnsi="Times New Roman" w:cs="Times New Roman"/>
                      <w:szCs w:val="20"/>
                    </w:rPr>
                    <w:t>РЕН и Рифей-Пермь</w:t>
                  </w:r>
                </w:p>
              </w:tc>
            </w:tr>
          </w:tbl>
          <w:p w:rsidR="00E76CA6" w:rsidRPr="00124FE2" w:rsidRDefault="00E76CA6" w:rsidP="00FD3C4B">
            <w:pPr>
              <w:ind w:firstLine="720"/>
              <w:jc w:val="center"/>
              <w:rPr>
                <w:rFonts w:ascii="Times New Roman" w:eastAsia="Times New Roman" w:hAnsi="Times New Roman" w:cs="Times New Roman"/>
                <w:sz w:val="24"/>
                <w:szCs w:val="20"/>
                <w:lang w:eastAsia="ru-RU"/>
              </w:rPr>
            </w:pPr>
          </w:p>
        </w:tc>
      </w:tr>
      <w:tr w:rsidR="00E76CA6" w:rsidRPr="00124FE2" w:rsidTr="00ED3FAF">
        <w:trPr>
          <w:trHeight w:val="114"/>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0"/>
                <w:lang w:eastAsia="ru-RU"/>
              </w:rPr>
            </w:pPr>
            <w:r w:rsidRPr="00124FE2">
              <w:rPr>
                <w:rFonts w:ascii="Times New Roman" w:eastAsia="Times New Roman" w:hAnsi="Times New Roman" w:cs="Times New Roman"/>
                <w:sz w:val="24"/>
                <w:szCs w:val="20"/>
                <w:lang w:eastAsia="ru-RU"/>
              </w:rPr>
              <w:t>СТС – Пермь</w:t>
            </w:r>
          </w:p>
        </w:tc>
      </w:tr>
      <w:tr w:rsidR="00E76CA6" w:rsidRPr="00124FE2" w:rsidTr="00ED3FAF">
        <w:trPr>
          <w:trHeight w:val="127"/>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4"/>
                <w:lang w:eastAsia="ru-RU"/>
              </w:rPr>
            </w:pPr>
            <w:r w:rsidRPr="00124FE2">
              <w:rPr>
                <w:rFonts w:ascii="Times New Roman" w:eastAsia="Times New Roman" w:hAnsi="Times New Roman" w:cs="Times New Roman"/>
                <w:sz w:val="24"/>
                <w:szCs w:val="24"/>
                <w:lang w:eastAsia="ru-RU"/>
              </w:rPr>
              <w:t>ТВ 3</w:t>
            </w:r>
          </w:p>
        </w:tc>
      </w:tr>
      <w:tr w:rsidR="00E76CA6" w:rsidRPr="00124FE2" w:rsidTr="00ED3FAF">
        <w:trPr>
          <w:trHeight w:val="149"/>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tbl>
            <w:tblPr>
              <w:tblW w:w="0" w:type="auto"/>
              <w:tblBorders>
                <w:top w:val="nil"/>
                <w:left w:val="nil"/>
                <w:bottom w:val="nil"/>
                <w:right w:val="nil"/>
              </w:tblBorders>
              <w:tblLook w:val="0000"/>
            </w:tblPr>
            <w:tblGrid>
              <w:gridCol w:w="3550"/>
            </w:tblGrid>
            <w:tr w:rsidR="00E76CA6" w:rsidRPr="00124FE2" w:rsidTr="00ED3FAF">
              <w:trPr>
                <w:trHeight w:val="135"/>
              </w:trPr>
              <w:tc>
                <w:tcPr>
                  <w:tcW w:w="0" w:type="auto"/>
                </w:tcPr>
                <w:p w:rsidR="00E76CA6" w:rsidRPr="00124FE2" w:rsidRDefault="00FD3C4B" w:rsidP="00FD3C4B">
                  <w:pPr>
                    <w:pStyle w:val="Default"/>
                    <w:rPr>
                      <w:rFonts w:ascii="Times New Roman" w:hAnsi="Times New Roman" w:cs="Times New Roman"/>
                    </w:rPr>
                  </w:pPr>
                  <w:r>
                    <w:rPr>
                      <w:rFonts w:ascii="Times New Roman" w:hAnsi="Times New Roman" w:cs="Times New Roman"/>
                    </w:rPr>
                    <w:t xml:space="preserve">               </w:t>
                  </w:r>
                  <w:r w:rsidR="00E76CA6" w:rsidRPr="00124FE2">
                    <w:rPr>
                      <w:rFonts w:ascii="Times New Roman" w:hAnsi="Times New Roman" w:cs="Times New Roman"/>
                    </w:rPr>
                    <w:t>Россия 2 и ГТРК Пермь</w:t>
                  </w:r>
                </w:p>
              </w:tc>
            </w:tr>
          </w:tbl>
          <w:p w:rsidR="00E76CA6" w:rsidRPr="00124FE2" w:rsidRDefault="00E76CA6" w:rsidP="00FD3C4B">
            <w:pPr>
              <w:ind w:firstLine="720"/>
              <w:jc w:val="center"/>
              <w:rPr>
                <w:rFonts w:ascii="Times New Roman" w:eastAsia="Times New Roman" w:hAnsi="Times New Roman" w:cs="Times New Roman"/>
                <w:sz w:val="24"/>
                <w:szCs w:val="24"/>
                <w:lang w:eastAsia="ru-RU"/>
              </w:rPr>
            </w:pPr>
          </w:p>
        </w:tc>
      </w:tr>
      <w:tr w:rsidR="00E76CA6" w:rsidRPr="00124FE2" w:rsidTr="00ED3FAF">
        <w:trPr>
          <w:trHeight w:val="127"/>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tbl>
            <w:tblPr>
              <w:tblW w:w="0" w:type="auto"/>
              <w:tblBorders>
                <w:top w:val="nil"/>
                <w:left w:val="nil"/>
                <w:bottom w:val="nil"/>
                <w:right w:val="nil"/>
              </w:tblBorders>
              <w:tblLook w:val="0000"/>
            </w:tblPr>
            <w:tblGrid>
              <w:gridCol w:w="3775"/>
            </w:tblGrid>
            <w:tr w:rsidR="00E76CA6" w:rsidRPr="00124FE2" w:rsidTr="00ED3FAF">
              <w:trPr>
                <w:trHeight w:val="135"/>
              </w:trPr>
              <w:tc>
                <w:tcPr>
                  <w:tcW w:w="0" w:type="auto"/>
                </w:tcPr>
                <w:p w:rsidR="00E76CA6" w:rsidRPr="00124FE2" w:rsidRDefault="00FD3C4B" w:rsidP="00FD3C4B">
                  <w:pPr>
                    <w:pStyle w:val="Default"/>
                    <w:rPr>
                      <w:rFonts w:ascii="Times New Roman" w:hAnsi="Times New Roman" w:cs="Times New Roman"/>
                    </w:rPr>
                  </w:pPr>
                  <w:r>
                    <w:rPr>
                      <w:rFonts w:ascii="Times New Roman" w:hAnsi="Times New Roman" w:cs="Times New Roman"/>
                    </w:rPr>
                    <w:t xml:space="preserve">    </w:t>
                  </w:r>
                  <w:r w:rsidR="00E76CA6" w:rsidRPr="00124FE2">
                    <w:rPr>
                      <w:rFonts w:ascii="Times New Roman" w:hAnsi="Times New Roman" w:cs="Times New Roman"/>
                    </w:rPr>
                    <w:t>Россия 24, ВЕТТА, ГТРК Пермь</w:t>
                  </w:r>
                </w:p>
              </w:tc>
            </w:tr>
          </w:tbl>
          <w:p w:rsidR="00E76CA6" w:rsidRPr="00124FE2" w:rsidRDefault="00E76CA6" w:rsidP="00FD3C4B">
            <w:pPr>
              <w:ind w:firstLine="720"/>
              <w:jc w:val="center"/>
              <w:rPr>
                <w:rFonts w:ascii="Times New Roman" w:eastAsia="Times New Roman" w:hAnsi="Times New Roman" w:cs="Times New Roman"/>
                <w:sz w:val="24"/>
                <w:szCs w:val="24"/>
                <w:lang w:eastAsia="ru-RU"/>
              </w:rPr>
            </w:pPr>
          </w:p>
        </w:tc>
      </w:tr>
      <w:tr w:rsidR="00E76CA6" w:rsidRPr="00124FE2" w:rsidTr="00ED3FAF">
        <w:trPr>
          <w:trHeight w:val="106"/>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tbl>
            <w:tblPr>
              <w:tblW w:w="0" w:type="auto"/>
              <w:tblBorders>
                <w:top w:val="nil"/>
                <w:left w:val="nil"/>
                <w:bottom w:val="nil"/>
                <w:right w:val="nil"/>
              </w:tblBorders>
              <w:tblLook w:val="0000"/>
            </w:tblPr>
            <w:tblGrid>
              <w:gridCol w:w="2889"/>
            </w:tblGrid>
            <w:tr w:rsidR="00E76CA6" w:rsidRPr="00124FE2" w:rsidTr="00ED3FAF">
              <w:trPr>
                <w:trHeight w:val="135"/>
              </w:trPr>
              <w:tc>
                <w:tcPr>
                  <w:tcW w:w="0" w:type="auto"/>
                </w:tcPr>
                <w:p w:rsidR="00E76CA6" w:rsidRPr="00124FE2" w:rsidRDefault="00FD3C4B" w:rsidP="00FD3C4B">
                  <w:pPr>
                    <w:pStyle w:val="Default"/>
                    <w:rPr>
                      <w:rFonts w:ascii="Times New Roman" w:hAnsi="Times New Roman" w:cs="Times New Roman"/>
                    </w:rPr>
                  </w:pPr>
                  <w:r>
                    <w:rPr>
                      <w:rFonts w:ascii="Times New Roman" w:hAnsi="Times New Roman" w:cs="Times New Roman"/>
                    </w:rPr>
                    <w:t xml:space="preserve">                          Д</w:t>
                  </w:r>
                  <w:r w:rsidR="00E76CA6" w:rsidRPr="00124FE2">
                    <w:rPr>
                      <w:rFonts w:ascii="Times New Roman" w:hAnsi="Times New Roman" w:cs="Times New Roman"/>
                    </w:rPr>
                    <w:t>омашний</w:t>
                  </w:r>
                </w:p>
              </w:tc>
            </w:tr>
          </w:tbl>
          <w:p w:rsidR="00E76CA6" w:rsidRPr="00124FE2" w:rsidRDefault="00E76CA6" w:rsidP="00FD3C4B">
            <w:pPr>
              <w:ind w:firstLine="720"/>
              <w:jc w:val="center"/>
              <w:rPr>
                <w:rFonts w:ascii="Times New Roman" w:eastAsia="Times New Roman" w:hAnsi="Times New Roman" w:cs="Times New Roman"/>
                <w:sz w:val="24"/>
                <w:szCs w:val="24"/>
                <w:lang w:eastAsia="ru-RU"/>
              </w:rPr>
            </w:pPr>
          </w:p>
        </w:tc>
      </w:tr>
      <w:tr w:rsidR="00E76CA6" w:rsidRPr="00124FE2" w:rsidTr="00ED3FAF">
        <w:trPr>
          <w:trHeight w:val="331"/>
          <w:jc w:val="center"/>
        </w:trPr>
        <w:tc>
          <w:tcPr>
            <w:tcW w:w="5313" w:type="dxa"/>
            <w:vMerge w:val="restart"/>
            <w:shd w:val="clear" w:color="auto" w:fill="auto"/>
            <w:vAlign w:val="center"/>
          </w:tcPr>
          <w:p w:rsidR="00FD3C4B" w:rsidRDefault="00FD3C4B" w:rsidP="00124FE2">
            <w:pPr>
              <w:spacing w:line="360" w:lineRule="auto"/>
              <w:ind w:firstLine="720"/>
              <w:jc w:val="center"/>
              <w:rPr>
                <w:rFonts w:ascii="Times New Roman" w:eastAsia="Times New Roman" w:hAnsi="Times New Roman" w:cs="Times New Roman"/>
                <w:bCs/>
                <w:color w:val="000000"/>
                <w:kern w:val="24"/>
                <w:sz w:val="24"/>
                <w:szCs w:val="28"/>
                <w:lang w:eastAsia="ru-RU"/>
              </w:rPr>
            </w:pPr>
          </w:p>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szCs w:val="28"/>
                <w:lang w:eastAsia="ru-RU"/>
              </w:rPr>
            </w:pPr>
            <w:r w:rsidRPr="00124FE2">
              <w:rPr>
                <w:rFonts w:ascii="Times New Roman" w:eastAsia="Times New Roman" w:hAnsi="Times New Roman" w:cs="Times New Roman"/>
                <w:bCs/>
                <w:color w:val="000000"/>
                <w:kern w:val="24"/>
                <w:sz w:val="24"/>
                <w:szCs w:val="28"/>
                <w:lang w:eastAsia="ru-RU"/>
              </w:rPr>
              <w:t>Радио (по популярности)</w:t>
            </w:r>
          </w:p>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pStyle w:val="Default"/>
              <w:ind w:firstLine="720"/>
              <w:jc w:val="center"/>
              <w:rPr>
                <w:rFonts w:ascii="Times New Roman" w:eastAsia="Times New Roman" w:hAnsi="Times New Roman" w:cs="Times New Roman"/>
                <w:lang w:eastAsia="ru-RU"/>
              </w:rPr>
            </w:pPr>
            <w:r w:rsidRPr="00124FE2">
              <w:rPr>
                <w:rFonts w:ascii="Times New Roman" w:hAnsi="Times New Roman" w:cs="Times New Roman"/>
              </w:rPr>
              <w:t>Радио Шансон</w:t>
            </w:r>
          </w:p>
        </w:tc>
      </w:tr>
      <w:tr w:rsidR="00E76CA6" w:rsidRPr="00124FE2" w:rsidTr="00ED3FAF">
        <w:trPr>
          <w:trHeight w:val="204"/>
          <w:jc w:val="center"/>
        </w:trPr>
        <w:tc>
          <w:tcPr>
            <w:tcW w:w="5313" w:type="dxa"/>
            <w:vMerge/>
            <w:shd w:val="clear" w:color="auto" w:fill="auto"/>
            <w:vAlign w:val="center"/>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szCs w:val="28"/>
                <w:lang w:eastAsia="ru-RU"/>
              </w:rPr>
            </w:pPr>
          </w:p>
        </w:tc>
        <w:tc>
          <w:tcPr>
            <w:tcW w:w="4109" w:type="dxa"/>
            <w:hideMark/>
          </w:tcPr>
          <w:p w:rsidR="00E76CA6" w:rsidRPr="00124FE2" w:rsidRDefault="00E76CA6" w:rsidP="00FD3C4B">
            <w:pPr>
              <w:pStyle w:val="Default"/>
              <w:ind w:firstLine="720"/>
              <w:jc w:val="center"/>
              <w:rPr>
                <w:rFonts w:ascii="Times New Roman" w:hAnsi="Times New Roman" w:cs="Times New Roman"/>
              </w:rPr>
            </w:pPr>
            <w:r w:rsidRPr="00124FE2">
              <w:rPr>
                <w:rFonts w:ascii="Times New Roman" w:hAnsi="Times New Roman" w:cs="Times New Roman"/>
              </w:rPr>
              <w:t xml:space="preserve">Радио Юмор FM </w:t>
            </w:r>
          </w:p>
        </w:tc>
      </w:tr>
      <w:tr w:rsidR="00E76CA6" w:rsidRPr="00124FE2" w:rsidTr="00ED3FAF">
        <w:trPr>
          <w:trHeight w:val="163"/>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pStyle w:val="Default"/>
              <w:ind w:firstLine="720"/>
              <w:jc w:val="center"/>
              <w:rPr>
                <w:rFonts w:ascii="Times New Roman" w:eastAsia="Times New Roman" w:hAnsi="Times New Roman" w:cs="Times New Roman"/>
                <w:lang w:eastAsia="ru-RU"/>
              </w:rPr>
            </w:pPr>
            <w:r w:rsidRPr="00124FE2">
              <w:rPr>
                <w:rFonts w:ascii="Times New Roman" w:hAnsi="Times New Roman" w:cs="Times New Roman"/>
              </w:rPr>
              <w:t xml:space="preserve">Русское радио </w:t>
            </w:r>
          </w:p>
        </w:tc>
      </w:tr>
      <w:tr w:rsidR="00E76CA6" w:rsidRPr="00124FE2" w:rsidTr="00ED3FAF">
        <w:trPr>
          <w:trHeight w:val="127"/>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pStyle w:val="Default"/>
              <w:ind w:firstLine="720"/>
              <w:jc w:val="center"/>
              <w:rPr>
                <w:rFonts w:ascii="Times New Roman" w:eastAsia="Times New Roman" w:hAnsi="Times New Roman" w:cs="Times New Roman"/>
                <w:lang w:eastAsia="ru-RU"/>
              </w:rPr>
            </w:pPr>
            <w:r w:rsidRPr="00124FE2">
              <w:rPr>
                <w:rFonts w:ascii="Times New Roman" w:hAnsi="Times New Roman" w:cs="Times New Roman"/>
              </w:rPr>
              <w:t xml:space="preserve">Хит FM </w:t>
            </w:r>
          </w:p>
        </w:tc>
      </w:tr>
      <w:tr w:rsidR="00E76CA6" w:rsidRPr="00124FE2" w:rsidTr="00ED3FAF">
        <w:trPr>
          <w:trHeight w:val="332"/>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pStyle w:val="Default"/>
              <w:ind w:firstLine="720"/>
              <w:jc w:val="center"/>
              <w:rPr>
                <w:rFonts w:ascii="Times New Roman" w:eastAsia="Times New Roman" w:hAnsi="Times New Roman" w:cs="Times New Roman"/>
                <w:lang w:eastAsia="ru-RU"/>
              </w:rPr>
            </w:pPr>
            <w:proofErr w:type="spellStart"/>
            <w:r w:rsidRPr="00124FE2">
              <w:rPr>
                <w:rFonts w:ascii="Times New Roman" w:hAnsi="Times New Roman" w:cs="Times New Roman"/>
              </w:rPr>
              <w:t>Авторадио</w:t>
            </w:r>
            <w:proofErr w:type="spellEnd"/>
            <w:r w:rsidRPr="00124FE2">
              <w:rPr>
                <w:rFonts w:ascii="Times New Roman" w:hAnsi="Times New Roman" w:cs="Times New Roman"/>
              </w:rPr>
              <w:t xml:space="preserve"> </w:t>
            </w:r>
          </w:p>
        </w:tc>
      </w:tr>
      <w:tr w:rsidR="00E76CA6" w:rsidRPr="00124FE2" w:rsidTr="00ED3FAF">
        <w:trPr>
          <w:trHeight w:val="127"/>
          <w:jc w:val="center"/>
        </w:trPr>
        <w:tc>
          <w:tcPr>
            <w:tcW w:w="5313" w:type="dxa"/>
            <w:vMerge w:val="restart"/>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szCs w:val="28"/>
                <w:lang w:eastAsia="ru-RU"/>
              </w:rPr>
            </w:pPr>
          </w:p>
          <w:p w:rsidR="00E76CA6" w:rsidRPr="00124FE2" w:rsidRDefault="00E76CA6" w:rsidP="00FD3C4B">
            <w:pPr>
              <w:ind w:firstLine="720"/>
              <w:jc w:val="center"/>
              <w:rPr>
                <w:rFonts w:ascii="Times New Roman" w:eastAsia="Times New Roman" w:hAnsi="Times New Roman" w:cs="Times New Roman"/>
                <w:bCs/>
                <w:color w:val="000000"/>
                <w:kern w:val="24"/>
                <w:sz w:val="24"/>
                <w:szCs w:val="28"/>
                <w:lang w:eastAsia="ru-RU"/>
              </w:rPr>
            </w:pPr>
            <w:r w:rsidRPr="00124FE2">
              <w:rPr>
                <w:rFonts w:ascii="Times New Roman" w:eastAsia="Times New Roman" w:hAnsi="Times New Roman" w:cs="Times New Roman"/>
                <w:bCs/>
                <w:color w:val="000000"/>
                <w:kern w:val="24"/>
                <w:sz w:val="24"/>
                <w:szCs w:val="28"/>
                <w:lang w:eastAsia="ru-RU"/>
              </w:rPr>
              <w:t xml:space="preserve">Интернет </w:t>
            </w:r>
          </w:p>
          <w:p w:rsidR="00E76CA6" w:rsidRPr="00124FE2" w:rsidRDefault="00E76CA6" w:rsidP="00FD3C4B">
            <w:pPr>
              <w:ind w:firstLine="720"/>
              <w:jc w:val="center"/>
              <w:rPr>
                <w:rFonts w:ascii="Times New Roman" w:eastAsia="Times New Roman" w:hAnsi="Times New Roman" w:cs="Times New Roman"/>
                <w:bCs/>
                <w:color w:val="000000"/>
                <w:kern w:val="24"/>
                <w:sz w:val="24"/>
                <w:szCs w:val="28"/>
                <w:lang w:eastAsia="ru-RU"/>
              </w:rPr>
            </w:pPr>
            <w:r w:rsidRPr="00124FE2">
              <w:rPr>
                <w:rFonts w:ascii="Times New Roman" w:eastAsia="Times New Roman" w:hAnsi="Times New Roman" w:cs="Times New Roman"/>
                <w:bCs/>
                <w:color w:val="000000"/>
                <w:kern w:val="24"/>
                <w:sz w:val="24"/>
                <w:szCs w:val="28"/>
                <w:lang w:eastAsia="ru-RU"/>
              </w:rPr>
              <w:t xml:space="preserve">(порталы с размещением </w:t>
            </w:r>
            <w:proofErr w:type="spellStart"/>
            <w:r w:rsidRPr="00124FE2">
              <w:rPr>
                <w:rFonts w:ascii="Times New Roman" w:eastAsia="Times New Roman" w:hAnsi="Times New Roman" w:cs="Times New Roman"/>
                <w:bCs/>
                <w:color w:val="000000"/>
                <w:kern w:val="24"/>
                <w:sz w:val="24"/>
                <w:szCs w:val="28"/>
                <w:lang w:eastAsia="ru-RU"/>
              </w:rPr>
              <w:t>медийной</w:t>
            </w:r>
            <w:proofErr w:type="spellEnd"/>
            <w:r w:rsidRPr="00124FE2">
              <w:rPr>
                <w:rFonts w:ascii="Times New Roman" w:eastAsia="Times New Roman" w:hAnsi="Times New Roman" w:cs="Times New Roman"/>
                <w:bCs/>
                <w:color w:val="000000"/>
                <w:kern w:val="24"/>
                <w:sz w:val="24"/>
                <w:szCs w:val="28"/>
                <w:lang w:eastAsia="ru-RU"/>
              </w:rPr>
              <w:t xml:space="preserve"> рекламы с </w:t>
            </w:r>
            <w:proofErr w:type="spellStart"/>
            <w:r w:rsidRPr="00124FE2">
              <w:rPr>
                <w:rFonts w:ascii="Times New Roman" w:eastAsia="Times New Roman" w:hAnsi="Times New Roman" w:cs="Times New Roman"/>
                <w:bCs/>
                <w:color w:val="000000"/>
                <w:kern w:val="24"/>
                <w:sz w:val="24"/>
                <w:szCs w:val="28"/>
                <w:lang w:eastAsia="ru-RU"/>
              </w:rPr>
              <w:t>таргетингом</w:t>
            </w:r>
            <w:proofErr w:type="spellEnd"/>
            <w:r w:rsidRPr="00124FE2">
              <w:rPr>
                <w:rFonts w:ascii="Times New Roman" w:eastAsia="Times New Roman" w:hAnsi="Times New Roman" w:cs="Times New Roman"/>
                <w:bCs/>
                <w:color w:val="000000"/>
                <w:kern w:val="24"/>
                <w:sz w:val="24"/>
                <w:szCs w:val="28"/>
                <w:lang w:eastAsia="ru-RU"/>
              </w:rPr>
              <w:t>)</w:t>
            </w: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8"/>
                <w:lang w:val="en-US" w:eastAsia="ru-RU"/>
              </w:rPr>
            </w:pPr>
            <w:r w:rsidRPr="00124FE2">
              <w:rPr>
                <w:rFonts w:ascii="Times New Roman" w:eastAsia="Times New Roman" w:hAnsi="Times New Roman" w:cs="Times New Roman"/>
                <w:sz w:val="24"/>
                <w:szCs w:val="28"/>
                <w:lang w:val="en-US" w:eastAsia="ru-RU"/>
              </w:rPr>
              <w:t>Mail.ru</w:t>
            </w:r>
          </w:p>
        </w:tc>
      </w:tr>
      <w:tr w:rsidR="00E76CA6" w:rsidRPr="00124FE2" w:rsidTr="00ED3FAF">
        <w:trPr>
          <w:trHeight w:val="163"/>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8"/>
                <w:lang w:val="en-US" w:eastAsia="ru-RU"/>
              </w:rPr>
            </w:pPr>
            <w:r w:rsidRPr="00124FE2">
              <w:rPr>
                <w:rFonts w:ascii="Times New Roman" w:eastAsia="Times New Roman" w:hAnsi="Times New Roman" w:cs="Times New Roman"/>
                <w:sz w:val="24"/>
                <w:szCs w:val="28"/>
                <w:lang w:val="en-US" w:eastAsia="ru-RU"/>
              </w:rPr>
              <w:t>PRM</w:t>
            </w:r>
          </w:p>
        </w:tc>
      </w:tr>
      <w:tr w:rsidR="00E76CA6" w:rsidRPr="00124FE2" w:rsidTr="00ED3FAF">
        <w:trPr>
          <w:trHeight w:val="149"/>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8"/>
                <w:lang w:val="en-US" w:eastAsia="ru-RU"/>
              </w:rPr>
            </w:pPr>
            <w:proofErr w:type="spellStart"/>
            <w:r w:rsidRPr="00124FE2">
              <w:rPr>
                <w:rFonts w:ascii="Times New Roman" w:eastAsia="Times New Roman" w:hAnsi="Times New Roman" w:cs="Times New Roman"/>
                <w:sz w:val="24"/>
                <w:szCs w:val="28"/>
                <w:lang w:val="en-US" w:eastAsia="ru-RU"/>
              </w:rPr>
              <w:t>ProPerm</w:t>
            </w:r>
            <w:proofErr w:type="spellEnd"/>
          </w:p>
        </w:tc>
      </w:tr>
      <w:tr w:rsidR="00E76CA6" w:rsidRPr="00124FE2" w:rsidTr="00ED3FAF">
        <w:trPr>
          <w:trHeight w:val="141"/>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8"/>
                <w:lang w:val="en-US" w:eastAsia="ru-RU"/>
              </w:rPr>
            </w:pPr>
            <w:r w:rsidRPr="00124FE2">
              <w:rPr>
                <w:rFonts w:ascii="Times New Roman" w:eastAsia="Times New Roman" w:hAnsi="Times New Roman" w:cs="Times New Roman"/>
                <w:sz w:val="24"/>
                <w:szCs w:val="28"/>
                <w:lang w:val="en-US" w:eastAsia="ru-RU"/>
              </w:rPr>
              <w:t>59.ru</w:t>
            </w:r>
          </w:p>
        </w:tc>
      </w:tr>
      <w:tr w:rsidR="00E76CA6" w:rsidRPr="00124FE2" w:rsidTr="00ED3FAF">
        <w:trPr>
          <w:trHeight w:val="177"/>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4"/>
                <w:lang w:eastAsia="ru-RU"/>
              </w:rPr>
            </w:pP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28"/>
                <w:lang w:eastAsia="ru-RU"/>
              </w:rPr>
            </w:pPr>
            <w:r w:rsidRPr="00124FE2">
              <w:rPr>
                <w:rFonts w:ascii="Times New Roman" w:eastAsia="Times New Roman" w:hAnsi="Times New Roman" w:cs="Times New Roman"/>
                <w:sz w:val="24"/>
                <w:szCs w:val="28"/>
                <w:lang w:eastAsia="ru-RU"/>
              </w:rPr>
              <w:t>Одноклассники</w:t>
            </w:r>
          </w:p>
        </w:tc>
      </w:tr>
      <w:tr w:rsidR="00E76CA6" w:rsidRPr="00124FE2" w:rsidTr="000E07BC">
        <w:trPr>
          <w:trHeight w:val="271"/>
          <w:jc w:val="center"/>
        </w:trPr>
        <w:tc>
          <w:tcPr>
            <w:tcW w:w="5313" w:type="dxa"/>
            <w:vMerge w:val="restart"/>
            <w:shd w:val="clear" w:color="auto" w:fill="auto"/>
            <w:vAlign w:val="center"/>
          </w:tcPr>
          <w:p w:rsidR="00E76CA6" w:rsidRPr="00124FE2" w:rsidRDefault="00E76CA6" w:rsidP="00FD3C4B">
            <w:pPr>
              <w:ind w:firstLine="720"/>
              <w:jc w:val="center"/>
              <w:rPr>
                <w:rFonts w:ascii="Times New Roman" w:eastAsia="Times New Roman" w:hAnsi="Times New Roman" w:cs="Times New Roman"/>
                <w:bCs/>
                <w:color w:val="000000"/>
                <w:kern w:val="24"/>
                <w:sz w:val="24"/>
                <w:szCs w:val="28"/>
                <w:lang w:eastAsia="ru-RU"/>
              </w:rPr>
            </w:pPr>
            <w:r w:rsidRPr="00124FE2">
              <w:rPr>
                <w:rFonts w:ascii="Times New Roman" w:eastAsia="Times New Roman" w:hAnsi="Times New Roman" w:cs="Times New Roman"/>
                <w:bCs/>
                <w:color w:val="000000"/>
                <w:kern w:val="24"/>
                <w:sz w:val="24"/>
                <w:szCs w:val="28"/>
                <w:lang w:eastAsia="ru-RU"/>
              </w:rPr>
              <w:t xml:space="preserve">Наружная реклама </w:t>
            </w:r>
          </w:p>
          <w:p w:rsidR="00E76CA6" w:rsidRPr="00124FE2" w:rsidRDefault="00E76CA6" w:rsidP="00FD3C4B">
            <w:pPr>
              <w:ind w:firstLine="720"/>
              <w:jc w:val="center"/>
              <w:rPr>
                <w:rFonts w:ascii="Times New Roman" w:eastAsia="Times New Roman" w:hAnsi="Times New Roman" w:cs="Times New Roman"/>
                <w:bCs/>
                <w:color w:val="000000"/>
                <w:kern w:val="24"/>
                <w:sz w:val="24"/>
                <w:szCs w:val="28"/>
                <w:lang w:eastAsia="ru-RU"/>
              </w:rPr>
            </w:pPr>
            <w:r w:rsidRPr="00124FE2">
              <w:rPr>
                <w:rFonts w:ascii="Times New Roman" w:eastAsia="Times New Roman" w:hAnsi="Times New Roman" w:cs="Times New Roman"/>
                <w:bCs/>
                <w:color w:val="000000"/>
                <w:kern w:val="24"/>
                <w:sz w:val="24"/>
                <w:szCs w:val="28"/>
                <w:lang w:eastAsia="ru-RU"/>
              </w:rPr>
              <w:t>(владельцы конструкций)</w:t>
            </w:r>
          </w:p>
        </w:tc>
        <w:tc>
          <w:tcPr>
            <w:tcW w:w="4109" w:type="dxa"/>
            <w:hideMark/>
          </w:tcPr>
          <w:p w:rsidR="00E76CA6" w:rsidRPr="00124FE2" w:rsidRDefault="00E76CA6" w:rsidP="00FD3C4B">
            <w:pPr>
              <w:ind w:firstLine="720"/>
              <w:jc w:val="center"/>
              <w:rPr>
                <w:rFonts w:ascii="Times New Roman" w:eastAsia="Times New Roman" w:hAnsi="Times New Roman" w:cs="Times New Roman"/>
                <w:sz w:val="24"/>
                <w:szCs w:val="36"/>
                <w:lang w:eastAsia="ru-RU"/>
              </w:rPr>
            </w:pPr>
            <w:proofErr w:type="spellStart"/>
            <w:r w:rsidRPr="00124FE2">
              <w:rPr>
                <w:rFonts w:ascii="Times New Roman" w:hAnsi="Times New Roman" w:cs="Times New Roman"/>
                <w:sz w:val="24"/>
                <w:lang w:val="en-US"/>
              </w:rPr>
              <w:t>Russoutdoor</w:t>
            </w:r>
            <w:proofErr w:type="spellEnd"/>
          </w:p>
        </w:tc>
      </w:tr>
      <w:tr w:rsidR="00E76CA6" w:rsidRPr="00124FE2" w:rsidTr="000E07BC">
        <w:trPr>
          <w:trHeight w:val="163"/>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0"/>
                <w:lang w:eastAsia="ru-RU"/>
              </w:rPr>
            </w:pPr>
          </w:p>
        </w:tc>
        <w:tc>
          <w:tcPr>
            <w:tcW w:w="4109" w:type="dxa"/>
            <w:hideMark/>
          </w:tcPr>
          <w:p w:rsidR="00E76CA6" w:rsidRPr="00124FE2" w:rsidRDefault="00E76CA6" w:rsidP="00FD3C4B">
            <w:pPr>
              <w:ind w:firstLine="720"/>
              <w:jc w:val="center"/>
              <w:rPr>
                <w:rFonts w:ascii="Times New Roman" w:hAnsi="Times New Roman" w:cs="Times New Roman"/>
                <w:sz w:val="24"/>
                <w:lang w:val="en-US"/>
              </w:rPr>
            </w:pPr>
            <w:r w:rsidRPr="00124FE2">
              <w:rPr>
                <w:rFonts w:ascii="Times New Roman" w:hAnsi="Times New Roman" w:cs="Times New Roman"/>
                <w:sz w:val="24"/>
                <w:lang w:val="en-US"/>
              </w:rPr>
              <w:t>Gallery</w:t>
            </w:r>
          </w:p>
        </w:tc>
      </w:tr>
      <w:tr w:rsidR="00E76CA6" w:rsidRPr="00124FE2" w:rsidTr="000E07BC">
        <w:trPr>
          <w:trHeight w:val="212"/>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0"/>
                <w:lang w:eastAsia="ru-RU"/>
              </w:rPr>
            </w:pPr>
          </w:p>
        </w:tc>
        <w:tc>
          <w:tcPr>
            <w:tcW w:w="4109" w:type="dxa"/>
            <w:hideMark/>
          </w:tcPr>
          <w:p w:rsidR="00E76CA6" w:rsidRPr="00124FE2" w:rsidRDefault="00E76CA6" w:rsidP="00FD3C4B">
            <w:pPr>
              <w:ind w:firstLine="720"/>
              <w:jc w:val="center"/>
              <w:rPr>
                <w:rFonts w:ascii="Times New Roman" w:hAnsi="Times New Roman" w:cs="Times New Roman"/>
                <w:sz w:val="24"/>
                <w:lang w:val="en-US"/>
              </w:rPr>
            </w:pPr>
            <w:r w:rsidRPr="00124FE2">
              <w:rPr>
                <w:rFonts w:ascii="Times New Roman" w:hAnsi="Times New Roman" w:cs="Times New Roman"/>
                <w:sz w:val="24"/>
              </w:rPr>
              <w:t>Паритет</w:t>
            </w:r>
          </w:p>
        </w:tc>
      </w:tr>
      <w:tr w:rsidR="00E76CA6" w:rsidRPr="00124FE2" w:rsidTr="000E07BC">
        <w:trPr>
          <w:trHeight w:val="260"/>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0"/>
                <w:lang w:eastAsia="ru-RU"/>
              </w:rPr>
            </w:pPr>
          </w:p>
        </w:tc>
        <w:tc>
          <w:tcPr>
            <w:tcW w:w="4109" w:type="dxa"/>
            <w:hideMark/>
          </w:tcPr>
          <w:p w:rsidR="00E76CA6" w:rsidRPr="00124FE2" w:rsidRDefault="00E76CA6" w:rsidP="00FD3C4B">
            <w:pPr>
              <w:ind w:firstLine="720"/>
              <w:jc w:val="center"/>
              <w:rPr>
                <w:rFonts w:ascii="Times New Roman" w:hAnsi="Times New Roman" w:cs="Times New Roman"/>
                <w:sz w:val="24"/>
              </w:rPr>
            </w:pPr>
            <w:r w:rsidRPr="00124FE2">
              <w:rPr>
                <w:rFonts w:ascii="Times New Roman" w:hAnsi="Times New Roman" w:cs="Times New Roman"/>
                <w:sz w:val="24"/>
              </w:rPr>
              <w:t>Оникс</w:t>
            </w:r>
          </w:p>
        </w:tc>
      </w:tr>
      <w:tr w:rsidR="00E76CA6" w:rsidRPr="00124FE2" w:rsidTr="000E07BC">
        <w:trPr>
          <w:trHeight w:val="251"/>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0"/>
                <w:lang w:eastAsia="ru-RU"/>
              </w:rPr>
            </w:pPr>
          </w:p>
        </w:tc>
        <w:tc>
          <w:tcPr>
            <w:tcW w:w="4109" w:type="dxa"/>
            <w:hideMark/>
          </w:tcPr>
          <w:p w:rsidR="00E76CA6" w:rsidRPr="00124FE2" w:rsidRDefault="00E76CA6" w:rsidP="00FD3C4B">
            <w:pPr>
              <w:ind w:firstLine="720"/>
              <w:jc w:val="center"/>
              <w:rPr>
                <w:rFonts w:ascii="Times New Roman" w:hAnsi="Times New Roman" w:cs="Times New Roman"/>
                <w:sz w:val="24"/>
              </w:rPr>
            </w:pPr>
            <w:proofErr w:type="spellStart"/>
            <w:r w:rsidRPr="00124FE2">
              <w:rPr>
                <w:rFonts w:ascii="Times New Roman" w:hAnsi="Times New Roman" w:cs="Times New Roman"/>
                <w:sz w:val="24"/>
              </w:rPr>
              <w:t>РиоГранде</w:t>
            </w:r>
            <w:proofErr w:type="spellEnd"/>
          </w:p>
        </w:tc>
      </w:tr>
      <w:tr w:rsidR="00E76CA6" w:rsidRPr="00124FE2" w:rsidTr="000E07BC">
        <w:trPr>
          <w:trHeight w:val="254"/>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0"/>
                <w:lang w:eastAsia="ru-RU"/>
              </w:rPr>
            </w:pPr>
          </w:p>
        </w:tc>
        <w:tc>
          <w:tcPr>
            <w:tcW w:w="4109" w:type="dxa"/>
            <w:hideMark/>
          </w:tcPr>
          <w:p w:rsidR="00E76CA6" w:rsidRPr="00124FE2" w:rsidRDefault="00E76CA6" w:rsidP="00FD3C4B">
            <w:pPr>
              <w:ind w:firstLine="720"/>
              <w:jc w:val="center"/>
              <w:rPr>
                <w:rFonts w:ascii="Times New Roman" w:hAnsi="Times New Roman" w:cs="Times New Roman"/>
                <w:sz w:val="24"/>
              </w:rPr>
            </w:pPr>
            <w:r w:rsidRPr="00124FE2">
              <w:rPr>
                <w:rFonts w:ascii="Times New Roman" w:hAnsi="Times New Roman" w:cs="Times New Roman"/>
                <w:sz w:val="24"/>
              </w:rPr>
              <w:t>Городской телевизор</w:t>
            </w:r>
          </w:p>
        </w:tc>
      </w:tr>
      <w:tr w:rsidR="00E76CA6" w:rsidRPr="00124FE2" w:rsidTr="000E07BC">
        <w:trPr>
          <w:trHeight w:val="257"/>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0"/>
                <w:lang w:eastAsia="ru-RU"/>
              </w:rPr>
            </w:pPr>
          </w:p>
        </w:tc>
        <w:tc>
          <w:tcPr>
            <w:tcW w:w="4109" w:type="dxa"/>
            <w:hideMark/>
          </w:tcPr>
          <w:p w:rsidR="00E76CA6" w:rsidRPr="00124FE2" w:rsidRDefault="00E76CA6" w:rsidP="00FD3C4B">
            <w:pPr>
              <w:ind w:firstLine="720"/>
              <w:jc w:val="center"/>
              <w:rPr>
                <w:rFonts w:ascii="Times New Roman" w:hAnsi="Times New Roman" w:cs="Times New Roman"/>
                <w:sz w:val="24"/>
              </w:rPr>
            </w:pPr>
            <w:proofErr w:type="spellStart"/>
            <w:r w:rsidRPr="00124FE2">
              <w:rPr>
                <w:rFonts w:ascii="Times New Roman" w:hAnsi="Times New Roman" w:cs="Times New Roman"/>
                <w:sz w:val="24"/>
              </w:rPr>
              <w:t>ДизайнМастер</w:t>
            </w:r>
            <w:proofErr w:type="spellEnd"/>
          </w:p>
        </w:tc>
      </w:tr>
      <w:tr w:rsidR="00E76CA6" w:rsidRPr="00124FE2" w:rsidTr="00ED3FAF">
        <w:trPr>
          <w:trHeight w:val="249"/>
          <w:jc w:val="center"/>
        </w:trPr>
        <w:tc>
          <w:tcPr>
            <w:tcW w:w="5313" w:type="dxa"/>
            <w:vMerge/>
            <w:shd w:val="clear" w:color="auto" w:fill="auto"/>
          </w:tcPr>
          <w:p w:rsidR="00E76CA6" w:rsidRPr="00124FE2" w:rsidRDefault="00E76CA6" w:rsidP="00124FE2">
            <w:pPr>
              <w:spacing w:line="360" w:lineRule="auto"/>
              <w:ind w:firstLine="720"/>
              <w:jc w:val="center"/>
              <w:rPr>
                <w:rFonts w:ascii="Times New Roman" w:eastAsia="Times New Roman" w:hAnsi="Times New Roman" w:cs="Times New Roman"/>
                <w:bCs/>
                <w:color w:val="000000"/>
                <w:kern w:val="24"/>
                <w:sz w:val="20"/>
                <w:lang w:eastAsia="ru-RU"/>
              </w:rPr>
            </w:pPr>
          </w:p>
        </w:tc>
        <w:tc>
          <w:tcPr>
            <w:tcW w:w="4109" w:type="dxa"/>
            <w:hideMark/>
          </w:tcPr>
          <w:p w:rsidR="00E76CA6" w:rsidRPr="00124FE2" w:rsidRDefault="00E76CA6" w:rsidP="00FD3C4B">
            <w:pPr>
              <w:ind w:firstLine="720"/>
              <w:jc w:val="center"/>
              <w:rPr>
                <w:rFonts w:ascii="Times New Roman" w:hAnsi="Times New Roman" w:cs="Times New Roman"/>
                <w:sz w:val="24"/>
              </w:rPr>
            </w:pPr>
            <w:r w:rsidRPr="00124FE2">
              <w:rPr>
                <w:rFonts w:ascii="Times New Roman" w:hAnsi="Times New Roman" w:cs="Times New Roman"/>
                <w:sz w:val="24"/>
              </w:rPr>
              <w:t>НИКЭ</w:t>
            </w:r>
          </w:p>
        </w:tc>
      </w:tr>
    </w:tbl>
    <w:p w:rsidR="00E76CA6" w:rsidRDefault="00E76CA6" w:rsidP="00124FE2">
      <w:pPr>
        <w:spacing w:after="0" w:line="360" w:lineRule="auto"/>
        <w:ind w:firstLine="720"/>
        <w:jc w:val="both"/>
        <w:outlineLvl w:val="1"/>
        <w:rPr>
          <w:rFonts w:ascii="Times New Roman" w:hAnsi="Times New Roman" w:cs="Times New Roman"/>
          <w:sz w:val="28"/>
        </w:rPr>
      </w:pPr>
      <w:bookmarkStart w:id="133" w:name="_Toc354943992"/>
    </w:p>
    <w:p w:rsidR="0036769E" w:rsidRPr="00124FE2" w:rsidRDefault="0036769E" w:rsidP="00124FE2">
      <w:pPr>
        <w:spacing w:after="0" w:line="360" w:lineRule="auto"/>
        <w:ind w:firstLine="720"/>
        <w:jc w:val="both"/>
        <w:outlineLvl w:val="1"/>
        <w:rPr>
          <w:rFonts w:ascii="Times New Roman" w:hAnsi="Times New Roman" w:cs="Times New Roman"/>
          <w:sz w:val="28"/>
        </w:rPr>
      </w:pPr>
    </w:p>
    <w:p w:rsidR="00E76CA6" w:rsidRPr="00124FE2" w:rsidRDefault="00E76CA6" w:rsidP="00124FE2">
      <w:pPr>
        <w:spacing w:after="0" w:line="360" w:lineRule="auto"/>
        <w:ind w:firstLine="720"/>
        <w:jc w:val="both"/>
        <w:outlineLvl w:val="1"/>
        <w:rPr>
          <w:rFonts w:ascii="Times New Roman" w:hAnsi="Times New Roman" w:cs="Times New Roman"/>
          <w:sz w:val="28"/>
        </w:rPr>
      </w:pPr>
      <w:bookmarkStart w:id="134" w:name="_Toc356329791"/>
      <w:bookmarkStart w:id="135" w:name="_Toc356390871"/>
      <w:bookmarkStart w:id="136" w:name="_Toc356439464"/>
      <w:bookmarkStart w:id="137" w:name="_Toc354948456"/>
      <w:bookmarkStart w:id="138" w:name="_Toc354948502"/>
      <w:bookmarkStart w:id="139" w:name="_Toc354960662"/>
      <w:bookmarkStart w:id="140" w:name="_Toc354983542"/>
      <w:bookmarkStart w:id="141" w:name="_Toc354983639"/>
      <w:r w:rsidRPr="00124FE2">
        <w:rPr>
          <w:rFonts w:ascii="Times New Roman" w:hAnsi="Times New Roman" w:cs="Times New Roman"/>
          <w:sz w:val="28"/>
        </w:rPr>
        <w:t xml:space="preserve">Представленная таблица отражает основное преимущество, получаемое от взаимодействия с интегрированным агентством маркетинговых коммуникаций: сокращение количества контактов. Заказчик может напрямую взаимодействовать с представленными владельцами медиа, однако это будет отнимать у него много времени, которое может быть потрачено на реализацию ключевых бизнес – процессов. Сотрудничеством с агентством коммуникаций способствует </w:t>
      </w:r>
      <w:proofErr w:type="gramStart"/>
      <w:r w:rsidRPr="00124FE2">
        <w:rPr>
          <w:rFonts w:ascii="Times New Roman" w:hAnsi="Times New Roman" w:cs="Times New Roman"/>
          <w:sz w:val="28"/>
        </w:rPr>
        <w:t>эффективному</w:t>
      </w:r>
      <w:proofErr w:type="gramEnd"/>
      <w:r w:rsidRPr="00124FE2">
        <w:rPr>
          <w:rFonts w:ascii="Times New Roman" w:hAnsi="Times New Roman" w:cs="Times New Roman"/>
          <w:sz w:val="28"/>
        </w:rPr>
        <w:t xml:space="preserve"> </w:t>
      </w:r>
      <w:proofErr w:type="spellStart"/>
      <w:r w:rsidRPr="00124FE2">
        <w:rPr>
          <w:rFonts w:ascii="Times New Roman" w:hAnsi="Times New Roman" w:cs="Times New Roman"/>
          <w:sz w:val="28"/>
        </w:rPr>
        <w:t>медиапланированию</w:t>
      </w:r>
      <w:proofErr w:type="spellEnd"/>
      <w:r w:rsidRPr="00124FE2">
        <w:rPr>
          <w:rFonts w:ascii="Times New Roman" w:hAnsi="Times New Roman" w:cs="Times New Roman"/>
          <w:sz w:val="28"/>
        </w:rPr>
        <w:t xml:space="preserve"> и </w:t>
      </w:r>
      <w:proofErr w:type="spellStart"/>
      <w:r w:rsidRPr="00124FE2">
        <w:rPr>
          <w:rFonts w:ascii="Times New Roman" w:hAnsi="Times New Roman" w:cs="Times New Roman"/>
          <w:sz w:val="28"/>
        </w:rPr>
        <w:t>медаразмещению</w:t>
      </w:r>
      <w:proofErr w:type="spellEnd"/>
      <w:r w:rsidRPr="00124FE2">
        <w:rPr>
          <w:rFonts w:ascii="Times New Roman" w:hAnsi="Times New Roman" w:cs="Times New Roman"/>
          <w:sz w:val="28"/>
        </w:rPr>
        <w:t xml:space="preserve"> в более короткие сроки, поскольку связи с необходимыми подрядчиками уже налажены.</w:t>
      </w:r>
      <w:bookmarkEnd w:id="134"/>
      <w:bookmarkEnd w:id="135"/>
      <w:bookmarkEnd w:id="136"/>
      <w:r w:rsidRPr="00124FE2">
        <w:rPr>
          <w:rFonts w:ascii="Times New Roman" w:hAnsi="Times New Roman" w:cs="Times New Roman"/>
          <w:sz w:val="28"/>
        </w:rPr>
        <w:t xml:space="preserve"> </w:t>
      </w:r>
    </w:p>
    <w:p w:rsidR="00A06AFD" w:rsidRDefault="00E76CA6" w:rsidP="00124FE2">
      <w:pPr>
        <w:spacing w:after="0" w:line="360" w:lineRule="auto"/>
        <w:ind w:firstLine="720"/>
        <w:jc w:val="both"/>
        <w:outlineLvl w:val="1"/>
        <w:rPr>
          <w:rFonts w:ascii="Times New Roman" w:hAnsi="Times New Roman" w:cs="Times New Roman"/>
          <w:sz w:val="28"/>
        </w:rPr>
      </w:pPr>
      <w:bookmarkStart w:id="142" w:name="_Toc356329792"/>
      <w:bookmarkStart w:id="143" w:name="_Toc356390872"/>
      <w:bookmarkStart w:id="144" w:name="_Toc356439465"/>
      <w:r w:rsidRPr="00124FE2">
        <w:rPr>
          <w:rFonts w:ascii="Times New Roman" w:hAnsi="Times New Roman" w:cs="Times New Roman"/>
          <w:sz w:val="28"/>
        </w:rPr>
        <w:t xml:space="preserve">Подведя итог, можно сделать вывод, что специфика </w:t>
      </w:r>
      <w:proofErr w:type="spellStart"/>
      <w:r w:rsidRPr="00124FE2">
        <w:rPr>
          <w:rFonts w:ascii="Times New Roman" w:hAnsi="Times New Roman" w:cs="Times New Roman"/>
          <w:sz w:val="28"/>
        </w:rPr>
        <w:t>медиарынка</w:t>
      </w:r>
      <w:proofErr w:type="spellEnd"/>
      <w:r w:rsidRPr="00124FE2">
        <w:rPr>
          <w:rFonts w:ascii="Times New Roman" w:hAnsi="Times New Roman" w:cs="Times New Roman"/>
          <w:sz w:val="28"/>
        </w:rPr>
        <w:t xml:space="preserve"> г. Перми заключается в наличие как специализированных компаний, оказывающих конкретные виды услуг, так и агентств, оказывающих полный спектр услуг (посредник между клиентом и подрядчиком).</w:t>
      </w:r>
      <w:bookmarkEnd w:id="133"/>
      <w:bookmarkEnd w:id="137"/>
      <w:bookmarkEnd w:id="138"/>
      <w:bookmarkEnd w:id="139"/>
      <w:bookmarkEnd w:id="140"/>
      <w:bookmarkEnd w:id="141"/>
      <w:r w:rsidRPr="00124FE2">
        <w:rPr>
          <w:rFonts w:ascii="Times New Roman" w:hAnsi="Times New Roman" w:cs="Times New Roman"/>
          <w:sz w:val="28"/>
        </w:rPr>
        <w:t xml:space="preserve"> В сложившихся условиях клиент вправе выбирать, какой из типов взаимодействия будет для него наиболее выгодным. При осуществлении данного выбора необходимо учитывать цели маркетинговой коммуникации, а также временные и финансовые рамки. </w:t>
      </w:r>
      <w:r w:rsidR="00A06AFD" w:rsidRPr="00124FE2">
        <w:rPr>
          <w:rFonts w:ascii="Times New Roman" w:hAnsi="Times New Roman" w:cs="Times New Roman"/>
          <w:sz w:val="28"/>
        </w:rPr>
        <w:t xml:space="preserve">Специфика как российского, так и рынка в </w:t>
      </w:r>
      <w:proofErr w:type="gramStart"/>
      <w:r w:rsidR="00A06AFD" w:rsidRPr="00124FE2">
        <w:rPr>
          <w:rFonts w:ascii="Times New Roman" w:hAnsi="Times New Roman" w:cs="Times New Roman"/>
          <w:sz w:val="28"/>
        </w:rPr>
        <w:t>г</w:t>
      </w:r>
      <w:proofErr w:type="gramEnd"/>
      <w:r w:rsidR="00A06AFD" w:rsidRPr="00124FE2">
        <w:rPr>
          <w:rFonts w:ascii="Times New Roman" w:hAnsi="Times New Roman" w:cs="Times New Roman"/>
          <w:sz w:val="28"/>
        </w:rPr>
        <w:t xml:space="preserve">.  Перми заключается в том, что основными пользователями аутсорсинга маркетинговых услуг являются крупные компании, а значительная часть маркетингового бюджета расходуется на </w:t>
      </w:r>
      <w:r w:rsidR="00A06AFD" w:rsidRPr="00124FE2">
        <w:rPr>
          <w:rFonts w:ascii="Times New Roman" w:hAnsi="Times New Roman" w:cs="Times New Roman"/>
          <w:sz w:val="28"/>
          <w:lang w:val="en-US"/>
        </w:rPr>
        <w:t>ATL</w:t>
      </w:r>
      <w:r w:rsidR="00A06AFD" w:rsidRPr="00124FE2">
        <w:rPr>
          <w:rFonts w:ascii="Times New Roman" w:hAnsi="Times New Roman" w:cs="Times New Roman"/>
          <w:sz w:val="28"/>
        </w:rPr>
        <w:t xml:space="preserve">. Следовательно, в данной работе будет рассмотрена специфика аутсорсинга маркетинговых услуг в контексте </w:t>
      </w:r>
      <w:proofErr w:type="spellStart"/>
      <w:r w:rsidR="00A06AFD" w:rsidRPr="00124FE2">
        <w:rPr>
          <w:rFonts w:ascii="Times New Roman" w:hAnsi="Times New Roman" w:cs="Times New Roman"/>
          <w:sz w:val="28"/>
        </w:rPr>
        <w:t>медиапланирования</w:t>
      </w:r>
      <w:proofErr w:type="spellEnd"/>
      <w:r w:rsidR="00A06AFD" w:rsidRPr="00124FE2">
        <w:rPr>
          <w:rFonts w:ascii="Times New Roman" w:hAnsi="Times New Roman" w:cs="Times New Roman"/>
          <w:sz w:val="28"/>
        </w:rPr>
        <w:t xml:space="preserve"> и </w:t>
      </w:r>
      <w:proofErr w:type="spellStart"/>
      <w:r w:rsidR="00A06AFD" w:rsidRPr="00124FE2">
        <w:rPr>
          <w:rFonts w:ascii="Times New Roman" w:hAnsi="Times New Roman" w:cs="Times New Roman"/>
          <w:sz w:val="28"/>
        </w:rPr>
        <w:t>медиаразмещения</w:t>
      </w:r>
      <w:proofErr w:type="spellEnd"/>
      <w:r w:rsidR="00A06AFD" w:rsidRPr="00124FE2">
        <w:rPr>
          <w:rFonts w:ascii="Times New Roman" w:hAnsi="Times New Roman" w:cs="Times New Roman"/>
          <w:sz w:val="28"/>
        </w:rPr>
        <w:t xml:space="preserve"> для крупной компании. Двумя яркими представителями на рынке </w:t>
      </w:r>
      <w:proofErr w:type="gramStart"/>
      <w:r w:rsidR="00A06AFD" w:rsidRPr="00124FE2">
        <w:rPr>
          <w:rFonts w:ascii="Times New Roman" w:hAnsi="Times New Roman" w:cs="Times New Roman"/>
          <w:sz w:val="28"/>
        </w:rPr>
        <w:t>г</w:t>
      </w:r>
      <w:proofErr w:type="gramEnd"/>
      <w:r w:rsidR="00A06AFD" w:rsidRPr="00124FE2">
        <w:rPr>
          <w:rFonts w:ascii="Times New Roman" w:hAnsi="Times New Roman" w:cs="Times New Roman"/>
          <w:sz w:val="28"/>
        </w:rPr>
        <w:t xml:space="preserve">. Перми, соответствующими данным требованиям являются </w:t>
      </w:r>
      <w:r w:rsidR="00ED71D2" w:rsidRPr="00124FE2">
        <w:rPr>
          <w:rFonts w:ascii="Times New Roman" w:hAnsi="Times New Roman" w:cs="Times New Roman"/>
          <w:sz w:val="28"/>
        </w:rPr>
        <w:t xml:space="preserve">филиал ОАО «Сбербанк России» </w:t>
      </w:r>
      <w:proofErr w:type="spellStart"/>
      <w:r w:rsidR="00ED71D2" w:rsidRPr="00124FE2">
        <w:rPr>
          <w:rFonts w:ascii="Times New Roman" w:hAnsi="Times New Roman" w:cs="Times New Roman"/>
          <w:sz w:val="28"/>
        </w:rPr>
        <w:t>Западно</w:t>
      </w:r>
      <w:proofErr w:type="spellEnd"/>
      <w:r w:rsidR="00ED71D2" w:rsidRPr="00124FE2">
        <w:rPr>
          <w:rFonts w:ascii="Times New Roman" w:hAnsi="Times New Roman" w:cs="Times New Roman"/>
          <w:sz w:val="28"/>
        </w:rPr>
        <w:t xml:space="preserve"> – Уральский банк и «ЛУКОЙЛ – </w:t>
      </w:r>
      <w:proofErr w:type="spellStart"/>
      <w:r w:rsidR="00ED71D2" w:rsidRPr="00124FE2">
        <w:rPr>
          <w:rFonts w:ascii="Times New Roman" w:hAnsi="Times New Roman" w:cs="Times New Roman"/>
          <w:sz w:val="28"/>
        </w:rPr>
        <w:t>Пермнефтепродукт</w:t>
      </w:r>
      <w:proofErr w:type="spellEnd"/>
      <w:r w:rsidR="00ED71D2" w:rsidRPr="00124FE2">
        <w:rPr>
          <w:rFonts w:ascii="Times New Roman" w:hAnsi="Times New Roman" w:cs="Times New Roman"/>
          <w:sz w:val="28"/>
        </w:rPr>
        <w:t xml:space="preserve">». </w:t>
      </w:r>
      <w:r w:rsidR="00A06AFD" w:rsidRPr="00124FE2">
        <w:rPr>
          <w:rFonts w:ascii="Times New Roman" w:hAnsi="Times New Roman" w:cs="Times New Roman"/>
          <w:sz w:val="28"/>
        </w:rPr>
        <w:t xml:space="preserve"> </w:t>
      </w:r>
      <w:r w:rsidR="00ED71D2" w:rsidRPr="00124FE2">
        <w:rPr>
          <w:rFonts w:ascii="Times New Roman" w:hAnsi="Times New Roman" w:cs="Times New Roman"/>
          <w:sz w:val="28"/>
        </w:rPr>
        <w:t xml:space="preserve">Рассмотрим особенности первого этапа реализации </w:t>
      </w:r>
      <w:r w:rsidR="00ED71D2" w:rsidRPr="00124FE2">
        <w:rPr>
          <w:rFonts w:ascii="Times New Roman" w:hAnsi="Times New Roman" w:cs="Times New Roman"/>
          <w:sz w:val="28"/>
        </w:rPr>
        <w:lastRenderedPageBreak/>
        <w:t>аутсорсинга, а именно отбора поставщиков на примере представленных компаний.</w:t>
      </w:r>
      <w:bookmarkEnd w:id="142"/>
      <w:bookmarkEnd w:id="143"/>
      <w:bookmarkEnd w:id="144"/>
      <w:r w:rsidR="00ED71D2" w:rsidRPr="00124FE2">
        <w:rPr>
          <w:rFonts w:ascii="Times New Roman" w:hAnsi="Times New Roman" w:cs="Times New Roman"/>
          <w:sz w:val="28"/>
        </w:rPr>
        <w:t xml:space="preserve"> </w:t>
      </w:r>
    </w:p>
    <w:p w:rsidR="00FD3C4B" w:rsidRDefault="00FD3C4B" w:rsidP="00124FE2">
      <w:pPr>
        <w:spacing w:after="0" w:line="360" w:lineRule="auto"/>
        <w:ind w:firstLine="720"/>
        <w:jc w:val="both"/>
        <w:outlineLvl w:val="1"/>
        <w:rPr>
          <w:rFonts w:ascii="Times New Roman" w:hAnsi="Times New Roman" w:cs="Times New Roman"/>
          <w:sz w:val="28"/>
        </w:rPr>
      </w:pPr>
    </w:p>
    <w:p w:rsidR="00FD3C4B" w:rsidRPr="00124FE2" w:rsidRDefault="00FD3C4B" w:rsidP="00124FE2">
      <w:pPr>
        <w:spacing w:after="0" w:line="360" w:lineRule="auto"/>
        <w:ind w:firstLine="720"/>
        <w:jc w:val="both"/>
        <w:outlineLvl w:val="1"/>
        <w:rPr>
          <w:rFonts w:ascii="Times New Roman" w:hAnsi="Times New Roman" w:cs="Times New Roman"/>
          <w:sz w:val="28"/>
        </w:rPr>
      </w:pPr>
    </w:p>
    <w:p w:rsidR="00ED71D2" w:rsidRDefault="00FD3C4B" w:rsidP="00FD3C4B">
      <w:pPr>
        <w:tabs>
          <w:tab w:val="left" w:pos="3885"/>
        </w:tabs>
        <w:spacing w:after="0" w:line="360" w:lineRule="auto"/>
        <w:jc w:val="center"/>
        <w:outlineLvl w:val="1"/>
        <w:rPr>
          <w:rFonts w:ascii="Times New Roman" w:hAnsi="Times New Roman" w:cs="Times New Roman"/>
          <w:b/>
          <w:sz w:val="28"/>
        </w:rPr>
      </w:pPr>
      <w:bookmarkStart w:id="145" w:name="_Toc354983641"/>
      <w:bookmarkStart w:id="146" w:name="_Toc356329793"/>
      <w:bookmarkStart w:id="147" w:name="_Toc356439466"/>
      <w:r w:rsidRPr="00FD3C4B">
        <w:rPr>
          <w:rFonts w:ascii="Times New Roman" w:hAnsi="Times New Roman" w:cs="Times New Roman"/>
          <w:b/>
          <w:sz w:val="28"/>
        </w:rPr>
        <w:t>2.2.</w:t>
      </w:r>
      <w:r>
        <w:rPr>
          <w:rFonts w:ascii="Times New Roman" w:hAnsi="Times New Roman" w:cs="Times New Roman"/>
          <w:sz w:val="28"/>
        </w:rPr>
        <w:t xml:space="preserve"> </w:t>
      </w:r>
      <w:bookmarkEnd w:id="145"/>
      <w:bookmarkEnd w:id="146"/>
      <w:bookmarkEnd w:id="147"/>
      <w:r w:rsidR="00E47192" w:rsidRPr="00E47192">
        <w:rPr>
          <w:rFonts w:ascii="Times New Roman" w:hAnsi="Times New Roman" w:cs="Times New Roman"/>
          <w:b/>
          <w:sz w:val="28"/>
        </w:rPr>
        <w:t xml:space="preserve">Анализ опыта  аутсорсинга маркетинговых услуг на примере филиала ОАО «Сбербанк России» </w:t>
      </w:r>
      <w:proofErr w:type="spellStart"/>
      <w:r w:rsidR="00E47192" w:rsidRPr="00E47192">
        <w:rPr>
          <w:rFonts w:ascii="Times New Roman" w:hAnsi="Times New Roman" w:cs="Times New Roman"/>
          <w:b/>
          <w:sz w:val="28"/>
        </w:rPr>
        <w:t>Западно</w:t>
      </w:r>
      <w:proofErr w:type="spellEnd"/>
      <w:r w:rsidR="00E47192" w:rsidRPr="00E47192">
        <w:rPr>
          <w:rFonts w:ascii="Times New Roman" w:hAnsi="Times New Roman" w:cs="Times New Roman"/>
          <w:b/>
          <w:sz w:val="28"/>
        </w:rPr>
        <w:t xml:space="preserve"> – Уральск</w:t>
      </w:r>
      <w:r w:rsidR="00F81B05">
        <w:rPr>
          <w:rFonts w:ascii="Times New Roman" w:hAnsi="Times New Roman" w:cs="Times New Roman"/>
          <w:b/>
          <w:sz w:val="28"/>
        </w:rPr>
        <w:t>ого</w:t>
      </w:r>
      <w:r w:rsidR="00E47192" w:rsidRPr="00E47192">
        <w:rPr>
          <w:rFonts w:ascii="Times New Roman" w:hAnsi="Times New Roman" w:cs="Times New Roman"/>
          <w:b/>
          <w:sz w:val="28"/>
        </w:rPr>
        <w:t xml:space="preserve"> банк</w:t>
      </w:r>
      <w:r w:rsidR="00F81B05">
        <w:rPr>
          <w:rFonts w:ascii="Times New Roman" w:hAnsi="Times New Roman" w:cs="Times New Roman"/>
          <w:b/>
          <w:sz w:val="28"/>
        </w:rPr>
        <w:t>а</w:t>
      </w:r>
      <w:r w:rsidR="00E47192" w:rsidRPr="00E47192">
        <w:rPr>
          <w:rFonts w:ascii="Times New Roman" w:hAnsi="Times New Roman" w:cs="Times New Roman"/>
          <w:b/>
          <w:sz w:val="28"/>
        </w:rPr>
        <w:t xml:space="preserve"> и «ЛУКОЙЛ - </w:t>
      </w:r>
      <w:proofErr w:type="spellStart"/>
      <w:r w:rsidR="00E47192" w:rsidRPr="00E47192">
        <w:rPr>
          <w:rFonts w:ascii="Times New Roman" w:hAnsi="Times New Roman" w:cs="Times New Roman"/>
          <w:b/>
          <w:sz w:val="28"/>
        </w:rPr>
        <w:t>Пермнефтепродукт</w:t>
      </w:r>
      <w:proofErr w:type="spellEnd"/>
      <w:r w:rsidR="00E47192" w:rsidRPr="00E47192">
        <w:rPr>
          <w:rFonts w:ascii="Times New Roman" w:hAnsi="Times New Roman" w:cs="Times New Roman"/>
          <w:b/>
          <w:sz w:val="28"/>
        </w:rPr>
        <w:t>»</w:t>
      </w:r>
    </w:p>
    <w:p w:rsidR="00FD3C4B" w:rsidRDefault="00FD3C4B" w:rsidP="00FD3C4B">
      <w:pPr>
        <w:tabs>
          <w:tab w:val="left" w:pos="3885"/>
        </w:tabs>
        <w:spacing w:after="0" w:line="360" w:lineRule="auto"/>
        <w:jc w:val="center"/>
        <w:outlineLvl w:val="1"/>
        <w:rPr>
          <w:rFonts w:ascii="Times New Roman" w:hAnsi="Times New Roman" w:cs="Times New Roman"/>
          <w:b/>
          <w:sz w:val="28"/>
        </w:rPr>
      </w:pPr>
    </w:p>
    <w:p w:rsidR="00FD3C4B" w:rsidRDefault="00FD3C4B" w:rsidP="00FD3C4B">
      <w:pPr>
        <w:tabs>
          <w:tab w:val="left" w:pos="3885"/>
        </w:tabs>
        <w:spacing w:after="0" w:line="360" w:lineRule="auto"/>
        <w:jc w:val="center"/>
        <w:outlineLvl w:val="1"/>
        <w:rPr>
          <w:rFonts w:ascii="Times New Roman" w:hAnsi="Times New Roman" w:cs="Times New Roman"/>
          <w:b/>
          <w:sz w:val="28"/>
        </w:rPr>
      </w:pPr>
    </w:p>
    <w:p w:rsidR="00ED71D2" w:rsidRPr="00124FE2" w:rsidRDefault="00E32970" w:rsidP="00E32970">
      <w:pPr>
        <w:tabs>
          <w:tab w:val="left" w:pos="3885"/>
        </w:tabs>
        <w:spacing w:after="0" w:line="360" w:lineRule="auto"/>
        <w:ind w:firstLine="720"/>
        <w:jc w:val="both"/>
        <w:outlineLvl w:val="1"/>
        <w:rPr>
          <w:rFonts w:ascii="Times New Roman" w:hAnsi="Times New Roman" w:cs="Times New Roman"/>
          <w:bCs/>
          <w:color w:val="000000"/>
          <w:sz w:val="28"/>
          <w:szCs w:val="28"/>
        </w:rPr>
      </w:pPr>
      <w:r w:rsidRPr="00E32970">
        <w:rPr>
          <w:rFonts w:ascii="Times New Roman" w:hAnsi="Times New Roman" w:cs="Times New Roman"/>
          <w:sz w:val="28"/>
        </w:rPr>
        <w:t xml:space="preserve">В данной работе проведен анализ тендеров на </w:t>
      </w:r>
      <w:proofErr w:type="spellStart"/>
      <w:r w:rsidRPr="00E32970">
        <w:rPr>
          <w:rFonts w:ascii="Times New Roman" w:hAnsi="Times New Roman" w:cs="Times New Roman"/>
          <w:sz w:val="28"/>
        </w:rPr>
        <w:t>медиаразмещение</w:t>
      </w:r>
      <w:proofErr w:type="spellEnd"/>
      <w:r w:rsidRPr="00E32970">
        <w:rPr>
          <w:rFonts w:ascii="Times New Roman" w:hAnsi="Times New Roman" w:cs="Times New Roman"/>
          <w:sz w:val="28"/>
        </w:rPr>
        <w:t xml:space="preserve"> с 2010 по 2013 год. </w:t>
      </w:r>
      <w:r w:rsidR="00491798">
        <w:rPr>
          <w:rFonts w:ascii="Times New Roman" w:hAnsi="Times New Roman" w:cs="Times New Roman"/>
          <w:sz w:val="28"/>
        </w:rPr>
        <w:t>На основании тендерной документации составлена наглядная таблица, отражающая основные характеристик и условия каждого тендера (Приложение 5).</w:t>
      </w:r>
    </w:p>
    <w:p w:rsidR="00ED71D2" w:rsidRPr="00124FE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 xml:space="preserve">Участниками отбора могут являться как юридические, так и физические лица (индивидуальные предприниматели), соответствующие требования, которые будут описаны в следующем элементе таблицы. Однако, на российском рынке маркетинговых коммуникаций, в том числе  в </w:t>
      </w:r>
      <w:proofErr w:type="gramStart"/>
      <w:r w:rsidRPr="00124FE2">
        <w:rPr>
          <w:rFonts w:ascii="Times New Roman" w:hAnsi="Times New Roman" w:cs="Times New Roman"/>
          <w:bCs/>
          <w:color w:val="000000"/>
          <w:sz w:val="28"/>
          <w:szCs w:val="28"/>
        </w:rPr>
        <w:t>г</w:t>
      </w:r>
      <w:proofErr w:type="gramEnd"/>
      <w:r w:rsidRPr="00124FE2">
        <w:rPr>
          <w:rFonts w:ascii="Times New Roman" w:hAnsi="Times New Roman" w:cs="Times New Roman"/>
          <w:bCs/>
          <w:color w:val="000000"/>
          <w:sz w:val="28"/>
          <w:szCs w:val="28"/>
        </w:rPr>
        <w:t xml:space="preserve">. Перми существует тенденция проведения тендеров на аккредитацию нескольких поставщиков, с которыми компания работаете в течение следующего года. Такой стратегии уже достаточно длительный период времени придерживается «Сбербанк». В этой ситуации сокращается список потенциальных </w:t>
      </w:r>
      <w:proofErr w:type="spellStart"/>
      <w:r w:rsidRPr="00124FE2">
        <w:rPr>
          <w:rFonts w:ascii="Times New Roman" w:hAnsi="Times New Roman" w:cs="Times New Roman"/>
          <w:bCs/>
          <w:color w:val="000000"/>
          <w:sz w:val="28"/>
          <w:szCs w:val="28"/>
        </w:rPr>
        <w:t>аутсорсеров</w:t>
      </w:r>
      <w:proofErr w:type="spellEnd"/>
      <w:r w:rsidRPr="00124FE2">
        <w:rPr>
          <w:rFonts w:ascii="Times New Roman" w:hAnsi="Times New Roman" w:cs="Times New Roman"/>
          <w:bCs/>
          <w:color w:val="000000"/>
          <w:sz w:val="28"/>
          <w:szCs w:val="28"/>
        </w:rPr>
        <w:t xml:space="preserve">, что упрощает и сокращает время на принятие решения о выборе поставщика для конкретного запроса – в закрытых тендерах участвуют только аккредитованные поставщики, как правило, 5 – 6 компаний. Кроме того, в целях сокращения временных затрат на непрофильную деятельность многие компании применяют практику организации тендеров на годовое обслуживание. Данной стратегии в настоящее время придерживаются как  «Сбербанк», так и «ЛУКОЙЛ – </w:t>
      </w:r>
      <w:proofErr w:type="spellStart"/>
      <w:r w:rsidRPr="00124FE2">
        <w:rPr>
          <w:rFonts w:ascii="Times New Roman" w:hAnsi="Times New Roman" w:cs="Times New Roman"/>
          <w:bCs/>
          <w:color w:val="000000"/>
          <w:sz w:val="28"/>
          <w:szCs w:val="28"/>
        </w:rPr>
        <w:t>Пермнефтепродукт</w:t>
      </w:r>
      <w:proofErr w:type="spellEnd"/>
      <w:r w:rsidRPr="00124FE2">
        <w:rPr>
          <w:rFonts w:ascii="Times New Roman" w:hAnsi="Times New Roman" w:cs="Times New Roman"/>
          <w:bCs/>
          <w:color w:val="000000"/>
          <w:sz w:val="28"/>
          <w:szCs w:val="28"/>
        </w:rPr>
        <w:t xml:space="preserve">» для некоторых видов маркетинговых услуг (например, </w:t>
      </w:r>
      <w:r w:rsidRPr="00124FE2">
        <w:rPr>
          <w:rFonts w:ascii="Times New Roman" w:hAnsi="Times New Roman" w:cs="Times New Roman"/>
          <w:bCs/>
          <w:color w:val="000000"/>
          <w:sz w:val="28"/>
          <w:szCs w:val="28"/>
          <w:lang w:val="en-US"/>
        </w:rPr>
        <w:t>ATL</w:t>
      </w:r>
      <w:r w:rsidRPr="00124FE2">
        <w:rPr>
          <w:rFonts w:ascii="Times New Roman" w:hAnsi="Times New Roman" w:cs="Times New Roman"/>
          <w:bCs/>
          <w:color w:val="000000"/>
          <w:sz w:val="28"/>
          <w:szCs w:val="28"/>
        </w:rPr>
        <w:t xml:space="preserve">). </w:t>
      </w:r>
      <w:proofErr w:type="gramStart"/>
      <w:r w:rsidRPr="00124FE2">
        <w:rPr>
          <w:rFonts w:ascii="Times New Roman" w:hAnsi="Times New Roman" w:cs="Times New Roman"/>
          <w:bCs/>
          <w:color w:val="000000"/>
          <w:sz w:val="28"/>
          <w:szCs w:val="28"/>
        </w:rPr>
        <w:t xml:space="preserve">Перейдем к базовым требованиям, которые предъявляют компании к потенциальным </w:t>
      </w:r>
      <w:proofErr w:type="spellStart"/>
      <w:r w:rsidRPr="00124FE2">
        <w:rPr>
          <w:rFonts w:ascii="Times New Roman" w:hAnsi="Times New Roman" w:cs="Times New Roman"/>
          <w:bCs/>
          <w:color w:val="000000"/>
          <w:sz w:val="28"/>
          <w:szCs w:val="28"/>
        </w:rPr>
        <w:t>аутсорсерам</w:t>
      </w:r>
      <w:proofErr w:type="spellEnd"/>
      <w:r w:rsidRPr="00124FE2">
        <w:rPr>
          <w:rFonts w:ascii="Times New Roman" w:hAnsi="Times New Roman" w:cs="Times New Roman"/>
          <w:bCs/>
          <w:color w:val="000000"/>
          <w:sz w:val="28"/>
          <w:szCs w:val="28"/>
        </w:rPr>
        <w:t xml:space="preserve">. </w:t>
      </w:r>
      <w:proofErr w:type="gramEnd"/>
    </w:p>
    <w:p w:rsidR="00ED71D2" w:rsidRPr="00124FE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lastRenderedPageBreak/>
        <w:t xml:space="preserve"> </w:t>
      </w:r>
      <w:proofErr w:type="gramStart"/>
      <w:r w:rsidRPr="00124FE2">
        <w:rPr>
          <w:rFonts w:ascii="Times New Roman" w:hAnsi="Times New Roman" w:cs="Times New Roman"/>
          <w:bCs/>
          <w:color w:val="000000"/>
          <w:sz w:val="28"/>
          <w:szCs w:val="28"/>
        </w:rPr>
        <w:t xml:space="preserve">«Сбербанк» и «ЛУКОЙЛ – </w:t>
      </w:r>
      <w:proofErr w:type="spellStart"/>
      <w:r w:rsidRPr="00124FE2">
        <w:rPr>
          <w:rFonts w:ascii="Times New Roman" w:hAnsi="Times New Roman" w:cs="Times New Roman"/>
          <w:bCs/>
          <w:color w:val="000000"/>
          <w:sz w:val="28"/>
          <w:szCs w:val="28"/>
        </w:rPr>
        <w:t>Пермнефтепродукт</w:t>
      </w:r>
      <w:proofErr w:type="spellEnd"/>
      <w:r w:rsidRPr="00124FE2">
        <w:rPr>
          <w:rFonts w:ascii="Times New Roman" w:hAnsi="Times New Roman" w:cs="Times New Roman"/>
          <w:bCs/>
          <w:color w:val="000000"/>
          <w:sz w:val="28"/>
          <w:szCs w:val="28"/>
        </w:rPr>
        <w:t>» предъявляют схожие базовые требования к участникам тендеров, включающие в себя:</w:t>
      </w:r>
      <w:r w:rsidR="00FD3C4B">
        <w:rPr>
          <w:rFonts w:ascii="Times New Roman" w:hAnsi="Times New Roman" w:cs="Times New Roman"/>
          <w:bCs/>
          <w:color w:val="000000"/>
          <w:sz w:val="28"/>
          <w:szCs w:val="28"/>
        </w:rPr>
        <w:t xml:space="preserve"> о</w:t>
      </w:r>
      <w:r w:rsidRPr="00124FE2">
        <w:rPr>
          <w:rFonts w:ascii="Times New Roman" w:hAnsi="Times New Roman" w:cs="Times New Roman"/>
          <w:bCs/>
          <w:color w:val="000000"/>
          <w:sz w:val="28"/>
          <w:szCs w:val="28"/>
        </w:rPr>
        <w:t>пыт аналогичной работы с другими предприятиями</w:t>
      </w:r>
      <w:r w:rsidR="00FD3C4B">
        <w:rPr>
          <w:rFonts w:ascii="Times New Roman" w:hAnsi="Times New Roman" w:cs="Times New Roman"/>
          <w:bCs/>
          <w:color w:val="000000"/>
          <w:sz w:val="28"/>
          <w:szCs w:val="28"/>
        </w:rPr>
        <w:t>, п</w:t>
      </w:r>
      <w:r w:rsidRPr="00124FE2">
        <w:rPr>
          <w:rFonts w:ascii="Times New Roman" w:hAnsi="Times New Roman" w:cs="Times New Roman"/>
          <w:bCs/>
          <w:color w:val="000000"/>
          <w:sz w:val="28"/>
          <w:szCs w:val="28"/>
        </w:rPr>
        <w:t>рофессиональн</w:t>
      </w:r>
      <w:r w:rsidR="00FD3C4B">
        <w:rPr>
          <w:rFonts w:ascii="Times New Roman" w:hAnsi="Times New Roman" w:cs="Times New Roman"/>
          <w:bCs/>
          <w:color w:val="000000"/>
          <w:sz w:val="28"/>
          <w:szCs w:val="28"/>
        </w:rPr>
        <w:t>ую</w:t>
      </w:r>
      <w:r w:rsidRPr="00124FE2">
        <w:rPr>
          <w:rFonts w:ascii="Times New Roman" w:hAnsi="Times New Roman" w:cs="Times New Roman"/>
          <w:bCs/>
          <w:color w:val="000000"/>
          <w:sz w:val="28"/>
          <w:szCs w:val="28"/>
        </w:rPr>
        <w:t xml:space="preserve"> компетентность, наличие финансовых и трудовых ресурсов</w:t>
      </w:r>
      <w:r w:rsidR="00FD3C4B">
        <w:rPr>
          <w:rFonts w:ascii="Times New Roman" w:hAnsi="Times New Roman" w:cs="Times New Roman"/>
          <w:bCs/>
          <w:color w:val="000000"/>
          <w:sz w:val="28"/>
          <w:szCs w:val="28"/>
        </w:rPr>
        <w:t>, н</w:t>
      </w:r>
      <w:r w:rsidRPr="00124FE2">
        <w:rPr>
          <w:rFonts w:ascii="Times New Roman" w:hAnsi="Times New Roman" w:cs="Times New Roman"/>
          <w:bCs/>
          <w:color w:val="000000"/>
          <w:sz w:val="28"/>
          <w:szCs w:val="28"/>
        </w:rPr>
        <w:t>аличие необходимых лицензий или свидетельств на поставку товара, оказание услуг</w:t>
      </w:r>
      <w:r w:rsidR="00FD3C4B">
        <w:rPr>
          <w:rFonts w:ascii="Times New Roman" w:hAnsi="Times New Roman" w:cs="Times New Roman"/>
          <w:bCs/>
          <w:color w:val="000000"/>
          <w:sz w:val="28"/>
          <w:szCs w:val="28"/>
        </w:rPr>
        <w:t>, н</w:t>
      </w:r>
      <w:r w:rsidRPr="00124FE2">
        <w:rPr>
          <w:rFonts w:ascii="Times New Roman" w:hAnsi="Times New Roman" w:cs="Times New Roman"/>
          <w:bCs/>
          <w:color w:val="000000"/>
          <w:sz w:val="28"/>
          <w:szCs w:val="28"/>
        </w:rPr>
        <w:t>е нахождение на стадии ликвидации или банкротства</w:t>
      </w:r>
      <w:r w:rsidR="00FD3C4B">
        <w:rPr>
          <w:rFonts w:ascii="Times New Roman" w:hAnsi="Times New Roman" w:cs="Times New Roman"/>
          <w:bCs/>
          <w:color w:val="000000"/>
          <w:sz w:val="28"/>
          <w:szCs w:val="28"/>
        </w:rPr>
        <w:t>, о</w:t>
      </w:r>
      <w:r w:rsidRPr="00124FE2">
        <w:rPr>
          <w:rFonts w:ascii="Times New Roman" w:hAnsi="Times New Roman" w:cs="Times New Roman"/>
          <w:bCs/>
          <w:color w:val="000000"/>
          <w:sz w:val="28"/>
          <w:szCs w:val="28"/>
        </w:rPr>
        <w:t>тсутствие задолженности по платежам в бюджет и внебюджетные фонды</w:t>
      </w:r>
      <w:r w:rsidR="00FD3C4B">
        <w:rPr>
          <w:rFonts w:ascii="Times New Roman" w:hAnsi="Times New Roman" w:cs="Times New Roman"/>
          <w:bCs/>
          <w:color w:val="000000"/>
          <w:sz w:val="28"/>
          <w:szCs w:val="28"/>
        </w:rPr>
        <w:t>, а также н</w:t>
      </w:r>
      <w:r w:rsidRPr="00124FE2">
        <w:rPr>
          <w:rFonts w:ascii="Times New Roman" w:hAnsi="Times New Roman" w:cs="Times New Roman"/>
          <w:bCs/>
          <w:color w:val="000000"/>
          <w:sz w:val="28"/>
          <w:szCs w:val="28"/>
        </w:rPr>
        <w:t>е включение в реестр недобросовестных</w:t>
      </w:r>
      <w:proofErr w:type="gramEnd"/>
      <w:r w:rsidRPr="00124FE2">
        <w:rPr>
          <w:rFonts w:ascii="Times New Roman" w:hAnsi="Times New Roman" w:cs="Times New Roman"/>
          <w:bCs/>
          <w:color w:val="000000"/>
          <w:sz w:val="28"/>
          <w:szCs w:val="28"/>
        </w:rPr>
        <w:t xml:space="preserve"> поставщиков</w:t>
      </w:r>
      <w:r w:rsidR="00FD3C4B">
        <w:rPr>
          <w:rFonts w:ascii="Times New Roman" w:hAnsi="Times New Roman" w:cs="Times New Roman"/>
          <w:bCs/>
          <w:color w:val="000000"/>
          <w:sz w:val="28"/>
          <w:szCs w:val="28"/>
        </w:rPr>
        <w:t xml:space="preserve">. </w:t>
      </w:r>
    </w:p>
    <w:p w:rsidR="00ED71D2" w:rsidRPr="00124FE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Каждая из рассматриваемых компаний имеет перечень документов, который необходимо предоставить потенциальному поставщику (</w:t>
      </w:r>
      <w:proofErr w:type="spellStart"/>
      <w:r w:rsidRPr="00124FE2">
        <w:rPr>
          <w:rFonts w:ascii="Times New Roman" w:hAnsi="Times New Roman" w:cs="Times New Roman"/>
          <w:bCs/>
          <w:color w:val="000000"/>
          <w:sz w:val="28"/>
          <w:szCs w:val="28"/>
        </w:rPr>
        <w:t>аутсорсеру</w:t>
      </w:r>
      <w:proofErr w:type="spellEnd"/>
      <w:r w:rsidRPr="00124FE2">
        <w:rPr>
          <w:rFonts w:ascii="Times New Roman" w:hAnsi="Times New Roman" w:cs="Times New Roman"/>
          <w:bCs/>
          <w:color w:val="000000"/>
          <w:sz w:val="28"/>
          <w:szCs w:val="28"/>
        </w:rPr>
        <w:t xml:space="preserve">). Ключевыми элементами данного перечня для обеих компаний являются: </w:t>
      </w:r>
    </w:p>
    <w:p w:rsidR="00ED71D2" w:rsidRPr="00124FE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 xml:space="preserve">- письмо о подаче предложения; </w:t>
      </w:r>
    </w:p>
    <w:p w:rsidR="00ED71D2" w:rsidRPr="00124FE2" w:rsidRDefault="00ED71D2" w:rsidP="00124FE2">
      <w:pPr>
        <w:tabs>
          <w:tab w:val="num" w:pos="1440"/>
          <w:tab w:val="num" w:pos="1800"/>
        </w:tabs>
        <w:autoSpaceDE w:val="0"/>
        <w:autoSpaceDN w:val="0"/>
        <w:adjustRightInd w:val="0"/>
        <w:spacing w:after="0" w:line="360" w:lineRule="auto"/>
        <w:ind w:firstLine="720"/>
        <w:jc w:val="both"/>
        <w:rPr>
          <w:rFonts w:ascii="Times New Roman" w:eastAsia="Times New Roman" w:hAnsi="Times New Roman" w:cs="Times New Roman"/>
          <w:sz w:val="28"/>
          <w:szCs w:val="28"/>
        </w:rPr>
      </w:pPr>
      <w:r w:rsidRPr="00124FE2">
        <w:rPr>
          <w:rFonts w:ascii="Times New Roman" w:hAnsi="Times New Roman" w:cs="Times New Roman"/>
          <w:bCs/>
          <w:color w:val="000000"/>
          <w:sz w:val="28"/>
          <w:szCs w:val="28"/>
        </w:rPr>
        <w:t xml:space="preserve">- коммерческое предложение с указанием основных условий исполнения; договора </w:t>
      </w:r>
      <w:r w:rsidRPr="00124FE2">
        <w:rPr>
          <w:rFonts w:ascii="Times New Roman" w:eastAsia="Times New Roman" w:hAnsi="Times New Roman" w:cs="Times New Roman"/>
          <w:iCs/>
          <w:sz w:val="28"/>
          <w:szCs w:val="28"/>
        </w:rPr>
        <w:t>(наименование продукции, цена предложения, условия поставки, условия оплаты, информация о включенных в цену расходах участника, место и срок поставки продукции);</w:t>
      </w:r>
    </w:p>
    <w:p w:rsidR="00ED71D2" w:rsidRPr="00124FE2" w:rsidRDefault="00ED71D2"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bCs/>
          <w:color w:val="000000"/>
          <w:sz w:val="28"/>
          <w:szCs w:val="28"/>
        </w:rPr>
        <w:t xml:space="preserve">- </w:t>
      </w:r>
      <w:r w:rsidRPr="00124FE2">
        <w:rPr>
          <w:rFonts w:ascii="Times New Roman" w:hAnsi="Times New Roman" w:cs="Times New Roman"/>
          <w:sz w:val="28"/>
          <w:szCs w:val="28"/>
        </w:rPr>
        <w:t>техническое предложение о качественных и иных характеристиках продукции, в том числе копии документов, подтверждающие качество продукции;</w:t>
      </w:r>
    </w:p>
    <w:p w:rsidR="00ED71D2" w:rsidRPr="00124FE2" w:rsidRDefault="00ED71D2"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адресная программа наружной рекламы;</w:t>
      </w:r>
    </w:p>
    <w:p w:rsidR="00ED71D2" w:rsidRPr="00124FE2" w:rsidRDefault="00ED71D2"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смета всех работ по разработке и реализации кампании.</w:t>
      </w:r>
    </w:p>
    <w:p w:rsidR="00ED71D2" w:rsidRPr="00124FE2" w:rsidRDefault="00ED71D2" w:rsidP="00124FE2">
      <w:pPr>
        <w:spacing w:after="0" w:line="360" w:lineRule="auto"/>
        <w:ind w:firstLine="720"/>
        <w:jc w:val="both"/>
        <w:rPr>
          <w:rFonts w:ascii="Times New Roman" w:hAnsi="Times New Roman" w:cs="Times New Roman"/>
          <w:snapToGrid w:val="0"/>
          <w:sz w:val="28"/>
          <w:szCs w:val="28"/>
        </w:rPr>
      </w:pPr>
      <w:r w:rsidRPr="00124FE2">
        <w:rPr>
          <w:rFonts w:ascii="Times New Roman" w:hAnsi="Times New Roman" w:cs="Times New Roman"/>
          <w:sz w:val="28"/>
          <w:szCs w:val="28"/>
        </w:rPr>
        <w:t xml:space="preserve">- </w:t>
      </w:r>
      <w:r w:rsidRPr="00124FE2">
        <w:rPr>
          <w:rFonts w:ascii="Times New Roman" w:hAnsi="Times New Roman" w:cs="Times New Roman"/>
          <w:snapToGrid w:val="0"/>
          <w:sz w:val="28"/>
          <w:szCs w:val="28"/>
        </w:rPr>
        <w:t>планы медиа - поддержки в прессе, радио и интернет;</w:t>
      </w:r>
    </w:p>
    <w:p w:rsidR="00ED71D2" w:rsidRPr="00124FE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 сведения об опыте аналогичной работе за последние 3 года (заказчик, предмет договора, срок, стоимость);</w:t>
      </w:r>
    </w:p>
    <w:p w:rsidR="00ED71D2" w:rsidRPr="00124FE2" w:rsidRDefault="00ED71D2" w:rsidP="00124FE2">
      <w:pPr>
        <w:tabs>
          <w:tab w:val="num" w:pos="0"/>
        </w:tabs>
        <w:spacing w:after="0" w:line="360" w:lineRule="auto"/>
        <w:ind w:firstLine="720"/>
        <w:jc w:val="both"/>
        <w:rPr>
          <w:rFonts w:ascii="Times New Roman" w:eastAsia="Times New Roman" w:hAnsi="Times New Roman" w:cs="Times New Roman"/>
          <w:spacing w:val="-4"/>
          <w:sz w:val="28"/>
          <w:szCs w:val="28"/>
          <w:lang w:eastAsia="ru-RU"/>
        </w:rPr>
      </w:pPr>
      <w:r w:rsidRPr="00124FE2">
        <w:rPr>
          <w:rFonts w:ascii="Times New Roman" w:hAnsi="Times New Roman" w:cs="Times New Roman"/>
          <w:bCs/>
          <w:color w:val="000000"/>
          <w:sz w:val="28"/>
          <w:szCs w:val="28"/>
        </w:rPr>
        <w:t>- в</w:t>
      </w:r>
      <w:r w:rsidRPr="00124FE2">
        <w:rPr>
          <w:rFonts w:ascii="Times New Roman" w:eastAsia="Times New Roman" w:hAnsi="Times New Roman" w:cs="Times New Roman"/>
          <w:spacing w:val="-4"/>
          <w:sz w:val="28"/>
          <w:szCs w:val="28"/>
          <w:lang w:eastAsia="ru-RU"/>
        </w:rPr>
        <w:t>ыписка из ЕГРЮЛ;</w:t>
      </w:r>
    </w:p>
    <w:p w:rsidR="00ED71D2" w:rsidRPr="00124FE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 анкета участника (информация об агентстве, в т.ч. реквизиты);</w:t>
      </w:r>
    </w:p>
    <w:p w:rsidR="00ED71D2" w:rsidRPr="00124FE2" w:rsidRDefault="00ED71D2" w:rsidP="00124FE2">
      <w:pPr>
        <w:spacing w:after="0" w:line="360" w:lineRule="auto"/>
        <w:ind w:firstLine="720"/>
        <w:jc w:val="both"/>
        <w:rPr>
          <w:rFonts w:ascii="Times New Roman" w:eastAsia="Times New Roman" w:hAnsi="Times New Roman" w:cs="Times New Roman"/>
          <w:sz w:val="28"/>
          <w:szCs w:val="28"/>
        </w:rPr>
      </w:pPr>
      <w:r w:rsidRPr="00124FE2">
        <w:rPr>
          <w:rFonts w:ascii="Times New Roman" w:hAnsi="Times New Roman" w:cs="Times New Roman"/>
          <w:bCs/>
          <w:color w:val="000000"/>
          <w:sz w:val="28"/>
          <w:szCs w:val="28"/>
        </w:rPr>
        <w:t xml:space="preserve">- </w:t>
      </w:r>
      <w:r w:rsidRPr="00124FE2">
        <w:rPr>
          <w:rFonts w:ascii="Times New Roman" w:eastAsia="Times New Roman" w:hAnsi="Times New Roman" w:cs="Times New Roman"/>
          <w:sz w:val="28"/>
          <w:szCs w:val="28"/>
        </w:rPr>
        <w:t xml:space="preserve">отчет организации за прошедший год, за истекший период текущего года, включая копии бухгалтерских балансов, отчет о прибылях и убытках, пояснения к бухгалтерскому балансу и отчету о прибылях и убытках и </w:t>
      </w:r>
      <w:r w:rsidRPr="00124FE2">
        <w:rPr>
          <w:rFonts w:ascii="Times New Roman" w:eastAsia="Times New Roman" w:hAnsi="Times New Roman" w:cs="Times New Roman"/>
          <w:sz w:val="28"/>
          <w:szCs w:val="28"/>
        </w:rPr>
        <w:lastRenderedPageBreak/>
        <w:t>пояснительная записка с отметкой о получении инспекцией ФНС России, аудиторского заключения (при его наличии);</w:t>
      </w:r>
    </w:p>
    <w:p w:rsidR="00ED71D2" w:rsidRPr="00124FE2" w:rsidRDefault="00ED71D2" w:rsidP="00124FE2">
      <w:pPr>
        <w:spacing w:after="0" w:line="360" w:lineRule="auto"/>
        <w:ind w:firstLine="720"/>
        <w:jc w:val="both"/>
        <w:rPr>
          <w:rFonts w:ascii="Times New Roman" w:eastAsia="Times New Roman" w:hAnsi="Times New Roman" w:cs="Times New Roman"/>
          <w:sz w:val="28"/>
          <w:szCs w:val="28"/>
        </w:rPr>
      </w:pPr>
      <w:r w:rsidRPr="00124FE2">
        <w:rPr>
          <w:rFonts w:ascii="Times New Roman" w:eastAsia="Times New Roman" w:hAnsi="Times New Roman" w:cs="Times New Roman"/>
          <w:sz w:val="28"/>
          <w:szCs w:val="28"/>
        </w:rPr>
        <w:t>- свидетельство о государственной регистрации юридического лица;</w:t>
      </w:r>
    </w:p>
    <w:p w:rsidR="00ED71D2" w:rsidRPr="00124FE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eastAsia="Times New Roman" w:hAnsi="Times New Roman" w:cs="Times New Roman"/>
          <w:sz w:val="28"/>
          <w:szCs w:val="28"/>
        </w:rPr>
        <w:t>- свидетельство о внесении записи в ЕГРЮЛ о юридическом лице;</w:t>
      </w:r>
    </w:p>
    <w:p w:rsidR="00ED71D2" w:rsidRPr="00124FE2" w:rsidRDefault="00ED71D2" w:rsidP="00124FE2">
      <w:pPr>
        <w:spacing w:after="0" w:line="360" w:lineRule="auto"/>
        <w:ind w:firstLine="720"/>
        <w:jc w:val="both"/>
        <w:rPr>
          <w:rFonts w:ascii="Times New Roman" w:eastAsia="Times New Roman" w:hAnsi="Times New Roman" w:cs="Times New Roman"/>
          <w:sz w:val="28"/>
          <w:szCs w:val="28"/>
        </w:rPr>
      </w:pPr>
      <w:r w:rsidRPr="00124FE2">
        <w:rPr>
          <w:rFonts w:ascii="Times New Roman" w:hAnsi="Times New Roman" w:cs="Times New Roman"/>
          <w:bCs/>
          <w:color w:val="000000"/>
          <w:sz w:val="28"/>
          <w:szCs w:val="28"/>
        </w:rPr>
        <w:t xml:space="preserve">- </w:t>
      </w:r>
      <w:r w:rsidRPr="00124FE2">
        <w:rPr>
          <w:rFonts w:ascii="Times New Roman" w:eastAsia="Times New Roman" w:hAnsi="Times New Roman" w:cs="Times New Roman"/>
          <w:sz w:val="28"/>
          <w:szCs w:val="28"/>
        </w:rPr>
        <w:t>учредительные документы, включая все внесенные в них изменения (Устав и учредительный договор, или Устав);</w:t>
      </w:r>
    </w:p>
    <w:p w:rsidR="00ED71D2" w:rsidRPr="00124FE2" w:rsidRDefault="00ED71D2" w:rsidP="00124FE2">
      <w:pPr>
        <w:spacing w:after="0" w:line="360" w:lineRule="auto"/>
        <w:ind w:firstLine="720"/>
        <w:jc w:val="both"/>
        <w:rPr>
          <w:rFonts w:ascii="Times New Roman" w:eastAsia="Times New Roman" w:hAnsi="Times New Roman" w:cs="Times New Roman"/>
          <w:sz w:val="28"/>
          <w:szCs w:val="28"/>
        </w:rPr>
      </w:pPr>
      <w:r w:rsidRPr="00124FE2">
        <w:rPr>
          <w:rFonts w:ascii="Times New Roman" w:eastAsia="Times New Roman" w:hAnsi="Times New Roman" w:cs="Times New Roman"/>
          <w:sz w:val="28"/>
          <w:szCs w:val="28"/>
        </w:rPr>
        <w:t>- документы,  подтверждающие избрание и назначение лица, действующего от имени юридического лица без доверенности;</w:t>
      </w:r>
    </w:p>
    <w:p w:rsidR="00ED71D2" w:rsidRPr="00124FE2" w:rsidRDefault="00ED71D2" w:rsidP="00124FE2">
      <w:pPr>
        <w:spacing w:after="0" w:line="360" w:lineRule="auto"/>
        <w:ind w:firstLine="720"/>
        <w:jc w:val="both"/>
        <w:rPr>
          <w:rFonts w:ascii="Times New Roman" w:eastAsia="Times New Roman" w:hAnsi="Times New Roman" w:cs="Times New Roman"/>
          <w:sz w:val="28"/>
          <w:szCs w:val="28"/>
        </w:rPr>
      </w:pPr>
      <w:r w:rsidRPr="00124FE2">
        <w:rPr>
          <w:rFonts w:ascii="Times New Roman" w:eastAsia="Times New Roman" w:hAnsi="Times New Roman" w:cs="Times New Roman"/>
          <w:sz w:val="28"/>
          <w:szCs w:val="28"/>
        </w:rPr>
        <w:t>- 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rsidR="00ED71D2" w:rsidRPr="00124FE2" w:rsidRDefault="00ED71D2" w:rsidP="00FD3C4B">
      <w:pPr>
        <w:tabs>
          <w:tab w:val="num" w:pos="1440"/>
          <w:tab w:val="num" w:pos="1800"/>
        </w:tabs>
        <w:autoSpaceDE w:val="0"/>
        <w:autoSpaceDN w:val="0"/>
        <w:adjustRightInd w:val="0"/>
        <w:spacing w:after="0" w:line="360" w:lineRule="auto"/>
        <w:ind w:firstLine="720"/>
        <w:jc w:val="both"/>
        <w:rPr>
          <w:rFonts w:ascii="Times New Roman" w:eastAsia="Calibri" w:hAnsi="Times New Roman" w:cs="Times New Roman"/>
          <w:sz w:val="28"/>
          <w:szCs w:val="28"/>
        </w:rPr>
      </w:pPr>
      <w:r w:rsidRPr="00124FE2">
        <w:rPr>
          <w:rFonts w:ascii="Times New Roman" w:hAnsi="Times New Roman" w:cs="Times New Roman"/>
          <w:sz w:val="28"/>
          <w:szCs w:val="28"/>
        </w:rPr>
        <w:t xml:space="preserve">Кроме того, «Сбербанк» запрашивает </w:t>
      </w:r>
      <w:r w:rsidRPr="00582DF0">
        <w:rPr>
          <w:rFonts w:ascii="Times New Roman" w:hAnsi="Times New Roman" w:cs="Times New Roman"/>
          <w:sz w:val="28"/>
          <w:szCs w:val="28"/>
        </w:rPr>
        <w:t>[</w:t>
      </w:r>
      <w:r w:rsidR="00552C91">
        <w:rPr>
          <w:rFonts w:ascii="Times New Roman" w:hAnsi="Times New Roman" w:cs="Times New Roman"/>
          <w:sz w:val="28"/>
          <w:szCs w:val="28"/>
        </w:rPr>
        <w:fldChar w:fldCharType="begin"/>
      </w:r>
      <w:r w:rsidR="00582DF0">
        <w:rPr>
          <w:rFonts w:ascii="Times New Roman" w:hAnsi="Times New Roman" w:cs="Times New Roman"/>
          <w:sz w:val="28"/>
          <w:szCs w:val="28"/>
        </w:rPr>
        <w:instrText xml:space="preserve"> REF _Ref356438561 \r \h </w:instrText>
      </w:r>
      <w:r w:rsidR="00552C91">
        <w:rPr>
          <w:rFonts w:ascii="Times New Roman" w:hAnsi="Times New Roman" w:cs="Times New Roman"/>
          <w:sz w:val="28"/>
          <w:szCs w:val="28"/>
        </w:rPr>
      </w:r>
      <w:r w:rsidR="00552C91">
        <w:rPr>
          <w:rFonts w:ascii="Times New Roman" w:hAnsi="Times New Roman" w:cs="Times New Roman"/>
          <w:sz w:val="28"/>
          <w:szCs w:val="28"/>
        </w:rPr>
        <w:fldChar w:fldCharType="separate"/>
      </w:r>
      <w:r w:rsidR="007B0EFB">
        <w:rPr>
          <w:rFonts w:ascii="Times New Roman" w:hAnsi="Times New Roman" w:cs="Times New Roman"/>
          <w:sz w:val="28"/>
          <w:szCs w:val="28"/>
        </w:rPr>
        <w:t>4</w:t>
      </w:r>
      <w:r w:rsidR="00552C91">
        <w:rPr>
          <w:rFonts w:ascii="Times New Roman" w:hAnsi="Times New Roman" w:cs="Times New Roman"/>
          <w:sz w:val="28"/>
          <w:szCs w:val="28"/>
        </w:rPr>
        <w:fldChar w:fldCharType="end"/>
      </w:r>
      <w:r w:rsidRPr="00582DF0">
        <w:rPr>
          <w:rFonts w:ascii="Times New Roman" w:hAnsi="Times New Roman" w:cs="Times New Roman"/>
          <w:sz w:val="28"/>
          <w:szCs w:val="28"/>
        </w:rPr>
        <w:t>]:</w:t>
      </w:r>
      <w:r w:rsidR="00FD3C4B">
        <w:rPr>
          <w:rFonts w:ascii="Times New Roman" w:hAnsi="Times New Roman" w:cs="Times New Roman"/>
          <w:sz w:val="28"/>
          <w:szCs w:val="28"/>
        </w:rPr>
        <w:t xml:space="preserve"> </w:t>
      </w:r>
      <w:r w:rsidRPr="00124FE2">
        <w:rPr>
          <w:rFonts w:ascii="Times New Roman" w:eastAsia="Times New Roman" w:hAnsi="Times New Roman" w:cs="Times New Roman"/>
          <w:sz w:val="28"/>
          <w:szCs w:val="28"/>
        </w:rPr>
        <w:t>справку о наличии производственных мощностей в произвольной</w:t>
      </w:r>
      <w:r w:rsidR="00FD3C4B">
        <w:rPr>
          <w:rFonts w:ascii="Times New Roman" w:eastAsia="Times New Roman" w:hAnsi="Times New Roman" w:cs="Times New Roman"/>
          <w:sz w:val="28"/>
          <w:szCs w:val="28"/>
        </w:rPr>
        <w:t xml:space="preserve"> форме за подписью руководителя и </w:t>
      </w:r>
      <w:r w:rsidRPr="00124FE2">
        <w:rPr>
          <w:rFonts w:ascii="Times New Roman" w:eastAsia="Times New Roman" w:hAnsi="Times New Roman" w:cs="Times New Roman"/>
          <w:sz w:val="28"/>
          <w:szCs w:val="28"/>
        </w:rPr>
        <w:t>справку о численности персонала задействованного в производстве (монтаже) рекламной продукции в произвольной форме за подписью руководителя.</w:t>
      </w:r>
      <w:r w:rsidR="008B472C">
        <w:rPr>
          <w:rFonts w:ascii="Times New Roman" w:eastAsia="Times New Roman" w:hAnsi="Times New Roman" w:cs="Times New Roman"/>
          <w:sz w:val="28"/>
          <w:szCs w:val="28"/>
        </w:rPr>
        <w:t xml:space="preserve"> </w:t>
      </w:r>
      <w:proofErr w:type="gramStart"/>
      <w:r w:rsidRPr="00124FE2">
        <w:rPr>
          <w:rFonts w:ascii="Times New Roman" w:hAnsi="Times New Roman" w:cs="Times New Roman"/>
          <w:sz w:val="28"/>
          <w:szCs w:val="28"/>
        </w:rPr>
        <w:t xml:space="preserve">«ЛУКОЙЛ – </w:t>
      </w:r>
      <w:proofErr w:type="spellStart"/>
      <w:r w:rsidRPr="00124FE2">
        <w:rPr>
          <w:rFonts w:ascii="Times New Roman" w:hAnsi="Times New Roman" w:cs="Times New Roman"/>
          <w:sz w:val="28"/>
          <w:szCs w:val="28"/>
        </w:rPr>
        <w:t>Пермнефтепродукт</w:t>
      </w:r>
      <w:proofErr w:type="spellEnd"/>
      <w:r w:rsidRPr="00124FE2">
        <w:rPr>
          <w:rFonts w:ascii="Times New Roman" w:hAnsi="Times New Roman" w:cs="Times New Roman"/>
          <w:sz w:val="28"/>
          <w:szCs w:val="28"/>
        </w:rPr>
        <w:t xml:space="preserve">», в свою очередь, дополнительно к общему списку просит предъявить </w:t>
      </w:r>
      <w:r w:rsidRPr="000A2367">
        <w:rPr>
          <w:rFonts w:ascii="Times New Roman" w:hAnsi="Times New Roman" w:cs="Times New Roman"/>
          <w:sz w:val="28"/>
          <w:szCs w:val="28"/>
        </w:rPr>
        <w:t>[</w:t>
      </w:r>
      <w:r w:rsidR="00552C91">
        <w:rPr>
          <w:rFonts w:ascii="Times New Roman" w:hAnsi="Times New Roman" w:cs="Times New Roman"/>
          <w:sz w:val="28"/>
          <w:szCs w:val="28"/>
        </w:rPr>
        <w:fldChar w:fldCharType="begin"/>
      </w:r>
      <w:r w:rsidR="000A2367">
        <w:rPr>
          <w:rFonts w:ascii="Times New Roman" w:hAnsi="Times New Roman" w:cs="Times New Roman"/>
          <w:sz w:val="28"/>
          <w:szCs w:val="28"/>
        </w:rPr>
        <w:instrText xml:space="preserve"> REF _Ref356438584 \r \h </w:instrText>
      </w:r>
      <w:r w:rsidR="00552C91">
        <w:rPr>
          <w:rFonts w:ascii="Times New Roman" w:hAnsi="Times New Roman" w:cs="Times New Roman"/>
          <w:sz w:val="28"/>
          <w:szCs w:val="28"/>
        </w:rPr>
      </w:r>
      <w:r w:rsidR="00552C91">
        <w:rPr>
          <w:rFonts w:ascii="Times New Roman" w:hAnsi="Times New Roman" w:cs="Times New Roman"/>
          <w:sz w:val="28"/>
          <w:szCs w:val="28"/>
        </w:rPr>
        <w:fldChar w:fldCharType="separate"/>
      </w:r>
      <w:r w:rsidR="007B0EFB">
        <w:rPr>
          <w:rFonts w:ascii="Times New Roman" w:hAnsi="Times New Roman" w:cs="Times New Roman"/>
          <w:sz w:val="28"/>
          <w:szCs w:val="28"/>
        </w:rPr>
        <w:t>8</w:t>
      </w:r>
      <w:r w:rsidR="00552C91">
        <w:rPr>
          <w:rFonts w:ascii="Times New Roman" w:hAnsi="Times New Roman" w:cs="Times New Roman"/>
          <w:sz w:val="28"/>
          <w:szCs w:val="28"/>
        </w:rPr>
        <w:fldChar w:fldCharType="end"/>
      </w:r>
      <w:r w:rsidRPr="000A2367">
        <w:rPr>
          <w:rFonts w:ascii="Times New Roman" w:hAnsi="Times New Roman" w:cs="Times New Roman"/>
          <w:sz w:val="28"/>
          <w:szCs w:val="28"/>
        </w:rPr>
        <w:t>]</w:t>
      </w:r>
      <w:r w:rsidR="00FD3C4B">
        <w:rPr>
          <w:rFonts w:ascii="Times New Roman" w:hAnsi="Times New Roman" w:cs="Times New Roman"/>
          <w:sz w:val="28"/>
          <w:szCs w:val="28"/>
        </w:rPr>
        <w:t xml:space="preserve"> </w:t>
      </w:r>
      <w:r w:rsidRPr="00124FE2">
        <w:rPr>
          <w:rFonts w:ascii="Times New Roman" w:hAnsi="Times New Roman" w:cs="Times New Roman"/>
          <w:sz w:val="28"/>
          <w:szCs w:val="28"/>
        </w:rPr>
        <w:t>с</w:t>
      </w:r>
      <w:r w:rsidRPr="00124FE2">
        <w:rPr>
          <w:rFonts w:ascii="Times New Roman" w:eastAsia="Calibri" w:hAnsi="Times New Roman" w:cs="Times New Roman"/>
          <w:sz w:val="28"/>
          <w:szCs w:val="28"/>
        </w:rPr>
        <w:t>ведения о финансовых возможностях и источниках финансирования</w:t>
      </w:r>
      <w:r w:rsidR="00FD3C4B">
        <w:rPr>
          <w:rFonts w:ascii="Times New Roman" w:eastAsia="Calibri" w:hAnsi="Times New Roman" w:cs="Times New Roman"/>
          <w:sz w:val="28"/>
          <w:szCs w:val="28"/>
        </w:rPr>
        <w:t>, справку</w:t>
      </w:r>
      <w:r w:rsidRPr="00124FE2">
        <w:rPr>
          <w:rFonts w:ascii="Times New Roman" w:eastAsia="Calibri" w:hAnsi="Times New Roman" w:cs="Times New Roman"/>
          <w:sz w:val="28"/>
          <w:szCs w:val="28"/>
        </w:rPr>
        <w:t xml:space="preserve"> об отсутствии задолженности по уплате налогов и обязательных платежей (акт сверки по платежам в бюджетные и внебюджетные фонды, выданный налоговым органом)</w:t>
      </w:r>
      <w:r w:rsidR="00FD3C4B">
        <w:rPr>
          <w:rFonts w:ascii="Times New Roman" w:eastAsia="Calibri" w:hAnsi="Times New Roman" w:cs="Times New Roman"/>
          <w:sz w:val="28"/>
          <w:szCs w:val="28"/>
        </w:rPr>
        <w:t xml:space="preserve">, а также </w:t>
      </w:r>
      <w:r w:rsidRPr="00124FE2">
        <w:rPr>
          <w:rFonts w:ascii="Times New Roman" w:hAnsi="Times New Roman" w:cs="Times New Roman"/>
          <w:sz w:val="28"/>
          <w:szCs w:val="28"/>
        </w:rPr>
        <w:t>с</w:t>
      </w:r>
      <w:r w:rsidRPr="00124FE2">
        <w:rPr>
          <w:rFonts w:ascii="Times New Roman" w:eastAsia="Calibri" w:hAnsi="Times New Roman" w:cs="Times New Roman"/>
          <w:sz w:val="28"/>
          <w:szCs w:val="28"/>
        </w:rPr>
        <w:t>правк</w:t>
      </w:r>
      <w:r w:rsidR="00FD3C4B">
        <w:rPr>
          <w:rFonts w:ascii="Times New Roman" w:eastAsia="Calibri" w:hAnsi="Times New Roman" w:cs="Times New Roman"/>
          <w:sz w:val="28"/>
          <w:szCs w:val="28"/>
        </w:rPr>
        <w:t>у</w:t>
      </w:r>
      <w:r w:rsidRPr="00124FE2">
        <w:rPr>
          <w:rFonts w:ascii="Times New Roman" w:eastAsia="Calibri" w:hAnsi="Times New Roman" w:cs="Times New Roman"/>
          <w:sz w:val="28"/>
          <w:szCs w:val="28"/>
        </w:rPr>
        <w:t>, подписанная руководителем предприятия, главным бухгалтером, руководителем банка участника о возможности привлечения банковских кредитов (при необходимости), а</w:t>
      </w:r>
      <w:proofErr w:type="gramEnd"/>
      <w:r w:rsidRPr="00124FE2">
        <w:rPr>
          <w:rFonts w:ascii="Times New Roman" w:eastAsia="Calibri" w:hAnsi="Times New Roman" w:cs="Times New Roman"/>
          <w:sz w:val="28"/>
          <w:szCs w:val="28"/>
        </w:rPr>
        <w:t xml:space="preserve"> также отзывы банка о сотрудничестве с претендентом.</w:t>
      </w:r>
    </w:p>
    <w:p w:rsidR="00ED71D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Резюмируя сказанное, отметим, что перечень документов, необходимых для участия в тендере для обеих компаний отличается незначительно. Данная документация позволяет уже на первоначальном этапе провести базовое отсечение нежелательных поставщиков маркетинговых услуг. Однако</w:t>
      </w:r>
      <w:proofErr w:type="gramStart"/>
      <w:r w:rsidRPr="00124FE2">
        <w:rPr>
          <w:rFonts w:ascii="Times New Roman" w:hAnsi="Times New Roman" w:cs="Times New Roman"/>
          <w:bCs/>
          <w:color w:val="000000"/>
          <w:sz w:val="28"/>
          <w:szCs w:val="28"/>
        </w:rPr>
        <w:t>,</w:t>
      </w:r>
      <w:proofErr w:type="gramEnd"/>
      <w:r w:rsidRPr="00124FE2">
        <w:rPr>
          <w:rFonts w:ascii="Times New Roman" w:hAnsi="Times New Roman" w:cs="Times New Roman"/>
          <w:bCs/>
          <w:color w:val="000000"/>
          <w:sz w:val="28"/>
          <w:szCs w:val="28"/>
        </w:rPr>
        <w:t xml:space="preserve"> </w:t>
      </w:r>
      <w:r w:rsidRPr="00124FE2">
        <w:rPr>
          <w:rFonts w:ascii="Times New Roman" w:hAnsi="Times New Roman" w:cs="Times New Roman"/>
          <w:bCs/>
          <w:color w:val="000000"/>
          <w:sz w:val="28"/>
          <w:szCs w:val="28"/>
        </w:rPr>
        <w:lastRenderedPageBreak/>
        <w:t>существует и ряд специфических требований, которые компании предъявляют уже на первом этапе отбора.</w:t>
      </w:r>
    </w:p>
    <w:p w:rsidR="00FD3C4B" w:rsidRDefault="00FD3C4B" w:rsidP="00124FE2">
      <w:pPr>
        <w:spacing w:after="0" w:line="360" w:lineRule="auto"/>
        <w:ind w:firstLine="720"/>
        <w:jc w:val="both"/>
        <w:rPr>
          <w:rFonts w:ascii="Times New Roman" w:hAnsi="Times New Roman" w:cs="Times New Roman"/>
          <w:bCs/>
          <w:color w:val="000000"/>
          <w:sz w:val="28"/>
          <w:szCs w:val="28"/>
        </w:rPr>
      </w:pPr>
    </w:p>
    <w:p w:rsidR="00FD3C4B" w:rsidRPr="00124FE2" w:rsidRDefault="00FD3C4B" w:rsidP="00FD3C4B">
      <w:pPr>
        <w:spacing w:after="0" w:line="360" w:lineRule="auto"/>
        <w:ind w:firstLine="720"/>
        <w:jc w:val="right"/>
        <w:rPr>
          <w:rFonts w:ascii="Times New Roman" w:hAnsi="Times New Roman" w:cs="Times New Roman"/>
          <w:bCs/>
          <w:color w:val="000000"/>
          <w:sz w:val="28"/>
          <w:szCs w:val="28"/>
        </w:rPr>
      </w:pPr>
    </w:p>
    <w:p w:rsidR="00ED71D2" w:rsidRDefault="00ED71D2" w:rsidP="00124FE2">
      <w:pPr>
        <w:spacing w:after="0" w:line="360" w:lineRule="auto"/>
        <w:ind w:firstLine="720"/>
        <w:jc w:val="right"/>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 xml:space="preserve">Таблица </w:t>
      </w:r>
      <w:r w:rsidR="004B72EC">
        <w:rPr>
          <w:rFonts w:ascii="Times New Roman" w:hAnsi="Times New Roman" w:cs="Times New Roman"/>
          <w:bCs/>
          <w:color w:val="000000"/>
          <w:sz w:val="28"/>
          <w:szCs w:val="28"/>
        </w:rPr>
        <w:t>9</w:t>
      </w:r>
    </w:p>
    <w:p w:rsidR="000315C2" w:rsidRDefault="000315C2" w:rsidP="00FD3C4B">
      <w:pPr>
        <w:spacing w:after="0" w:line="360" w:lineRule="auto"/>
        <w:jc w:val="center"/>
        <w:rPr>
          <w:rFonts w:ascii="Times New Roman" w:hAnsi="Times New Roman" w:cs="Times New Roman"/>
          <w:b/>
          <w:bCs/>
          <w:color w:val="000000"/>
          <w:sz w:val="28"/>
          <w:szCs w:val="28"/>
        </w:rPr>
      </w:pPr>
    </w:p>
    <w:p w:rsidR="00ED71D2" w:rsidRPr="00FD3C4B" w:rsidRDefault="00ED71D2" w:rsidP="00FD3C4B">
      <w:pPr>
        <w:spacing w:after="0" w:line="360" w:lineRule="auto"/>
        <w:jc w:val="center"/>
        <w:rPr>
          <w:rFonts w:ascii="Times New Roman" w:hAnsi="Times New Roman" w:cs="Times New Roman"/>
          <w:b/>
          <w:bCs/>
          <w:color w:val="000000"/>
          <w:sz w:val="28"/>
          <w:szCs w:val="28"/>
        </w:rPr>
      </w:pPr>
      <w:r w:rsidRPr="00FD3C4B">
        <w:rPr>
          <w:rFonts w:ascii="Times New Roman" w:hAnsi="Times New Roman" w:cs="Times New Roman"/>
          <w:b/>
          <w:bCs/>
          <w:color w:val="000000"/>
          <w:sz w:val="28"/>
          <w:szCs w:val="28"/>
        </w:rPr>
        <w:t>Специфические требования компаний</w:t>
      </w:r>
      <w:r w:rsidR="00FA43CD">
        <w:rPr>
          <w:rStyle w:val="ac"/>
          <w:rFonts w:ascii="Times New Roman" w:hAnsi="Times New Roman" w:cs="Times New Roman"/>
          <w:b/>
          <w:bCs/>
          <w:color w:val="000000"/>
          <w:sz w:val="28"/>
          <w:szCs w:val="28"/>
        </w:rPr>
        <w:footnoteReference w:id="4"/>
      </w:r>
    </w:p>
    <w:p w:rsidR="00ED71D2" w:rsidRPr="00124FE2" w:rsidRDefault="00ED71D2" w:rsidP="00124FE2">
      <w:pPr>
        <w:spacing w:after="0" w:line="360" w:lineRule="auto"/>
        <w:ind w:firstLine="720"/>
        <w:jc w:val="right"/>
        <w:rPr>
          <w:rFonts w:ascii="Times New Roman" w:hAnsi="Times New Roman" w:cs="Times New Roman"/>
          <w:bCs/>
          <w:color w:val="000000"/>
          <w:sz w:val="28"/>
          <w:szCs w:val="28"/>
        </w:rPr>
      </w:pPr>
    </w:p>
    <w:tbl>
      <w:tblPr>
        <w:tblStyle w:val="a9"/>
        <w:tblW w:w="0" w:type="auto"/>
        <w:tblLook w:val="04A0"/>
      </w:tblPr>
      <w:tblGrid>
        <w:gridCol w:w="4785"/>
        <w:gridCol w:w="4786"/>
      </w:tblGrid>
      <w:tr w:rsidR="00ED71D2" w:rsidRPr="00124FE2" w:rsidTr="00ED3FAF">
        <w:tc>
          <w:tcPr>
            <w:tcW w:w="4785" w:type="dxa"/>
          </w:tcPr>
          <w:p w:rsidR="00ED71D2" w:rsidRPr="000315C2" w:rsidRDefault="00ED71D2" w:rsidP="000315C2">
            <w:pPr>
              <w:ind w:firstLine="720"/>
              <w:jc w:val="center"/>
              <w:rPr>
                <w:rFonts w:ascii="Times New Roman" w:hAnsi="Times New Roman" w:cs="Times New Roman"/>
                <w:b/>
                <w:bCs/>
                <w:color w:val="000000"/>
                <w:sz w:val="24"/>
                <w:szCs w:val="28"/>
                <w:lang w:val="en-US"/>
              </w:rPr>
            </w:pPr>
            <w:r w:rsidRPr="000315C2">
              <w:rPr>
                <w:rFonts w:ascii="Times New Roman" w:hAnsi="Times New Roman" w:cs="Times New Roman"/>
                <w:b/>
                <w:bCs/>
                <w:color w:val="000000"/>
                <w:sz w:val="24"/>
                <w:szCs w:val="28"/>
              </w:rPr>
              <w:t>«Сбербанк»</w:t>
            </w:r>
            <w:r w:rsidRPr="000315C2">
              <w:rPr>
                <w:rFonts w:ascii="Times New Roman" w:hAnsi="Times New Roman" w:cs="Times New Roman"/>
                <w:b/>
                <w:bCs/>
                <w:color w:val="000000"/>
                <w:sz w:val="24"/>
                <w:szCs w:val="28"/>
                <w:lang w:val="en-US"/>
              </w:rPr>
              <w:t xml:space="preserve"> </w:t>
            </w:r>
          </w:p>
        </w:tc>
        <w:tc>
          <w:tcPr>
            <w:tcW w:w="4786" w:type="dxa"/>
          </w:tcPr>
          <w:p w:rsidR="00ED71D2" w:rsidRPr="000315C2" w:rsidRDefault="00ED71D2" w:rsidP="000315C2">
            <w:pPr>
              <w:spacing w:line="360" w:lineRule="auto"/>
              <w:jc w:val="center"/>
              <w:rPr>
                <w:rFonts w:ascii="Times New Roman" w:hAnsi="Times New Roman" w:cs="Times New Roman"/>
                <w:b/>
                <w:bCs/>
                <w:color w:val="000000"/>
                <w:sz w:val="24"/>
                <w:szCs w:val="28"/>
                <w:lang w:val="en-US"/>
              </w:rPr>
            </w:pPr>
            <w:r w:rsidRPr="000315C2">
              <w:rPr>
                <w:rFonts w:ascii="Times New Roman" w:hAnsi="Times New Roman" w:cs="Times New Roman"/>
                <w:b/>
                <w:bCs/>
                <w:color w:val="000000"/>
                <w:sz w:val="24"/>
                <w:szCs w:val="28"/>
              </w:rPr>
              <w:t xml:space="preserve">«ЛУКОЙЛ – </w:t>
            </w:r>
            <w:proofErr w:type="spellStart"/>
            <w:r w:rsidRPr="000315C2">
              <w:rPr>
                <w:rFonts w:ascii="Times New Roman" w:hAnsi="Times New Roman" w:cs="Times New Roman"/>
                <w:b/>
                <w:bCs/>
                <w:color w:val="000000"/>
                <w:sz w:val="24"/>
                <w:szCs w:val="28"/>
              </w:rPr>
              <w:t>Пермнефтепродукт</w:t>
            </w:r>
            <w:proofErr w:type="spellEnd"/>
            <w:r w:rsidRPr="000315C2">
              <w:rPr>
                <w:rFonts w:ascii="Times New Roman" w:hAnsi="Times New Roman" w:cs="Times New Roman"/>
                <w:b/>
                <w:bCs/>
                <w:color w:val="000000"/>
                <w:sz w:val="24"/>
                <w:szCs w:val="28"/>
              </w:rPr>
              <w:t>»</w:t>
            </w:r>
            <w:r w:rsidRPr="000315C2">
              <w:rPr>
                <w:rFonts w:ascii="Times New Roman" w:hAnsi="Times New Roman" w:cs="Times New Roman"/>
                <w:b/>
                <w:bCs/>
                <w:color w:val="000000"/>
                <w:sz w:val="24"/>
                <w:szCs w:val="28"/>
                <w:lang w:val="en-US"/>
              </w:rPr>
              <w:t xml:space="preserve"> </w:t>
            </w:r>
          </w:p>
        </w:tc>
      </w:tr>
      <w:tr w:rsidR="00ED71D2" w:rsidRPr="00124FE2" w:rsidTr="00ED3FAF">
        <w:tc>
          <w:tcPr>
            <w:tcW w:w="4785" w:type="dxa"/>
          </w:tcPr>
          <w:p w:rsidR="00ED71D2" w:rsidRPr="00124FE2" w:rsidRDefault="00FD3C4B" w:rsidP="00FD3C4B">
            <w:pPr>
              <w:jc w:val="both"/>
              <w:rPr>
                <w:rFonts w:ascii="Times New Roman" w:hAnsi="Times New Roman" w:cs="Times New Roman"/>
                <w:bCs/>
                <w:color w:val="000000"/>
                <w:sz w:val="24"/>
                <w:szCs w:val="28"/>
              </w:rPr>
            </w:pPr>
            <w:r>
              <w:rPr>
                <w:rFonts w:ascii="Times New Roman" w:hAnsi="Times New Roman" w:cs="Times New Roman"/>
                <w:bCs/>
                <w:color w:val="000000"/>
                <w:sz w:val="24"/>
                <w:szCs w:val="28"/>
              </w:rPr>
              <w:t xml:space="preserve">а) </w:t>
            </w:r>
            <w:r w:rsidR="00ED71D2" w:rsidRPr="00124FE2">
              <w:rPr>
                <w:rFonts w:ascii="Times New Roman" w:hAnsi="Times New Roman" w:cs="Times New Roman"/>
                <w:bCs/>
                <w:color w:val="000000"/>
                <w:sz w:val="24"/>
                <w:szCs w:val="28"/>
              </w:rPr>
              <w:t>наличие собственной производственной базы с квалифицированным персоналом и оборудованием;</w:t>
            </w:r>
          </w:p>
          <w:p w:rsidR="00ED71D2" w:rsidRPr="00124FE2" w:rsidRDefault="00FD3C4B" w:rsidP="00FD3C4B">
            <w:pPr>
              <w:jc w:val="both"/>
              <w:rPr>
                <w:rFonts w:ascii="Times New Roman" w:hAnsi="Times New Roman" w:cs="Times New Roman"/>
                <w:bCs/>
                <w:color w:val="000000"/>
                <w:sz w:val="24"/>
                <w:szCs w:val="28"/>
              </w:rPr>
            </w:pPr>
            <w:r>
              <w:rPr>
                <w:rFonts w:ascii="Times New Roman" w:hAnsi="Times New Roman" w:cs="Times New Roman"/>
                <w:bCs/>
                <w:color w:val="000000"/>
                <w:sz w:val="24"/>
                <w:szCs w:val="28"/>
              </w:rPr>
              <w:t xml:space="preserve">б) </w:t>
            </w:r>
            <w:r w:rsidR="00ED71D2" w:rsidRPr="00124FE2">
              <w:rPr>
                <w:rFonts w:ascii="Times New Roman" w:hAnsi="Times New Roman" w:cs="Times New Roman"/>
                <w:bCs/>
                <w:color w:val="000000"/>
                <w:sz w:val="24"/>
                <w:szCs w:val="28"/>
              </w:rPr>
              <w:t xml:space="preserve">опыт </w:t>
            </w:r>
            <w:proofErr w:type="gramStart"/>
            <w:r w:rsidR="00ED71D2" w:rsidRPr="00124FE2">
              <w:rPr>
                <w:rFonts w:ascii="Times New Roman" w:hAnsi="Times New Roman" w:cs="Times New Roman"/>
                <w:bCs/>
                <w:color w:val="000000"/>
                <w:sz w:val="24"/>
                <w:szCs w:val="28"/>
              </w:rPr>
              <w:t>работы</w:t>
            </w:r>
            <w:proofErr w:type="gramEnd"/>
            <w:r w:rsidR="00ED71D2" w:rsidRPr="00124FE2">
              <w:rPr>
                <w:rFonts w:ascii="Times New Roman" w:hAnsi="Times New Roman" w:cs="Times New Roman"/>
                <w:bCs/>
                <w:color w:val="000000"/>
                <w:sz w:val="24"/>
                <w:szCs w:val="28"/>
              </w:rPr>
              <w:t xml:space="preserve"> в том числе с банковскими (финансовыми) структурами (в России и/или за рубежом);</w:t>
            </w:r>
          </w:p>
          <w:p w:rsidR="00ED71D2" w:rsidRPr="00124FE2" w:rsidRDefault="00FD3C4B" w:rsidP="00FD3C4B">
            <w:pPr>
              <w:jc w:val="both"/>
              <w:rPr>
                <w:rFonts w:ascii="Times New Roman" w:hAnsi="Times New Roman" w:cs="Times New Roman"/>
                <w:bCs/>
                <w:color w:val="000000"/>
                <w:sz w:val="24"/>
                <w:szCs w:val="28"/>
              </w:rPr>
            </w:pPr>
            <w:r>
              <w:rPr>
                <w:rFonts w:ascii="Times New Roman" w:hAnsi="Times New Roman" w:cs="Times New Roman"/>
                <w:bCs/>
                <w:color w:val="000000"/>
                <w:sz w:val="24"/>
                <w:szCs w:val="28"/>
              </w:rPr>
              <w:t xml:space="preserve">в) </w:t>
            </w:r>
            <w:r w:rsidR="00ED71D2" w:rsidRPr="00124FE2">
              <w:rPr>
                <w:rFonts w:ascii="Times New Roman" w:hAnsi="Times New Roman" w:cs="Times New Roman"/>
                <w:bCs/>
                <w:color w:val="000000"/>
                <w:sz w:val="24"/>
                <w:szCs w:val="28"/>
              </w:rPr>
              <w:t>права на объекты и иное имущество, являющееся предметом договора;</w:t>
            </w:r>
          </w:p>
          <w:p w:rsidR="00ED71D2" w:rsidRPr="00124FE2" w:rsidRDefault="00FD3C4B" w:rsidP="00FD3C4B">
            <w:pPr>
              <w:jc w:val="both"/>
              <w:rPr>
                <w:rFonts w:ascii="Times New Roman" w:hAnsi="Times New Roman" w:cs="Times New Roman"/>
                <w:bCs/>
                <w:color w:val="000000"/>
                <w:sz w:val="24"/>
                <w:szCs w:val="28"/>
              </w:rPr>
            </w:pPr>
            <w:r>
              <w:rPr>
                <w:rFonts w:ascii="Times New Roman" w:hAnsi="Times New Roman" w:cs="Times New Roman"/>
                <w:bCs/>
                <w:color w:val="000000"/>
                <w:sz w:val="24"/>
                <w:szCs w:val="28"/>
              </w:rPr>
              <w:t xml:space="preserve">г) </w:t>
            </w:r>
            <w:r w:rsidR="00ED71D2" w:rsidRPr="00124FE2">
              <w:rPr>
                <w:rFonts w:ascii="Times New Roman" w:hAnsi="Times New Roman" w:cs="Times New Roman"/>
                <w:bCs/>
                <w:color w:val="000000"/>
                <w:sz w:val="24"/>
                <w:szCs w:val="28"/>
              </w:rPr>
              <w:t>опыт работы с крупными сетевыми компаниями, имеющими разветвленную филиальную сеть;</w:t>
            </w:r>
          </w:p>
          <w:p w:rsidR="00ED71D2" w:rsidRPr="00124FE2" w:rsidRDefault="00FD3C4B" w:rsidP="00FD3C4B">
            <w:pPr>
              <w:jc w:val="both"/>
              <w:rPr>
                <w:rFonts w:ascii="Times New Roman" w:hAnsi="Times New Roman" w:cs="Times New Roman"/>
                <w:bCs/>
                <w:color w:val="000000"/>
                <w:sz w:val="24"/>
                <w:szCs w:val="28"/>
              </w:rPr>
            </w:pPr>
            <w:proofErr w:type="spellStart"/>
            <w:r>
              <w:rPr>
                <w:rFonts w:ascii="Times New Roman" w:hAnsi="Times New Roman" w:cs="Times New Roman"/>
                <w:bCs/>
                <w:color w:val="000000"/>
                <w:sz w:val="24"/>
                <w:szCs w:val="28"/>
              </w:rPr>
              <w:t>д</w:t>
            </w:r>
            <w:proofErr w:type="spellEnd"/>
            <w:r>
              <w:rPr>
                <w:rFonts w:ascii="Times New Roman" w:hAnsi="Times New Roman" w:cs="Times New Roman"/>
                <w:bCs/>
                <w:color w:val="000000"/>
                <w:sz w:val="24"/>
                <w:szCs w:val="28"/>
              </w:rPr>
              <w:t xml:space="preserve">) </w:t>
            </w:r>
            <w:r w:rsidR="00ED71D2" w:rsidRPr="00124FE2">
              <w:rPr>
                <w:rFonts w:ascii="Times New Roman" w:hAnsi="Times New Roman" w:cs="Times New Roman"/>
                <w:bCs/>
                <w:color w:val="000000"/>
                <w:sz w:val="24"/>
                <w:szCs w:val="28"/>
              </w:rPr>
              <w:t>наличие положительных рекомендаций клиентов (не менее 3х)</w:t>
            </w:r>
          </w:p>
          <w:p w:rsidR="00ED71D2" w:rsidRPr="00124FE2" w:rsidRDefault="00FD3C4B" w:rsidP="00FD3C4B">
            <w:pPr>
              <w:jc w:val="both"/>
              <w:rPr>
                <w:rFonts w:ascii="Times New Roman" w:hAnsi="Times New Roman" w:cs="Times New Roman"/>
                <w:bCs/>
                <w:color w:val="000000"/>
                <w:sz w:val="24"/>
                <w:szCs w:val="28"/>
              </w:rPr>
            </w:pPr>
            <w:r>
              <w:rPr>
                <w:rFonts w:ascii="Times New Roman" w:hAnsi="Times New Roman" w:cs="Times New Roman"/>
                <w:bCs/>
                <w:color w:val="000000"/>
                <w:sz w:val="24"/>
                <w:szCs w:val="28"/>
              </w:rPr>
              <w:t xml:space="preserve">е) </w:t>
            </w:r>
            <w:r w:rsidR="00ED71D2" w:rsidRPr="00124FE2">
              <w:rPr>
                <w:rFonts w:ascii="Times New Roman" w:hAnsi="Times New Roman" w:cs="Times New Roman"/>
                <w:bCs/>
                <w:color w:val="000000"/>
                <w:sz w:val="24"/>
                <w:szCs w:val="28"/>
              </w:rPr>
              <w:t>наличие в штате дизайнерского подразделения;</w:t>
            </w:r>
          </w:p>
          <w:p w:rsidR="00ED71D2" w:rsidRPr="00124FE2" w:rsidRDefault="00FD3C4B" w:rsidP="00FD3C4B">
            <w:pPr>
              <w:jc w:val="both"/>
              <w:rPr>
                <w:rFonts w:ascii="Times New Roman" w:hAnsi="Times New Roman" w:cs="Times New Roman"/>
                <w:bCs/>
                <w:color w:val="000000"/>
                <w:sz w:val="24"/>
                <w:szCs w:val="28"/>
              </w:rPr>
            </w:pPr>
            <w:r>
              <w:rPr>
                <w:rFonts w:ascii="Times New Roman" w:hAnsi="Times New Roman" w:cs="Times New Roman"/>
                <w:bCs/>
                <w:color w:val="000000"/>
                <w:sz w:val="24"/>
                <w:szCs w:val="28"/>
              </w:rPr>
              <w:t xml:space="preserve">ж) </w:t>
            </w:r>
            <w:r w:rsidR="00ED71D2" w:rsidRPr="00124FE2">
              <w:rPr>
                <w:rFonts w:ascii="Times New Roman" w:hAnsi="Times New Roman" w:cs="Times New Roman"/>
                <w:bCs/>
                <w:color w:val="000000"/>
                <w:sz w:val="24"/>
                <w:szCs w:val="28"/>
              </w:rPr>
              <w:t xml:space="preserve">наличие в штате </w:t>
            </w:r>
            <w:proofErr w:type="spellStart"/>
            <w:r w:rsidR="00ED71D2" w:rsidRPr="00124FE2">
              <w:rPr>
                <w:rFonts w:ascii="Times New Roman" w:hAnsi="Times New Roman" w:cs="Times New Roman"/>
                <w:bCs/>
                <w:color w:val="000000"/>
                <w:sz w:val="24"/>
                <w:szCs w:val="28"/>
              </w:rPr>
              <w:t>копирайтера</w:t>
            </w:r>
            <w:proofErr w:type="spellEnd"/>
            <w:r w:rsidR="00ED71D2" w:rsidRPr="00124FE2">
              <w:rPr>
                <w:rFonts w:ascii="Times New Roman" w:hAnsi="Times New Roman" w:cs="Times New Roman"/>
                <w:bCs/>
                <w:color w:val="000000"/>
                <w:sz w:val="24"/>
                <w:szCs w:val="28"/>
              </w:rPr>
              <w:t>;</w:t>
            </w:r>
          </w:p>
          <w:p w:rsidR="00ED71D2" w:rsidRPr="00124FE2" w:rsidRDefault="00FD3C4B" w:rsidP="00FD3C4B">
            <w:pPr>
              <w:jc w:val="both"/>
              <w:rPr>
                <w:rFonts w:ascii="Times New Roman" w:hAnsi="Times New Roman" w:cs="Times New Roman"/>
                <w:bCs/>
                <w:color w:val="000000"/>
                <w:sz w:val="24"/>
                <w:szCs w:val="28"/>
              </w:rPr>
            </w:pPr>
            <w:proofErr w:type="spellStart"/>
            <w:r>
              <w:rPr>
                <w:rFonts w:ascii="Times New Roman" w:hAnsi="Times New Roman" w:cs="Times New Roman"/>
                <w:bCs/>
                <w:color w:val="000000"/>
                <w:sz w:val="24"/>
                <w:szCs w:val="28"/>
              </w:rPr>
              <w:t>з</w:t>
            </w:r>
            <w:proofErr w:type="spellEnd"/>
            <w:r>
              <w:rPr>
                <w:rFonts w:ascii="Times New Roman" w:hAnsi="Times New Roman" w:cs="Times New Roman"/>
                <w:bCs/>
                <w:color w:val="000000"/>
                <w:sz w:val="24"/>
                <w:szCs w:val="28"/>
              </w:rPr>
              <w:t xml:space="preserve">) </w:t>
            </w:r>
            <w:r w:rsidR="00ED71D2" w:rsidRPr="00124FE2">
              <w:rPr>
                <w:rFonts w:ascii="Times New Roman" w:hAnsi="Times New Roman" w:cs="Times New Roman"/>
                <w:bCs/>
                <w:color w:val="000000"/>
                <w:sz w:val="24"/>
                <w:szCs w:val="28"/>
              </w:rPr>
              <w:t xml:space="preserve">представительства или офисы подразделений в одном из трех городов: </w:t>
            </w:r>
          </w:p>
          <w:p w:rsidR="00ED71D2" w:rsidRPr="00124FE2" w:rsidRDefault="00ED71D2" w:rsidP="00FD3C4B">
            <w:pPr>
              <w:jc w:val="both"/>
              <w:rPr>
                <w:rFonts w:ascii="Times New Roman" w:hAnsi="Times New Roman" w:cs="Times New Roman"/>
                <w:bCs/>
                <w:color w:val="000000"/>
                <w:sz w:val="28"/>
                <w:szCs w:val="28"/>
              </w:rPr>
            </w:pPr>
            <w:r w:rsidRPr="00124FE2">
              <w:rPr>
                <w:rFonts w:ascii="Times New Roman" w:hAnsi="Times New Roman" w:cs="Times New Roman"/>
                <w:bCs/>
                <w:color w:val="000000"/>
                <w:sz w:val="24"/>
                <w:szCs w:val="28"/>
              </w:rPr>
              <w:t xml:space="preserve">г. Пермь, </w:t>
            </w:r>
            <w:proofErr w:type="gramStart"/>
            <w:r w:rsidRPr="00124FE2">
              <w:rPr>
                <w:rFonts w:ascii="Times New Roman" w:hAnsi="Times New Roman" w:cs="Times New Roman"/>
                <w:bCs/>
                <w:color w:val="000000"/>
                <w:sz w:val="24"/>
                <w:szCs w:val="28"/>
              </w:rPr>
              <w:t>г</w:t>
            </w:r>
            <w:proofErr w:type="gramEnd"/>
            <w:r w:rsidRPr="00124FE2">
              <w:rPr>
                <w:rFonts w:ascii="Times New Roman" w:hAnsi="Times New Roman" w:cs="Times New Roman"/>
                <w:bCs/>
                <w:color w:val="000000"/>
                <w:sz w:val="24"/>
                <w:szCs w:val="28"/>
              </w:rPr>
              <w:t>. Ижевск, г. Сыктывкар.</w:t>
            </w:r>
          </w:p>
        </w:tc>
        <w:tc>
          <w:tcPr>
            <w:tcW w:w="4786" w:type="dxa"/>
          </w:tcPr>
          <w:p w:rsidR="00ED71D2" w:rsidRPr="00124FE2" w:rsidRDefault="00FD3C4B" w:rsidP="00FD3C4B">
            <w:pPr>
              <w:spacing w:before="60"/>
              <w:ind w:right="29"/>
              <w:jc w:val="both"/>
              <w:rPr>
                <w:rFonts w:ascii="Times New Roman" w:hAnsi="Times New Roman" w:cs="Times New Roman"/>
                <w:bCs/>
                <w:color w:val="000000"/>
                <w:sz w:val="24"/>
                <w:szCs w:val="28"/>
              </w:rPr>
            </w:pPr>
            <w:r>
              <w:rPr>
                <w:rFonts w:ascii="Times New Roman" w:hAnsi="Times New Roman" w:cs="Times New Roman"/>
                <w:bCs/>
                <w:color w:val="000000"/>
                <w:sz w:val="24"/>
                <w:szCs w:val="28"/>
              </w:rPr>
              <w:t xml:space="preserve">а) </w:t>
            </w:r>
            <w:r w:rsidR="00ED71D2" w:rsidRPr="00124FE2">
              <w:rPr>
                <w:rFonts w:ascii="Times New Roman" w:hAnsi="Times New Roman" w:cs="Times New Roman"/>
                <w:bCs/>
                <w:color w:val="000000"/>
                <w:sz w:val="24"/>
                <w:szCs w:val="28"/>
              </w:rPr>
              <w:t>отсутствие предложений по вознаграждению в любой форме (материальной или нематериальной) работнику организатора тендера или заказчику, члену Тендерного комитета в целях оказания влияния на проведение процедуры тендера;</w:t>
            </w:r>
          </w:p>
          <w:p w:rsidR="00ED71D2" w:rsidRPr="00124FE2" w:rsidRDefault="00FD3C4B" w:rsidP="00FD3C4B">
            <w:pPr>
              <w:spacing w:before="60"/>
              <w:ind w:right="29"/>
              <w:jc w:val="both"/>
              <w:rPr>
                <w:rFonts w:ascii="Times New Roman" w:hAnsi="Times New Roman" w:cs="Times New Roman"/>
                <w:bCs/>
                <w:color w:val="000000"/>
                <w:sz w:val="24"/>
                <w:szCs w:val="28"/>
              </w:rPr>
            </w:pPr>
            <w:r>
              <w:rPr>
                <w:rFonts w:ascii="Times New Roman" w:hAnsi="Times New Roman" w:cs="Times New Roman"/>
                <w:bCs/>
                <w:color w:val="000000"/>
                <w:sz w:val="24"/>
                <w:szCs w:val="28"/>
              </w:rPr>
              <w:t xml:space="preserve">б) </w:t>
            </w:r>
            <w:r w:rsidR="00ED71D2" w:rsidRPr="00124FE2">
              <w:rPr>
                <w:rFonts w:ascii="Times New Roman" w:hAnsi="Times New Roman" w:cs="Times New Roman"/>
                <w:bCs/>
                <w:color w:val="000000"/>
                <w:sz w:val="24"/>
                <w:szCs w:val="28"/>
              </w:rPr>
              <w:t>наличие документального подтверждения эффективности рекламных кампаний, проведенных претендентом ранее;</w:t>
            </w:r>
          </w:p>
          <w:p w:rsidR="00ED71D2" w:rsidRPr="00124FE2" w:rsidRDefault="00FD3C4B" w:rsidP="00FD3C4B">
            <w:pPr>
              <w:spacing w:before="60"/>
              <w:ind w:right="29"/>
              <w:jc w:val="both"/>
              <w:rPr>
                <w:rFonts w:ascii="Times New Roman" w:hAnsi="Times New Roman" w:cs="Times New Roman"/>
                <w:bCs/>
                <w:color w:val="000000"/>
                <w:sz w:val="24"/>
                <w:szCs w:val="28"/>
              </w:rPr>
            </w:pPr>
            <w:r>
              <w:rPr>
                <w:rFonts w:ascii="Times New Roman" w:hAnsi="Times New Roman" w:cs="Times New Roman"/>
                <w:bCs/>
                <w:color w:val="000000"/>
                <w:sz w:val="24"/>
                <w:szCs w:val="28"/>
              </w:rPr>
              <w:t xml:space="preserve">в) </w:t>
            </w:r>
            <w:r w:rsidR="00ED71D2" w:rsidRPr="00124FE2">
              <w:rPr>
                <w:rFonts w:ascii="Times New Roman" w:hAnsi="Times New Roman" w:cs="Times New Roman"/>
                <w:bCs/>
                <w:color w:val="000000"/>
                <w:sz w:val="24"/>
                <w:szCs w:val="28"/>
              </w:rPr>
              <w:t xml:space="preserve">отсутствие заключенных договоров с конкурирующими с «ЛУКОЙЛ – </w:t>
            </w:r>
            <w:proofErr w:type="spellStart"/>
            <w:r w:rsidR="00ED71D2" w:rsidRPr="00124FE2">
              <w:rPr>
                <w:rFonts w:ascii="Times New Roman" w:hAnsi="Times New Roman" w:cs="Times New Roman"/>
                <w:bCs/>
                <w:color w:val="000000"/>
                <w:sz w:val="24"/>
                <w:szCs w:val="28"/>
              </w:rPr>
              <w:t>Пермнефтепродукт</w:t>
            </w:r>
            <w:proofErr w:type="spellEnd"/>
            <w:r w:rsidR="00ED71D2" w:rsidRPr="00124FE2">
              <w:rPr>
                <w:rFonts w:ascii="Times New Roman" w:hAnsi="Times New Roman" w:cs="Times New Roman"/>
                <w:bCs/>
                <w:color w:val="000000"/>
                <w:sz w:val="24"/>
                <w:szCs w:val="28"/>
              </w:rPr>
              <w:t>» организациями;</w:t>
            </w:r>
          </w:p>
          <w:p w:rsidR="00ED71D2" w:rsidRPr="00124FE2" w:rsidRDefault="00FD3C4B" w:rsidP="00FD3C4B">
            <w:pPr>
              <w:spacing w:before="60"/>
              <w:ind w:right="29"/>
              <w:jc w:val="both"/>
              <w:rPr>
                <w:rFonts w:ascii="Times New Roman" w:hAnsi="Times New Roman" w:cs="Times New Roman"/>
                <w:bCs/>
                <w:color w:val="000000"/>
                <w:sz w:val="24"/>
                <w:szCs w:val="28"/>
              </w:rPr>
            </w:pPr>
            <w:r>
              <w:rPr>
                <w:rFonts w:ascii="Times New Roman" w:hAnsi="Times New Roman" w:cs="Times New Roman"/>
                <w:bCs/>
                <w:color w:val="000000"/>
                <w:sz w:val="24"/>
                <w:szCs w:val="28"/>
              </w:rPr>
              <w:t xml:space="preserve">г) </w:t>
            </w:r>
            <w:r w:rsidR="00ED71D2" w:rsidRPr="00124FE2">
              <w:rPr>
                <w:rFonts w:ascii="Times New Roman" w:hAnsi="Times New Roman" w:cs="Times New Roman"/>
                <w:bCs/>
                <w:color w:val="000000"/>
                <w:sz w:val="24"/>
                <w:szCs w:val="28"/>
              </w:rPr>
              <w:t xml:space="preserve">оплата оказанных услуг проводится по факту после предъявления полного пакета платежных и отчетных документов. </w:t>
            </w:r>
          </w:p>
          <w:p w:rsidR="00ED71D2" w:rsidRPr="00124FE2" w:rsidRDefault="00ED71D2" w:rsidP="00124FE2">
            <w:pPr>
              <w:spacing w:before="60" w:line="360" w:lineRule="auto"/>
              <w:ind w:right="29" w:firstLine="720"/>
              <w:jc w:val="both"/>
              <w:rPr>
                <w:rFonts w:ascii="Times New Roman" w:hAnsi="Times New Roman" w:cs="Times New Roman"/>
                <w:bCs/>
                <w:color w:val="000000"/>
                <w:sz w:val="28"/>
                <w:szCs w:val="28"/>
              </w:rPr>
            </w:pPr>
          </w:p>
        </w:tc>
      </w:tr>
    </w:tbl>
    <w:p w:rsidR="00ED71D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ab/>
      </w:r>
    </w:p>
    <w:p w:rsidR="00FD3C4B" w:rsidRPr="00124FE2" w:rsidRDefault="00FD3C4B" w:rsidP="00124FE2">
      <w:pPr>
        <w:spacing w:after="0" w:line="360" w:lineRule="auto"/>
        <w:ind w:firstLine="720"/>
        <w:jc w:val="both"/>
        <w:rPr>
          <w:rFonts w:ascii="Times New Roman" w:hAnsi="Times New Roman" w:cs="Times New Roman"/>
          <w:bCs/>
          <w:color w:val="000000"/>
          <w:sz w:val="28"/>
          <w:szCs w:val="28"/>
        </w:rPr>
      </w:pPr>
    </w:p>
    <w:p w:rsidR="00263075" w:rsidRPr="00124FE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lastRenderedPageBreak/>
        <w:t xml:space="preserve">Наиболее критичным из представленных требований является отсутствие заключенных договоров с конкурирующими организациями, поскольку данный пункт сильно ограничивает агентство в расширении круга своих клиентов. </w:t>
      </w:r>
    </w:p>
    <w:p w:rsidR="00ED71D2" w:rsidRPr="00124FE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На первоначальном этапе компании предъявляют требования не только к сами</w:t>
      </w:r>
      <w:r w:rsidR="004C4F2D">
        <w:rPr>
          <w:rFonts w:ascii="Times New Roman" w:hAnsi="Times New Roman" w:cs="Times New Roman"/>
          <w:bCs/>
          <w:color w:val="000000"/>
          <w:sz w:val="28"/>
          <w:szCs w:val="28"/>
        </w:rPr>
        <w:t>м</w:t>
      </w:r>
      <w:r w:rsidRPr="00124FE2">
        <w:rPr>
          <w:rFonts w:ascii="Times New Roman" w:hAnsi="Times New Roman" w:cs="Times New Roman"/>
          <w:bCs/>
          <w:color w:val="000000"/>
          <w:sz w:val="28"/>
          <w:szCs w:val="28"/>
        </w:rPr>
        <w:t xml:space="preserve"> участникам тендера, но также и к максимальной сумме договора, срокам исполнения и ограничивают время на подачу предложений.</w:t>
      </w:r>
      <w:r w:rsidR="00263075" w:rsidRPr="00124FE2">
        <w:rPr>
          <w:rFonts w:ascii="Times New Roman" w:hAnsi="Times New Roman" w:cs="Times New Roman"/>
          <w:bCs/>
          <w:color w:val="000000"/>
          <w:sz w:val="28"/>
          <w:szCs w:val="28"/>
        </w:rPr>
        <w:t xml:space="preserve"> </w:t>
      </w:r>
      <w:r w:rsidRPr="00124FE2">
        <w:rPr>
          <w:rFonts w:ascii="Times New Roman" w:hAnsi="Times New Roman" w:cs="Times New Roman"/>
          <w:bCs/>
          <w:color w:val="000000"/>
          <w:sz w:val="28"/>
          <w:szCs w:val="28"/>
        </w:rPr>
        <w:t xml:space="preserve">В данном исследовании рассматриваются только масштабные кампании по </w:t>
      </w:r>
      <w:proofErr w:type="spellStart"/>
      <w:r w:rsidRPr="00124FE2">
        <w:rPr>
          <w:rFonts w:ascii="Times New Roman" w:hAnsi="Times New Roman" w:cs="Times New Roman"/>
          <w:bCs/>
          <w:color w:val="000000"/>
          <w:sz w:val="28"/>
          <w:szCs w:val="28"/>
        </w:rPr>
        <w:t>медиапланированию</w:t>
      </w:r>
      <w:proofErr w:type="spellEnd"/>
      <w:r w:rsidRPr="00124FE2">
        <w:rPr>
          <w:rFonts w:ascii="Times New Roman" w:hAnsi="Times New Roman" w:cs="Times New Roman"/>
          <w:bCs/>
          <w:color w:val="000000"/>
          <w:sz w:val="28"/>
          <w:szCs w:val="28"/>
        </w:rPr>
        <w:t xml:space="preserve"> и размещению – минимальная сумма составляет 600 тыс. рублей, максимальная – практически 4 млн. рублей. Данные цифры свидетельствуют о том, что услуги </w:t>
      </w:r>
      <w:r w:rsidRPr="00124FE2">
        <w:rPr>
          <w:rFonts w:ascii="Times New Roman" w:hAnsi="Times New Roman" w:cs="Times New Roman"/>
          <w:bCs/>
          <w:color w:val="000000"/>
          <w:sz w:val="28"/>
          <w:szCs w:val="28"/>
          <w:lang w:val="en-US"/>
        </w:rPr>
        <w:t>ATL</w:t>
      </w:r>
      <w:r w:rsidRPr="00124FE2">
        <w:rPr>
          <w:rFonts w:ascii="Times New Roman" w:hAnsi="Times New Roman" w:cs="Times New Roman"/>
          <w:bCs/>
          <w:color w:val="000000"/>
          <w:sz w:val="28"/>
          <w:szCs w:val="28"/>
        </w:rPr>
        <w:t xml:space="preserve"> занимают значительную долю в маркетинговых расходах компаний. Кроме того, такие проекты составляют существенную долю в доходе агентств, оказывающих маркетинговые услуги. </w:t>
      </w:r>
    </w:p>
    <w:p w:rsidR="00ED71D2" w:rsidRPr="00124FE2" w:rsidRDefault="00ED71D2"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 xml:space="preserve">Сроки подачи предложений на крупные проекты по </w:t>
      </w:r>
      <w:proofErr w:type="spellStart"/>
      <w:r w:rsidRPr="00124FE2">
        <w:rPr>
          <w:rFonts w:ascii="Times New Roman" w:hAnsi="Times New Roman" w:cs="Times New Roman"/>
          <w:bCs/>
          <w:color w:val="000000"/>
          <w:sz w:val="28"/>
          <w:szCs w:val="28"/>
        </w:rPr>
        <w:t>медийному</w:t>
      </w:r>
      <w:proofErr w:type="spellEnd"/>
      <w:r w:rsidRPr="00124FE2">
        <w:rPr>
          <w:rFonts w:ascii="Times New Roman" w:hAnsi="Times New Roman" w:cs="Times New Roman"/>
          <w:bCs/>
          <w:color w:val="000000"/>
          <w:sz w:val="28"/>
          <w:szCs w:val="28"/>
        </w:rPr>
        <w:t xml:space="preserve"> размещению очень сильно ограничены и в среднем составляют 7 – 10 дней. За этот промежуток времени потенциальному </w:t>
      </w:r>
      <w:proofErr w:type="spellStart"/>
      <w:r w:rsidRPr="00124FE2">
        <w:rPr>
          <w:rFonts w:ascii="Times New Roman" w:hAnsi="Times New Roman" w:cs="Times New Roman"/>
          <w:bCs/>
          <w:color w:val="000000"/>
          <w:sz w:val="28"/>
          <w:szCs w:val="28"/>
        </w:rPr>
        <w:t>аутсорсеру</w:t>
      </w:r>
      <w:proofErr w:type="spellEnd"/>
      <w:r w:rsidRPr="00124FE2">
        <w:rPr>
          <w:rFonts w:ascii="Times New Roman" w:hAnsi="Times New Roman" w:cs="Times New Roman"/>
          <w:bCs/>
          <w:color w:val="000000"/>
          <w:sz w:val="28"/>
          <w:szCs w:val="28"/>
        </w:rPr>
        <w:t xml:space="preserve"> необходимо мобилизовать все свои ресурсы и связи, наладить работу с подрядчиками, запросить необходимую информацию, разработать предварительный макет, придумать концепцию рекламной кампании и подготовить тендерное предложение. Новичку на рынке маркетинговых услуг, скорее всего</w:t>
      </w:r>
      <w:r w:rsidR="000E07BC" w:rsidRPr="00124FE2">
        <w:rPr>
          <w:rFonts w:ascii="Times New Roman" w:hAnsi="Times New Roman" w:cs="Times New Roman"/>
          <w:bCs/>
          <w:color w:val="000000"/>
          <w:sz w:val="28"/>
          <w:szCs w:val="28"/>
        </w:rPr>
        <w:t>,</w:t>
      </w:r>
      <w:r w:rsidRPr="00124FE2">
        <w:rPr>
          <w:rFonts w:ascii="Times New Roman" w:hAnsi="Times New Roman" w:cs="Times New Roman"/>
          <w:bCs/>
          <w:color w:val="000000"/>
          <w:sz w:val="28"/>
          <w:szCs w:val="28"/>
        </w:rPr>
        <w:t xml:space="preserve"> будет сложно справит</w:t>
      </w:r>
      <w:r w:rsidR="004C4F2D">
        <w:rPr>
          <w:rFonts w:ascii="Times New Roman" w:hAnsi="Times New Roman" w:cs="Times New Roman"/>
          <w:bCs/>
          <w:color w:val="000000"/>
          <w:sz w:val="28"/>
          <w:szCs w:val="28"/>
        </w:rPr>
        <w:t>ь</w:t>
      </w:r>
      <w:r w:rsidRPr="00124FE2">
        <w:rPr>
          <w:rFonts w:ascii="Times New Roman" w:hAnsi="Times New Roman" w:cs="Times New Roman"/>
          <w:bCs/>
          <w:color w:val="000000"/>
          <w:sz w:val="28"/>
          <w:szCs w:val="28"/>
        </w:rPr>
        <w:t>ся с данной задачей в такой короткий срок.</w:t>
      </w:r>
    </w:p>
    <w:p w:rsidR="00ED71D2" w:rsidRPr="00124FE2" w:rsidRDefault="00ED71D2" w:rsidP="00377E18">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 xml:space="preserve">Итак,  требования к участникам установлены, прошел этап подачи заявок,  далее компания переходит к самому важному этапу - оценке потенциальных </w:t>
      </w:r>
      <w:proofErr w:type="spellStart"/>
      <w:r w:rsidRPr="00124FE2">
        <w:rPr>
          <w:rFonts w:ascii="Times New Roman" w:hAnsi="Times New Roman" w:cs="Times New Roman"/>
          <w:bCs/>
          <w:color w:val="000000"/>
          <w:sz w:val="28"/>
          <w:szCs w:val="28"/>
        </w:rPr>
        <w:t>аутсорсеров</w:t>
      </w:r>
      <w:proofErr w:type="spellEnd"/>
      <w:r w:rsidRPr="00124FE2">
        <w:rPr>
          <w:rFonts w:ascii="Times New Roman" w:hAnsi="Times New Roman" w:cs="Times New Roman"/>
          <w:bCs/>
          <w:color w:val="000000"/>
          <w:sz w:val="28"/>
          <w:szCs w:val="28"/>
        </w:rPr>
        <w:t xml:space="preserve"> маркетинговых услуг и выбору победителя. Ошибки в процедурах на данном этапе впоследствии могут привести к неэффективности рекламной кампании в целом. Следовательно, необходимо очень точно и правильно определять критерии по каждому тендеру с целью минимизации дальнейших рисков. </w:t>
      </w:r>
    </w:p>
    <w:p w:rsidR="00ED71D2" w:rsidRPr="00124FE2" w:rsidRDefault="00ED71D2" w:rsidP="00377E18">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 xml:space="preserve">Компания «ЛУКОЙЛ – </w:t>
      </w:r>
      <w:proofErr w:type="spellStart"/>
      <w:r w:rsidRPr="00124FE2">
        <w:rPr>
          <w:rFonts w:ascii="Times New Roman" w:hAnsi="Times New Roman" w:cs="Times New Roman"/>
          <w:bCs/>
          <w:color w:val="000000"/>
          <w:sz w:val="28"/>
          <w:szCs w:val="28"/>
        </w:rPr>
        <w:t>Пермнефтепродукт</w:t>
      </w:r>
      <w:proofErr w:type="spellEnd"/>
      <w:r w:rsidRPr="00124FE2">
        <w:rPr>
          <w:rFonts w:ascii="Times New Roman" w:hAnsi="Times New Roman" w:cs="Times New Roman"/>
          <w:bCs/>
          <w:color w:val="000000"/>
          <w:sz w:val="28"/>
          <w:szCs w:val="28"/>
        </w:rPr>
        <w:t xml:space="preserve">» не афиширует критерии оценки участников, однако в конкурсной документации упоминается, что определение победителя основано не только на стоимости предложения, но </w:t>
      </w:r>
      <w:r w:rsidRPr="00124FE2">
        <w:rPr>
          <w:rFonts w:ascii="Times New Roman" w:hAnsi="Times New Roman" w:cs="Times New Roman"/>
          <w:bCs/>
          <w:color w:val="000000"/>
          <w:sz w:val="28"/>
          <w:szCs w:val="28"/>
        </w:rPr>
        <w:lastRenderedPageBreak/>
        <w:t>также и на ряде других критериев. Однако</w:t>
      </w:r>
      <w:proofErr w:type="gramStart"/>
      <w:r w:rsidRPr="00124FE2">
        <w:rPr>
          <w:rFonts w:ascii="Times New Roman" w:hAnsi="Times New Roman" w:cs="Times New Roman"/>
          <w:bCs/>
          <w:color w:val="000000"/>
          <w:sz w:val="28"/>
          <w:szCs w:val="28"/>
        </w:rPr>
        <w:t>,</w:t>
      </w:r>
      <w:proofErr w:type="gramEnd"/>
      <w:r w:rsidRPr="00124FE2">
        <w:rPr>
          <w:rFonts w:ascii="Times New Roman" w:hAnsi="Times New Roman" w:cs="Times New Roman"/>
          <w:bCs/>
          <w:color w:val="000000"/>
          <w:sz w:val="28"/>
          <w:szCs w:val="28"/>
        </w:rPr>
        <w:t xml:space="preserve"> в данной компании стоимость является одним из ключевых факторов – тендер проводится в два этапа. </w:t>
      </w:r>
    </w:p>
    <w:p w:rsidR="00ED71D2"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hAnsi="Times New Roman" w:cs="Times New Roman"/>
          <w:bCs/>
          <w:color w:val="000000"/>
          <w:sz w:val="28"/>
          <w:szCs w:val="28"/>
        </w:rPr>
        <w:t xml:space="preserve">Первый этап подразумевает вскрытие конверта с технической тендерной документацией, второй этап – торги по предмету тендера (участие представителей агентства является обязательным). </w:t>
      </w:r>
      <w:r w:rsidRPr="00124FE2">
        <w:rPr>
          <w:rStyle w:val="apple-converted-space"/>
          <w:rFonts w:ascii="Times New Roman" w:hAnsi="Times New Roman" w:cs="Times New Roman"/>
          <w:color w:val="000000"/>
          <w:sz w:val="14"/>
          <w:szCs w:val="14"/>
          <w:shd w:val="clear" w:color="auto" w:fill="FFFFFF"/>
        </w:rPr>
        <w:t> </w:t>
      </w:r>
      <w:r w:rsidRPr="00124FE2">
        <w:rPr>
          <w:rStyle w:val="apple-converted-space"/>
          <w:rFonts w:ascii="Times New Roman" w:hAnsi="Times New Roman" w:cs="Times New Roman"/>
          <w:color w:val="000000"/>
          <w:sz w:val="28"/>
          <w:szCs w:val="28"/>
          <w:shd w:val="clear" w:color="auto" w:fill="FFFFFF"/>
        </w:rPr>
        <w:t xml:space="preserve">Лицо, проводящее торги </w:t>
      </w:r>
      <w:r w:rsidRPr="00124FE2">
        <w:rPr>
          <w:rFonts w:ascii="Times New Roman" w:hAnsi="Times New Roman" w:cs="Times New Roman"/>
          <w:color w:val="000000"/>
          <w:sz w:val="28"/>
          <w:szCs w:val="28"/>
          <w:shd w:val="clear" w:color="auto" w:fill="FFFFFF"/>
        </w:rPr>
        <w:t>производит вскрытие конвертов с коммерческой документацией и  объявляет цену каждого тендерного предложения, после этого претендентам предлагается рассмотреть возможность снижения цены своих тендерных предложений.</w:t>
      </w:r>
      <w:r w:rsidRPr="00124FE2">
        <w:rPr>
          <w:rStyle w:val="apple-converted-space"/>
          <w:rFonts w:ascii="Times New Roman" w:hAnsi="Times New Roman" w:cs="Times New Roman"/>
          <w:color w:val="000000"/>
          <w:sz w:val="28"/>
          <w:szCs w:val="28"/>
          <w:shd w:val="clear" w:color="auto" w:fill="FFFFFF"/>
        </w:rPr>
        <w:t> </w:t>
      </w:r>
      <w:r w:rsidRPr="00124FE2">
        <w:rPr>
          <w:rFonts w:ascii="Times New Roman" w:eastAsia="Times New Roman" w:hAnsi="Times New Roman" w:cs="Times New Roman"/>
          <w:color w:val="000000"/>
          <w:sz w:val="28"/>
          <w:szCs w:val="28"/>
          <w:lang w:eastAsia="ru-RU"/>
        </w:rPr>
        <w:t xml:space="preserve">В зависимости от характера закупаемых услуг дополнительным предметом торгов могут являться: срок представления услуги и условия расчетов по договору. </w:t>
      </w:r>
    </w:p>
    <w:p w:rsidR="00ED71D2"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Перейдем к рассмотрению критериев оценки потенциальных </w:t>
      </w:r>
      <w:proofErr w:type="spellStart"/>
      <w:r w:rsidRPr="00124FE2">
        <w:rPr>
          <w:rFonts w:ascii="Times New Roman" w:eastAsia="Times New Roman" w:hAnsi="Times New Roman" w:cs="Times New Roman"/>
          <w:color w:val="000000"/>
          <w:sz w:val="28"/>
          <w:szCs w:val="28"/>
          <w:lang w:eastAsia="ru-RU"/>
        </w:rPr>
        <w:t>аутсорсеров</w:t>
      </w:r>
      <w:proofErr w:type="spellEnd"/>
      <w:r w:rsidRPr="00124FE2">
        <w:rPr>
          <w:rFonts w:ascii="Times New Roman" w:eastAsia="Times New Roman" w:hAnsi="Times New Roman" w:cs="Times New Roman"/>
          <w:color w:val="000000"/>
          <w:sz w:val="28"/>
          <w:szCs w:val="28"/>
          <w:lang w:eastAsia="ru-RU"/>
        </w:rPr>
        <w:t xml:space="preserve"> «Сбербанка». В данной компании эта процедура является более открытой и формализованной. Анализ тендерной документации позволяет выделить следующие критерии:</w:t>
      </w:r>
    </w:p>
    <w:p w:rsidR="00ED71D2" w:rsidRPr="00124FE2" w:rsidRDefault="00ED71D2" w:rsidP="00FD3C4B">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 творческая и </w:t>
      </w:r>
      <w:proofErr w:type="spellStart"/>
      <w:r w:rsidRPr="00124FE2">
        <w:rPr>
          <w:rFonts w:ascii="Times New Roman" w:eastAsia="Times New Roman" w:hAnsi="Times New Roman" w:cs="Times New Roman"/>
          <w:color w:val="000000"/>
          <w:sz w:val="28"/>
          <w:szCs w:val="28"/>
          <w:lang w:eastAsia="ru-RU"/>
        </w:rPr>
        <w:t>креативная</w:t>
      </w:r>
      <w:proofErr w:type="spellEnd"/>
      <w:r w:rsidRPr="00124FE2">
        <w:rPr>
          <w:rFonts w:ascii="Times New Roman" w:eastAsia="Times New Roman" w:hAnsi="Times New Roman" w:cs="Times New Roman"/>
          <w:color w:val="000000"/>
          <w:sz w:val="28"/>
          <w:szCs w:val="28"/>
          <w:lang w:eastAsia="ru-RU"/>
        </w:rPr>
        <w:t xml:space="preserve"> составляющая (</w:t>
      </w:r>
      <w:proofErr w:type="spellStart"/>
      <w:r w:rsidRPr="00124FE2">
        <w:rPr>
          <w:rFonts w:ascii="Times New Roman" w:eastAsia="Times New Roman" w:hAnsi="Times New Roman" w:cs="Times New Roman"/>
          <w:color w:val="000000"/>
          <w:sz w:val="28"/>
          <w:szCs w:val="28"/>
          <w:lang w:eastAsia="ru-RU"/>
        </w:rPr>
        <w:t>портфолио</w:t>
      </w:r>
      <w:proofErr w:type="spellEnd"/>
      <w:r w:rsidRPr="00124FE2">
        <w:rPr>
          <w:rFonts w:ascii="Times New Roman" w:eastAsia="Times New Roman" w:hAnsi="Times New Roman" w:cs="Times New Roman"/>
          <w:color w:val="000000"/>
          <w:sz w:val="28"/>
          <w:szCs w:val="28"/>
          <w:lang w:eastAsia="ru-RU"/>
        </w:rPr>
        <w:t>);</w:t>
      </w:r>
    </w:p>
    <w:p w:rsidR="00ED71D2" w:rsidRPr="00124FE2" w:rsidRDefault="00ED71D2" w:rsidP="00FD3C4B">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предложенные решения, используемые носители и форма подачи рекламной кампании;</w:t>
      </w:r>
    </w:p>
    <w:p w:rsidR="00ED71D2"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 представленные навыки и умения разрабатывать и проводить рекламные кампании – на примере </w:t>
      </w:r>
      <w:proofErr w:type="gramStart"/>
      <w:r w:rsidRPr="00124FE2">
        <w:rPr>
          <w:rFonts w:ascii="Times New Roman" w:eastAsia="Times New Roman" w:hAnsi="Times New Roman" w:cs="Times New Roman"/>
          <w:color w:val="000000"/>
          <w:sz w:val="28"/>
          <w:szCs w:val="28"/>
          <w:lang w:eastAsia="ru-RU"/>
        </w:rPr>
        <w:t>реализованных</w:t>
      </w:r>
      <w:proofErr w:type="gramEnd"/>
      <w:r w:rsidRPr="00124FE2">
        <w:rPr>
          <w:rFonts w:ascii="Times New Roman" w:eastAsia="Times New Roman" w:hAnsi="Times New Roman" w:cs="Times New Roman"/>
          <w:color w:val="000000"/>
          <w:sz w:val="28"/>
          <w:szCs w:val="28"/>
          <w:lang w:eastAsia="ru-RU"/>
        </w:rPr>
        <w:t xml:space="preserve"> ранее;</w:t>
      </w:r>
    </w:p>
    <w:p w:rsidR="00ED71D2"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стоимостные характеристики рекламной кампании;</w:t>
      </w:r>
    </w:p>
    <w:p w:rsidR="00ED71D2"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продолжительность работы на рынке по производству и размещению рекламно – информационной продукции;</w:t>
      </w:r>
    </w:p>
    <w:p w:rsidR="00ED71D2"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успешная реализация аналогичных проектов в прошлом году на сумму не менее 1 млн. рублей;</w:t>
      </w:r>
    </w:p>
    <w:p w:rsidR="00ED71D2"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 охват </w:t>
      </w:r>
      <w:proofErr w:type="spellStart"/>
      <w:r w:rsidRPr="00124FE2">
        <w:rPr>
          <w:rFonts w:ascii="Times New Roman" w:eastAsia="Times New Roman" w:hAnsi="Times New Roman" w:cs="Times New Roman"/>
          <w:color w:val="000000"/>
          <w:sz w:val="28"/>
          <w:szCs w:val="28"/>
          <w:lang w:eastAsia="ru-RU"/>
        </w:rPr>
        <w:t>медиаплана</w:t>
      </w:r>
      <w:proofErr w:type="spellEnd"/>
      <w:r w:rsidRPr="00124FE2">
        <w:rPr>
          <w:rFonts w:ascii="Times New Roman" w:eastAsia="Times New Roman" w:hAnsi="Times New Roman" w:cs="Times New Roman"/>
          <w:color w:val="000000"/>
          <w:sz w:val="28"/>
          <w:szCs w:val="28"/>
          <w:lang w:eastAsia="ru-RU"/>
        </w:rPr>
        <w:t xml:space="preserve"> и его соответствие медиа потреблению выбранной целевой аудитории;</w:t>
      </w:r>
    </w:p>
    <w:p w:rsidR="00ED71D2"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условия оплаты продукции (срок оплаты, размер аванса).</w:t>
      </w:r>
    </w:p>
    <w:p w:rsidR="00ED71D2" w:rsidRDefault="00ED71D2" w:rsidP="004C4F2D">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Кроме представленных критериев «Сбербанк» также имеет порядок оценки и сопоставления предложений участников для ряда конкретных тендеров. В </w:t>
      </w:r>
      <w:r w:rsidRPr="00124FE2">
        <w:rPr>
          <w:rFonts w:ascii="Times New Roman" w:eastAsia="Times New Roman" w:hAnsi="Times New Roman" w:cs="Times New Roman"/>
          <w:color w:val="000000"/>
          <w:sz w:val="28"/>
          <w:szCs w:val="28"/>
          <w:lang w:eastAsia="ru-RU"/>
        </w:rPr>
        <w:lastRenderedPageBreak/>
        <w:t>первом тендере таблица критериев достаточно проста и  выглядит следующим образом</w:t>
      </w:r>
      <w:r w:rsidR="00377E18">
        <w:rPr>
          <w:rFonts w:ascii="Times New Roman" w:eastAsia="Times New Roman" w:hAnsi="Times New Roman" w:cs="Times New Roman"/>
          <w:color w:val="000000"/>
          <w:sz w:val="28"/>
          <w:szCs w:val="28"/>
          <w:lang w:eastAsia="ru-RU"/>
        </w:rPr>
        <w:t xml:space="preserve"> (Таблица </w:t>
      </w:r>
      <w:r w:rsidR="005C1DE8">
        <w:rPr>
          <w:rFonts w:ascii="Times New Roman" w:eastAsia="Times New Roman" w:hAnsi="Times New Roman" w:cs="Times New Roman"/>
          <w:color w:val="000000"/>
          <w:sz w:val="28"/>
          <w:szCs w:val="28"/>
          <w:lang w:eastAsia="ru-RU"/>
        </w:rPr>
        <w:t>10</w:t>
      </w:r>
      <w:r w:rsidR="00377E18">
        <w:rPr>
          <w:rFonts w:ascii="Times New Roman" w:eastAsia="Times New Roman" w:hAnsi="Times New Roman" w:cs="Times New Roman"/>
          <w:color w:val="000000"/>
          <w:sz w:val="28"/>
          <w:szCs w:val="28"/>
          <w:lang w:eastAsia="ru-RU"/>
        </w:rPr>
        <w:t>)</w:t>
      </w:r>
      <w:r w:rsidRPr="00124FE2">
        <w:rPr>
          <w:rFonts w:ascii="Times New Roman" w:eastAsia="Times New Roman" w:hAnsi="Times New Roman" w:cs="Times New Roman"/>
          <w:color w:val="000000"/>
          <w:sz w:val="28"/>
          <w:szCs w:val="28"/>
          <w:lang w:eastAsia="ru-RU"/>
        </w:rPr>
        <w:t xml:space="preserve">: </w:t>
      </w:r>
    </w:p>
    <w:p w:rsidR="00377E18" w:rsidRDefault="00377E18"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p>
    <w:p w:rsidR="00377E18" w:rsidRPr="00124FE2" w:rsidRDefault="00377E18"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p>
    <w:p w:rsidR="00ED71D2" w:rsidRDefault="00ED71D2"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Таблица </w:t>
      </w:r>
      <w:r w:rsidR="005C1DE8">
        <w:rPr>
          <w:rFonts w:ascii="Times New Roman" w:eastAsia="Times New Roman" w:hAnsi="Times New Roman" w:cs="Times New Roman"/>
          <w:color w:val="000000"/>
          <w:sz w:val="28"/>
          <w:szCs w:val="28"/>
          <w:lang w:eastAsia="ru-RU"/>
        </w:rPr>
        <w:t>10</w:t>
      </w:r>
    </w:p>
    <w:p w:rsidR="00377E18" w:rsidRDefault="00377E18"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p w:rsidR="00ED71D2" w:rsidRPr="00377E18" w:rsidRDefault="00ED71D2" w:rsidP="00377E18">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377E18">
        <w:rPr>
          <w:rFonts w:ascii="Times New Roman" w:eastAsia="Times New Roman" w:hAnsi="Times New Roman" w:cs="Times New Roman"/>
          <w:b/>
          <w:color w:val="000000"/>
          <w:sz w:val="28"/>
          <w:szCs w:val="28"/>
          <w:lang w:eastAsia="ru-RU"/>
        </w:rPr>
        <w:t>Критерии оценивания аккредитованных поставщиков</w:t>
      </w:r>
      <w:r w:rsidR="004C1A29">
        <w:rPr>
          <w:rFonts w:ascii="Times New Roman" w:eastAsia="Times New Roman" w:hAnsi="Times New Roman" w:cs="Times New Roman"/>
          <w:b/>
          <w:color w:val="000000"/>
          <w:sz w:val="28"/>
          <w:szCs w:val="28"/>
          <w:lang w:eastAsia="ru-RU"/>
        </w:rPr>
        <w:t xml:space="preserve"> </w:t>
      </w:r>
      <w:r w:rsidR="004C1A29" w:rsidRPr="000A2367">
        <w:rPr>
          <w:rFonts w:ascii="Times New Roman" w:eastAsia="Times New Roman" w:hAnsi="Times New Roman" w:cs="Times New Roman"/>
          <w:color w:val="000000"/>
          <w:sz w:val="28"/>
          <w:szCs w:val="28"/>
          <w:lang w:eastAsia="ru-RU"/>
        </w:rPr>
        <w:t>[</w:t>
      </w:r>
      <w:r w:rsidR="00552C91">
        <w:rPr>
          <w:rFonts w:ascii="Times New Roman" w:eastAsia="Times New Roman" w:hAnsi="Times New Roman" w:cs="Times New Roman"/>
          <w:color w:val="000000"/>
          <w:sz w:val="28"/>
          <w:szCs w:val="28"/>
          <w:lang w:eastAsia="ru-RU"/>
        </w:rPr>
        <w:fldChar w:fldCharType="begin"/>
      </w:r>
      <w:r w:rsidR="000A2367">
        <w:rPr>
          <w:rFonts w:ascii="Times New Roman" w:eastAsia="Times New Roman" w:hAnsi="Times New Roman" w:cs="Times New Roman"/>
          <w:color w:val="000000"/>
          <w:sz w:val="28"/>
          <w:szCs w:val="28"/>
          <w:lang w:eastAsia="ru-RU"/>
        </w:rPr>
        <w:instrText xml:space="preserve"> REF _Ref354970117 \r \h </w:instrText>
      </w:r>
      <w:r w:rsidR="00552C91">
        <w:rPr>
          <w:rFonts w:ascii="Times New Roman" w:eastAsia="Times New Roman" w:hAnsi="Times New Roman" w:cs="Times New Roman"/>
          <w:color w:val="000000"/>
          <w:sz w:val="28"/>
          <w:szCs w:val="28"/>
          <w:lang w:eastAsia="ru-RU"/>
        </w:rPr>
      </w:r>
      <w:r w:rsidR="00552C91">
        <w:rPr>
          <w:rFonts w:ascii="Times New Roman" w:eastAsia="Times New Roman" w:hAnsi="Times New Roman" w:cs="Times New Roman"/>
          <w:color w:val="000000"/>
          <w:sz w:val="28"/>
          <w:szCs w:val="28"/>
          <w:lang w:eastAsia="ru-RU"/>
        </w:rPr>
        <w:fldChar w:fldCharType="separate"/>
      </w:r>
      <w:r w:rsidR="007B0EFB">
        <w:rPr>
          <w:rFonts w:ascii="Times New Roman" w:eastAsia="Times New Roman" w:hAnsi="Times New Roman" w:cs="Times New Roman"/>
          <w:color w:val="000000"/>
          <w:sz w:val="28"/>
          <w:szCs w:val="28"/>
          <w:lang w:eastAsia="ru-RU"/>
        </w:rPr>
        <w:t>5</w:t>
      </w:r>
      <w:r w:rsidR="00552C91">
        <w:rPr>
          <w:rFonts w:ascii="Times New Roman" w:eastAsia="Times New Roman" w:hAnsi="Times New Roman" w:cs="Times New Roman"/>
          <w:color w:val="000000"/>
          <w:sz w:val="28"/>
          <w:szCs w:val="28"/>
          <w:lang w:eastAsia="ru-RU"/>
        </w:rPr>
        <w:fldChar w:fldCharType="end"/>
      </w:r>
      <w:r w:rsidR="004C1A29" w:rsidRPr="000A2367">
        <w:rPr>
          <w:rFonts w:ascii="Times New Roman" w:eastAsia="Times New Roman" w:hAnsi="Times New Roman" w:cs="Times New Roman"/>
          <w:color w:val="000000"/>
          <w:sz w:val="28"/>
          <w:szCs w:val="28"/>
          <w:lang w:eastAsia="ru-RU"/>
        </w:rPr>
        <w:t>]</w:t>
      </w:r>
    </w:p>
    <w:p w:rsidR="00ED71D2" w:rsidRPr="00124FE2" w:rsidRDefault="00ED71D2" w:rsidP="00124FE2">
      <w:pPr>
        <w:shd w:val="clear" w:color="auto" w:fill="FFFFFF"/>
        <w:spacing w:after="0" w:line="360" w:lineRule="auto"/>
        <w:ind w:firstLine="720"/>
        <w:jc w:val="right"/>
        <w:rPr>
          <w:rFonts w:ascii="Times New Roman" w:eastAsia="Times New Roman" w:hAnsi="Times New Roman" w:cs="Times New Roman"/>
          <w:color w:val="000000"/>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269"/>
        <w:gridCol w:w="1417"/>
        <w:gridCol w:w="5245"/>
      </w:tblGrid>
      <w:tr w:rsidR="00ED71D2" w:rsidRPr="00124FE2" w:rsidTr="00ED3FAF">
        <w:tc>
          <w:tcPr>
            <w:tcW w:w="533" w:type="dxa"/>
            <w:vAlign w:val="center"/>
          </w:tcPr>
          <w:p w:rsidR="00ED71D2" w:rsidRPr="00124FE2" w:rsidRDefault="00377E18" w:rsidP="00377E18">
            <w:pPr>
              <w:widowControl w:val="0"/>
              <w:spacing w:after="0" w:line="240" w:lineRule="auto"/>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roofErr w:type="spellStart"/>
            <w:proofErr w:type="gramStart"/>
            <w:r>
              <w:rPr>
                <w:rFonts w:ascii="Times New Roman" w:hAnsi="Times New Roman" w:cs="Times New Roman"/>
                <w:color w:val="000000"/>
                <w:sz w:val="24"/>
                <w:szCs w:val="24"/>
              </w:rPr>
              <w:t>п</w:t>
            </w:r>
            <w:proofErr w:type="spellEnd"/>
            <w:proofErr w:type="gramEnd"/>
            <w:r w:rsidR="00ED71D2" w:rsidRPr="00124FE2">
              <w:rPr>
                <w:rFonts w:ascii="Times New Roman" w:hAnsi="Times New Roman" w:cs="Times New Roman"/>
                <w:color w:val="000000"/>
                <w:sz w:val="24"/>
                <w:szCs w:val="24"/>
              </w:rPr>
              <w:t>/</w:t>
            </w:r>
            <w:proofErr w:type="spellStart"/>
            <w:r w:rsidR="00ED71D2" w:rsidRPr="00124FE2">
              <w:rPr>
                <w:rFonts w:ascii="Times New Roman" w:hAnsi="Times New Roman" w:cs="Times New Roman"/>
                <w:color w:val="000000"/>
                <w:sz w:val="24"/>
                <w:szCs w:val="24"/>
              </w:rPr>
              <w:t>п</w:t>
            </w:r>
            <w:proofErr w:type="spellEnd"/>
          </w:p>
        </w:tc>
        <w:tc>
          <w:tcPr>
            <w:tcW w:w="2269"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Наименование критерия оценки</w:t>
            </w:r>
          </w:p>
        </w:tc>
        <w:tc>
          <w:tcPr>
            <w:tcW w:w="1417"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Вес</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(в %)</w:t>
            </w:r>
          </w:p>
        </w:tc>
        <w:tc>
          <w:tcPr>
            <w:tcW w:w="5245"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Формула расчета значения критерия</w:t>
            </w:r>
          </w:p>
        </w:tc>
      </w:tr>
      <w:tr w:rsidR="00ED71D2" w:rsidRPr="00124FE2" w:rsidTr="00377E18">
        <w:tc>
          <w:tcPr>
            <w:tcW w:w="2802" w:type="dxa"/>
            <w:gridSpan w:val="2"/>
            <w:vAlign w:val="center"/>
          </w:tcPr>
          <w:p w:rsidR="00ED71D2" w:rsidRPr="00377E18" w:rsidRDefault="00ED71D2" w:rsidP="00377E18">
            <w:pPr>
              <w:widowControl w:val="0"/>
              <w:spacing w:after="0" w:line="240" w:lineRule="auto"/>
              <w:jc w:val="center"/>
              <w:rPr>
                <w:rFonts w:ascii="Times New Roman" w:hAnsi="Times New Roman" w:cs="Times New Roman"/>
                <w:color w:val="000000"/>
                <w:sz w:val="24"/>
                <w:szCs w:val="24"/>
              </w:rPr>
            </w:pPr>
            <w:r w:rsidRPr="00377E18">
              <w:rPr>
                <w:rFonts w:ascii="Times New Roman" w:hAnsi="Times New Roman" w:cs="Times New Roman"/>
                <w:color w:val="000000"/>
                <w:sz w:val="24"/>
                <w:szCs w:val="24"/>
              </w:rPr>
              <w:t>Наименование группы критериев</w:t>
            </w:r>
          </w:p>
        </w:tc>
        <w:tc>
          <w:tcPr>
            <w:tcW w:w="1417" w:type="dxa"/>
            <w:vAlign w:val="center"/>
          </w:tcPr>
          <w:p w:rsidR="00ED71D2" w:rsidRPr="00377E18" w:rsidRDefault="00ED71D2" w:rsidP="00377E18">
            <w:pPr>
              <w:widowControl w:val="0"/>
              <w:spacing w:line="240" w:lineRule="auto"/>
              <w:jc w:val="center"/>
              <w:rPr>
                <w:rFonts w:ascii="Times New Roman" w:hAnsi="Times New Roman" w:cs="Times New Roman"/>
                <w:color w:val="000000"/>
                <w:sz w:val="24"/>
                <w:szCs w:val="24"/>
              </w:rPr>
            </w:pPr>
            <w:r w:rsidRPr="00377E18">
              <w:rPr>
                <w:rFonts w:ascii="Times New Roman" w:hAnsi="Times New Roman" w:cs="Times New Roman"/>
                <w:color w:val="000000"/>
                <w:sz w:val="24"/>
                <w:szCs w:val="24"/>
              </w:rPr>
              <w:t>Общий вес группы</w:t>
            </w:r>
          </w:p>
        </w:tc>
        <w:tc>
          <w:tcPr>
            <w:tcW w:w="5245" w:type="dxa"/>
            <w:vAlign w:val="center"/>
          </w:tcPr>
          <w:p w:rsidR="00ED71D2" w:rsidRPr="00124FE2" w:rsidRDefault="00ED71D2" w:rsidP="00124FE2">
            <w:pPr>
              <w:widowControl w:val="0"/>
              <w:spacing w:line="360" w:lineRule="auto"/>
              <w:ind w:firstLine="720"/>
              <w:jc w:val="center"/>
              <w:rPr>
                <w:rFonts w:ascii="Times New Roman" w:hAnsi="Times New Roman" w:cs="Times New Roman"/>
                <w:color w:val="000000"/>
                <w:sz w:val="24"/>
                <w:szCs w:val="24"/>
              </w:rPr>
            </w:pPr>
          </w:p>
        </w:tc>
      </w:tr>
      <w:tr w:rsidR="00ED71D2" w:rsidRPr="00124FE2" w:rsidTr="00377E18">
        <w:tc>
          <w:tcPr>
            <w:tcW w:w="533" w:type="dxa"/>
            <w:vAlign w:val="center"/>
          </w:tcPr>
          <w:p w:rsidR="00ED71D2" w:rsidRPr="00124FE2" w:rsidRDefault="00ED71D2" w:rsidP="00377E18">
            <w:pPr>
              <w:widowControl w:val="0"/>
              <w:spacing w:after="0" w:line="360" w:lineRule="auto"/>
              <w:ind w:firstLine="720"/>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1</w:t>
            </w:r>
          </w:p>
        </w:tc>
        <w:tc>
          <w:tcPr>
            <w:tcW w:w="2269"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Средняя стоимость поверхности 3х6 и </w:t>
            </w:r>
            <w:proofErr w:type="spellStart"/>
            <w:r w:rsidRPr="00124FE2">
              <w:rPr>
                <w:rFonts w:ascii="Times New Roman" w:hAnsi="Times New Roman" w:cs="Times New Roman"/>
                <w:color w:val="000000"/>
                <w:sz w:val="24"/>
                <w:szCs w:val="24"/>
              </w:rPr>
              <w:t>ситиформата</w:t>
            </w:r>
            <w:proofErr w:type="spellEnd"/>
          </w:p>
        </w:tc>
        <w:tc>
          <w:tcPr>
            <w:tcW w:w="1417"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35%</w:t>
            </w:r>
          </w:p>
        </w:tc>
        <w:tc>
          <w:tcPr>
            <w:tcW w:w="5245"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Минимальная стоимость - 10 баллов</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до 10% выше </w:t>
            </w:r>
            <w:proofErr w:type="gramStart"/>
            <w:r w:rsidRPr="00124FE2">
              <w:rPr>
                <w:rFonts w:ascii="Times New Roman" w:hAnsi="Times New Roman" w:cs="Times New Roman"/>
                <w:color w:val="000000"/>
                <w:sz w:val="24"/>
                <w:szCs w:val="24"/>
              </w:rPr>
              <w:t>минимальной</w:t>
            </w:r>
            <w:proofErr w:type="gramEnd"/>
            <w:r w:rsidRPr="00124FE2">
              <w:rPr>
                <w:rFonts w:ascii="Times New Roman" w:hAnsi="Times New Roman" w:cs="Times New Roman"/>
                <w:color w:val="000000"/>
                <w:sz w:val="24"/>
                <w:szCs w:val="24"/>
              </w:rPr>
              <w:t xml:space="preserve"> - 6 баллов</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до 15% выше </w:t>
            </w:r>
            <w:proofErr w:type="gramStart"/>
            <w:r w:rsidRPr="00124FE2">
              <w:rPr>
                <w:rFonts w:ascii="Times New Roman" w:hAnsi="Times New Roman" w:cs="Times New Roman"/>
                <w:color w:val="000000"/>
                <w:sz w:val="24"/>
                <w:szCs w:val="24"/>
              </w:rPr>
              <w:t>минимальной</w:t>
            </w:r>
            <w:proofErr w:type="gramEnd"/>
            <w:r w:rsidRPr="00124FE2">
              <w:rPr>
                <w:rFonts w:ascii="Times New Roman" w:hAnsi="Times New Roman" w:cs="Times New Roman"/>
                <w:color w:val="000000"/>
                <w:sz w:val="24"/>
                <w:szCs w:val="24"/>
              </w:rPr>
              <w:t xml:space="preserve"> - 5 баллов</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до 20% выше </w:t>
            </w:r>
            <w:proofErr w:type="gramStart"/>
            <w:r w:rsidRPr="00124FE2">
              <w:rPr>
                <w:rFonts w:ascii="Times New Roman" w:hAnsi="Times New Roman" w:cs="Times New Roman"/>
                <w:color w:val="000000"/>
                <w:sz w:val="24"/>
                <w:szCs w:val="24"/>
              </w:rPr>
              <w:t>минимальной</w:t>
            </w:r>
            <w:proofErr w:type="gramEnd"/>
            <w:r w:rsidRPr="00124FE2">
              <w:rPr>
                <w:rFonts w:ascii="Times New Roman" w:hAnsi="Times New Roman" w:cs="Times New Roman"/>
                <w:color w:val="000000"/>
                <w:sz w:val="24"/>
                <w:szCs w:val="24"/>
              </w:rPr>
              <w:t xml:space="preserve"> - 4 балла</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более 20% превышает </w:t>
            </w:r>
            <w:proofErr w:type="gramStart"/>
            <w:r w:rsidRPr="00124FE2">
              <w:rPr>
                <w:rFonts w:ascii="Times New Roman" w:hAnsi="Times New Roman" w:cs="Times New Roman"/>
                <w:color w:val="000000"/>
                <w:sz w:val="24"/>
                <w:szCs w:val="24"/>
              </w:rPr>
              <w:t>минимальную</w:t>
            </w:r>
            <w:proofErr w:type="gramEnd"/>
            <w:r w:rsidRPr="00124FE2">
              <w:rPr>
                <w:rFonts w:ascii="Times New Roman" w:hAnsi="Times New Roman" w:cs="Times New Roman"/>
                <w:color w:val="000000"/>
                <w:sz w:val="24"/>
                <w:szCs w:val="24"/>
              </w:rPr>
              <w:t xml:space="preserve"> - 0 баллов</w:t>
            </w:r>
          </w:p>
        </w:tc>
      </w:tr>
      <w:tr w:rsidR="00ED71D2" w:rsidRPr="00124FE2" w:rsidTr="00377E18">
        <w:tc>
          <w:tcPr>
            <w:tcW w:w="533" w:type="dxa"/>
            <w:vAlign w:val="center"/>
          </w:tcPr>
          <w:p w:rsidR="00ED71D2" w:rsidRPr="00124FE2" w:rsidRDefault="00ED71D2" w:rsidP="00377E18">
            <w:pPr>
              <w:widowControl w:val="0"/>
              <w:spacing w:after="0" w:line="360" w:lineRule="auto"/>
              <w:ind w:firstLine="720"/>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2</w:t>
            </w:r>
          </w:p>
        </w:tc>
        <w:tc>
          <w:tcPr>
            <w:tcW w:w="2269" w:type="dxa"/>
            <w:vAlign w:val="center"/>
          </w:tcPr>
          <w:p w:rsidR="00ED71D2" w:rsidRPr="00124FE2" w:rsidRDefault="00ED71D2" w:rsidP="00377E18">
            <w:pPr>
              <w:widowControl w:val="0"/>
              <w:spacing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Общая стоимость проекта</w:t>
            </w:r>
          </w:p>
        </w:tc>
        <w:tc>
          <w:tcPr>
            <w:tcW w:w="1417" w:type="dxa"/>
            <w:vAlign w:val="center"/>
          </w:tcPr>
          <w:p w:rsidR="00ED71D2" w:rsidRPr="00124FE2" w:rsidRDefault="00ED71D2" w:rsidP="00377E18">
            <w:pPr>
              <w:widowControl w:val="0"/>
              <w:spacing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25%</w:t>
            </w:r>
          </w:p>
        </w:tc>
        <w:tc>
          <w:tcPr>
            <w:tcW w:w="5245"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Минимальная стоимость - 10 баллов</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до 10% выше </w:t>
            </w:r>
            <w:proofErr w:type="gramStart"/>
            <w:r w:rsidRPr="00124FE2">
              <w:rPr>
                <w:rFonts w:ascii="Times New Roman" w:hAnsi="Times New Roman" w:cs="Times New Roman"/>
                <w:color w:val="000000"/>
                <w:sz w:val="24"/>
                <w:szCs w:val="24"/>
              </w:rPr>
              <w:t>минимальной</w:t>
            </w:r>
            <w:proofErr w:type="gramEnd"/>
            <w:r w:rsidRPr="00124FE2">
              <w:rPr>
                <w:rFonts w:ascii="Times New Roman" w:hAnsi="Times New Roman" w:cs="Times New Roman"/>
                <w:color w:val="000000"/>
                <w:sz w:val="24"/>
                <w:szCs w:val="24"/>
              </w:rPr>
              <w:t xml:space="preserve"> - 6 баллов</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до 15% выше </w:t>
            </w:r>
            <w:proofErr w:type="gramStart"/>
            <w:r w:rsidRPr="00124FE2">
              <w:rPr>
                <w:rFonts w:ascii="Times New Roman" w:hAnsi="Times New Roman" w:cs="Times New Roman"/>
                <w:color w:val="000000"/>
                <w:sz w:val="24"/>
                <w:szCs w:val="24"/>
              </w:rPr>
              <w:t>минимальной</w:t>
            </w:r>
            <w:proofErr w:type="gramEnd"/>
            <w:r w:rsidRPr="00124FE2">
              <w:rPr>
                <w:rFonts w:ascii="Times New Roman" w:hAnsi="Times New Roman" w:cs="Times New Roman"/>
                <w:color w:val="000000"/>
                <w:sz w:val="24"/>
                <w:szCs w:val="24"/>
              </w:rPr>
              <w:t xml:space="preserve"> - 5 баллов</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до 20% выше </w:t>
            </w:r>
            <w:proofErr w:type="gramStart"/>
            <w:r w:rsidRPr="00124FE2">
              <w:rPr>
                <w:rFonts w:ascii="Times New Roman" w:hAnsi="Times New Roman" w:cs="Times New Roman"/>
                <w:color w:val="000000"/>
                <w:sz w:val="24"/>
                <w:szCs w:val="24"/>
              </w:rPr>
              <w:t>минимальной</w:t>
            </w:r>
            <w:proofErr w:type="gramEnd"/>
            <w:r w:rsidRPr="00124FE2">
              <w:rPr>
                <w:rFonts w:ascii="Times New Roman" w:hAnsi="Times New Roman" w:cs="Times New Roman"/>
                <w:color w:val="000000"/>
                <w:sz w:val="24"/>
                <w:szCs w:val="24"/>
              </w:rPr>
              <w:t xml:space="preserve"> - 4 балла</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более 20% превышает </w:t>
            </w:r>
            <w:proofErr w:type="gramStart"/>
            <w:r w:rsidRPr="00124FE2">
              <w:rPr>
                <w:rFonts w:ascii="Times New Roman" w:hAnsi="Times New Roman" w:cs="Times New Roman"/>
                <w:color w:val="000000"/>
                <w:sz w:val="24"/>
                <w:szCs w:val="24"/>
              </w:rPr>
              <w:t>минимальную</w:t>
            </w:r>
            <w:proofErr w:type="gramEnd"/>
            <w:r w:rsidRPr="00124FE2">
              <w:rPr>
                <w:rFonts w:ascii="Times New Roman" w:hAnsi="Times New Roman" w:cs="Times New Roman"/>
                <w:color w:val="000000"/>
                <w:sz w:val="24"/>
                <w:szCs w:val="24"/>
              </w:rPr>
              <w:t xml:space="preserve"> - 0 баллов</w:t>
            </w:r>
          </w:p>
        </w:tc>
      </w:tr>
      <w:tr w:rsidR="00ED71D2" w:rsidRPr="00124FE2" w:rsidTr="00377E18">
        <w:tc>
          <w:tcPr>
            <w:tcW w:w="533" w:type="dxa"/>
            <w:vAlign w:val="center"/>
          </w:tcPr>
          <w:p w:rsidR="00ED71D2" w:rsidRPr="00124FE2" w:rsidRDefault="00ED71D2" w:rsidP="00377E18">
            <w:pPr>
              <w:widowControl w:val="0"/>
              <w:spacing w:after="0" w:line="360" w:lineRule="auto"/>
              <w:ind w:firstLine="720"/>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3</w:t>
            </w:r>
          </w:p>
        </w:tc>
        <w:tc>
          <w:tcPr>
            <w:tcW w:w="2269"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Соответствие </w:t>
            </w:r>
            <w:proofErr w:type="spellStart"/>
            <w:r w:rsidRPr="00124FE2">
              <w:rPr>
                <w:rFonts w:ascii="Times New Roman" w:hAnsi="Times New Roman" w:cs="Times New Roman"/>
                <w:color w:val="000000"/>
                <w:sz w:val="24"/>
                <w:szCs w:val="24"/>
              </w:rPr>
              <w:t>медиаплана</w:t>
            </w:r>
            <w:proofErr w:type="spellEnd"/>
            <w:r w:rsidRPr="00124FE2">
              <w:rPr>
                <w:rFonts w:ascii="Times New Roman" w:hAnsi="Times New Roman" w:cs="Times New Roman"/>
                <w:color w:val="000000"/>
                <w:sz w:val="24"/>
                <w:szCs w:val="24"/>
              </w:rPr>
              <w:t xml:space="preserve"> целевой аудитории и техническому заданию</w:t>
            </w:r>
          </w:p>
        </w:tc>
        <w:tc>
          <w:tcPr>
            <w:tcW w:w="1417"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35%</w:t>
            </w:r>
          </w:p>
        </w:tc>
        <w:tc>
          <w:tcPr>
            <w:tcW w:w="5245"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Соответствует ТЗ и особенностям целевой аудитории 10 баллов</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Соответствует </w:t>
            </w:r>
            <w:proofErr w:type="gramStart"/>
            <w:r w:rsidRPr="00124FE2">
              <w:rPr>
                <w:rFonts w:ascii="Times New Roman" w:hAnsi="Times New Roman" w:cs="Times New Roman"/>
                <w:color w:val="000000"/>
                <w:sz w:val="24"/>
                <w:szCs w:val="24"/>
              </w:rPr>
              <w:t>ТЗ</w:t>
            </w:r>
            <w:proofErr w:type="gramEnd"/>
            <w:r w:rsidRPr="00124FE2">
              <w:rPr>
                <w:rFonts w:ascii="Times New Roman" w:hAnsi="Times New Roman" w:cs="Times New Roman"/>
                <w:color w:val="000000"/>
                <w:sz w:val="24"/>
                <w:szCs w:val="24"/>
              </w:rPr>
              <w:t xml:space="preserve"> но не соответствует особенностям  целевой аудитории 5 баллов</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Не соответствует ТЗ и особенностям целевой аудитории 0 баллов</w:t>
            </w:r>
          </w:p>
        </w:tc>
      </w:tr>
      <w:tr w:rsidR="00ED71D2" w:rsidRPr="00124FE2" w:rsidTr="00377E18">
        <w:tc>
          <w:tcPr>
            <w:tcW w:w="533" w:type="dxa"/>
            <w:vAlign w:val="center"/>
          </w:tcPr>
          <w:p w:rsidR="00ED71D2" w:rsidRPr="00124FE2" w:rsidRDefault="00ED71D2" w:rsidP="00377E18">
            <w:pPr>
              <w:widowControl w:val="0"/>
              <w:spacing w:after="0" w:line="360" w:lineRule="auto"/>
              <w:ind w:firstLine="720"/>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4</w:t>
            </w:r>
          </w:p>
        </w:tc>
        <w:tc>
          <w:tcPr>
            <w:tcW w:w="2269"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Необходимость предоплаты</w:t>
            </w:r>
          </w:p>
        </w:tc>
        <w:tc>
          <w:tcPr>
            <w:tcW w:w="1417"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5%</w:t>
            </w:r>
          </w:p>
        </w:tc>
        <w:tc>
          <w:tcPr>
            <w:tcW w:w="5245"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Предоплата необходима - 0 баллов</w:t>
            </w:r>
          </w:p>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Нет необходимости предоплаты - 10 баллов</w:t>
            </w:r>
          </w:p>
        </w:tc>
      </w:tr>
      <w:tr w:rsidR="00ED71D2" w:rsidRPr="00124FE2" w:rsidTr="00377E18">
        <w:tc>
          <w:tcPr>
            <w:tcW w:w="2802" w:type="dxa"/>
            <w:gridSpan w:val="2"/>
            <w:vAlign w:val="center"/>
          </w:tcPr>
          <w:p w:rsidR="00ED71D2" w:rsidRPr="00124FE2" w:rsidRDefault="00ED71D2" w:rsidP="00377E18">
            <w:pPr>
              <w:widowControl w:val="0"/>
              <w:spacing w:after="0" w:line="240" w:lineRule="auto"/>
              <w:ind w:firstLine="720"/>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Итого</w:t>
            </w:r>
          </w:p>
        </w:tc>
        <w:tc>
          <w:tcPr>
            <w:tcW w:w="1417" w:type="dxa"/>
            <w:vAlign w:val="center"/>
          </w:tcPr>
          <w:p w:rsidR="00ED71D2" w:rsidRPr="00124FE2" w:rsidRDefault="00ED71D2" w:rsidP="00377E18">
            <w:pPr>
              <w:widowControl w:val="0"/>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100%</w:t>
            </w:r>
          </w:p>
        </w:tc>
        <w:tc>
          <w:tcPr>
            <w:tcW w:w="5245" w:type="dxa"/>
            <w:vAlign w:val="center"/>
          </w:tcPr>
          <w:p w:rsidR="00ED71D2" w:rsidRPr="00124FE2" w:rsidRDefault="00ED71D2" w:rsidP="00377E18">
            <w:pPr>
              <w:widowControl w:val="0"/>
              <w:spacing w:after="0" w:line="240" w:lineRule="auto"/>
              <w:ind w:firstLine="720"/>
              <w:jc w:val="center"/>
              <w:rPr>
                <w:rFonts w:ascii="Times New Roman" w:hAnsi="Times New Roman" w:cs="Times New Roman"/>
                <w:color w:val="000000"/>
                <w:sz w:val="24"/>
                <w:szCs w:val="24"/>
              </w:rPr>
            </w:pPr>
          </w:p>
        </w:tc>
      </w:tr>
    </w:tbl>
    <w:p w:rsidR="00ED71D2" w:rsidRDefault="00377E18" w:rsidP="00377E18">
      <w:pPr>
        <w:shd w:val="clear" w:color="auto" w:fill="FFFFFF"/>
        <w:tabs>
          <w:tab w:val="left" w:pos="3750"/>
        </w:tabs>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rsidR="00377E18" w:rsidRPr="00124FE2" w:rsidRDefault="00377E18" w:rsidP="00377E18">
      <w:pPr>
        <w:shd w:val="clear" w:color="auto" w:fill="FFFFFF"/>
        <w:tabs>
          <w:tab w:val="left" w:pos="3750"/>
        </w:tabs>
        <w:spacing w:after="0" w:line="360" w:lineRule="auto"/>
        <w:ind w:firstLine="720"/>
        <w:jc w:val="both"/>
        <w:rPr>
          <w:rFonts w:ascii="Times New Roman" w:eastAsia="Times New Roman" w:hAnsi="Times New Roman" w:cs="Times New Roman"/>
          <w:color w:val="000000"/>
          <w:sz w:val="28"/>
          <w:szCs w:val="28"/>
          <w:lang w:eastAsia="ru-RU"/>
        </w:rPr>
      </w:pPr>
    </w:p>
    <w:p w:rsidR="00ED71D2"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На основании этой таблицы можно сделать вывод, что оценка производится не только по критерию стоимости и оплаты, хотя он в большинстве случае является решающим, но также и по </w:t>
      </w:r>
      <w:proofErr w:type="spellStart"/>
      <w:r w:rsidRPr="00124FE2">
        <w:rPr>
          <w:rFonts w:ascii="Times New Roman" w:eastAsia="Times New Roman" w:hAnsi="Times New Roman" w:cs="Times New Roman"/>
          <w:color w:val="000000"/>
          <w:sz w:val="28"/>
          <w:szCs w:val="28"/>
          <w:lang w:eastAsia="ru-RU"/>
        </w:rPr>
        <w:t>медиаплану</w:t>
      </w:r>
      <w:proofErr w:type="spellEnd"/>
      <w:r w:rsidRPr="00124FE2">
        <w:rPr>
          <w:rFonts w:ascii="Times New Roman" w:eastAsia="Times New Roman" w:hAnsi="Times New Roman" w:cs="Times New Roman"/>
          <w:color w:val="000000"/>
          <w:sz w:val="28"/>
          <w:szCs w:val="28"/>
          <w:lang w:eastAsia="ru-RU"/>
        </w:rPr>
        <w:t xml:space="preserve">. Наличие формализованных процедур и жестких критериев позволяет руководству не принимать участия в принятии решения об аутсорсинге непрофильной деятельности, а делегировать данные полномочия сотрудникам компании, </w:t>
      </w:r>
      <w:r w:rsidRPr="00124FE2">
        <w:rPr>
          <w:rFonts w:ascii="Times New Roman" w:eastAsia="Times New Roman" w:hAnsi="Times New Roman" w:cs="Times New Roman"/>
          <w:color w:val="000000"/>
          <w:sz w:val="28"/>
          <w:szCs w:val="28"/>
          <w:lang w:eastAsia="ru-RU"/>
        </w:rPr>
        <w:lastRenderedPageBreak/>
        <w:t xml:space="preserve">минимизируя вероятность некорректного выбора. Далее перейдем к рассмотрению более сложных процедур оценки </w:t>
      </w:r>
      <w:proofErr w:type="spellStart"/>
      <w:proofErr w:type="gramStart"/>
      <w:r w:rsidRPr="00124FE2">
        <w:rPr>
          <w:rFonts w:ascii="Times New Roman" w:eastAsia="Times New Roman" w:hAnsi="Times New Roman" w:cs="Times New Roman"/>
          <w:color w:val="000000"/>
          <w:sz w:val="28"/>
          <w:szCs w:val="28"/>
          <w:lang w:eastAsia="ru-RU"/>
        </w:rPr>
        <w:t>оценки</w:t>
      </w:r>
      <w:proofErr w:type="spellEnd"/>
      <w:proofErr w:type="gramEnd"/>
      <w:r w:rsidRPr="00124FE2">
        <w:rPr>
          <w:rFonts w:ascii="Times New Roman" w:eastAsia="Times New Roman" w:hAnsi="Times New Roman" w:cs="Times New Roman"/>
          <w:color w:val="000000"/>
          <w:sz w:val="28"/>
          <w:szCs w:val="28"/>
          <w:lang w:eastAsia="ru-RU"/>
        </w:rPr>
        <w:t xml:space="preserve"> и сопоставления потенциальных </w:t>
      </w:r>
      <w:proofErr w:type="spellStart"/>
      <w:r w:rsidRPr="00124FE2">
        <w:rPr>
          <w:rFonts w:ascii="Times New Roman" w:eastAsia="Times New Roman" w:hAnsi="Times New Roman" w:cs="Times New Roman"/>
          <w:color w:val="000000"/>
          <w:sz w:val="28"/>
          <w:szCs w:val="28"/>
          <w:lang w:eastAsia="ru-RU"/>
        </w:rPr>
        <w:t>аутсорсеров</w:t>
      </w:r>
      <w:proofErr w:type="spellEnd"/>
      <w:r w:rsidR="00377E18">
        <w:rPr>
          <w:rFonts w:ascii="Times New Roman" w:eastAsia="Times New Roman" w:hAnsi="Times New Roman" w:cs="Times New Roman"/>
          <w:color w:val="000000"/>
          <w:sz w:val="28"/>
          <w:szCs w:val="28"/>
          <w:lang w:eastAsia="ru-RU"/>
        </w:rPr>
        <w:t xml:space="preserve">, которая </w:t>
      </w:r>
      <w:r w:rsidRPr="00124FE2">
        <w:rPr>
          <w:rFonts w:ascii="Times New Roman" w:eastAsia="Times New Roman" w:hAnsi="Times New Roman" w:cs="Times New Roman"/>
          <w:color w:val="000000"/>
          <w:sz w:val="28"/>
          <w:szCs w:val="28"/>
          <w:lang w:eastAsia="ru-RU"/>
        </w:rPr>
        <w:t xml:space="preserve">применяется при выборе </w:t>
      </w:r>
      <w:proofErr w:type="spellStart"/>
      <w:r w:rsidRPr="00124FE2">
        <w:rPr>
          <w:rFonts w:ascii="Times New Roman" w:eastAsia="Times New Roman" w:hAnsi="Times New Roman" w:cs="Times New Roman"/>
          <w:color w:val="000000"/>
          <w:sz w:val="28"/>
          <w:szCs w:val="28"/>
          <w:lang w:eastAsia="ru-RU"/>
        </w:rPr>
        <w:t>медаа</w:t>
      </w:r>
      <w:r w:rsidR="00377E18">
        <w:rPr>
          <w:rFonts w:ascii="Times New Roman" w:eastAsia="Times New Roman" w:hAnsi="Times New Roman" w:cs="Times New Roman"/>
          <w:color w:val="000000"/>
          <w:sz w:val="28"/>
          <w:szCs w:val="28"/>
          <w:lang w:eastAsia="ru-RU"/>
        </w:rPr>
        <w:t>генства</w:t>
      </w:r>
      <w:proofErr w:type="spellEnd"/>
      <w:r w:rsidR="00377E18">
        <w:rPr>
          <w:rFonts w:ascii="Times New Roman" w:eastAsia="Times New Roman" w:hAnsi="Times New Roman" w:cs="Times New Roman"/>
          <w:color w:val="000000"/>
          <w:sz w:val="28"/>
          <w:szCs w:val="28"/>
          <w:lang w:eastAsia="ru-RU"/>
        </w:rPr>
        <w:t xml:space="preserve"> на </w:t>
      </w:r>
      <w:r w:rsidR="005C1DE8">
        <w:rPr>
          <w:rFonts w:ascii="Times New Roman" w:eastAsia="Times New Roman" w:hAnsi="Times New Roman" w:cs="Times New Roman"/>
          <w:color w:val="000000"/>
          <w:sz w:val="28"/>
          <w:szCs w:val="28"/>
          <w:lang w:eastAsia="ru-RU"/>
        </w:rPr>
        <w:t>годовое обслуживание (Таблица 11</w:t>
      </w:r>
      <w:r w:rsidR="00377E18">
        <w:rPr>
          <w:rFonts w:ascii="Times New Roman" w:eastAsia="Times New Roman" w:hAnsi="Times New Roman" w:cs="Times New Roman"/>
          <w:color w:val="000000"/>
          <w:sz w:val="28"/>
          <w:szCs w:val="28"/>
          <w:lang w:eastAsia="ru-RU"/>
        </w:rPr>
        <w:t>).</w:t>
      </w:r>
      <w:r w:rsidRPr="00124FE2">
        <w:rPr>
          <w:rFonts w:ascii="Times New Roman" w:eastAsia="Times New Roman" w:hAnsi="Times New Roman" w:cs="Times New Roman"/>
          <w:color w:val="000000"/>
          <w:sz w:val="28"/>
          <w:szCs w:val="28"/>
          <w:lang w:eastAsia="ru-RU"/>
        </w:rPr>
        <w:t xml:space="preserve"> </w:t>
      </w:r>
    </w:p>
    <w:p w:rsidR="00ED71D2" w:rsidRDefault="00ED71D2"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Таблица </w:t>
      </w:r>
      <w:r w:rsidR="005C1DE8">
        <w:rPr>
          <w:rFonts w:ascii="Times New Roman" w:eastAsia="Times New Roman" w:hAnsi="Times New Roman" w:cs="Times New Roman"/>
          <w:color w:val="000000"/>
          <w:sz w:val="28"/>
          <w:szCs w:val="28"/>
          <w:lang w:eastAsia="ru-RU"/>
        </w:rPr>
        <w:t>11</w:t>
      </w:r>
    </w:p>
    <w:p w:rsidR="00377E18" w:rsidRPr="00124FE2" w:rsidRDefault="00377E18"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p w:rsidR="00ED71D2" w:rsidRPr="004C1A29" w:rsidRDefault="00ED71D2" w:rsidP="00377E18">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377E18">
        <w:rPr>
          <w:rFonts w:ascii="Times New Roman" w:eastAsia="Times New Roman" w:hAnsi="Times New Roman" w:cs="Times New Roman"/>
          <w:b/>
          <w:color w:val="000000"/>
          <w:sz w:val="28"/>
          <w:szCs w:val="28"/>
          <w:lang w:eastAsia="ru-RU"/>
        </w:rPr>
        <w:t>Критерии оценивания поставщиков на годовое обслуживание</w:t>
      </w:r>
      <w:r w:rsidR="004C1A29">
        <w:rPr>
          <w:rFonts w:ascii="Times New Roman" w:eastAsia="Times New Roman" w:hAnsi="Times New Roman" w:cs="Times New Roman"/>
          <w:b/>
          <w:color w:val="000000"/>
          <w:sz w:val="28"/>
          <w:szCs w:val="28"/>
          <w:lang w:eastAsia="ru-RU"/>
        </w:rPr>
        <w:t xml:space="preserve"> </w:t>
      </w:r>
      <w:r w:rsidR="004C1A29" w:rsidRPr="000A2367">
        <w:rPr>
          <w:rFonts w:ascii="Times New Roman" w:eastAsia="Times New Roman" w:hAnsi="Times New Roman" w:cs="Times New Roman"/>
          <w:b/>
          <w:color w:val="000000"/>
          <w:sz w:val="28"/>
          <w:szCs w:val="28"/>
          <w:lang w:eastAsia="ru-RU"/>
        </w:rPr>
        <w:t>[</w:t>
      </w:r>
      <w:r w:rsidR="00552C91">
        <w:rPr>
          <w:rFonts w:ascii="Times New Roman" w:eastAsia="Times New Roman" w:hAnsi="Times New Roman" w:cs="Times New Roman"/>
          <w:b/>
          <w:color w:val="000000"/>
          <w:sz w:val="28"/>
          <w:szCs w:val="28"/>
          <w:lang w:eastAsia="ru-RU"/>
        </w:rPr>
        <w:fldChar w:fldCharType="begin"/>
      </w:r>
      <w:r w:rsidR="000A2367">
        <w:rPr>
          <w:rFonts w:ascii="Times New Roman" w:eastAsia="Times New Roman" w:hAnsi="Times New Roman" w:cs="Times New Roman"/>
          <w:b/>
          <w:color w:val="000000"/>
          <w:sz w:val="28"/>
          <w:szCs w:val="28"/>
          <w:lang w:eastAsia="ru-RU"/>
        </w:rPr>
        <w:instrText xml:space="preserve"> REF _Ref354970151 \r \h </w:instrText>
      </w:r>
      <w:r w:rsidR="00552C91">
        <w:rPr>
          <w:rFonts w:ascii="Times New Roman" w:eastAsia="Times New Roman" w:hAnsi="Times New Roman" w:cs="Times New Roman"/>
          <w:b/>
          <w:color w:val="000000"/>
          <w:sz w:val="28"/>
          <w:szCs w:val="28"/>
          <w:lang w:eastAsia="ru-RU"/>
        </w:rPr>
      </w:r>
      <w:r w:rsidR="00552C91">
        <w:rPr>
          <w:rFonts w:ascii="Times New Roman" w:eastAsia="Times New Roman" w:hAnsi="Times New Roman" w:cs="Times New Roman"/>
          <w:b/>
          <w:color w:val="000000"/>
          <w:sz w:val="28"/>
          <w:szCs w:val="28"/>
          <w:lang w:eastAsia="ru-RU"/>
        </w:rPr>
        <w:fldChar w:fldCharType="separate"/>
      </w:r>
      <w:r w:rsidR="007B0EFB">
        <w:rPr>
          <w:rFonts w:ascii="Times New Roman" w:eastAsia="Times New Roman" w:hAnsi="Times New Roman" w:cs="Times New Roman"/>
          <w:b/>
          <w:color w:val="000000"/>
          <w:sz w:val="28"/>
          <w:szCs w:val="28"/>
          <w:lang w:eastAsia="ru-RU"/>
        </w:rPr>
        <w:t>7</w:t>
      </w:r>
      <w:r w:rsidR="00552C91">
        <w:rPr>
          <w:rFonts w:ascii="Times New Roman" w:eastAsia="Times New Roman" w:hAnsi="Times New Roman" w:cs="Times New Roman"/>
          <w:b/>
          <w:color w:val="000000"/>
          <w:sz w:val="28"/>
          <w:szCs w:val="28"/>
          <w:lang w:eastAsia="ru-RU"/>
        </w:rPr>
        <w:fldChar w:fldCharType="end"/>
      </w:r>
      <w:r w:rsidR="004C1A29" w:rsidRPr="000A2367">
        <w:rPr>
          <w:rFonts w:ascii="Times New Roman" w:eastAsia="Times New Roman" w:hAnsi="Times New Roman" w:cs="Times New Roman"/>
          <w:b/>
          <w:color w:val="000000"/>
          <w:sz w:val="28"/>
          <w:szCs w:val="28"/>
          <w:lang w:eastAsia="ru-RU"/>
        </w:rPr>
        <w:t>]</w:t>
      </w:r>
    </w:p>
    <w:p w:rsidR="00ED71D2" w:rsidRPr="00124FE2" w:rsidRDefault="00ED71D2"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2"/>
        <w:gridCol w:w="992"/>
        <w:gridCol w:w="5670"/>
      </w:tblGrid>
      <w:tr w:rsidR="00ED71D2" w:rsidRPr="00124FE2" w:rsidTr="00377E18">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1D2" w:rsidRPr="00124FE2" w:rsidRDefault="00ED71D2" w:rsidP="00377E18">
            <w:pPr>
              <w:spacing w:after="0" w:line="240" w:lineRule="auto"/>
              <w:ind w:firstLine="720"/>
              <w:jc w:val="center"/>
              <w:rPr>
                <w:rFonts w:ascii="Times New Roman" w:hAnsi="Times New Roman" w:cs="Times New Roman"/>
                <w:color w:val="000000"/>
                <w:sz w:val="24"/>
                <w:szCs w:val="24"/>
                <w:lang w:eastAsia="ru-RU"/>
              </w:rPr>
            </w:pPr>
            <w:r w:rsidRPr="00124FE2">
              <w:rPr>
                <w:rFonts w:ascii="Times New Roman" w:hAnsi="Times New Roman" w:cs="Times New Roman"/>
                <w:color w:val="000000"/>
                <w:sz w:val="24"/>
                <w:szCs w:val="24"/>
                <w:lang w:eastAsia="ru-RU"/>
              </w:rPr>
              <w:t xml:space="preserve">№ </w:t>
            </w:r>
            <w:proofErr w:type="spellStart"/>
            <w:proofErr w:type="gramStart"/>
            <w:r w:rsidRPr="00124FE2">
              <w:rPr>
                <w:rFonts w:ascii="Times New Roman" w:hAnsi="Times New Roman" w:cs="Times New Roman"/>
                <w:color w:val="000000"/>
                <w:sz w:val="24"/>
                <w:szCs w:val="24"/>
                <w:lang w:eastAsia="ru-RU"/>
              </w:rPr>
              <w:t>п</w:t>
            </w:r>
            <w:proofErr w:type="spellEnd"/>
            <w:proofErr w:type="gramEnd"/>
            <w:r w:rsidRPr="00124FE2">
              <w:rPr>
                <w:rFonts w:ascii="Times New Roman" w:hAnsi="Times New Roman" w:cs="Times New Roman"/>
                <w:color w:val="000000"/>
                <w:sz w:val="24"/>
                <w:szCs w:val="24"/>
                <w:lang w:eastAsia="ru-RU"/>
              </w:rPr>
              <w:t>/</w:t>
            </w:r>
            <w:proofErr w:type="spellStart"/>
            <w:r w:rsidRPr="00124FE2">
              <w:rPr>
                <w:rFonts w:ascii="Times New Roman" w:hAnsi="Times New Roman" w:cs="Times New Roman"/>
                <w:color w:val="000000"/>
                <w:sz w:val="24"/>
                <w:szCs w:val="24"/>
                <w:lang w:eastAsia="ru-RU"/>
              </w:rPr>
              <w:t>п</w:t>
            </w:r>
            <w:proofErr w:type="spellEnd"/>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1D2" w:rsidRPr="00124FE2" w:rsidRDefault="00ED71D2" w:rsidP="00377E18">
            <w:pPr>
              <w:spacing w:after="0" w:line="240" w:lineRule="auto"/>
              <w:jc w:val="center"/>
              <w:rPr>
                <w:rFonts w:ascii="Times New Roman" w:hAnsi="Times New Roman" w:cs="Times New Roman"/>
                <w:color w:val="000000"/>
                <w:sz w:val="24"/>
                <w:szCs w:val="24"/>
                <w:lang w:eastAsia="ru-RU"/>
              </w:rPr>
            </w:pPr>
            <w:r w:rsidRPr="00124FE2">
              <w:rPr>
                <w:rFonts w:ascii="Times New Roman" w:hAnsi="Times New Roman" w:cs="Times New Roman"/>
                <w:color w:val="000000"/>
                <w:sz w:val="24"/>
                <w:szCs w:val="24"/>
                <w:lang w:eastAsia="ru-RU"/>
              </w:rPr>
              <w:t>Наименование критерия оценки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1D2" w:rsidRPr="00124FE2" w:rsidRDefault="00377E18" w:rsidP="00377E18">
            <w:pPr>
              <w:spacing w:after="0" w:line="240" w:lineRule="auto"/>
              <w:jc w:val="cente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вес</w:t>
            </w:r>
          </w:p>
          <w:p w:rsidR="00ED71D2" w:rsidRPr="00124FE2" w:rsidRDefault="00ED71D2" w:rsidP="00377E18">
            <w:pPr>
              <w:spacing w:after="0" w:line="240" w:lineRule="auto"/>
              <w:jc w:val="center"/>
              <w:rPr>
                <w:rFonts w:ascii="Times New Roman" w:hAnsi="Times New Roman" w:cs="Times New Roman"/>
                <w:color w:val="000000"/>
                <w:sz w:val="24"/>
                <w:szCs w:val="24"/>
                <w:lang w:eastAsia="ru-RU"/>
              </w:rPr>
            </w:pPr>
            <w:r w:rsidRPr="00124FE2">
              <w:rPr>
                <w:rFonts w:ascii="Times New Roman" w:hAnsi="Times New Roman" w:cs="Times New Roman"/>
                <w:color w:val="000000"/>
                <w:sz w:val="24"/>
                <w:szCs w:val="24"/>
                <w:lang w:eastAsia="ru-RU"/>
              </w:rPr>
              <w:t>(в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1D2" w:rsidRPr="00124FE2" w:rsidRDefault="00ED71D2" w:rsidP="00377E18">
            <w:pPr>
              <w:spacing w:after="0" w:line="240" w:lineRule="auto"/>
              <w:ind w:firstLine="720"/>
              <w:jc w:val="center"/>
              <w:rPr>
                <w:rFonts w:ascii="Times New Roman" w:hAnsi="Times New Roman" w:cs="Times New Roman"/>
                <w:color w:val="000000"/>
                <w:sz w:val="24"/>
                <w:szCs w:val="24"/>
                <w:lang w:eastAsia="ru-RU"/>
              </w:rPr>
            </w:pPr>
            <w:r w:rsidRPr="00124FE2">
              <w:rPr>
                <w:rFonts w:ascii="Times New Roman" w:hAnsi="Times New Roman" w:cs="Times New Roman"/>
                <w:color w:val="000000"/>
                <w:sz w:val="24"/>
                <w:szCs w:val="24"/>
                <w:lang w:eastAsia="ru-RU"/>
              </w:rPr>
              <w:t>Формула расчета значения критерия</w:t>
            </w:r>
          </w:p>
        </w:tc>
      </w:tr>
      <w:tr w:rsidR="00ED71D2" w:rsidRPr="00124FE2" w:rsidTr="00377E18">
        <w:tc>
          <w:tcPr>
            <w:tcW w:w="2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1D2" w:rsidRPr="00377E18" w:rsidRDefault="00ED71D2" w:rsidP="00377E18">
            <w:pPr>
              <w:spacing w:after="0" w:line="240" w:lineRule="auto"/>
              <w:jc w:val="center"/>
              <w:rPr>
                <w:rFonts w:ascii="Times New Roman" w:hAnsi="Times New Roman" w:cs="Times New Roman"/>
                <w:color w:val="000000"/>
                <w:sz w:val="24"/>
                <w:szCs w:val="24"/>
                <w:lang w:eastAsia="ru-RU"/>
              </w:rPr>
            </w:pPr>
            <w:r w:rsidRPr="00377E18">
              <w:rPr>
                <w:rFonts w:ascii="Times New Roman" w:hAnsi="Times New Roman" w:cs="Times New Roman"/>
                <w:color w:val="000000"/>
                <w:sz w:val="24"/>
                <w:szCs w:val="24"/>
                <w:lang w:eastAsia="ru-RU"/>
              </w:rPr>
              <w:t>Агентство и профессионализм команды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71D2" w:rsidRPr="00377E18" w:rsidRDefault="00ED71D2" w:rsidP="00377E18">
            <w:pPr>
              <w:spacing w:after="0" w:line="240" w:lineRule="auto"/>
              <w:jc w:val="center"/>
              <w:rPr>
                <w:rFonts w:ascii="Times New Roman" w:hAnsi="Times New Roman" w:cs="Times New Roman"/>
                <w:color w:val="000000"/>
                <w:sz w:val="24"/>
                <w:szCs w:val="24"/>
                <w:lang w:val="en-US" w:eastAsia="ru-RU"/>
              </w:rPr>
            </w:pPr>
            <w:r w:rsidRPr="00377E18">
              <w:rPr>
                <w:rFonts w:ascii="Times New Roman" w:hAnsi="Times New Roman" w:cs="Times New Roman"/>
                <w:color w:val="000000"/>
                <w:sz w:val="24"/>
                <w:szCs w:val="24"/>
                <w:lang w:val="en-US" w:eastAsia="ru-RU"/>
              </w:rPr>
              <w:t>60%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77E18">
            <w:pPr>
              <w:tabs>
                <w:tab w:val="left" w:pos="6316"/>
              </w:tabs>
              <w:spacing w:after="0" w:line="240" w:lineRule="auto"/>
              <w:ind w:firstLine="720"/>
              <w:jc w:val="center"/>
              <w:rPr>
                <w:rFonts w:ascii="Times New Roman" w:hAnsi="Times New Roman" w:cs="Times New Roman"/>
                <w:color w:val="000000"/>
                <w:sz w:val="24"/>
                <w:szCs w:val="24"/>
                <w:lang w:eastAsia="ru-RU"/>
              </w:rPr>
            </w:pPr>
          </w:p>
        </w:tc>
      </w:tr>
      <w:tr w:rsidR="00ED71D2" w:rsidRPr="00124FE2" w:rsidTr="00377E18">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D71D2" w:rsidRPr="00124FE2" w:rsidRDefault="00ED71D2" w:rsidP="00124FE2">
            <w:pPr>
              <w:spacing w:after="0" w:line="360" w:lineRule="auto"/>
              <w:ind w:firstLine="720"/>
              <w:jc w:val="both"/>
              <w:rPr>
                <w:rFonts w:ascii="Times New Roman" w:hAnsi="Times New Roman" w:cs="Times New Roman"/>
                <w:color w:val="000000"/>
                <w:sz w:val="24"/>
                <w:szCs w:val="24"/>
                <w:lang w:eastAsia="ru-RU"/>
              </w:rPr>
            </w:pPr>
            <w:r w:rsidRPr="00124FE2">
              <w:rPr>
                <w:rFonts w:ascii="Times New Roman" w:hAnsi="Times New Roman" w:cs="Times New Roman"/>
                <w:color w:val="000000"/>
                <w:sz w:val="24"/>
                <w:szCs w:val="24"/>
                <w:lang w:eastAsia="ru-RU"/>
              </w:rPr>
              <w:t>…</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lang w:eastAsia="ru-RU"/>
              </w:rPr>
            </w:pPr>
            <w:r w:rsidRPr="00124FE2">
              <w:rPr>
                <w:rFonts w:ascii="Times New Roman" w:hAnsi="Times New Roman" w:cs="Times New Roman"/>
                <w:color w:val="000000"/>
                <w:sz w:val="24"/>
                <w:szCs w:val="24"/>
              </w:rPr>
              <w:t>Структура команды и ее профессиональный уровень, соответствие поставленным задачам;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377E18" w:rsidP="00377E18">
            <w:pPr>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color w:val="000000"/>
                <w:sz w:val="24"/>
                <w:szCs w:val="24"/>
                <w:lang w:eastAsia="ru-RU"/>
              </w:rPr>
              <w:t>15</w:t>
            </w:r>
            <w:r w:rsidR="00ED71D2" w:rsidRPr="00124FE2">
              <w:rPr>
                <w:rFonts w:ascii="Times New Roman" w:hAnsi="Times New Roman" w:cs="Times New Roman"/>
                <w:color w:val="000000"/>
                <w:sz w:val="24"/>
                <w:szCs w:val="24"/>
                <w:lang w:val="en-US" w:eastAsia="ru-RU"/>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0 баллов - состав и профессиональный уровень команды не соответствует поставленным задачам Банка на 2013;</w:t>
            </w:r>
          </w:p>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1 балл - состав и профессиональный уровень команды частично соответствует поставленным задачам Банка на 2013;</w:t>
            </w:r>
          </w:p>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2 балла - состав и профессиональный уровень команды соответствует поставленным задачам Банка на 2013;</w:t>
            </w:r>
          </w:p>
          <w:p w:rsidR="00ED71D2" w:rsidRPr="00124FE2" w:rsidRDefault="00ED71D2" w:rsidP="00377E18">
            <w:pPr>
              <w:spacing w:after="0" w:line="240" w:lineRule="auto"/>
              <w:jc w:val="both"/>
              <w:rPr>
                <w:rFonts w:ascii="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3 балла - состав и профессиональный уровень команды и лучше всех (на уровне уникального преимущества) и полностью соответствует поставленным задачам Банка на 2013.  </w:t>
            </w:r>
          </w:p>
        </w:tc>
      </w:tr>
      <w:tr w:rsidR="00ED71D2" w:rsidRPr="00124FE2" w:rsidTr="00377E18">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ED71D2" w:rsidRPr="00124FE2" w:rsidRDefault="00ED71D2" w:rsidP="00124FE2">
            <w:pPr>
              <w:spacing w:after="0" w:line="360" w:lineRule="auto"/>
              <w:ind w:firstLine="720"/>
              <w:jc w:val="both"/>
              <w:rPr>
                <w:rFonts w:ascii="Times New Roman" w:hAnsi="Times New Roman" w:cs="Times New Roman"/>
                <w:color w:val="000000"/>
                <w:sz w:val="24"/>
                <w:szCs w:val="24"/>
                <w:lang w:eastAsia="ru-RU"/>
              </w:rPr>
            </w:pPr>
            <w:r w:rsidRPr="00124FE2">
              <w:rPr>
                <w:rFonts w:ascii="Times New Roman" w:hAnsi="Times New Roman" w:cs="Times New Roman"/>
                <w:color w:val="000000"/>
                <w:sz w:val="24"/>
                <w:szCs w:val="24"/>
                <w:lang w:eastAsia="ru-RU"/>
              </w:rPr>
              <w:t>…</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lang w:eastAsia="ru-RU"/>
              </w:rPr>
            </w:pPr>
            <w:r w:rsidRPr="00124FE2">
              <w:rPr>
                <w:rFonts w:ascii="Times New Roman" w:hAnsi="Times New Roman" w:cs="Times New Roman"/>
                <w:color w:val="000000"/>
                <w:sz w:val="24"/>
                <w:szCs w:val="24"/>
              </w:rPr>
              <w:t>Обоснованность и аргументированность адаптации медиа -</w:t>
            </w:r>
            <w:r w:rsidR="00377E18">
              <w:rPr>
                <w:rFonts w:ascii="Times New Roman" w:hAnsi="Times New Roman" w:cs="Times New Roman"/>
                <w:color w:val="000000"/>
                <w:sz w:val="24"/>
                <w:szCs w:val="24"/>
              </w:rPr>
              <w:t xml:space="preserve"> </w:t>
            </w:r>
            <w:r w:rsidRPr="00124FE2">
              <w:rPr>
                <w:rFonts w:ascii="Times New Roman" w:hAnsi="Times New Roman" w:cs="Times New Roman"/>
                <w:color w:val="000000"/>
                <w:sz w:val="24"/>
                <w:szCs w:val="24"/>
              </w:rPr>
              <w:t>стратегии на 2013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lang w:val="en-US" w:eastAsia="ru-RU"/>
              </w:rPr>
            </w:pPr>
            <w:r w:rsidRPr="00124FE2">
              <w:rPr>
                <w:rFonts w:ascii="Times New Roman" w:hAnsi="Times New Roman" w:cs="Times New Roman"/>
                <w:color w:val="000000"/>
                <w:sz w:val="24"/>
                <w:szCs w:val="24"/>
                <w:lang w:val="en-US" w:eastAsia="ru-RU"/>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0 баллов - несоответствие предложенного плана рекламных активностей в 2013 году техническому заданию с учетом специфики потребительских сегментов Банка и активности конкурентов;</w:t>
            </w:r>
          </w:p>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1 балл - частичное соответствие предложенного плана рекламных активностей в 2013 году техническому заданию с учетом специфики потребительских сегментов Банка и активности конкурентов;</w:t>
            </w:r>
          </w:p>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2 балла - соответствие предложенного плана рекламных активностей в 2013 году техническому заданию с учетом специфики потребительских сегментов Банка и активности конкурентов;</w:t>
            </w:r>
          </w:p>
          <w:p w:rsidR="00ED71D2" w:rsidRPr="00124FE2" w:rsidRDefault="00ED71D2" w:rsidP="00377E18">
            <w:pPr>
              <w:spacing w:after="0" w:line="240" w:lineRule="auto"/>
              <w:jc w:val="both"/>
              <w:rPr>
                <w:rFonts w:ascii="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3 балла - полное соответствие предложенного плана рекламных активностей в 2013 году техническому заданию с учетом специфики потребительских сегментов Банка и активности конкурентов</w:t>
            </w:r>
            <w:proofErr w:type="gramStart"/>
            <w:r w:rsidRPr="00124FE2">
              <w:rPr>
                <w:rFonts w:ascii="Times New Roman" w:eastAsia="Times New Roman" w:hAnsi="Times New Roman" w:cs="Times New Roman"/>
                <w:color w:val="000000"/>
                <w:sz w:val="24"/>
                <w:szCs w:val="24"/>
                <w:lang w:eastAsia="ru-RU"/>
              </w:rPr>
              <w:t>."</w:t>
            </w:r>
            <w:proofErr w:type="gramEnd"/>
          </w:p>
        </w:tc>
      </w:tr>
      <w:tr w:rsidR="00ED71D2" w:rsidRPr="00124FE2" w:rsidTr="00377E18">
        <w:tc>
          <w:tcPr>
            <w:tcW w:w="54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124FE2">
            <w:pPr>
              <w:spacing w:after="0" w:line="360" w:lineRule="auto"/>
              <w:ind w:firstLine="720"/>
              <w:jc w:val="both"/>
              <w:rPr>
                <w:rFonts w:ascii="Times New Roman" w:hAnsi="Times New Roman" w:cs="Times New Roman"/>
                <w:color w:val="000000"/>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Уровень проработанности и </w:t>
            </w:r>
            <w:r w:rsidRPr="00124FE2">
              <w:rPr>
                <w:rFonts w:ascii="Times New Roman" w:hAnsi="Times New Roman" w:cs="Times New Roman"/>
                <w:color w:val="000000"/>
                <w:sz w:val="24"/>
                <w:szCs w:val="24"/>
              </w:rPr>
              <w:lastRenderedPageBreak/>
              <w:t>соответствия специальных проектов в медиа, предложенных в рамках стратегии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lang w:val="en-US" w:eastAsia="ru-RU"/>
              </w:rPr>
            </w:pPr>
            <w:r w:rsidRPr="00124FE2">
              <w:rPr>
                <w:rFonts w:ascii="Times New Roman" w:hAnsi="Times New Roman" w:cs="Times New Roman"/>
                <w:color w:val="000000"/>
                <w:sz w:val="24"/>
                <w:szCs w:val="24"/>
                <w:lang w:val="en-US" w:eastAsia="ru-RU"/>
              </w:rPr>
              <w:lastRenderedPageBreak/>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0 баллов - предложенные проекты  не соответствуют бренду Сбербанк, целевой аудитории и продуктам </w:t>
            </w:r>
            <w:r w:rsidRPr="00124FE2">
              <w:rPr>
                <w:rFonts w:ascii="Times New Roman" w:eastAsia="Times New Roman" w:hAnsi="Times New Roman" w:cs="Times New Roman"/>
                <w:color w:val="000000"/>
                <w:sz w:val="24"/>
                <w:szCs w:val="24"/>
                <w:lang w:eastAsia="ru-RU"/>
              </w:rPr>
              <w:lastRenderedPageBreak/>
              <w:t>Сбербанка и не реализуемы;</w:t>
            </w:r>
          </w:p>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1 балл -  предложенные проекты частично соответствуют бренду Сбербанк, целевой аудитории и продуктам Сбербанка и реализуемы;</w:t>
            </w:r>
          </w:p>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2 балла - предложенные проекты  соответствуют бренду Сбербанк, целевой аудитории и продуктам Сбербанка  и реализуемы;</w:t>
            </w:r>
          </w:p>
          <w:p w:rsidR="00ED71D2" w:rsidRPr="00124FE2" w:rsidRDefault="00ED71D2" w:rsidP="00377E18">
            <w:pPr>
              <w:spacing w:after="0" w:line="240" w:lineRule="auto"/>
              <w:jc w:val="both"/>
              <w:rPr>
                <w:rFonts w:ascii="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3 балла - конкурсант выступил лучше всех по данному критерию (на уровне уникального преимущества).  </w:t>
            </w:r>
          </w:p>
        </w:tc>
      </w:tr>
      <w:tr w:rsidR="00ED71D2" w:rsidRPr="00124FE2" w:rsidTr="00377E18">
        <w:tc>
          <w:tcPr>
            <w:tcW w:w="54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124FE2">
            <w:pPr>
              <w:spacing w:after="0" w:line="360" w:lineRule="auto"/>
              <w:ind w:firstLine="720"/>
              <w:jc w:val="both"/>
              <w:rPr>
                <w:rFonts w:ascii="Times New Roman" w:hAnsi="Times New Roman" w:cs="Times New Roman"/>
                <w:color w:val="000000"/>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Обоснованность общего бюджета на реализацию медиа - стратегии в 2013 году;</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lang w:val="en-US" w:eastAsia="ru-RU"/>
              </w:rPr>
            </w:pPr>
            <w:r w:rsidRPr="00124FE2">
              <w:rPr>
                <w:rFonts w:ascii="Times New Roman" w:hAnsi="Times New Roman" w:cs="Times New Roman"/>
                <w:color w:val="000000"/>
                <w:sz w:val="24"/>
                <w:szCs w:val="24"/>
                <w:lang w:val="en-US" w:eastAsia="ru-RU"/>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377E18"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0 баллов - отсутствует обоснование необходимого бюджета по каждому потребительскому сегменту/продукту;</w:t>
            </w:r>
          </w:p>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1 балл - в презентации указано обоснование  необходимого бюджета не по всем потребительским сегментам/продуктам;</w:t>
            </w:r>
          </w:p>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2 балла -  в презентации указано обоснование необходимого бюджета по всем потребительским сегментам/продуктам;</w:t>
            </w:r>
          </w:p>
          <w:p w:rsidR="00ED71D2" w:rsidRPr="00124FE2" w:rsidRDefault="00ED71D2" w:rsidP="00377E18">
            <w:pPr>
              <w:spacing w:after="0" w:line="240" w:lineRule="auto"/>
              <w:jc w:val="both"/>
              <w:rPr>
                <w:rFonts w:ascii="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3 балла - конкурсант выступил лучше всех по данному критерию (на уровне уникального преимущества).  </w:t>
            </w:r>
          </w:p>
        </w:tc>
      </w:tr>
      <w:tr w:rsidR="00ED71D2" w:rsidRPr="00124FE2" w:rsidTr="00377E18">
        <w:tc>
          <w:tcPr>
            <w:tcW w:w="54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124FE2">
            <w:pPr>
              <w:spacing w:after="0" w:line="360" w:lineRule="auto"/>
              <w:ind w:firstLine="720"/>
              <w:jc w:val="both"/>
              <w:rPr>
                <w:rFonts w:ascii="Times New Roman" w:hAnsi="Times New Roman" w:cs="Times New Roman"/>
                <w:color w:val="000000"/>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pStyle w:val="a3"/>
              <w:shd w:val="clear" w:color="auto" w:fill="FFFFFF"/>
              <w:spacing w:after="0" w:line="240" w:lineRule="auto"/>
              <w:ind w:left="0"/>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Сумма агентского вознаграждения;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lang w:val="en-US" w:eastAsia="ru-RU"/>
              </w:rPr>
            </w:pPr>
            <w:r w:rsidRPr="00124FE2">
              <w:rPr>
                <w:rFonts w:ascii="Times New Roman" w:hAnsi="Times New Roman" w:cs="Times New Roman"/>
                <w:color w:val="000000"/>
                <w:sz w:val="24"/>
                <w:szCs w:val="24"/>
                <w:lang w:val="en-US" w:eastAsia="ru-RU"/>
              </w:rPr>
              <w:t>15%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77E18">
            <w:pPr>
              <w:spacing w:after="0" w:line="240" w:lineRule="auto"/>
              <w:jc w:val="both"/>
              <w:rPr>
                <w:rFonts w:ascii="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Оценивается по следующему принципу: оценка рассчитывается на основании следующей формулы: оценка =3(максимально возможный балл)*</w:t>
            </w:r>
            <w:proofErr w:type="spellStart"/>
            <w:r w:rsidRPr="00124FE2">
              <w:rPr>
                <w:rFonts w:ascii="Times New Roman" w:eastAsia="Times New Roman" w:hAnsi="Times New Roman" w:cs="Times New Roman"/>
                <w:color w:val="000000"/>
                <w:sz w:val="24"/>
                <w:szCs w:val="24"/>
                <w:lang w:eastAsia="ru-RU"/>
              </w:rPr>
              <w:t>min</w:t>
            </w:r>
            <w:proofErr w:type="spellEnd"/>
            <w:r w:rsidRPr="00124FE2">
              <w:rPr>
                <w:rFonts w:ascii="Times New Roman" w:eastAsia="Times New Roman" w:hAnsi="Times New Roman" w:cs="Times New Roman"/>
                <w:color w:val="000000"/>
                <w:sz w:val="24"/>
                <w:szCs w:val="24"/>
                <w:lang w:eastAsia="ru-RU"/>
              </w:rPr>
              <w:t xml:space="preserve"> значение "Предложенная сумма вознаграждения"/ значение "Предложенная сумма вознаграждения".</w:t>
            </w:r>
          </w:p>
        </w:tc>
      </w:tr>
      <w:tr w:rsidR="00ED71D2" w:rsidRPr="00124FE2" w:rsidTr="00377E18">
        <w:tc>
          <w:tcPr>
            <w:tcW w:w="54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6769E">
            <w:pPr>
              <w:spacing w:after="0" w:line="360" w:lineRule="auto"/>
              <w:ind w:firstLine="720"/>
              <w:jc w:val="center"/>
              <w:rPr>
                <w:rFonts w:ascii="Times New Roman" w:hAnsi="Times New Roman" w:cs="Times New Roman"/>
                <w:color w:val="000000"/>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6769E">
            <w:pPr>
              <w:pStyle w:val="a3"/>
              <w:shd w:val="clear" w:color="auto" w:fill="FFFFFF"/>
              <w:spacing w:after="0" w:line="240" w:lineRule="auto"/>
              <w:ind w:left="0"/>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Структура агентского вознаграждения (доля переменной и постоянной части);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lang w:val="en-US" w:eastAsia="ru-RU"/>
              </w:rPr>
            </w:pPr>
            <w:r w:rsidRPr="00124FE2">
              <w:rPr>
                <w:rFonts w:ascii="Times New Roman" w:hAnsi="Times New Roman" w:cs="Times New Roman"/>
                <w:color w:val="000000"/>
                <w:sz w:val="24"/>
                <w:szCs w:val="24"/>
                <w:lang w:val="en-US" w:eastAsia="ru-RU"/>
              </w:rPr>
              <w:t>8%</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77E18">
            <w:pPr>
              <w:spacing w:after="0" w:line="240" w:lineRule="auto"/>
              <w:jc w:val="both"/>
              <w:rPr>
                <w:rFonts w:ascii="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Оценивается по следующему принципу: оценка рассчитывается на основании следующей формулы: оценка =3(максимально возможный балл)* "доли переменной части вознаграждения"/</w:t>
            </w:r>
            <w:proofErr w:type="spellStart"/>
            <w:r w:rsidRPr="00124FE2">
              <w:rPr>
                <w:rFonts w:ascii="Times New Roman" w:eastAsia="Times New Roman" w:hAnsi="Times New Roman" w:cs="Times New Roman"/>
                <w:color w:val="000000"/>
                <w:sz w:val="24"/>
                <w:szCs w:val="24"/>
                <w:lang w:eastAsia="ru-RU"/>
              </w:rPr>
              <w:t>max</w:t>
            </w:r>
            <w:proofErr w:type="spellEnd"/>
            <w:r w:rsidRPr="00124FE2">
              <w:rPr>
                <w:rFonts w:ascii="Times New Roman" w:eastAsia="Times New Roman" w:hAnsi="Times New Roman" w:cs="Times New Roman"/>
                <w:color w:val="000000"/>
                <w:sz w:val="24"/>
                <w:szCs w:val="24"/>
                <w:lang w:eastAsia="ru-RU"/>
              </w:rPr>
              <w:t xml:space="preserve"> значение "доли переменной части  вознаграждения".</w:t>
            </w:r>
          </w:p>
        </w:tc>
      </w:tr>
      <w:tr w:rsidR="00ED71D2" w:rsidRPr="00124FE2" w:rsidTr="00377E18">
        <w:tc>
          <w:tcPr>
            <w:tcW w:w="2802" w:type="dxa"/>
            <w:gridSpan w:val="2"/>
            <w:tcBorders>
              <w:top w:val="single" w:sz="4" w:space="0" w:color="auto"/>
              <w:left w:val="single" w:sz="4" w:space="0" w:color="auto"/>
              <w:bottom w:val="single" w:sz="4" w:space="0" w:color="auto"/>
              <w:right w:val="single" w:sz="4" w:space="0" w:color="auto"/>
            </w:tcBorders>
            <w:shd w:val="clear" w:color="auto" w:fill="auto"/>
          </w:tcPr>
          <w:p w:rsidR="00ED71D2" w:rsidRPr="00377E18" w:rsidRDefault="00ED71D2" w:rsidP="00377E18">
            <w:pPr>
              <w:spacing w:after="0" w:line="240" w:lineRule="auto"/>
              <w:rPr>
                <w:rFonts w:ascii="Times New Roman" w:hAnsi="Times New Roman" w:cs="Times New Roman"/>
                <w:color w:val="000000"/>
                <w:sz w:val="24"/>
                <w:szCs w:val="24"/>
                <w:lang w:eastAsia="ru-RU"/>
              </w:rPr>
            </w:pPr>
            <w:r w:rsidRPr="00377E18">
              <w:rPr>
                <w:rFonts w:ascii="Times New Roman" w:hAnsi="Times New Roman" w:cs="Times New Roman"/>
                <w:color w:val="000000"/>
                <w:sz w:val="24"/>
                <w:szCs w:val="24"/>
                <w:lang w:eastAsia="ru-RU"/>
              </w:rPr>
              <w:t>Наружная реклама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D71D2" w:rsidRPr="00377E18" w:rsidRDefault="00ED71D2" w:rsidP="00377E18">
            <w:pPr>
              <w:spacing w:after="0" w:line="240" w:lineRule="auto"/>
              <w:rPr>
                <w:rFonts w:ascii="Times New Roman" w:hAnsi="Times New Roman" w:cs="Times New Roman"/>
                <w:color w:val="000000"/>
                <w:sz w:val="24"/>
                <w:szCs w:val="24"/>
                <w:lang w:val="en-US" w:eastAsia="ru-RU"/>
              </w:rPr>
            </w:pPr>
            <w:r w:rsidRPr="00377E18">
              <w:rPr>
                <w:rFonts w:ascii="Times New Roman" w:hAnsi="Times New Roman" w:cs="Times New Roman"/>
                <w:color w:val="000000"/>
                <w:sz w:val="24"/>
                <w:szCs w:val="24"/>
                <w:lang w:val="en-US" w:eastAsia="ru-RU"/>
              </w:rPr>
              <w:t>40%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77E18">
            <w:pPr>
              <w:spacing w:after="0" w:line="240" w:lineRule="auto"/>
              <w:ind w:firstLine="720"/>
              <w:jc w:val="center"/>
              <w:rPr>
                <w:rFonts w:ascii="Times New Roman" w:hAnsi="Times New Roman" w:cs="Times New Roman"/>
                <w:b/>
                <w:color w:val="000000"/>
                <w:sz w:val="24"/>
                <w:szCs w:val="24"/>
                <w:lang w:eastAsia="ru-RU"/>
              </w:rPr>
            </w:pPr>
          </w:p>
        </w:tc>
      </w:tr>
      <w:tr w:rsidR="00ED71D2" w:rsidRPr="00124FE2" w:rsidTr="00377E18">
        <w:tc>
          <w:tcPr>
            <w:tcW w:w="54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124FE2">
            <w:pPr>
              <w:spacing w:after="0" w:line="360" w:lineRule="auto"/>
              <w:ind w:firstLine="720"/>
              <w:jc w:val="both"/>
              <w:rPr>
                <w:rFonts w:ascii="Times New Roman" w:hAnsi="Times New Roman" w:cs="Times New Roman"/>
                <w:color w:val="000000"/>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77E18">
            <w:pPr>
              <w:pStyle w:val="a3"/>
              <w:shd w:val="clear" w:color="auto" w:fill="FFFFFF"/>
              <w:spacing w:after="0" w:line="240" w:lineRule="auto"/>
              <w:ind w:left="0"/>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Средняя стоимость за сторону 3х6 по единой для всех агентств адресной программе;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lang w:val="en-US" w:eastAsia="ru-RU"/>
              </w:rPr>
            </w:pPr>
            <w:r w:rsidRPr="00124FE2">
              <w:rPr>
                <w:rFonts w:ascii="Times New Roman" w:hAnsi="Times New Roman" w:cs="Times New Roman"/>
                <w:color w:val="000000"/>
                <w:sz w:val="24"/>
                <w:szCs w:val="24"/>
                <w:lang w:val="en-US" w:eastAsia="ru-RU"/>
              </w:rPr>
              <w:t>20%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377E18" w:rsidP="00377E18">
            <w:pPr>
              <w:spacing w:after="0" w:line="240" w:lineRule="auto"/>
              <w:jc w:val="both"/>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ED71D2" w:rsidRPr="00124FE2">
              <w:rPr>
                <w:rFonts w:ascii="Times New Roman" w:eastAsia="Times New Roman" w:hAnsi="Times New Roman" w:cs="Times New Roman"/>
                <w:color w:val="000000"/>
                <w:sz w:val="24"/>
                <w:szCs w:val="24"/>
                <w:lang w:eastAsia="ru-RU"/>
              </w:rPr>
              <w:t>ценка рассчитывается на основании следующей формулы: оценка =3(максимально возможный балл)*</w:t>
            </w:r>
            <w:proofErr w:type="spellStart"/>
            <w:r w:rsidR="00ED71D2" w:rsidRPr="00124FE2">
              <w:rPr>
                <w:rFonts w:ascii="Times New Roman" w:eastAsia="Times New Roman" w:hAnsi="Times New Roman" w:cs="Times New Roman"/>
                <w:color w:val="000000"/>
                <w:sz w:val="24"/>
                <w:szCs w:val="24"/>
                <w:lang w:eastAsia="ru-RU"/>
              </w:rPr>
              <w:t>min</w:t>
            </w:r>
            <w:proofErr w:type="spellEnd"/>
            <w:r w:rsidR="00ED71D2" w:rsidRPr="00124FE2">
              <w:rPr>
                <w:rFonts w:ascii="Times New Roman" w:eastAsia="Times New Roman" w:hAnsi="Times New Roman" w:cs="Times New Roman"/>
                <w:color w:val="000000"/>
                <w:sz w:val="24"/>
                <w:szCs w:val="24"/>
                <w:lang w:eastAsia="ru-RU"/>
              </w:rPr>
              <w:t xml:space="preserve"> значение Критерия/ значение Критерия</w:t>
            </w:r>
          </w:p>
        </w:tc>
      </w:tr>
      <w:tr w:rsidR="00ED71D2" w:rsidRPr="00124FE2" w:rsidTr="00377E18">
        <w:tc>
          <w:tcPr>
            <w:tcW w:w="54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124FE2">
            <w:pPr>
              <w:spacing w:after="0" w:line="360" w:lineRule="auto"/>
              <w:ind w:firstLine="720"/>
              <w:jc w:val="both"/>
              <w:rPr>
                <w:rFonts w:ascii="Times New Roman" w:hAnsi="Times New Roman" w:cs="Times New Roman"/>
                <w:color w:val="000000"/>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77E18">
            <w:pPr>
              <w:pStyle w:val="a3"/>
              <w:shd w:val="clear" w:color="auto" w:fill="FFFFFF"/>
              <w:spacing w:after="0" w:line="240" w:lineRule="auto"/>
              <w:ind w:left="0"/>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 xml:space="preserve">Средняя стоимость за сторону 3х6 адресной программы в </w:t>
            </w:r>
            <w:proofErr w:type="gramStart"/>
            <w:r w:rsidRPr="00124FE2">
              <w:rPr>
                <w:rFonts w:ascii="Times New Roman" w:hAnsi="Times New Roman" w:cs="Times New Roman"/>
                <w:color w:val="000000"/>
                <w:sz w:val="24"/>
                <w:szCs w:val="24"/>
              </w:rPr>
              <w:t>г</w:t>
            </w:r>
            <w:proofErr w:type="gramEnd"/>
            <w:r w:rsidRPr="00124FE2">
              <w:rPr>
                <w:rFonts w:ascii="Times New Roman" w:hAnsi="Times New Roman" w:cs="Times New Roman"/>
                <w:color w:val="000000"/>
                <w:sz w:val="24"/>
                <w:szCs w:val="24"/>
              </w:rPr>
              <w:t>. Пермь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lang w:val="en-US" w:eastAsia="ru-RU"/>
              </w:rPr>
            </w:pPr>
            <w:r w:rsidRPr="00124FE2">
              <w:rPr>
                <w:rFonts w:ascii="Times New Roman" w:hAnsi="Times New Roman" w:cs="Times New Roman"/>
                <w:color w:val="000000"/>
                <w:sz w:val="24"/>
                <w:szCs w:val="24"/>
                <w:lang w:val="en-US" w:eastAsia="ru-RU"/>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377E18" w:rsidP="00377E18">
            <w:pPr>
              <w:spacing w:after="0" w:line="240" w:lineRule="auto"/>
              <w:jc w:val="both"/>
              <w:rPr>
                <w:rFonts w:ascii="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ED71D2" w:rsidRPr="00124FE2">
              <w:rPr>
                <w:rFonts w:ascii="Times New Roman" w:eastAsia="Times New Roman" w:hAnsi="Times New Roman" w:cs="Times New Roman"/>
                <w:color w:val="000000"/>
                <w:sz w:val="24"/>
                <w:szCs w:val="24"/>
                <w:lang w:eastAsia="ru-RU"/>
              </w:rPr>
              <w:t>ценка рассчитывается на основании следующей формулы: оценка =3(максимально возможный балл)*</w:t>
            </w:r>
            <w:proofErr w:type="spellStart"/>
            <w:r w:rsidR="00ED71D2" w:rsidRPr="00124FE2">
              <w:rPr>
                <w:rFonts w:ascii="Times New Roman" w:eastAsia="Times New Roman" w:hAnsi="Times New Roman" w:cs="Times New Roman"/>
                <w:color w:val="000000"/>
                <w:sz w:val="24"/>
                <w:szCs w:val="24"/>
                <w:lang w:eastAsia="ru-RU"/>
              </w:rPr>
              <w:t>min</w:t>
            </w:r>
            <w:proofErr w:type="spellEnd"/>
            <w:r w:rsidR="00ED71D2" w:rsidRPr="00124FE2">
              <w:rPr>
                <w:rFonts w:ascii="Times New Roman" w:eastAsia="Times New Roman" w:hAnsi="Times New Roman" w:cs="Times New Roman"/>
                <w:color w:val="000000"/>
                <w:sz w:val="24"/>
                <w:szCs w:val="24"/>
                <w:lang w:eastAsia="ru-RU"/>
              </w:rPr>
              <w:t xml:space="preserve"> значение Критерия/ значение Критерия</w:t>
            </w:r>
          </w:p>
        </w:tc>
      </w:tr>
      <w:tr w:rsidR="00ED71D2" w:rsidRPr="00124FE2" w:rsidTr="00377E18">
        <w:tc>
          <w:tcPr>
            <w:tcW w:w="54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124FE2">
            <w:pPr>
              <w:spacing w:after="0" w:line="360" w:lineRule="auto"/>
              <w:ind w:firstLine="720"/>
              <w:jc w:val="both"/>
              <w:rPr>
                <w:rFonts w:ascii="Times New Roman" w:hAnsi="Times New Roman" w:cs="Times New Roman"/>
                <w:color w:val="000000"/>
                <w:sz w:val="24"/>
                <w:szCs w:val="24"/>
                <w:lang w:eastAsia="ru-RU"/>
              </w:rPr>
            </w:pP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pStyle w:val="a3"/>
              <w:shd w:val="clear" w:color="auto" w:fill="FFFFFF"/>
              <w:spacing w:after="0" w:line="240" w:lineRule="auto"/>
              <w:ind w:left="0"/>
              <w:jc w:val="center"/>
              <w:rPr>
                <w:rFonts w:ascii="Times New Roman" w:hAnsi="Times New Roman" w:cs="Times New Roman"/>
                <w:color w:val="000000"/>
                <w:sz w:val="24"/>
                <w:szCs w:val="24"/>
              </w:rPr>
            </w:pPr>
            <w:r w:rsidRPr="00124FE2">
              <w:rPr>
                <w:rFonts w:ascii="Times New Roman" w:hAnsi="Times New Roman" w:cs="Times New Roman"/>
                <w:color w:val="000000"/>
                <w:sz w:val="24"/>
                <w:szCs w:val="24"/>
              </w:rPr>
              <w:t>Наличие подтверждений по предложенным ценовым условиям, их гарантированность.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71D2" w:rsidRPr="00124FE2" w:rsidRDefault="00ED71D2" w:rsidP="00377E18">
            <w:pPr>
              <w:spacing w:after="0" w:line="240" w:lineRule="auto"/>
              <w:jc w:val="center"/>
              <w:rPr>
                <w:rFonts w:ascii="Times New Roman" w:hAnsi="Times New Roman" w:cs="Times New Roman"/>
                <w:color w:val="000000"/>
                <w:sz w:val="24"/>
                <w:szCs w:val="24"/>
                <w:lang w:val="en-US" w:eastAsia="ru-RU"/>
              </w:rPr>
            </w:pPr>
            <w:r w:rsidRPr="00124FE2">
              <w:rPr>
                <w:rFonts w:ascii="Times New Roman" w:hAnsi="Times New Roman" w:cs="Times New Roman"/>
                <w:color w:val="000000"/>
                <w:sz w:val="24"/>
                <w:szCs w:val="24"/>
                <w:lang w:val="en-US" w:eastAsia="ru-RU"/>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0 баллов - если не предоставлены гарантийные письма </w:t>
            </w:r>
            <w:proofErr w:type="spellStart"/>
            <w:r w:rsidRPr="00124FE2">
              <w:rPr>
                <w:rFonts w:ascii="Times New Roman" w:eastAsia="Times New Roman" w:hAnsi="Times New Roman" w:cs="Times New Roman"/>
                <w:color w:val="000000"/>
                <w:sz w:val="24"/>
                <w:szCs w:val="24"/>
                <w:lang w:eastAsia="ru-RU"/>
              </w:rPr>
              <w:t>селлеров</w:t>
            </w:r>
            <w:proofErr w:type="spellEnd"/>
            <w:r w:rsidRPr="00124FE2">
              <w:rPr>
                <w:rFonts w:ascii="Times New Roman" w:eastAsia="Times New Roman" w:hAnsi="Times New Roman" w:cs="Times New Roman"/>
                <w:color w:val="000000"/>
                <w:sz w:val="24"/>
                <w:szCs w:val="24"/>
                <w:lang w:eastAsia="ru-RU"/>
              </w:rPr>
              <w:t xml:space="preserve"> в соответствии с Техническим заданием</w:t>
            </w:r>
          </w:p>
          <w:p w:rsidR="00ED71D2" w:rsidRPr="00124FE2" w:rsidRDefault="00ED71D2" w:rsidP="00377E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1 балла  - если предоставлены гарантийные письма </w:t>
            </w:r>
            <w:proofErr w:type="spellStart"/>
            <w:r w:rsidRPr="00124FE2">
              <w:rPr>
                <w:rFonts w:ascii="Times New Roman" w:eastAsia="Times New Roman" w:hAnsi="Times New Roman" w:cs="Times New Roman"/>
                <w:color w:val="000000"/>
                <w:sz w:val="24"/>
                <w:szCs w:val="24"/>
                <w:lang w:eastAsia="ru-RU"/>
              </w:rPr>
              <w:t>селлеров</w:t>
            </w:r>
            <w:proofErr w:type="spellEnd"/>
            <w:r w:rsidRPr="00124FE2">
              <w:rPr>
                <w:rFonts w:ascii="Times New Roman" w:eastAsia="Times New Roman" w:hAnsi="Times New Roman" w:cs="Times New Roman"/>
                <w:color w:val="000000"/>
                <w:sz w:val="24"/>
                <w:szCs w:val="24"/>
                <w:lang w:eastAsia="ru-RU"/>
              </w:rPr>
              <w:t xml:space="preserve"> по Наружной рекламе в соответствии с требованиями Технического задания, но не в полном объеме</w:t>
            </w:r>
          </w:p>
          <w:p w:rsidR="00ED71D2" w:rsidRPr="00124FE2" w:rsidRDefault="00ED71D2" w:rsidP="00377E18">
            <w:pPr>
              <w:shd w:val="clear" w:color="auto" w:fill="FFFFFF"/>
              <w:spacing w:after="0" w:line="240" w:lineRule="auto"/>
              <w:jc w:val="both"/>
              <w:rPr>
                <w:rFonts w:ascii="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3 балл - если предоставлены гарантийные письма от </w:t>
            </w:r>
            <w:proofErr w:type="spellStart"/>
            <w:r w:rsidRPr="00124FE2">
              <w:rPr>
                <w:rFonts w:ascii="Times New Roman" w:eastAsia="Times New Roman" w:hAnsi="Times New Roman" w:cs="Times New Roman"/>
                <w:color w:val="000000"/>
                <w:sz w:val="24"/>
                <w:szCs w:val="24"/>
                <w:lang w:eastAsia="ru-RU"/>
              </w:rPr>
              <w:t>селлеров</w:t>
            </w:r>
            <w:proofErr w:type="spellEnd"/>
            <w:r w:rsidRPr="00124FE2">
              <w:rPr>
                <w:rFonts w:ascii="Times New Roman" w:eastAsia="Times New Roman" w:hAnsi="Times New Roman" w:cs="Times New Roman"/>
                <w:color w:val="000000"/>
                <w:sz w:val="24"/>
                <w:szCs w:val="24"/>
                <w:lang w:eastAsia="ru-RU"/>
              </w:rPr>
              <w:t xml:space="preserve"> по Наружной рекламе в соответствии с </w:t>
            </w:r>
            <w:r w:rsidRPr="00124FE2">
              <w:rPr>
                <w:rFonts w:ascii="Times New Roman" w:eastAsia="Times New Roman" w:hAnsi="Times New Roman" w:cs="Times New Roman"/>
                <w:color w:val="000000"/>
                <w:sz w:val="24"/>
                <w:szCs w:val="24"/>
                <w:lang w:eastAsia="ru-RU"/>
              </w:rPr>
              <w:lastRenderedPageBreak/>
              <w:t>Техническим заданием</w:t>
            </w:r>
          </w:p>
        </w:tc>
      </w:tr>
      <w:tr w:rsidR="00ED71D2" w:rsidRPr="00124FE2" w:rsidTr="00377E18">
        <w:tc>
          <w:tcPr>
            <w:tcW w:w="2802" w:type="dxa"/>
            <w:gridSpan w:val="2"/>
            <w:tcBorders>
              <w:top w:val="single" w:sz="4" w:space="0" w:color="auto"/>
              <w:left w:val="single" w:sz="4" w:space="0" w:color="auto"/>
              <w:bottom w:val="single" w:sz="4" w:space="0" w:color="auto"/>
              <w:right w:val="single" w:sz="4" w:space="0" w:color="auto"/>
            </w:tcBorders>
            <w:shd w:val="clear" w:color="auto" w:fill="auto"/>
            <w:hideMark/>
          </w:tcPr>
          <w:p w:rsidR="00ED71D2" w:rsidRPr="00124FE2" w:rsidRDefault="00ED71D2" w:rsidP="00124FE2">
            <w:pPr>
              <w:spacing w:after="0" w:line="360" w:lineRule="auto"/>
              <w:ind w:firstLine="720"/>
              <w:jc w:val="both"/>
              <w:rPr>
                <w:rFonts w:ascii="Times New Roman" w:hAnsi="Times New Roman" w:cs="Times New Roman"/>
                <w:color w:val="000000"/>
                <w:sz w:val="24"/>
                <w:szCs w:val="24"/>
                <w:lang w:eastAsia="ru-RU"/>
              </w:rPr>
            </w:pPr>
            <w:r w:rsidRPr="00124FE2">
              <w:rPr>
                <w:rFonts w:ascii="Times New Roman" w:hAnsi="Times New Roman" w:cs="Times New Roman"/>
                <w:color w:val="000000"/>
                <w:sz w:val="24"/>
                <w:szCs w:val="24"/>
                <w:lang w:eastAsia="ru-RU"/>
              </w:rPr>
              <w:lastRenderedPageBreak/>
              <w:t xml:space="preserve">Итого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ED71D2" w:rsidRPr="00124FE2" w:rsidRDefault="00ED71D2" w:rsidP="00377E18">
            <w:pPr>
              <w:spacing w:after="0" w:line="360" w:lineRule="auto"/>
              <w:jc w:val="both"/>
              <w:rPr>
                <w:rFonts w:ascii="Times New Roman" w:hAnsi="Times New Roman" w:cs="Times New Roman"/>
                <w:color w:val="000000"/>
                <w:sz w:val="24"/>
                <w:szCs w:val="24"/>
                <w:lang w:eastAsia="ru-RU"/>
              </w:rPr>
            </w:pPr>
            <w:r w:rsidRPr="00124FE2">
              <w:rPr>
                <w:rFonts w:ascii="Times New Roman" w:hAnsi="Times New Roman" w:cs="Times New Roman"/>
                <w:color w:val="000000"/>
                <w:sz w:val="24"/>
                <w:szCs w:val="24"/>
                <w:lang w:eastAsia="ru-RU"/>
              </w:rPr>
              <w:t>100%</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ED71D2" w:rsidRPr="00124FE2" w:rsidRDefault="00ED71D2" w:rsidP="00124FE2">
            <w:pPr>
              <w:spacing w:after="0" w:line="360" w:lineRule="auto"/>
              <w:ind w:firstLine="720"/>
              <w:jc w:val="both"/>
              <w:rPr>
                <w:rFonts w:ascii="Times New Roman" w:hAnsi="Times New Roman" w:cs="Times New Roman"/>
                <w:color w:val="000000"/>
                <w:sz w:val="24"/>
                <w:szCs w:val="24"/>
                <w:lang w:eastAsia="ru-RU"/>
              </w:rPr>
            </w:pPr>
          </w:p>
        </w:tc>
      </w:tr>
    </w:tbl>
    <w:p w:rsidR="00ED71D2" w:rsidRPr="00124FE2" w:rsidRDefault="00ED71D2" w:rsidP="00124FE2">
      <w:pPr>
        <w:shd w:val="clear" w:color="auto" w:fill="FFFFFF"/>
        <w:spacing w:after="0" w:line="360" w:lineRule="auto"/>
        <w:ind w:firstLine="720"/>
        <w:jc w:val="center"/>
        <w:rPr>
          <w:rFonts w:ascii="Times New Roman" w:eastAsia="Times New Roman" w:hAnsi="Times New Roman" w:cs="Times New Roman"/>
          <w:b/>
          <w:sz w:val="24"/>
          <w:szCs w:val="24"/>
          <w:lang w:eastAsia="ru-RU"/>
        </w:rPr>
      </w:pPr>
    </w:p>
    <w:p w:rsidR="00377E18" w:rsidRDefault="00377E18"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p>
    <w:p w:rsidR="00ED71D2"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В данном случае видно, что к выбору </w:t>
      </w:r>
      <w:proofErr w:type="spellStart"/>
      <w:r w:rsidRPr="00124FE2">
        <w:rPr>
          <w:rFonts w:ascii="Times New Roman" w:eastAsia="Times New Roman" w:hAnsi="Times New Roman" w:cs="Times New Roman"/>
          <w:color w:val="000000"/>
          <w:sz w:val="28"/>
          <w:szCs w:val="28"/>
          <w:lang w:eastAsia="ru-RU"/>
        </w:rPr>
        <w:t>аутсорсера</w:t>
      </w:r>
      <w:proofErr w:type="spellEnd"/>
      <w:r w:rsidRPr="00124FE2">
        <w:rPr>
          <w:rFonts w:ascii="Times New Roman" w:eastAsia="Times New Roman" w:hAnsi="Times New Roman" w:cs="Times New Roman"/>
          <w:color w:val="000000"/>
          <w:sz w:val="28"/>
          <w:szCs w:val="28"/>
          <w:lang w:eastAsia="ru-RU"/>
        </w:rPr>
        <w:t xml:space="preserve"> на годовое обслуживание компания относится более тщательно. На первый план выходит профессионализм агентской команды и количество подрядчиков, наличие прочных связей и взаимоотношений с ними. В такой ситуации речь идет в первую очередь о кривой опыта, позволяющей из раза в раз выполнять работу более профессионально и качественно, в сжатые сроки – этот критерий связан с длительностью существования потенциального </w:t>
      </w:r>
      <w:proofErr w:type="spellStart"/>
      <w:r w:rsidRPr="00124FE2">
        <w:rPr>
          <w:rFonts w:ascii="Times New Roman" w:eastAsia="Times New Roman" w:hAnsi="Times New Roman" w:cs="Times New Roman"/>
          <w:color w:val="000000"/>
          <w:sz w:val="28"/>
          <w:szCs w:val="28"/>
          <w:lang w:eastAsia="ru-RU"/>
        </w:rPr>
        <w:t>аутсорсера</w:t>
      </w:r>
      <w:proofErr w:type="spellEnd"/>
      <w:r w:rsidRPr="00124FE2">
        <w:rPr>
          <w:rFonts w:ascii="Times New Roman" w:eastAsia="Times New Roman" w:hAnsi="Times New Roman" w:cs="Times New Roman"/>
          <w:color w:val="000000"/>
          <w:sz w:val="28"/>
          <w:szCs w:val="28"/>
          <w:lang w:eastAsia="ru-RU"/>
        </w:rPr>
        <w:t xml:space="preserve"> на рынке. Однако стоимость предложения на данном фоне также остается важным критерием.  </w:t>
      </w:r>
    </w:p>
    <w:p w:rsidR="00ED71D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На основании результатов анализа вторичной информации (тендерной документации) был составлен </w:t>
      </w:r>
      <w:proofErr w:type="spellStart"/>
      <w:r w:rsidRPr="00124FE2">
        <w:rPr>
          <w:rFonts w:ascii="Times New Roman" w:eastAsia="Times New Roman" w:hAnsi="Times New Roman" w:cs="Times New Roman"/>
          <w:color w:val="000000"/>
          <w:sz w:val="28"/>
          <w:szCs w:val="28"/>
          <w:lang w:eastAsia="ru-RU"/>
        </w:rPr>
        <w:t>гайд</w:t>
      </w:r>
      <w:proofErr w:type="spellEnd"/>
      <w:r w:rsidRPr="00124FE2">
        <w:rPr>
          <w:rFonts w:ascii="Times New Roman" w:eastAsia="Times New Roman" w:hAnsi="Times New Roman" w:cs="Times New Roman"/>
          <w:color w:val="000000"/>
          <w:sz w:val="28"/>
          <w:szCs w:val="28"/>
          <w:lang w:eastAsia="ru-RU"/>
        </w:rPr>
        <w:t xml:space="preserve"> для фокусированного интервью. </w:t>
      </w:r>
      <w:r w:rsidRPr="00971326">
        <w:rPr>
          <w:rFonts w:ascii="Times New Roman" w:eastAsia="Times New Roman" w:hAnsi="Times New Roman" w:cs="Times New Roman"/>
          <w:color w:val="000000"/>
          <w:sz w:val="28"/>
          <w:szCs w:val="28"/>
          <w:lang w:eastAsia="ru-RU"/>
        </w:rPr>
        <w:t xml:space="preserve">(Приложение </w:t>
      </w:r>
      <w:r w:rsidR="00971326" w:rsidRPr="00971326">
        <w:rPr>
          <w:rFonts w:ascii="Times New Roman" w:eastAsia="Times New Roman" w:hAnsi="Times New Roman" w:cs="Times New Roman"/>
          <w:color w:val="000000"/>
          <w:sz w:val="28"/>
          <w:szCs w:val="28"/>
          <w:lang w:eastAsia="ru-RU"/>
        </w:rPr>
        <w:t>6</w:t>
      </w:r>
      <w:r w:rsidRPr="00971326">
        <w:rPr>
          <w:rFonts w:ascii="Times New Roman" w:eastAsia="Times New Roman" w:hAnsi="Times New Roman" w:cs="Times New Roman"/>
          <w:color w:val="000000"/>
          <w:sz w:val="28"/>
          <w:szCs w:val="28"/>
          <w:lang w:eastAsia="ru-RU"/>
        </w:rPr>
        <w:t>)</w:t>
      </w:r>
      <w:r w:rsidRPr="00124FE2">
        <w:rPr>
          <w:rFonts w:ascii="Times New Roman" w:eastAsia="Times New Roman" w:hAnsi="Times New Roman" w:cs="Times New Roman"/>
          <w:color w:val="000000"/>
          <w:sz w:val="28"/>
          <w:szCs w:val="28"/>
          <w:lang w:eastAsia="ru-RU"/>
        </w:rPr>
        <w:t xml:space="preserve"> В рамках исследования было проведено 2 фокусированных интервью: с одним экспертом из компаний «Сбербанк» и «ЛУКОЙЛ – </w:t>
      </w:r>
      <w:proofErr w:type="spellStart"/>
      <w:r w:rsidRPr="00124FE2">
        <w:rPr>
          <w:rFonts w:ascii="Times New Roman" w:eastAsia="Times New Roman" w:hAnsi="Times New Roman" w:cs="Times New Roman"/>
          <w:color w:val="000000"/>
          <w:sz w:val="28"/>
          <w:szCs w:val="28"/>
          <w:lang w:eastAsia="ru-RU"/>
        </w:rPr>
        <w:t>Пермнефтепродукт</w:t>
      </w:r>
      <w:proofErr w:type="spellEnd"/>
      <w:r w:rsidRPr="00124FE2">
        <w:rPr>
          <w:rFonts w:ascii="Times New Roman" w:eastAsia="Times New Roman" w:hAnsi="Times New Roman" w:cs="Times New Roman"/>
          <w:color w:val="000000"/>
          <w:sz w:val="28"/>
          <w:szCs w:val="28"/>
          <w:lang w:eastAsia="ru-RU"/>
        </w:rPr>
        <w:t xml:space="preserve">», которые входят в группу «лиц, влияющих на принятие решений и пользователей». На основании анализа проведенных интервью была </w:t>
      </w:r>
      <w:r w:rsidR="000E07BC" w:rsidRPr="00124FE2">
        <w:rPr>
          <w:rFonts w:ascii="Times New Roman" w:eastAsia="Times New Roman" w:hAnsi="Times New Roman" w:cs="Times New Roman"/>
          <w:color w:val="000000"/>
          <w:sz w:val="28"/>
          <w:szCs w:val="28"/>
          <w:lang w:eastAsia="ru-RU"/>
        </w:rPr>
        <w:t>сформирована</w:t>
      </w:r>
      <w:r w:rsidRPr="00124FE2">
        <w:rPr>
          <w:rFonts w:ascii="Times New Roman" w:eastAsia="Times New Roman" w:hAnsi="Times New Roman" w:cs="Times New Roman"/>
          <w:color w:val="000000"/>
          <w:sz w:val="28"/>
          <w:szCs w:val="28"/>
          <w:lang w:eastAsia="ru-RU"/>
        </w:rPr>
        <w:t xml:space="preserve"> следующая таблица: </w:t>
      </w:r>
    </w:p>
    <w:p w:rsidR="00377E18" w:rsidRDefault="00377E18"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p>
    <w:p w:rsidR="00377E18" w:rsidRPr="00124FE2" w:rsidRDefault="00377E18"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p>
    <w:p w:rsidR="00ED71D2" w:rsidRDefault="00ED71D2"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Таблица</w:t>
      </w:r>
      <w:r w:rsidR="005C1DE8">
        <w:rPr>
          <w:rFonts w:ascii="Times New Roman" w:eastAsia="Times New Roman" w:hAnsi="Times New Roman" w:cs="Times New Roman"/>
          <w:color w:val="000000"/>
          <w:sz w:val="28"/>
          <w:szCs w:val="28"/>
          <w:lang w:eastAsia="ru-RU"/>
        </w:rPr>
        <w:t>12</w:t>
      </w:r>
    </w:p>
    <w:p w:rsidR="00377E18" w:rsidRDefault="00377E18"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p w:rsidR="00ED71D2" w:rsidRPr="00377E18" w:rsidRDefault="00ED71D2" w:rsidP="00377E18">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377E18">
        <w:rPr>
          <w:rFonts w:ascii="Times New Roman" w:eastAsia="Times New Roman" w:hAnsi="Times New Roman" w:cs="Times New Roman"/>
          <w:b/>
          <w:color w:val="000000"/>
          <w:sz w:val="28"/>
          <w:szCs w:val="28"/>
          <w:lang w:eastAsia="ru-RU"/>
        </w:rPr>
        <w:t>Результаты фокусированного интервью</w:t>
      </w:r>
    </w:p>
    <w:p w:rsidR="00ED71D2" w:rsidRPr="00124FE2" w:rsidRDefault="00ED71D2"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tbl>
      <w:tblPr>
        <w:tblStyle w:val="a9"/>
        <w:tblW w:w="0" w:type="auto"/>
        <w:tblLook w:val="04A0"/>
      </w:tblPr>
      <w:tblGrid>
        <w:gridCol w:w="2660"/>
        <w:gridCol w:w="3720"/>
        <w:gridCol w:w="3191"/>
      </w:tblGrid>
      <w:tr w:rsidR="00ED71D2" w:rsidRPr="00124FE2" w:rsidTr="00ED3FAF">
        <w:tc>
          <w:tcPr>
            <w:tcW w:w="2660" w:type="dxa"/>
          </w:tcPr>
          <w:p w:rsidR="00ED71D2" w:rsidRPr="00124FE2" w:rsidRDefault="00ED71D2" w:rsidP="00377E18">
            <w:pPr>
              <w:ind w:firstLine="720"/>
              <w:jc w:val="center"/>
              <w:rPr>
                <w:rFonts w:ascii="Times New Roman" w:eastAsia="Times New Roman" w:hAnsi="Times New Roman" w:cs="Times New Roman"/>
                <w:color w:val="000000"/>
                <w:sz w:val="28"/>
                <w:szCs w:val="28"/>
                <w:lang w:eastAsia="ru-RU"/>
              </w:rPr>
            </w:pPr>
          </w:p>
        </w:tc>
        <w:tc>
          <w:tcPr>
            <w:tcW w:w="3720" w:type="dxa"/>
            <w:vAlign w:val="center"/>
          </w:tcPr>
          <w:p w:rsidR="00ED71D2" w:rsidRPr="00124FE2" w:rsidRDefault="00ED71D2" w:rsidP="00377E18">
            <w:pPr>
              <w:jc w:val="center"/>
              <w:rPr>
                <w:rFonts w:ascii="Times New Roman" w:eastAsia="Times New Roman" w:hAnsi="Times New Roman" w:cs="Times New Roman"/>
                <w:b/>
                <w:sz w:val="24"/>
                <w:szCs w:val="28"/>
                <w:lang w:eastAsia="ru-RU"/>
              </w:rPr>
            </w:pPr>
            <w:r w:rsidRPr="00124FE2">
              <w:rPr>
                <w:rFonts w:ascii="Times New Roman" w:eastAsia="Times New Roman" w:hAnsi="Times New Roman" w:cs="Times New Roman"/>
                <w:b/>
                <w:sz w:val="24"/>
                <w:szCs w:val="28"/>
                <w:lang w:eastAsia="ru-RU"/>
              </w:rPr>
              <w:t>«Сбербанк»</w:t>
            </w:r>
          </w:p>
        </w:tc>
        <w:tc>
          <w:tcPr>
            <w:tcW w:w="3191" w:type="dxa"/>
            <w:vAlign w:val="center"/>
          </w:tcPr>
          <w:p w:rsidR="00ED71D2" w:rsidRPr="00124FE2" w:rsidRDefault="00ED71D2" w:rsidP="00377E18">
            <w:pPr>
              <w:jc w:val="center"/>
              <w:rPr>
                <w:rFonts w:ascii="Times New Roman" w:eastAsia="Times New Roman" w:hAnsi="Times New Roman" w:cs="Times New Roman"/>
                <w:b/>
                <w:sz w:val="24"/>
                <w:szCs w:val="28"/>
                <w:lang w:eastAsia="ru-RU"/>
              </w:rPr>
            </w:pPr>
            <w:r w:rsidRPr="00124FE2">
              <w:rPr>
                <w:rFonts w:ascii="Times New Roman" w:eastAsia="Times New Roman" w:hAnsi="Times New Roman" w:cs="Times New Roman"/>
                <w:b/>
                <w:sz w:val="24"/>
                <w:szCs w:val="28"/>
                <w:lang w:eastAsia="ru-RU"/>
              </w:rPr>
              <w:t xml:space="preserve">«ЛУКОЙЛ – </w:t>
            </w:r>
            <w:proofErr w:type="spellStart"/>
            <w:r w:rsidRPr="00124FE2">
              <w:rPr>
                <w:rFonts w:ascii="Times New Roman" w:eastAsia="Times New Roman" w:hAnsi="Times New Roman" w:cs="Times New Roman"/>
                <w:b/>
                <w:sz w:val="24"/>
                <w:szCs w:val="28"/>
                <w:lang w:eastAsia="ru-RU"/>
              </w:rPr>
              <w:t>Пермнефтепродукт</w:t>
            </w:r>
            <w:proofErr w:type="spellEnd"/>
            <w:r w:rsidRPr="00124FE2">
              <w:rPr>
                <w:rFonts w:ascii="Times New Roman" w:eastAsia="Times New Roman" w:hAnsi="Times New Roman" w:cs="Times New Roman"/>
                <w:b/>
                <w:sz w:val="24"/>
                <w:szCs w:val="28"/>
                <w:lang w:eastAsia="ru-RU"/>
              </w:rPr>
              <w:t>»</w:t>
            </w:r>
          </w:p>
        </w:tc>
      </w:tr>
      <w:tr w:rsidR="00ED71D2" w:rsidRPr="00124FE2" w:rsidTr="00ED3FAF">
        <w:tc>
          <w:tcPr>
            <w:tcW w:w="2660" w:type="dxa"/>
            <w:vAlign w:val="center"/>
          </w:tcPr>
          <w:p w:rsidR="00ED71D2" w:rsidRPr="00124FE2" w:rsidRDefault="00ED71D2" w:rsidP="00377E18">
            <w:pPr>
              <w:jc w:val="center"/>
              <w:rPr>
                <w:rFonts w:ascii="Times New Roman" w:eastAsia="Times New Roman" w:hAnsi="Times New Roman" w:cs="Times New Roman"/>
                <w:i/>
                <w:sz w:val="24"/>
                <w:szCs w:val="28"/>
                <w:lang w:eastAsia="ru-RU"/>
              </w:rPr>
            </w:pPr>
            <w:r w:rsidRPr="00124FE2">
              <w:rPr>
                <w:rFonts w:ascii="Times New Roman" w:eastAsia="Times New Roman" w:hAnsi="Times New Roman" w:cs="Times New Roman"/>
                <w:i/>
                <w:sz w:val="24"/>
                <w:szCs w:val="28"/>
                <w:lang w:eastAsia="ru-RU"/>
              </w:rPr>
              <w:t>Основные клиенты маркетингового агентства</w:t>
            </w:r>
          </w:p>
        </w:tc>
        <w:tc>
          <w:tcPr>
            <w:tcW w:w="3720" w:type="dxa"/>
            <w:vAlign w:val="center"/>
          </w:tcPr>
          <w:p w:rsidR="00ED71D2" w:rsidRPr="00124FE2" w:rsidRDefault="00ED71D2" w:rsidP="00377E18">
            <w:pPr>
              <w:jc w:val="center"/>
              <w:rPr>
                <w:rFonts w:ascii="Times New Roman" w:eastAsia="Times New Roman" w:hAnsi="Times New Roman" w:cs="Times New Roman"/>
                <w:sz w:val="24"/>
                <w:szCs w:val="24"/>
                <w:lang w:eastAsia="ru-RU"/>
              </w:rPr>
            </w:pPr>
            <w:r w:rsidRPr="00124FE2">
              <w:rPr>
                <w:rFonts w:ascii="Times New Roman" w:eastAsia="Times New Roman" w:hAnsi="Times New Roman" w:cs="Times New Roman"/>
                <w:sz w:val="24"/>
                <w:szCs w:val="24"/>
                <w:lang w:eastAsia="ru-RU"/>
              </w:rPr>
              <w:t>Средние компании (без собственного отдела маркетинга)</w:t>
            </w:r>
          </w:p>
          <w:p w:rsidR="00ED71D2" w:rsidRPr="00124FE2" w:rsidRDefault="00ED71D2" w:rsidP="00377E18">
            <w:pPr>
              <w:jc w:val="center"/>
              <w:rPr>
                <w:rFonts w:ascii="Times New Roman" w:eastAsia="Times New Roman" w:hAnsi="Times New Roman" w:cs="Times New Roman"/>
                <w:sz w:val="24"/>
                <w:szCs w:val="24"/>
                <w:lang w:eastAsia="ru-RU"/>
              </w:rPr>
            </w:pPr>
            <w:r w:rsidRPr="00124FE2">
              <w:rPr>
                <w:rFonts w:ascii="Times New Roman" w:eastAsia="Times New Roman" w:hAnsi="Times New Roman" w:cs="Times New Roman"/>
                <w:sz w:val="24"/>
                <w:szCs w:val="24"/>
                <w:lang w:eastAsia="ru-RU"/>
              </w:rPr>
              <w:t>Крупные компании (есть отдел маркетинга, но не успевают)</w:t>
            </w:r>
          </w:p>
        </w:tc>
        <w:tc>
          <w:tcPr>
            <w:tcW w:w="3191" w:type="dxa"/>
            <w:vAlign w:val="center"/>
          </w:tcPr>
          <w:p w:rsidR="00ED71D2" w:rsidRPr="00124FE2" w:rsidRDefault="00ED71D2" w:rsidP="00377E18">
            <w:pPr>
              <w:jc w:val="center"/>
              <w:rPr>
                <w:rFonts w:ascii="Times New Roman" w:eastAsia="Times New Roman" w:hAnsi="Times New Roman" w:cs="Times New Roman"/>
                <w:sz w:val="24"/>
                <w:szCs w:val="24"/>
                <w:lang w:eastAsia="ru-RU"/>
              </w:rPr>
            </w:pPr>
            <w:r w:rsidRPr="00124FE2">
              <w:rPr>
                <w:rFonts w:ascii="Times New Roman" w:eastAsia="Times New Roman" w:hAnsi="Times New Roman" w:cs="Times New Roman"/>
                <w:sz w:val="24"/>
                <w:szCs w:val="24"/>
                <w:lang w:eastAsia="ru-RU"/>
              </w:rPr>
              <w:t>Преимущественно крупные компании</w:t>
            </w:r>
          </w:p>
        </w:tc>
      </w:tr>
      <w:tr w:rsidR="00ED71D2" w:rsidRPr="00124FE2" w:rsidTr="00ED3FAF">
        <w:tc>
          <w:tcPr>
            <w:tcW w:w="2660" w:type="dxa"/>
            <w:vAlign w:val="center"/>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Наиболее востребованные маркетинговые услуги</w:t>
            </w:r>
          </w:p>
        </w:tc>
        <w:tc>
          <w:tcPr>
            <w:tcW w:w="3720"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Рекламные кампании</w:t>
            </w:r>
          </w:p>
          <w:p w:rsidR="00ED71D2" w:rsidRPr="00124FE2" w:rsidRDefault="00377E18" w:rsidP="00377E1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ED71D2" w:rsidRPr="00124FE2">
              <w:rPr>
                <w:rFonts w:ascii="Times New Roman" w:eastAsia="Times New Roman" w:hAnsi="Times New Roman" w:cs="Times New Roman"/>
                <w:color w:val="000000"/>
                <w:sz w:val="24"/>
                <w:szCs w:val="24"/>
                <w:lang w:eastAsia="ru-RU"/>
              </w:rPr>
              <w:t>ткрытия офисов и филиалов</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8"/>
                <w:szCs w:val="28"/>
                <w:lang w:eastAsia="ru-RU"/>
              </w:rPr>
            </w:pPr>
            <w:proofErr w:type="spellStart"/>
            <w:r w:rsidRPr="00124FE2">
              <w:rPr>
                <w:rFonts w:ascii="Times New Roman" w:eastAsia="Times New Roman" w:hAnsi="Times New Roman" w:cs="Times New Roman"/>
                <w:color w:val="000000"/>
                <w:sz w:val="24"/>
                <w:szCs w:val="28"/>
                <w:lang w:eastAsia="ru-RU"/>
              </w:rPr>
              <w:t>Медиаразмещение</w:t>
            </w:r>
            <w:proofErr w:type="spellEnd"/>
            <w:r w:rsidRPr="00124FE2">
              <w:rPr>
                <w:rFonts w:ascii="Times New Roman" w:eastAsia="Times New Roman" w:hAnsi="Times New Roman" w:cs="Times New Roman"/>
                <w:color w:val="000000"/>
                <w:sz w:val="24"/>
                <w:szCs w:val="28"/>
                <w:lang w:eastAsia="ru-RU"/>
              </w:rPr>
              <w:t xml:space="preserve"> и </w:t>
            </w:r>
            <w:proofErr w:type="spellStart"/>
            <w:r w:rsidRPr="00124FE2">
              <w:rPr>
                <w:rFonts w:ascii="Times New Roman" w:eastAsia="Times New Roman" w:hAnsi="Times New Roman" w:cs="Times New Roman"/>
                <w:color w:val="000000"/>
                <w:sz w:val="24"/>
                <w:szCs w:val="28"/>
                <w:lang w:eastAsia="ru-RU"/>
              </w:rPr>
              <w:t>медиапланирование</w:t>
            </w:r>
            <w:proofErr w:type="spellEnd"/>
            <w:r w:rsidRPr="00124FE2">
              <w:rPr>
                <w:rFonts w:ascii="Times New Roman" w:eastAsia="Times New Roman" w:hAnsi="Times New Roman" w:cs="Times New Roman"/>
                <w:color w:val="000000"/>
                <w:sz w:val="24"/>
                <w:szCs w:val="28"/>
                <w:lang w:eastAsia="ru-RU"/>
              </w:rPr>
              <w:t>, проведение акций</w:t>
            </w:r>
          </w:p>
        </w:tc>
      </w:tr>
      <w:tr w:rsidR="00ED71D2" w:rsidRPr="00124FE2" w:rsidTr="00ED3FAF">
        <w:tc>
          <w:tcPr>
            <w:tcW w:w="2660" w:type="dxa"/>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lastRenderedPageBreak/>
              <w:t>Частота аутсорсинга маркетинговых услуг</w:t>
            </w:r>
          </w:p>
        </w:tc>
        <w:tc>
          <w:tcPr>
            <w:tcW w:w="3720"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постоянно</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постоянно</w:t>
            </w:r>
          </w:p>
        </w:tc>
      </w:tr>
      <w:tr w:rsidR="00ED71D2" w:rsidRPr="00124FE2" w:rsidTr="00ED3FAF">
        <w:tc>
          <w:tcPr>
            <w:tcW w:w="2660" w:type="dxa"/>
            <w:vAlign w:val="center"/>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Частота проведения тендеров</w:t>
            </w:r>
          </w:p>
        </w:tc>
        <w:tc>
          <w:tcPr>
            <w:tcW w:w="3720"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Как </w:t>
            </w:r>
            <w:proofErr w:type="gramStart"/>
            <w:r w:rsidRPr="00124FE2">
              <w:rPr>
                <w:rFonts w:ascii="Times New Roman" w:eastAsia="Times New Roman" w:hAnsi="Times New Roman" w:cs="Times New Roman"/>
                <w:color w:val="000000"/>
                <w:sz w:val="24"/>
                <w:szCs w:val="24"/>
                <w:lang w:eastAsia="ru-RU"/>
              </w:rPr>
              <w:t>регулярные</w:t>
            </w:r>
            <w:proofErr w:type="gramEnd"/>
            <w:r w:rsidRPr="00124FE2">
              <w:rPr>
                <w:rFonts w:ascii="Times New Roman" w:eastAsia="Times New Roman" w:hAnsi="Times New Roman" w:cs="Times New Roman"/>
                <w:color w:val="000000"/>
                <w:sz w:val="24"/>
                <w:szCs w:val="24"/>
                <w:lang w:eastAsia="ru-RU"/>
              </w:rPr>
              <w:t>, так и раз в год (на годовое обслуживание)</w:t>
            </w:r>
          </w:p>
        </w:tc>
        <w:tc>
          <w:tcPr>
            <w:tcW w:w="3191" w:type="dxa"/>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Раньше были регулярные, сейчас преимущественно годовые</w:t>
            </w:r>
          </w:p>
        </w:tc>
      </w:tr>
      <w:tr w:rsidR="00ED71D2" w:rsidRPr="00124FE2" w:rsidTr="00ED3FAF">
        <w:tc>
          <w:tcPr>
            <w:tcW w:w="2660" w:type="dxa"/>
            <w:vAlign w:val="center"/>
          </w:tcPr>
          <w:p w:rsidR="00ED71D2" w:rsidRPr="00124FE2" w:rsidRDefault="00ED71D2" w:rsidP="00377E18">
            <w:pPr>
              <w:spacing w:line="360" w:lineRule="auto"/>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Важные критерии</w:t>
            </w:r>
          </w:p>
        </w:tc>
        <w:tc>
          <w:tcPr>
            <w:tcW w:w="3720" w:type="dxa"/>
          </w:tcPr>
          <w:p w:rsidR="00ED71D2" w:rsidRPr="00124FE2" w:rsidRDefault="00ED71D2" w:rsidP="00377E18">
            <w:pP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опыт работы (не менее 2х лет)</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количество сотрудников и их загруженность</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прошлый опыт работы с агентством (значимость: 5% из 100%)</w:t>
            </w:r>
          </w:p>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отсутствие рекламаций, судебных исков</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стоимость предложения (40%)</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образование и квалификация, профессионализм сотрудников</w:t>
            </w:r>
          </w:p>
          <w:p w:rsidR="00ED71D2" w:rsidRPr="00124FE2" w:rsidRDefault="00ED71D2" w:rsidP="00377E18">
            <w:pPr>
              <w:ind w:firstLine="720"/>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деловая репутация</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готовность работы без предоплаты и гибкость форм расчетов (+10%)</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опыт работы</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гибкость форм расчетов</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квалификация сотрудников</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стоимость</w:t>
            </w:r>
          </w:p>
        </w:tc>
      </w:tr>
      <w:tr w:rsidR="00ED71D2" w:rsidRPr="00124FE2" w:rsidTr="00ED3FAF">
        <w:trPr>
          <w:trHeight w:val="258"/>
        </w:trPr>
        <w:tc>
          <w:tcPr>
            <w:tcW w:w="2660" w:type="dxa"/>
            <w:vAlign w:val="center"/>
          </w:tcPr>
          <w:p w:rsidR="00263075" w:rsidRPr="00124FE2" w:rsidRDefault="00263075" w:rsidP="00377E18">
            <w:pPr>
              <w:ind w:firstLine="720"/>
              <w:jc w:val="center"/>
              <w:rPr>
                <w:rFonts w:ascii="Times New Roman" w:eastAsia="Times New Roman" w:hAnsi="Times New Roman" w:cs="Times New Roman"/>
                <w:i/>
                <w:color w:val="000000"/>
                <w:sz w:val="24"/>
                <w:szCs w:val="24"/>
                <w:lang w:eastAsia="ru-RU"/>
              </w:rPr>
            </w:pPr>
          </w:p>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 xml:space="preserve">Самостоятельный поиск информации о </w:t>
            </w:r>
            <w:proofErr w:type="gramStart"/>
            <w:r w:rsidRPr="00124FE2">
              <w:rPr>
                <w:rFonts w:ascii="Times New Roman" w:eastAsia="Times New Roman" w:hAnsi="Times New Roman" w:cs="Times New Roman"/>
                <w:i/>
                <w:color w:val="000000"/>
                <w:sz w:val="24"/>
                <w:szCs w:val="24"/>
                <w:lang w:eastAsia="ru-RU"/>
              </w:rPr>
              <w:t>потенциальных</w:t>
            </w:r>
            <w:proofErr w:type="gramEnd"/>
            <w:r w:rsidRPr="00124FE2">
              <w:rPr>
                <w:rFonts w:ascii="Times New Roman" w:eastAsia="Times New Roman" w:hAnsi="Times New Roman" w:cs="Times New Roman"/>
                <w:i/>
                <w:color w:val="000000"/>
                <w:sz w:val="24"/>
                <w:szCs w:val="24"/>
                <w:lang w:eastAsia="ru-RU"/>
              </w:rPr>
              <w:t xml:space="preserve"> </w:t>
            </w:r>
            <w:proofErr w:type="spellStart"/>
            <w:r w:rsidRPr="00124FE2">
              <w:rPr>
                <w:rFonts w:ascii="Times New Roman" w:eastAsia="Times New Roman" w:hAnsi="Times New Roman" w:cs="Times New Roman"/>
                <w:i/>
                <w:color w:val="000000"/>
                <w:sz w:val="24"/>
                <w:szCs w:val="24"/>
                <w:lang w:eastAsia="ru-RU"/>
              </w:rPr>
              <w:t>аутсорсерах</w:t>
            </w:r>
            <w:proofErr w:type="spellEnd"/>
          </w:p>
        </w:tc>
        <w:tc>
          <w:tcPr>
            <w:tcW w:w="3720" w:type="dxa"/>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 информация в интернете (сайт – актуальность информации, </w:t>
            </w:r>
            <w:proofErr w:type="spellStart"/>
            <w:r w:rsidRPr="00124FE2">
              <w:rPr>
                <w:rFonts w:ascii="Times New Roman" w:eastAsia="Times New Roman" w:hAnsi="Times New Roman" w:cs="Times New Roman"/>
                <w:color w:val="000000"/>
                <w:sz w:val="24"/>
                <w:szCs w:val="24"/>
                <w:lang w:eastAsia="ru-RU"/>
              </w:rPr>
              <w:t>блог</w:t>
            </w:r>
            <w:proofErr w:type="spellEnd"/>
            <w:r w:rsidRPr="00124FE2">
              <w:rPr>
                <w:rFonts w:ascii="Times New Roman" w:eastAsia="Times New Roman" w:hAnsi="Times New Roman" w:cs="Times New Roman"/>
                <w:color w:val="000000"/>
                <w:sz w:val="24"/>
                <w:szCs w:val="24"/>
                <w:lang w:eastAsia="ru-RU"/>
              </w:rPr>
              <w:t>)</w:t>
            </w:r>
          </w:p>
          <w:p w:rsidR="00ED71D2" w:rsidRPr="00124FE2" w:rsidRDefault="00377E18" w:rsidP="00377E1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D71D2" w:rsidRPr="00124FE2">
              <w:rPr>
                <w:rFonts w:ascii="Times New Roman" w:eastAsia="Times New Roman" w:hAnsi="Times New Roman" w:cs="Times New Roman"/>
                <w:color w:val="000000"/>
                <w:sz w:val="24"/>
                <w:szCs w:val="24"/>
                <w:lang w:eastAsia="ru-RU"/>
              </w:rPr>
              <w:t>сайт налоговой инспекции</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электронные торговые площадки (информация о поставщиках)</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отзывы клиентов</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отзывы клиентов</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информация в интернете</w:t>
            </w:r>
          </w:p>
        </w:tc>
      </w:tr>
      <w:tr w:rsidR="00ED71D2" w:rsidRPr="00124FE2" w:rsidTr="00ED3FAF">
        <w:trPr>
          <w:trHeight w:val="211"/>
        </w:trPr>
        <w:tc>
          <w:tcPr>
            <w:tcW w:w="2660" w:type="dxa"/>
            <w:vAlign w:val="center"/>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Запрос информации о подрядчиках</w:t>
            </w:r>
          </w:p>
        </w:tc>
        <w:tc>
          <w:tcPr>
            <w:tcW w:w="3720" w:type="dxa"/>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Да, перечень, функций в данном проекте, уровень квалификации, документы субподрядчиков</w:t>
            </w:r>
          </w:p>
        </w:tc>
        <w:tc>
          <w:tcPr>
            <w:tcW w:w="3191" w:type="dxa"/>
          </w:tcPr>
          <w:p w:rsidR="00ED71D2" w:rsidRPr="00124FE2" w:rsidRDefault="00377E18" w:rsidP="00377E1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D71D2" w:rsidRPr="00124FE2">
              <w:rPr>
                <w:rFonts w:ascii="Times New Roman" w:eastAsia="Times New Roman" w:hAnsi="Times New Roman" w:cs="Times New Roman"/>
                <w:color w:val="000000"/>
                <w:sz w:val="24"/>
                <w:szCs w:val="24"/>
                <w:lang w:eastAsia="ru-RU"/>
              </w:rPr>
              <w:t>еречень подрядчиков, квалификация, финансовое состояние</w:t>
            </w:r>
          </w:p>
        </w:tc>
      </w:tr>
      <w:tr w:rsidR="00ED71D2" w:rsidRPr="00124FE2" w:rsidTr="00ED3FAF">
        <w:trPr>
          <w:trHeight w:val="225"/>
        </w:trPr>
        <w:tc>
          <w:tcPr>
            <w:tcW w:w="2660" w:type="dxa"/>
            <w:vAlign w:val="center"/>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Важность наличия наград и грамот</w:t>
            </w:r>
          </w:p>
        </w:tc>
        <w:tc>
          <w:tcPr>
            <w:tcW w:w="3720"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Грамоты можно и купить, важна система менеджмента качества</w:t>
            </w:r>
          </w:p>
        </w:tc>
        <w:tc>
          <w:tcPr>
            <w:tcW w:w="3191" w:type="dxa"/>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Награды и грамоты важны, но не критичны, важен профессионализм</w:t>
            </w:r>
          </w:p>
        </w:tc>
      </w:tr>
      <w:tr w:rsidR="00ED71D2" w:rsidRPr="00124FE2" w:rsidTr="00ED3FAF">
        <w:trPr>
          <w:trHeight w:val="272"/>
        </w:trPr>
        <w:tc>
          <w:tcPr>
            <w:tcW w:w="2660" w:type="dxa"/>
            <w:vAlign w:val="center"/>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 xml:space="preserve">Оценка уровня надежности потенциального </w:t>
            </w:r>
            <w:proofErr w:type="spellStart"/>
            <w:r w:rsidRPr="00124FE2">
              <w:rPr>
                <w:rFonts w:ascii="Times New Roman" w:eastAsia="Times New Roman" w:hAnsi="Times New Roman" w:cs="Times New Roman"/>
                <w:i/>
                <w:color w:val="000000"/>
                <w:sz w:val="24"/>
                <w:szCs w:val="24"/>
                <w:lang w:eastAsia="ru-RU"/>
              </w:rPr>
              <w:t>аутсорсера</w:t>
            </w:r>
            <w:proofErr w:type="spellEnd"/>
          </w:p>
        </w:tc>
        <w:tc>
          <w:tcPr>
            <w:tcW w:w="3720" w:type="dxa"/>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финансовая отчетность</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 + </w:t>
            </w:r>
            <w:proofErr w:type="spellStart"/>
            <w:r w:rsidRPr="00124FE2">
              <w:rPr>
                <w:rFonts w:ascii="Times New Roman" w:eastAsia="Times New Roman" w:hAnsi="Times New Roman" w:cs="Times New Roman"/>
                <w:color w:val="000000"/>
                <w:sz w:val="24"/>
                <w:szCs w:val="24"/>
                <w:lang w:eastAsia="ru-RU"/>
              </w:rPr>
              <w:t>кредитоспосбность</w:t>
            </w:r>
            <w:proofErr w:type="spellEnd"/>
            <w:r w:rsidRPr="00124FE2">
              <w:rPr>
                <w:rFonts w:ascii="Times New Roman" w:eastAsia="Times New Roman" w:hAnsi="Times New Roman" w:cs="Times New Roman"/>
                <w:color w:val="000000"/>
                <w:sz w:val="24"/>
                <w:szCs w:val="24"/>
                <w:lang w:eastAsia="ru-RU"/>
              </w:rPr>
              <w:t>)</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отсутствие реорганизаций</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отсутствие задержек выплат</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отсутствие судебных исков</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стабильность состава персонала (частая смена: обстановка в коллективе или низкая квалификация)</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финансовая отчетность</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стабильность состава персонала</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уровень квалификации персонала</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опыт работы на рынке</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отзывы клиентов</w:t>
            </w:r>
          </w:p>
        </w:tc>
      </w:tr>
      <w:tr w:rsidR="00ED71D2" w:rsidRPr="00124FE2" w:rsidTr="00ED3FAF">
        <w:trPr>
          <w:trHeight w:val="245"/>
        </w:trPr>
        <w:tc>
          <w:tcPr>
            <w:tcW w:w="2660" w:type="dxa"/>
            <w:vAlign w:val="center"/>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Оценка качества услуг (рекламная кампания)</w:t>
            </w:r>
          </w:p>
        </w:tc>
        <w:tc>
          <w:tcPr>
            <w:tcW w:w="3720" w:type="dxa"/>
            <w:vAlign w:val="center"/>
          </w:tcPr>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достижение поставленных целей</w:t>
            </w:r>
          </w:p>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рост продаж</w:t>
            </w:r>
          </w:p>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повышение уровня интереса к компании (посещаемость сайта, звонки, запросы, обращения)</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рост продаж</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улучшение имиджа компании в глазах потребителя</w:t>
            </w:r>
          </w:p>
        </w:tc>
      </w:tr>
      <w:tr w:rsidR="00ED71D2" w:rsidRPr="00124FE2" w:rsidTr="00ED3FAF">
        <w:trPr>
          <w:trHeight w:val="225"/>
        </w:trPr>
        <w:tc>
          <w:tcPr>
            <w:tcW w:w="2660" w:type="dxa"/>
            <w:vAlign w:val="center"/>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 xml:space="preserve">Важность </w:t>
            </w:r>
            <w:proofErr w:type="spellStart"/>
            <w:r w:rsidRPr="00124FE2">
              <w:rPr>
                <w:rFonts w:ascii="Times New Roman" w:eastAsia="Times New Roman" w:hAnsi="Times New Roman" w:cs="Times New Roman"/>
                <w:i/>
                <w:color w:val="000000"/>
                <w:sz w:val="24"/>
                <w:szCs w:val="24"/>
                <w:lang w:eastAsia="ru-RU"/>
              </w:rPr>
              <w:t>инновационности</w:t>
            </w:r>
            <w:proofErr w:type="spellEnd"/>
          </w:p>
        </w:tc>
        <w:tc>
          <w:tcPr>
            <w:tcW w:w="3720"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важно! новые средства продвижения, </w:t>
            </w:r>
            <w:proofErr w:type="spellStart"/>
            <w:r w:rsidRPr="00124FE2">
              <w:rPr>
                <w:rFonts w:ascii="Times New Roman" w:eastAsia="Times New Roman" w:hAnsi="Times New Roman" w:cs="Times New Roman"/>
                <w:color w:val="000000"/>
                <w:sz w:val="24"/>
                <w:szCs w:val="24"/>
                <w:lang w:eastAsia="ru-RU"/>
              </w:rPr>
              <w:t>креативные</w:t>
            </w:r>
            <w:proofErr w:type="spellEnd"/>
            <w:r w:rsidRPr="00124FE2">
              <w:rPr>
                <w:rFonts w:ascii="Times New Roman" w:eastAsia="Times New Roman" w:hAnsi="Times New Roman" w:cs="Times New Roman"/>
                <w:color w:val="000000"/>
                <w:sz w:val="24"/>
                <w:szCs w:val="24"/>
                <w:lang w:eastAsia="ru-RU"/>
              </w:rPr>
              <w:t xml:space="preserve"> идеи</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важно, но не критично; главное знать сферу совей деятельности</w:t>
            </w:r>
          </w:p>
        </w:tc>
      </w:tr>
      <w:tr w:rsidR="00ED71D2" w:rsidRPr="00124FE2" w:rsidTr="00ED3FAF">
        <w:trPr>
          <w:trHeight w:val="245"/>
        </w:trPr>
        <w:tc>
          <w:tcPr>
            <w:tcW w:w="2660" w:type="dxa"/>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lastRenderedPageBreak/>
              <w:t>Влияние пола и возраста сотрудников</w:t>
            </w:r>
          </w:p>
        </w:tc>
        <w:tc>
          <w:tcPr>
            <w:tcW w:w="3720" w:type="dxa"/>
            <w:vAlign w:val="center"/>
          </w:tcPr>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лучше смешанный пол и возраст (опыт и </w:t>
            </w:r>
            <w:proofErr w:type="spellStart"/>
            <w:r w:rsidRPr="00124FE2">
              <w:rPr>
                <w:rFonts w:ascii="Times New Roman" w:eastAsia="Times New Roman" w:hAnsi="Times New Roman" w:cs="Times New Roman"/>
                <w:color w:val="000000"/>
                <w:sz w:val="24"/>
                <w:szCs w:val="24"/>
                <w:lang w:eastAsia="ru-RU"/>
              </w:rPr>
              <w:t>амбициозность</w:t>
            </w:r>
            <w:proofErr w:type="spellEnd"/>
            <w:r w:rsidRPr="00124FE2">
              <w:rPr>
                <w:rFonts w:ascii="Times New Roman" w:eastAsia="Times New Roman" w:hAnsi="Times New Roman" w:cs="Times New Roman"/>
                <w:color w:val="000000"/>
                <w:sz w:val="24"/>
                <w:szCs w:val="24"/>
                <w:lang w:eastAsia="ru-RU"/>
              </w:rPr>
              <w:t>)</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не важно</w:t>
            </w:r>
          </w:p>
        </w:tc>
      </w:tr>
      <w:tr w:rsidR="00ED71D2" w:rsidRPr="00124FE2" w:rsidTr="00ED3FAF">
        <w:trPr>
          <w:trHeight w:val="231"/>
        </w:trPr>
        <w:tc>
          <w:tcPr>
            <w:tcW w:w="2660" w:type="dxa"/>
            <w:vAlign w:val="center"/>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Дополнительные критерии</w:t>
            </w:r>
          </w:p>
        </w:tc>
        <w:tc>
          <w:tcPr>
            <w:tcW w:w="3720" w:type="dxa"/>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Профессионализм</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Позитивный настрой</w:t>
            </w:r>
          </w:p>
          <w:p w:rsidR="00ED71D2" w:rsidRPr="00124FE2" w:rsidRDefault="00ED71D2" w:rsidP="00377E18">
            <w:pPr>
              <w:ind w:firstLine="720"/>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Желание работать</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Профессионализм</w:t>
            </w:r>
          </w:p>
        </w:tc>
      </w:tr>
      <w:tr w:rsidR="00ED71D2" w:rsidRPr="00124FE2" w:rsidTr="00377E18">
        <w:trPr>
          <w:trHeight w:val="1407"/>
        </w:trPr>
        <w:tc>
          <w:tcPr>
            <w:tcW w:w="2660" w:type="dxa"/>
            <w:vAlign w:val="center"/>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Идеальное маркетинговое агентство</w:t>
            </w:r>
          </w:p>
        </w:tc>
        <w:tc>
          <w:tcPr>
            <w:tcW w:w="3720" w:type="dxa"/>
            <w:vAlign w:val="center"/>
          </w:tcPr>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бесплатно,</w:t>
            </w:r>
          </w:p>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все рабочее время на нашу компанию,</w:t>
            </w:r>
          </w:p>
          <w:p w:rsidR="00377E18"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 молодые и </w:t>
            </w:r>
            <w:proofErr w:type="gramStart"/>
            <w:r w:rsidRPr="00124FE2">
              <w:rPr>
                <w:rFonts w:ascii="Times New Roman" w:eastAsia="Times New Roman" w:hAnsi="Times New Roman" w:cs="Times New Roman"/>
                <w:color w:val="000000"/>
                <w:sz w:val="24"/>
                <w:szCs w:val="24"/>
                <w:lang w:eastAsia="ru-RU"/>
              </w:rPr>
              <w:t>амбициозные</w:t>
            </w:r>
            <w:proofErr w:type="gramEnd"/>
            <w:r w:rsidRPr="00124FE2">
              <w:rPr>
                <w:rFonts w:ascii="Times New Roman" w:eastAsia="Times New Roman" w:hAnsi="Times New Roman" w:cs="Times New Roman"/>
                <w:color w:val="000000"/>
                <w:sz w:val="24"/>
                <w:szCs w:val="24"/>
                <w:lang w:eastAsia="ru-RU"/>
              </w:rPr>
              <w:t>,</w:t>
            </w:r>
          </w:p>
          <w:p w:rsidR="00ED71D2" w:rsidRPr="00124FE2" w:rsidRDefault="00377E18" w:rsidP="00377E18">
            <w:pPr>
              <w:shd w:val="clear" w:color="auto" w:fill="FFFFFF"/>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D71D2" w:rsidRPr="00124FE2">
              <w:rPr>
                <w:rFonts w:ascii="Times New Roman" w:eastAsia="Times New Roman" w:hAnsi="Times New Roman" w:cs="Times New Roman"/>
                <w:color w:val="000000"/>
                <w:sz w:val="24"/>
                <w:szCs w:val="24"/>
                <w:lang w:eastAsia="ru-RU"/>
              </w:rPr>
              <w:t>огромный опыт работы,</w:t>
            </w:r>
            <w:r>
              <w:rPr>
                <w:rFonts w:ascii="Times New Roman" w:eastAsia="Times New Roman" w:hAnsi="Times New Roman" w:cs="Times New Roman"/>
                <w:color w:val="000000"/>
                <w:sz w:val="24"/>
                <w:szCs w:val="24"/>
                <w:lang w:eastAsia="ru-RU"/>
              </w:rPr>
              <w:t xml:space="preserve"> связи</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«на одной волне с заказчиком»</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знание рынка</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знание ЦА клиента</w:t>
            </w:r>
          </w:p>
        </w:tc>
      </w:tr>
      <w:tr w:rsidR="00ED71D2" w:rsidRPr="00124FE2" w:rsidTr="00ED3FAF">
        <w:trPr>
          <w:trHeight w:val="2695"/>
        </w:trPr>
        <w:tc>
          <w:tcPr>
            <w:tcW w:w="2660" w:type="dxa"/>
            <w:vAlign w:val="center"/>
          </w:tcPr>
          <w:p w:rsidR="00ED71D2" w:rsidRPr="00124FE2" w:rsidRDefault="00ED71D2" w:rsidP="00377E18">
            <w:pPr>
              <w:jc w:val="center"/>
              <w:rPr>
                <w:rFonts w:ascii="Times New Roman" w:eastAsia="Times New Roman" w:hAnsi="Times New Roman" w:cs="Times New Roman"/>
                <w:i/>
                <w:color w:val="000000"/>
                <w:sz w:val="24"/>
                <w:szCs w:val="24"/>
                <w:lang w:eastAsia="ru-RU"/>
              </w:rPr>
            </w:pPr>
            <w:r w:rsidRPr="00124FE2">
              <w:rPr>
                <w:rFonts w:ascii="Times New Roman" w:eastAsia="Times New Roman" w:hAnsi="Times New Roman" w:cs="Times New Roman"/>
                <w:i/>
                <w:color w:val="000000"/>
                <w:sz w:val="24"/>
                <w:szCs w:val="24"/>
                <w:lang w:eastAsia="ru-RU"/>
              </w:rPr>
              <w:t>5 ключевых критериев компании (</w:t>
            </w:r>
            <w:proofErr w:type="spellStart"/>
            <w:r w:rsidRPr="00124FE2">
              <w:rPr>
                <w:rFonts w:ascii="Times New Roman" w:eastAsia="Times New Roman" w:hAnsi="Times New Roman" w:cs="Times New Roman"/>
                <w:i/>
                <w:color w:val="000000"/>
                <w:sz w:val="24"/>
                <w:szCs w:val="24"/>
                <w:lang w:eastAsia="ru-RU"/>
              </w:rPr>
              <w:t>проранжированы</w:t>
            </w:r>
            <w:proofErr w:type="spellEnd"/>
            <w:r w:rsidRPr="00124FE2">
              <w:rPr>
                <w:rFonts w:ascii="Times New Roman" w:eastAsia="Times New Roman" w:hAnsi="Times New Roman" w:cs="Times New Roman"/>
                <w:i/>
                <w:color w:val="000000"/>
                <w:sz w:val="24"/>
                <w:szCs w:val="24"/>
                <w:lang w:eastAsia="ru-RU"/>
              </w:rPr>
              <w:t>)</w:t>
            </w:r>
          </w:p>
        </w:tc>
        <w:tc>
          <w:tcPr>
            <w:tcW w:w="3720" w:type="dxa"/>
            <w:vAlign w:val="center"/>
          </w:tcPr>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1.гибкая ценовая политика</w:t>
            </w:r>
          </w:p>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2.понимание желаний заказчика</w:t>
            </w:r>
          </w:p>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3.оперативность работы</w:t>
            </w:r>
          </w:p>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4.качество услуг</w:t>
            </w:r>
          </w:p>
          <w:p w:rsidR="00ED71D2" w:rsidRPr="00124FE2" w:rsidRDefault="00ED71D2" w:rsidP="00377E18">
            <w:pPr>
              <w:shd w:val="clear" w:color="auto" w:fill="FFFFFF"/>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5.конта</w:t>
            </w:r>
            <w:proofErr w:type="gramStart"/>
            <w:r w:rsidRPr="00124FE2">
              <w:rPr>
                <w:rFonts w:ascii="Times New Roman" w:eastAsia="Times New Roman" w:hAnsi="Times New Roman" w:cs="Times New Roman"/>
                <w:color w:val="000000"/>
                <w:sz w:val="24"/>
                <w:szCs w:val="24"/>
                <w:lang w:eastAsia="ru-RU"/>
              </w:rPr>
              <w:t>кт с кл</w:t>
            </w:r>
            <w:proofErr w:type="gramEnd"/>
            <w:r w:rsidRPr="00124FE2">
              <w:rPr>
                <w:rFonts w:ascii="Times New Roman" w:eastAsia="Times New Roman" w:hAnsi="Times New Roman" w:cs="Times New Roman"/>
                <w:color w:val="000000"/>
                <w:sz w:val="24"/>
                <w:szCs w:val="24"/>
                <w:lang w:eastAsia="ru-RU"/>
              </w:rPr>
              <w:t>иентом в ходе реализации проекта, своевременное предоставление информации, «отсутствие косяков»</w:t>
            </w:r>
          </w:p>
        </w:tc>
        <w:tc>
          <w:tcPr>
            <w:tcW w:w="3191" w:type="dxa"/>
            <w:vAlign w:val="center"/>
          </w:tcPr>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1. понимание желаний заказчика</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2. оперативность работы и ответственность</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3. профессионализм</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4. стоимость</w:t>
            </w:r>
          </w:p>
          <w:p w:rsidR="00ED71D2" w:rsidRPr="00124FE2" w:rsidRDefault="00ED71D2"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5. представление интересов заказчика</w:t>
            </w:r>
          </w:p>
          <w:p w:rsidR="00ED71D2" w:rsidRPr="00124FE2" w:rsidRDefault="00ED71D2" w:rsidP="00377E18">
            <w:pPr>
              <w:ind w:firstLine="720"/>
              <w:jc w:val="center"/>
              <w:rPr>
                <w:rFonts w:ascii="Times New Roman" w:eastAsia="Times New Roman" w:hAnsi="Times New Roman" w:cs="Times New Roman"/>
                <w:color w:val="000000"/>
                <w:sz w:val="24"/>
                <w:szCs w:val="24"/>
                <w:lang w:eastAsia="ru-RU"/>
              </w:rPr>
            </w:pPr>
          </w:p>
        </w:tc>
      </w:tr>
    </w:tbl>
    <w:p w:rsidR="00ED71D2" w:rsidRDefault="00377E18" w:rsidP="00377E18">
      <w:pPr>
        <w:shd w:val="clear" w:color="auto" w:fill="FFFFFF"/>
        <w:tabs>
          <w:tab w:val="left" w:pos="6105"/>
        </w:tabs>
        <w:spacing w:after="0" w:line="360" w:lineRule="auto"/>
        <w:ind w:firstLine="7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377E18" w:rsidRPr="00124FE2" w:rsidRDefault="00377E18" w:rsidP="00377E18">
      <w:pPr>
        <w:shd w:val="clear" w:color="auto" w:fill="FFFFFF"/>
        <w:tabs>
          <w:tab w:val="left" w:pos="6105"/>
        </w:tabs>
        <w:spacing w:after="0" w:line="360" w:lineRule="auto"/>
        <w:ind w:firstLine="720"/>
        <w:rPr>
          <w:rFonts w:ascii="Times New Roman" w:eastAsia="Times New Roman" w:hAnsi="Times New Roman" w:cs="Times New Roman"/>
          <w:color w:val="000000"/>
          <w:sz w:val="24"/>
          <w:szCs w:val="24"/>
          <w:lang w:eastAsia="ru-RU"/>
        </w:rPr>
      </w:pPr>
    </w:p>
    <w:p w:rsidR="00263075" w:rsidRPr="00124FE2" w:rsidRDefault="00ED71D2"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4"/>
          <w:lang w:eastAsia="ru-RU"/>
        </w:rPr>
        <w:t xml:space="preserve">Анализ полученной таблицы </w:t>
      </w:r>
      <w:r w:rsidR="005974EE" w:rsidRPr="00124FE2">
        <w:rPr>
          <w:rFonts w:ascii="Times New Roman" w:eastAsia="Times New Roman" w:hAnsi="Times New Roman" w:cs="Times New Roman"/>
          <w:color w:val="000000"/>
          <w:sz w:val="28"/>
          <w:szCs w:val="24"/>
          <w:lang w:eastAsia="ru-RU"/>
        </w:rPr>
        <w:t>свидетельствует о том</w:t>
      </w:r>
      <w:r w:rsidRPr="00124FE2">
        <w:rPr>
          <w:rFonts w:ascii="Times New Roman" w:eastAsia="Times New Roman" w:hAnsi="Times New Roman" w:cs="Times New Roman"/>
          <w:color w:val="000000"/>
          <w:sz w:val="28"/>
          <w:szCs w:val="24"/>
          <w:lang w:eastAsia="ru-RU"/>
        </w:rPr>
        <w:t xml:space="preserve">, что требования к </w:t>
      </w:r>
      <w:proofErr w:type="gramStart"/>
      <w:r w:rsidRPr="00124FE2">
        <w:rPr>
          <w:rFonts w:ascii="Times New Roman" w:eastAsia="Times New Roman" w:hAnsi="Times New Roman" w:cs="Times New Roman"/>
          <w:color w:val="000000"/>
          <w:sz w:val="28"/>
          <w:szCs w:val="24"/>
          <w:lang w:eastAsia="ru-RU"/>
        </w:rPr>
        <w:t>потенциальному</w:t>
      </w:r>
      <w:proofErr w:type="gramEnd"/>
      <w:r w:rsidRPr="00124FE2">
        <w:rPr>
          <w:rFonts w:ascii="Times New Roman" w:eastAsia="Times New Roman" w:hAnsi="Times New Roman" w:cs="Times New Roman"/>
          <w:color w:val="000000"/>
          <w:sz w:val="28"/>
          <w:szCs w:val="24"/>
          <w:lang w:eastAsia="ru-RU"/>
        </w:rPr>
        <w:t xml:space="preserve"> </w:t>
      </w:r>
      <w:proofErr w:type="spellStart"/>
      <w:r w:rsidRPr="00124FE2">
        <w:rPr>
          <w:rFonts w:ascii="Times New Roman" w:eastAsia="Times New Roman" w:hAnsi="Times New Roman" w:cs="Times New Roman"/>
          <w:color w:val="000000"/>
          <w:sz w:val="28"/>
          <w:szCs w:val="24"/>
          <w:lang w:eastAsia="ru-RU"/>
        </w:rPr>
        <w:t>аутсорсеру</w:t>
      </w:r>
      <w:proofErr w:type="spellEnd"/>
      <w:r w:rsidRPr="00124FE2">
        <w:rPr>
          <w:rFonts w:ascii="Times New Roman" w:eastAsia="Times New Roman" w:hAnsi="Times New Roman" w:cs="Times New Roman"/>
          <w:color w:val="000000"/>
          <w:sz w:val="28"/>
          <w:szCs w:val="24"/>
          <w:lang w:eastAsia="ru-RU"/>
        </w:rPr>
        <w:t xml:space="preserve"> в обеих компаниях аналогичны</w:t>
      </w:r>
      <w:r w:rsidR="000E07BC" w:rsidRPr="00124FE2">
        <w:rPr>
          <w:rFonts w:ascii="Times New Roman" w:eastAsia="Times New Roman" w:hAnsi="Times New Roman" w:cs="Times New Roman"/>
          <w:color w:val="000000"/>
          <w:sz w:val="28"/>
          <w:szCs w:val="24"/>
          <w:lang w:eastAsia="ru-RU"/>
        </w:rPr>
        <w:t>,</w:t>
      </w:r>
      <w:r w:rsidRPr="00124FE2">
        <w:rPr>
          <w:rFonts w:ascii="Times New Roman" w:eastAsia="Times New Roman" w:hAnsi="Times New Roman" w:cs="Times New Roman"/>
          <w:color w:val="000000"/>
          <w:sz w:val="28"/>
          <w:szCs w:val="24"/>
          <w:lang w:eastAsia="ru-RU"/>
        </w:rPr>
        <w:t xml:space="preserve"> </w:t>
      </w:r>
      <w:r w:rsidR="000E07BC" w:rsidRPr="00124FE2">
        <w:rPr>
          <w:rFonts w:ascii="Times New Roman" w:eastAsia="Times New Roman" w:hAnsi="Times New Roman" w:cs="Times New Roman"/>
          <w:color w:val="000000"/>
          <w:sz w:val="28"/>
          <w:szCs w:val="24"/>
          <w:lang w:eastAsia="ru-RU"/>
        </w:rPr>
        <w:t>с</w:t>
      </w:r>
      <w:r w:rsidRPr="00124FE2">
        <w:rPr>
          <w:rFonts w:ascii="Times New Roman" w:eastAsia="Times New Roman" w:hAnsi="Times New Roman" w:cs="Times New Roman"/>
          <w:color w:val="000000"/>
          <w:sz w:val="28"/>
          <w:szCs w:val="24"/>
          <w:lang w:eastAsia="ru-RU"/>
        </w:rPr>
        <w:t xml:space="preserve">уществует </w:t>
      </w:r>
      <w:r w:rsidR="000E07BC" w:rsidRPr="00124FE2">
        <w:rPr>
          <w:rFonts w:ascii="Times New Roman" w:eastAsia="Times New Roman" w:hAnsi="Times New Roman" w:cs="Times New Roman"/>
          <w:color w:val="000000"/>
          <w:sz w:val="28"/>
          <w:szCs w:val="24"/>
          <w:lang w:eastAsia="ru-RU"/>
        </w:rPr>
        <w:t xml:space="preserve">также </w:t>
      </w:r>
      <w:r w:rsidRPr="00124FE2">
        <w:rPr>
          <w:rFonts w:ascii="Times New Roman" w:eastAsia="Times New Roman" w:hAnsi="Times New Roman" w:cs="Times New Roman"/>
          <w:color w:val="000000"/>
          <w:sz w:val="28"/>
          <w:szCs w:val="24"/>
          <w:lang w:eastAsia="ru-RU"/>
        </w:rPr>
        <w:t xml:space="preserve">часть требований, не отраженных в тендерной документации, однако имеющих значение при принятии решения. На первый план выходит отношение </w:t>
      </w:r>
      <w:proofErr w:type="gramStart"/>
      <w:r w:rsidRPr="00124FE2">
        <w:rPr>
          <w:rFonts w:ascii="Times New Roman" w:eastAsia="Times New Roman" w:hAnsi="Times New Roman" w:cs="Times New Roman"/>
          <w:color w:val="000000"/>
          <w:sz w:val="28"/>
          <w:szCs w:val="24"/>
          <w:lang w:eastAsia="ru-RU"/>
        </w:rPr>
        <w:t>потенциального</w:t>
      </w:r>
      <w:proofErr w:type="gramEnd"/>
      <w:r w:rsidRPr="00124FE2">
        <w:rPr>
          <w:rFonts w:ascii="Times New Roman" w:eastAsia="Times New Roman" w:hAnsi="Times New Roman" w:cs="Times New Roman"/>
          <w:color w:val="000000"/>
          <w:sz w:val="28"/>
          <w:szCs w:val="24"/>
          <w:lang w:eastAsia="ru-RU"/>
        </w:rPr>
        <w:t xml:space="preserve"> </w:t>
      </w:r>
      <w:proofErr w:type="spellStart"/>
      <w:r w:rsidRPr="00124FE2">
        <w:rPr>
          <w:rFonts w:ascii="Times New Roman" w:eastAsia="Times New Roman" w:hAnsi="Times New Roman" w:cs="Times New Roman"/>
          <w:color w:val="000000"/>
          <w:sz w:val="28"/>
          <w:szCs w:val="24"/>
          <w:lang w:eastAsia="ru-RU"/>
        </w:rPr>
        <w:t>аутсорсера</w:t>
      </w:r>
      <w:proofErr w:type="spellEnd"/>
      <w:r w:rsidRPr="00124FE2">
        <w:rPr>
          <w:rFonts w:ascii="Times New Roman" w:eastAsia="Times New Roman" w:hAnsi="Times New Roman" w:cs="Times New Roman"/>
          <w:color w:val="000000"/>
          <w:sz w:val="28"/>
          <w:szCs w:val="24"/>
          <w:lang w:eastAsia="ru-RU"/>
        </w:rPr>
        <w:t xml:space="preserve"> к клиенту, </w:t>
      </w:r>
      <w:proofErr w:type="spellStart"/>
      <w:r w:rsidRPr="00124FE2">
        <w:rPr>
          <w:rFonts w:ascii="Times New Roman" w:eastAsia="Times New Roman" w:hAnsi="Times New Roman" w:cs="Times New Roman"/>
          <w:color w:val="000000"/>
          <w:sz w:val="28"/>
          <w:szCs w:val="24"/>
          <w:lang w:eastAsia="ru-RU"/>
        </w:rPr>
        <w:t>персонифицированность</w:t>
      </w:r>
      <w:proofErr w:type="spellEnd"/>
      <w:r w:rsidRPr="00124FE2">
        <w:rPr>
          <w:rFonts w:ascii="Times New Roman" w:eastAsia="Times New Roman" w:hAnsi="Times New Roman" w:cs="Times New Roman"/>
          <w:color w:val="000000"/>
          <w:sz w:val="28"/>
          <w:szCs w:val="24"/>
          <w:lang w:eastAsia="ru-RU"/>
        </w:rPr>
        <w:t xml:space="preserve"> и внимание. </w:t>
      </w:r>
      <w:r w:rsidR="005D21F1" w:rsidRPr="00124FE2">
        <w:rPr>
          <w:rFonts w:ascii="Times New Roman" w:eastAsia="Times New Roman" w:hAnsi="Times New Roman" w:cs="Times New Roman"/>
          <w:color w:val="000000"/>
          <w:sz w:val="28"/>
          <w:szCs w:val="28"/>
          <w:lang w:eastAsia="ru-RU"/>
        </w:rPr>
        <w:t xml:space="preserve">Критерии отбора потенциального </w:t>
      </w:r>
      <w:proofErr w:type="spellStart"/>
      <w:r w:rsidR="005D21F1" w:rsidRPr="00124FE2">
        <w:rPr>
          <w:rFonts w:ascii="Times New Roman" w:eastAsia="Times New Roman" w:hAnsi="Times New Roman" w:cs="Times New Roman"/>
          <w:color w:val="000000"/>
          <w:sz w:val="28"/>
          <w:szCs w:val="28"/>
          <w:lang w:eastAsia="ru-RU"/>
        </w:rPr>
        <w:t>аутсорсера</w:t>
      </w:r>
      <w:proofErr w:type="spellEnd"/>
      <w:r w:rsidR="005D21F1" w:rsidRPr="00124FE2">
        <w:rPr>
          <w:rFonts w:ascii="Times New Roman" w:eastAsia="Times New Roman" w:hAnsi="Times New Roman" w:cs="Times New Roman"/>
          <w:color w:val="000000"/>
          <w:sz w:val="28"/>
          <w:szCs w:val="28"/>
          <w:lang w:eastAsia="ru-RU"/>
        </w:rPr>
        <w:t xml:space="preserve"> маркетинговых услуг оказывают значительное влияние на эффективность проводимой рекламной кампании. </w:t>
      </w:r>
    </w:p>
    <w:p w:rsidR="005D21F1" w:rsidRPr="00124FE2" w:rsidRDefault="005D21F1"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Следующим этапом после отбора является заключение договора реализация рекламной кампании, и оценка результатов. Согласно договору, по итогу медиа размещения агентство предоставляет клиенту:</w:t>
      </w:r>
    </w:p>
    <w:p w:rsidR="005D21F1" w:rsidRPr="00124FE2" w:rsidRDefault="005D21F1"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hAnsi="Times New Roman" w:cs="Times New Roman"/>
          <w:sz w:val="28"/>
          <w:szCs w:val="28"/>
        </w:rPr>
        <w:t>«</w:t>
      </w:r>
      <w:r w:rsidRPr="00124FE2">
        <w:rPr>
          <w:rFonts w:ascii="Times New Roman" w:eastAsia="Calibri" w:hAnsi="Times New Roman" w:cs="Times New Roman"/>
          <w:sz w:val="28"/>
          <w:szCs w:val="28"/>
        </w:rPr>
        <w:t>- фактический Медиа</w:t>
      </w:r>
      <w:r w:rsidRPr="00124FE2">
        <w:rPr>
          <w:rFonts w:ascii="Times New Roman" w:hAnsi="Times New Roman" w:cs="Times New Roman"/>
          <w:sz w:val="28"/>
          <w:szCs w:val="28"/>
        </w:rPr>
        <w:t xml:space="preserve"> </w:t>
      </w:r>
      <w:r w:rsidRPr="00124FE2">
        <w:rPr>
          <w:rFonts w:ascii="Times New Roman" w:eastAsia="Calibri" w:hAnsi="Times New Roman" w:cs="Times New Roman"/>
          <w:sz w:val="28"/>
          <w:szCs w:val="28"/>
        </w:rPr>
        <w:t>-</w:t>
      </w:r>
      <w:r w:rsidRPr="00124FE2">
        <w:rPr>
          <w:rFonts w:ascii="Times New Roman" w:hAnsi="Times New Roman" w:cs="Times New Roman"/>
          <w:sz w:val="28"/>
          <w:szCs w:val="28"/>
        </w:rPr>
        <w:t xml:space="preserve"> </w:t>
      </w:r>
      <w:r w:rsidRPr="00124FE2">
        <w:rPr>
          <w:rFonts w:ascii="Times New Roman" w:eastAsia="Calibri" w:hAnsi="Times New Roman" w:cs="Times New Roman"/>
          <w:sz w:val="28"/>
          <w:szCs w:val="28"/>
        </w:rPr>
        <w:t>план с вышедшей в отчётный период рекламой Принципала,</w:t>
      </w:r>
    </w:p>
    <w:p w:rsidR="005D21F1" w:rsidRPr="00124FE2" w:rsidRDefault="005D21F1" w:rsidP="00124FE2">
      <w:pPr>
        <w:tabs>
          <w:tab w:val="left" w:pos="426"/>
          <w:tab w:val="left" w:pos="459"/>
          <w:tab w:val="right" w:pos="9355"/>
        </w:tabs>
        <w:spacing w:after="0" w:line="360" w:lineRule="auto"/>
        <w:ind w:firstLine="720"/>
        <w:jc w:val="both"/>
        <w:rPr>
          <w:rFonts w:ascii="Times New Roman" w:eastAsia="Calibri" w:hAnsi="Times New Roman" w:cs="Times New Roman"/>
          <w:sz w:val="28"/>
          <w:szCs w:val="28"/>
        </w:rPr>
      </w:pPr>
      <w:r w:rsidRPr="00124FE2">
        <w:rPr>
          <w:rFonts w:ascii="Times New Roman" w:eastAsia="Calibri" w:hAnsi="Times New Roman" w:cs="Times New Roman"/>
          <w:sz w:val="28"/>
          <w:szCs w:val="28"/>
        </w:rPr>
        <w:t>- акты и счета</w:t>
      </w:r>
      <w:r w:rsidRPr="00124FE2">
        <w:rPr>
          <w:rFonts w:ascii="Times New Roman" w:hAnsi="Times New Roman" w:cs="Times New Roman"/>
          <w:sz w:val="28"/>
          <w:szCs w:val="28"/>
        </w:rPr>
        <w:t xml:space="preserve"> </w:t>
      </w:r>
      <w:r w:rsidRPr="00124FE2">
        <w:rPr>
          <w:rFonts w:ascii="Times New Roman" w:eastAsia="Calibri" w:hAnsi="Times New Roman" w:cs="Times New Roman"/>
          <w:sz w:val="28"/>
          <w:szCs w:val="28"/>
        </w:rPr>
        <w:t>-</w:t>
      </w:r>
      <w:r w:rsidRPr="00124FE2">
        <w:rPr>
          <w:rFonts w:ascii="Times New Roman" w:hAnsi="Times New Roman" w:cs="Times New Roman"/>
          <w:sz w:val="28"/>
          <w:szCs w:val="28"/>
        </w:rPr>
        <w:t xml:space="preserve"> </w:t>
      </w:r>
      <w:r w:rsidRPr="00124FE2">
        <w:rPr>
          <w:rFonts w:ascii="Times New Roman" w:eastAsia="Calibri" w:hAnsi="Times New Roman" w:cs="Times New Roman"/>
          <w:sz w:val="28"/>
          <w:szCs w:val="28"/>
        </w:rPr>
        <w:t>фактуры третьих лиц и/или эфирные справки,</w:t>
      </w:r>
      <w:r w:rsidRPr="00124FE2">
        <w:rPr>
          <w:rFonts w:ascii="Times New Roman" w:eastAsia="Calibri" w:hAnsi="Times New Roman" w:cs="Times New Roman"/>
          <w:sz w:val="28"/>
          <w:szCs w:val="28"/>
        </w:rPr>
        <w:tab/>
      </w:r>
    </w:p>
    <w:p w:rsidR="005D21F1" w:rsidRPr="00124FE2" w:rsidRDefault="005D21F1" w:rsidP="00124FE2">
      <w:pPr>
        <w:tabs>
          <w:tab w:val="left" w:pos="426"/>
          <w:tab w:val="left" w:pos="459"/>
        </w:tabs>
        <w:spacing w:after="0" w:line="360" w:lineRule="auto"/>
        <w:ind w:firstLine="720"/>
        <w:jc w:val="both"/>
        <w:rPr>
          <w:rFonts w:ascii="Times New Roman" w:eastAsia="Calibri" w:hAnsi="Times New Roman" w:cs="Times New Roman"/>
          <w:sz w:val="28"/>
          <w:szCs w:val="28"/>
        </w:rPr>
      </w:pPr>
      <w:r w:rsidRPr="00124FE2">
        <w:rPr>
          <w:rFonts w:ascii="Times New Roman" w:eastAsia="Calibri" w:hAnsi="Times New Roman" w:cs="Times New Roman"/>
          <w:sz w:val="28"/>
          <w:szCs w:val="28"/>
        </w:rPr>
        <w:t xml:space="preserve">- оригинал </w:t>
      </w:r>
      <w:proofErr w:type="spellStart"/>
      <w:r w:rsidRPr="00124FE2">
        <w:rPr>
          <w:rFonts w:ascii="Times New Roman" w:eastAsia="Calibri" w:hAnsi="Times New Roman" w:cs="Times New Roman"/>
          <w:sz w:val="28"/>
          <w:szCs w:val="28"/>
        </w:rPr>
        <w:t>фотоотчета</w:t>
      </w:r>
      <w:proofErr w:type="spellEnd"/>
      <w:r w:rsidRPr="00124FE2">
        <w:rPr>
          <w:rFonts w:ascii="Times New Roman" w:eastAsia="Calibri" w:hAnsi="Times New Roman" w:cs="Times New Roman"/>
          <w:sz w:val="28"/>
          <w:szCs w:val="28"/>
        </w:rPr>
        <w:t xml:space="preserve"> при размещении на объектах наружной рекламы, транзитной рекламы,</w:t>
      </w:r>
    </w:p>
    <w:p w:rsidR="005D21F1" w:rsidRPr="00124FE2" w:rsidRDefault="005D21F1" w:rsidP="00124FE2">
      <w:pPr>
        <w:tabs>
          <w:tab w:val="left" w:pos="426"/>
          <w:tab w:val="left" w:pos="459"/>
          <w:tab w:val="left" w:pos="993"/>
        </w:tabs>
        <w:spacing w:after="0" w:line="360" w:lineRule="auto"/>
        <w:ind w:firstLine="720"/>
        <w:jc w:val="both"/>
        <w:rPr>
          <w:rFonts w:ascii="Times New Roman" w:eastAsia="Calibri" w:hAnsi="Times New Roman" w:cs="Times New Roman"/>
          <w:sz w:val="28"/>
          <w:szCs w:val="28"/>
        </w:rPr>
      </w:pPr>
      <w:r w:rsidRPr="00124FE2">
        <w:rPr>
          <w:rFonts w:ascii="Times New Roman" w:eastAsia="Calibri" w:hAnsi="Times New Roman" w:cs="Times New Roman"/>
          <w:sz w:val="28"/>
          <w:szCs w:val="28"/>
        </w:rPr>
        <w:t xml:space="preserve">-  </w:t>
      </w:r>
      <w:proofErr w:type="spellStart"/>
      <w:r w:rsidRPr="00124FE2">
        <w:rPr>
          <w:rFonts w:ascii="Times New Roman" w:eastAsia="Calibri" w:hAnsi="Times New Roman" w:cs="Times New Roman"/>
          <w:sz w:val="28"/>
          <w:szCs w:val="28"/>
        </w:rPr>
        <w:t>скриншоты</w:t>
      </w:r>
      <w:proofErr w:type="spellEnd"/>
      <w:r w:rsidRPr="00124FE2">
        <w:rPr>
          <w:rFonts w:ascii="Times New Roman" w:eastAsia="Calibri" w:hAnsi="Times New Roman" w:cs="Times New Roman"/>
          <w:sz w:val="28"/>
          <w:szCs w:val="28"/>
        </w:rPr>
        <w:t xml:space="preserve"> интернет-сайтов в формате презентации в распечатанном / электронном виде заверенные Агентством,</w:t>
      </w:r>
    </w:p>
    <w:p w:rsidR="005D21F1" w:rsidRPr="00124FE2" w:rsidRDefault="005D21F1" w:rsidP="00124FE2">
      <w:pPr>
        <w:tabs>
          <w:tab w:val="left" w:pos="318"/>
          <w:tab w:val="left" w:pos="459"/>
        </w:tabs>
        <w:spacing w:after="0" w:line="360" w:lineRule="auto"/>
        <w:ind w:firstLine="720"/>
        <w:jc w:val="both"/>
        <w:rPr>
          <w:rFonts w:ascii="Times New Roman" w:eastAsia="Calibri" w:hAnsi="Times New Roman" w:cs="Times New Roman"/>
          <w:sz w:val="28"/>
          <w:szCs w:val="28"/>
        </w:rPr>
      </w:pPr>
      <w:r w:rsidRPr="00124FE2">
        <w:rPr>
          <w:rFonts w:ascii="Times New Roman" w:eastAsia="Calibri" w:hAnsi="Times New Roman" w:cs="Times New Roman"/>
          <w:sz w:val="28"/>
          <w:szCs w:val="28"/>
        </w:rPr>
        <w:lastRenderedPageBreak/>
        <w:t>- копии рекламных объявлений с рекламой Принципала, заверенные Агентством, контрольные экземпляры предоставляются при наличии таковых,</w:t>
      </w:r>
    </w:p>
    <w:p w:rsidR="005D21F1" w:rsidRPr="00124FE2" w:rsidRDefault="005D21F1" w:rsidP="00124FE2">
      <w:pPr>
        <w:tabs>
          <w:tab w:val="left" w:pos="426"/>
          <w:tab w:val="left" w:pos="459"/>
        </w:tabs>
        <w:spacing w:after="0" w:line="360" w:lineRule="auto"/>
        <w:ind w:firstLine="720"/>
        <w:jc w:val="both"/>
        <w:rPr>
          <w:rFonts w:ascii="Times New Roman" w:eastAsia="Calibri" w:hAnsi="Times New Roman" w:cs="Times New Roman"/>
          <w:sz w:val="28"/>
          <w:szCs w:val="28"/>
        </w:rPr>
      </w:pPr>
      <w:r w:rsidRPr="00124FE2">
        <w:rPr>
          <w:rFonts w:ascii="Times New Roman" w:eastAsia="Calibri" w:hAnsi="Times New Roman" w:cs="Times New Roman"/>
          <w:sz w:val="28"/>
          <w:szCs w:val="28"/>
        </w:rPr>
        <w:t xml:space="preserve">- оригиналы эфирных справок при размещении на радиостанциях, </w:t>
      </w:r>
    </w:p>
    <w:p w:rsidR="005D21F1" w:rsidRPr="00124FE2" w:rsidRDefault="005D21F1" w:rsidP="00124FE2">
      <w:pPr>
        <w:tabs>
          <w:tab w:val="left" w:pos="426"/>
          <w:tab w:val="left" w:pos="459"/>
        </w:tabs>
        <w:spacing w:after="0" w:line="360" w:lineRule="auto"/>
        <w:ind w:firstLine="720"/>
        <w:jc w:val="both"/>
        <w:rPr>
          <w:rFonts w:ascii="Times New Roman" w:hAnsi="Times New Roman" w:cs="Times New Roman"/>
          <w:color w:val="000000"/>
          <w:sz w:val="28"/>
          <w:szCs w:val="28"/>
          <w:highlight w:val="lightGray"/>
        </w:rPr>
      </w:pPr>
      <w:r w:rsidRPr="00124FE2">
        <w:rPr>
          <w:rFonts w:ascii="Times New Roman" w:eastAsia="Calibri" w:hAnsi="Times New Roman" w:cs="Times New Roman"/>
          <w:sz w:val="28"/>
          <w:szCs w:val="28"/>
        </w:rPr>
        <w:t>-</w:t>
      </w:r>
      <w:r w:rsidRPr="00124FE2">
        <w:rPr>
          <w:rFonts w:ascii="Times New Roman" w:hAnsi="Times New Roman" w:cs="Times New Roman"/>
          <w:sz w:val="28"/>
          <w:szCs w:val="28"/>
        </w:rPr>
        <w:t xml:space="preserve"> </w:t>
      </w:r>
      <w:proofErr w:type="spellStart"/>
      <w:r w:rsidRPr="00124FE2">
        <w:rPr>
          <w:rFonts w:ascii="Times New Roman" w:eastAsia="Calibri" w:hAnsi="Times New Roman" w:cs="Times New Roman"/>
          <w:sz w:val="28"/>
          <w:szCs w:val="28"/>
        </w:rPr>
        <w:t>скриншоты</w:t>
      </w:r>
      <w:proofErr w:type="spellEnd"/>
      <w:r w:rsidRPr="00124FE2">
        <w:rPr>
          <w:rFonts w:ascii="Times New Roman" w:eastAsia="Calibri" w:hAnsi="Times New Roman" w:cs="Times New Roman"/>
          <w:sz w:val="28"/>
          <w:szCs w:val="28"/>
        </w:rPr>
        <w:t xml:space="preserve"> (совокупность текстовых и графических сообщений отраженных на дисплее) мобильного телефона при размещении мобильной рекламы в формате презентации в распечатанном/электронном виде, заверенные Агентством</w:t>
      </w:r>
      <w:r w:rsidRPr="00124FE2">
        <w:rPr>
          <w:rFonts w:ascii="Times New Roman" w:hAnsi="Times New Roman" w:cs="Times New Roman"/>
          <w:sz w:val="28"/>
          <w:szCs w:val="28"/>
        </w:rPr>
        <w:t>»</w:t>
      </w:r>
      <w:r w:rsidRPr="00124FE2">
        <w:rPr>
          <w:rFonts w:ascii="Times New Roman" w:eastAsia="Calibri" w:hAnsi="Times New Roman" w:cs="Times New Roman"/>
          <w:sz w:val="28"/>
          <w:szCs w:val="28"/>
        </w:rPr>
        <w:t>.</w:t>
      </w:r>
      <w:r w:rsidRPr="00124FE2">
        <w:rPr>
          <w:rFonts w:ascii="Times New Roman" w:hAnsi="Times New Roman" w:cs="Times New Roman"/>
          <w:sz w:val="28"/>
          <w:szCs w:val="28"/>
        </w:rPr>
        <w:t xml:space="preserve"> [</w:t>
      </w:r>
      <w:fldSimple w:instr=" REF _Ref354970196 \r \h  \* MERGEFORMAT ">
        <w:r w:rsidR="007B0EFB" w:rsidRPr="007B0EFB">
          <w:rPr>
            <w:rFonts w:ascii="Times New Roman" w:hAnsi="Times New Roman" w:cs="Times New Roman"/>
            <w:sz w:val="28"/>
            <w:szCs w:val="28"/>
          </w:rPr>
          <w:t>6</w:t>
        </w:r>
      </w:fldSimple>
      <w:r w:rsidRPr="000A2367">
        <w:rPr>
          <w:rFonts w:ascii="Times New Roman" w:hAnsi="Times New Roman" w:cs="Times New Roman"/>
          <w:sz w:val="28"/>
          <w:szCs w:val="28"/>
        </w:rPr>
        <w:t>]</w:t>
      </w:r>
      <w:r w:rsidRPr="00124FE2">
        <w:rPr>
          <w:rFonts w:ascii="Times New Roman" w:hAnsi="Times New Roman" w:cs="Times New Roman"/>
          <w:sz w:val="28"/>
          <w:szCs w:val="28"/>
        </w:rPr>
        <w:t xml:space="preserve"> </w:t>
      </w:r>
      <w:r w:rsidRPr="00124FE2">
        <w:rPr>
          <w:rFonts w:ascii="Times New Roman" w:eastAsia="Times New Roman" w:hAnsi="Times New Roman" w:cs="Times New Roman"/>
          <w:color w:val="000000"/>
          <w:sz w:val="28"/>
          <w:szCs w:val="28"/>
          <w:lang w:eastAsia="ru-RU"/>
        </w:rPr>
        <w:t xml:space="preserve"> Наличие этих документов является только подтверждением реализации рекламной кампании, однако никак не свидетельствует об ее эффективности</w:t>
      </w:r>
      <w:r w:rsidR="00263075" w:rsidRPr="00124FE2">
        <w:rPr>
          <w:rFonts w:ascii="Times New Roman" w:eastAsia="Times New Roman" w:hAnsi="Times New Roman" w:cs="Times New Roman"/>
          <w:color w:val="000000"/>
          <w:sz w:val="28"/>
          <w:szCs w:val="28"/>
          <w:lang w:eastAsia="ru-RU"/>
        </w:rPr>
        <w:t xml:space="preserve">. </w:t>
      </w:r>
      <w:r w:rsidRPr="00124FE2">
        <w:rPr>
          <w:rFonts w:ascii="Times New Roman" w:eastAsia="Times New Roman" w:hAnsi="Times New Roman" w:cs="Times New Roman"/>
          <w:color w:val="000000"/>
          <w:sz w:val="28"/>
          <w:szCs w:val="28"/>
          <w:highlight w:val="lightGray"/>
        </w:rPr>
        <w:t xml:space="preserve"> </w:t>
      </w:r>
    </w:p>
    <w:p w:rsidR="0041102A" w:rsidRPr="00124FE2" w:rsidRDefault="005D21F1"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Мониторинг СМИ на российском рынке осуществляется компанией «</w:t>
      </w:r>
      <w:proofErr w:type="spellStart"/>
      <w:r w:rsidRPr="00124FE2">
        <w:rPr>
          <w:rFonts w:ascii="Times New Roman" w:eastAsia="Times New Roman" w:hAnsi="Times New Roman" w:cs="Times New Roman"/>
          <w:bCs/>
          <w:color w:val="000000"/>
          <w:sz w:val="28"/>
          <w:szCs w:val="28"/>
          <w:lang w:eastAsia="ru-RU"/>
        </w:rPr>
        <w:t>Gallup</w:t>
      </w:r>
      <w:proofErr w:type="spellEnd"/>
      <w:r w:rsidRPr="00124FE2">
        <w:rPr>
          <w:rFonts w:ascii="Times New Roman" w:eastAsia="Times New Roman" w:hAnsi="Times New Roman" w:cs="Times New Roman"/>
          <w:bCs/>
          <w:color w:val="000000"/>
          <w:sz w:val="28"/>
          <w:szCs w:val="28"/>
          <w:lang w:eastAsia="ru-RU"/>
        </w:rPr>
        <w:t xml:space="preserve"> </w:t>
      </w:r>
      <w:proofErr w:type="spellStart"/>
      <w:r w:rsidRPr="00124FE2">
        <w:rPr>
          <w:rFonts w:ascii="Times New Roman" w:eastAsia="Times New Roman" w:hAnsi="Times New Roman" w:cs="Times New Roman"/>
          <w:bCs/>
          <w:color w:val="000000"/>
          <w:sz w:val="28"/>
          <w:szCs w:val="28"/>
          <w:lang w:eastAsia="ru-RU"/>
        </w:rPr>
        <w:t>Media</w:t>
      </w:r>
      <w:proofErr w:type="spellEnd"/>
      <w:r w:rsidRPr="00124FE2">
        <w:rPr>
          <w:rFonts w:ascii="Times New Roman" w:eastAsia="Times New Roman" w:hAnsi="Times New Roman" w:cs="Times New Roman"/>
          <w:b/>
          <w:bCs/>
          <w:color w:val="000000"/>
          <w:sz w:val="28"/>
          <w:szCs w:val="28"/>
          <w:lang w:eastAsia="ru-RU"/>
        </w:rPr>
        <w:t>»</w:t>
      </w:r>
      <w:r w:rsidR="00263075" w:rsidRPr="00124FE2">
        <w:rPr>
          <w:rFonts w:ascii="Times New Roman" w:eastAsia="Times New Roman" w:hAnsi="Times New Roman" w:cs="Times New Roman"/>
          <w:b/>
          <w:bCs/>
          <w:color w:val="000000"/>
          <w:sz w:val="28"/>
          <w:szCs w:val="28"/>
          <w:lang w:eastAsia="ru-RU"/>
        </w:rPr>
        <w:t xml:space="preserve">, </w:t>
      </w:r>
      <w:r w:rsidR="00263075" w:rsidRPr="00124FE2">
        <w:rPr>
          <w:rFonts w:ascii="Times New Roman" w:eastAsia="Times New Roman" w:hAnsi="Times New Roman" w:cs="Times New Roman"/>
          <w:bCs/>
          <w:color w:val="000000"/>
          <w:sz w:val="28"/>
          <w:szCs w:val="28"/>
          <w:lang w:eastAsia="ru-RU"/>
        </w:rPr>
        <w:t>а наружная реклама измеряется</w:t>
      </w:r>
      <w:r w:rsidR="00263075" w:rsidRPr="00124FE2">
        <w:rPr>
          <w:rFonts w:ascii="Times New Roman" w:eastAsia="Times New Roman" w:hAnsi="Times New Roman" w:cs="Times New Roman"/>
          <w:b/>
          <w:bCs/>
          <w:color w:val="000000"/>
          <w:sz w:val="28"/>
          <w:szCs w:val="28"/>
          <w:lang w:eastAsia="ru-RU"/>
        </w:rPr>
        <w:t xml:space="preserve"> </w:t>
      </w:r>
      <w:r w:rsidRPr="00124FE2">
        <w:rPr>
          <w:rFonts w:ascii="Times New Roman" w:eastAsia="Times New Roman" w:hAnsi="Times New Roman" w:cs="Times New Roman"/>
          <w:b/>
          <w:bCs/>
          <w:color w:val="000000"/>
          <w:sz w:val="28"/>
          <w:szCs w:val="28"/>
          <w:lang w:eastAsia="ru-RU"/>
        </w:rPr>
        <w:t xml:space="preserve"> </w:t>
      </w:r>
      <w:r w:rsidR="00263075" w:rsidRPr="00124FE2">
        <w:rPr>
          <w:rFonts w:ascii="Times New Roman" w:eastAsia="Times New Roman" w:hAnsi="Times New Roman" w:cs="Times New Roman"/>
          <w:color w:val="000000"/>
          <w:sz w:val="28"/>
          <w:szCs w:val="28"/>
        </w:rPr>
        <w:t>«</w:t>
      </w:r>
      <w:proofErr w:type="spellStart"/>
      <w:r w:rsidR="00263075" w:rsidRPr="00124FE2">
        <w:rPr>
          <w:rFonts w:ascii="Times New Roman" w:eastAsia="Times New Roman" w:hAnsi="Times New Roman" w:cs="Times New Roman"/>
          <w:color w:val="000000"/>
          <w:sz w:val="28"/>
          <w:szCs w:val="28"/>
          <w:lang w:val="en-US"/>
        </w:rPr>
        <w:t>Espar</w:t>
      </w:r>
      <w:proofErr w:type="spellEnd"/>
      <w:r w:rsidR="00263075" w:rsidRPr="00124FE2">
        <w:rPr>
          <w:rFonts w:ascii="Times New Roman" w:eastAsia="Times New Roman" w:hAnsi="Times New Roman" w:cs="Times New Roman"/>
          <w:color w:val="000000"/>
          <w:sz w:val="28"/>
          <w:szCs w:val="28"/>
        </w:rPr>
        <w:t xml:space="preserve"> - </w:t>
      </w:r>
      <w:proofErr w:type="spellStart"/>
      <w:r w:rsidR="00263075" w:rsidRPr="00124FE2">
        <w:rPr>
          <w:rFonts w:ascii="Times New Roman" w:eastAsia="Times New Roman" w:hAnsi="Times New Roman" w:cs="Times New Roman"/>
          <w:bCs/>
          <w:color w:val="000000"/>
          <w:sz w:val="28"/>
          <w:szCs w:val="28"/>
        </w:rPr>
        <w:t>Analyst</w:t>
      </w:r>
      <w:proofErr w:type="spellEnd"/>
      <w:r w:rsidR="00263075" w:rsidRPr="00124FE2">
        <w:rPr>
          <w:rFonts w:ascii="Times New Roman" w:eastAsia="Times New Roman" w:hAnsi="Times New Roman" w:cs="Times New Roman"/>
          <w:color w:val="000000"/>
          <w:sz w:val="28"/>
          <w:szCs w:val="28"/>
        </w:rPr>
        <w:t xml:space="preserve">». </w:t>
      </w:r>
      <w:r w:rsidRPr="00124FE2">
        <w:rPr>
          <w:rFonts w:ascii="Times New Roman" w:eastAsia="Times New Roman" w:hAnsi="Times New Roman" w:cs="Times New Roman"/>
          <w:color w:val="000000"/>
          <w:sz w:val="28"/>
          <w:szCs w:val="28"/>
          <w:lang w:eastAsia="ru-RU"/>
        </w:rPr>
        <w:t xml:space="preserve">В то же время многие СМИ в регионах предоставляют минимум данных при описании своей аудитории: тираж издания, техническая зона покрытия канала/радиостанции и т.п. Эта проблема рождает следующую - непрозрачность ценообразования, отсутствие централизованной системы расчета цены. </w:t>
      </w:r>
    </w:p>
    <w:p w:rsidR="005D21F1" w:rsidRPr="00124FE2" w:rsidRDefault="005D21F1" w:rsidP="00124FE2">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124FE2">
        <w:rPr>
          <w:rFonts w:ascii="Times New Roman" w:eastAsia="Times New Roman" w:hAnsi="Times New Roman" w:cs="Times New Roman"/>
          <w:color w:val="000000"/>
          <w:sz w:val="28"/>
          <w:szCs w:val="28"/>
          <w:lang w:eastAsia="ru-RU"/>
        </w:rPr>
        <w:t>Российский рынок региональной рекламы  разнороден.  А каждый регион уникален. Планирование рекламной активности на местных рынках должно проводиться с учетом местных особенностей и включение в перечень размещения местные СМИ. Для оценки эффективности рекламной кампании могут быть использованы следующие показатели: в</w:t>
      </w:r>
      <w:r w:rsidRPr="00124FE2">
        <w:rPr>
          <w:rFonts w:ascii="Times New Roman" w:eastAsia="Times New Roman" w:hAnsi="Times New Roman" w:cs="Times New Roman"/>
          <w:sz w:val="28"/>
          <w:szCs w:val="28"/>
          <w:lang w:eastAsia="ru-RU"/>
        </w:rPr>
        <w:t xml:space="preserve">озможность увидеть — OTS, стоимость контакта (стоимость тысячи - CPT), эффективность контакта (отклик), рекламный охват, покрытие целевой аудитории, сумма рейтингов </w:t>
      </w:r>
      <w:proofErr w:type="spellStart"/>
      <w:r w:rsidRPr="00124FE2">
        <w:rPr>
          <w:rFonts w:ascii="Times New Roman" w:eastAsia="Times New Roman" w:hAnsi="Times New Roman" w:cs="Times New Roman"/>
          <w:sz w:val="28"/>
          <w:szCs w:val="28"/>
          <w:lang w:eastAsia="ru-RU"/>
        </w:rPr>
        <w:t>рекламоносителей</w:t>
      </w:r>
      <w:proofErr w:type="spellEnd"/>
      <w:r w:rsidRPr="00124FE2">
        <w:rPr>
          <w:rFonts w:ascii="Times New Roman" w:eastAsia="Times New Roman" w:hAnsi="Times New Roman" w:cs="Times New Roman"/>
          <w:sz w:val="28"/>
          <w:szCs w:val="28"/>
          <w:lang w:eastAsia="ru-RU"/>
        </w:rPr>
        <w:t xml:space="preserve"> в кампании – GRP, продолжительность воздействия, ситуация воздействия, частота, количество контактов, доля в общих затратах на рекламу </w:t>
      </w:r>
      <w:r w:rsidR="00263075" w:rsidRPr="00124FE2">
        <w:rPr>
          <w:rFonts w:ascii="Times New Roman" w:eastAsia="Times New Roman" w:hAnsi="Times New Roman" w:cs="Times New Roman"/>
          <w:sz w:val="28"/>
          <w:szCs w:val="28"/>
          <w:lang w:eastAsia="ru-RU"/>
        </w:rPr>
        <w:t>–</w:t>
      </w:r>
      <w:r w:rsidRPr="00124FE2">
        <w:rPr>
          <w:rFonts w:ascii="Times New Roman" w:eastAsia="Times New Roman" w:hAnsi="Times New Roman" w:cs="Times New Roman"/>
          <w:sz w:val="28"/>
          <w:szCs w:val="28"/>
          <w:lang w:eastAsia="ru-RU"/>
        </w:rPr>
        <w:t xml:space="preserve"> SOS</w:t>
      </w:r>
      <w:r w:rsidR="00263075" w:rsidRPr="00124FE2">
        <w:rPr>
          <w:rFonts w:ascii="Times New Roman" w:eastAsia="Times New Roman" w:hAnsi="Times New Roman" w:cs="Times New Roman"/>
          <w:sz w:val="28"/>
          <w:szCs w:val="28"/>
          <w:lang w:eastAsia="ru-RU"/>
        </w:rPr>
        <w:t>.</w:t>
      </w:r>
      <w:r w:rsidR="0041102A" w:rsidRPr="00124FE2">
        <w:rPr>
          <w:rFonts w:ascii="Times New Roman" w:eastAsia="Times New Roman" w:hAnsi="Times New Roman" w:cs="Times New Roman"/>
          <w:sz w:val="28"/>
          <w:szCs w:val="28"/>
          <w:lang w:eastAsia="ru-RU"/>
        </w:rPr>
        <w:t xml:space="preserve"> </w:t>
      </w:r>
    </w:p>
    <w:p w:rsidR="00A24E92" w:rsidRPr="00124FE2" w:rsidRDefault="00263075" w:rsidP="00A24E92">
      <w:pPr>
        <w:shd w:val="clear" w:color="auto" w:fill="FFFFFF"/>
        <w:spacing w:after="0" w:line="360" w:lineRule="auto"/>
        <w:ind w:firstLine="720"/>
        <w:jc w:val="both"/>
        <w:rPr>
          <w:rFonts w:ascii="Times New Roman" w:hAnsi="Times New Roman" w:cs="Times New Roman"/>
          <w:color w:val="000000"/>
          <w:sz w:val="28"/>
          <w:szCs w:val="28"/>
        </w:rPr>
      </w:pPr>
      <w:r w:rsidRPr="00124FE2">
        <w:rPr>
          <w:rFonts w:ascii="Times New Roman" w:eastAsia="Times New Roman" w:hAnsi="Times New Roman" w:cs="Times New Roman"/>
          <w:color w:val="000000"/>
          <w:sz w:val="28"/>
          <w:szCs w:val="28"/>
          <w:lang w:eastAsia="ru-RU"/>
        </w:rPr>
        <w:t xml:space="preserve">Вопрос оценки эффективности на современном рынке медиа г. Перми до сих пор остается открытым. </w:t>
      </w:r>
      <w:r w:rsidRPr="00124FE2">
        <w:rPr>
          <w:rFonts w:ascii="Times New Roman" w:eastAsia="Times New Roman" w:hAnsi="Times New Roman" w:cs="Times New Roman"/>
          <w:bCs/>
          <w:color w:val="000000"/>
          <w:sz w:val="28"/>
          <w:szCs w:val="28"/>
        </w:rPr>
        <w:t xml:space="preserve">Специфика регионального рынка заключается в </w:t>
      </w:r>
      <w:r w:rsidRPr="00124FE2">
        <w:rPr>
          <w:rFonts w:ascii="Times New Roman" w:eastAsia="Times New Roman" w:hAnsi="Times New Roman" w:cs="Times New Roman"/>
          <w:color w:val="000000"/>
          <w:sz w:val="28"/>
          <w:szCs w:val="28"/>
        </w:rPr>
        <w:t>отсутствии  регулярных измерений медиа. Наружная реклама измеряется компанией «</w:t>
      </w:r>
      <w:proofErr w:type="spellStart"/>
      <w:r w:rsidRPr="00124FE2">
        <w:rPr>
          <w:rFonts w:ascii="Times New Roman" w:eastAsia="Times New Roman" w:hAnsi="Times New Roman" w:cs="Times New Roman"/>
          <w:color w:val="000000"/>
          <w:sz w:val="28"/>
          <w:szCs w:val="28"/>
          <w:lang w:val="en-US"/>
        </w:rPr>
        <w:t>Espar</w:t>
      </w:r>
      <w:proofErr w:type="spellEnd"/>
      <w:r w:rsidRPr="00124FE2">
        <w:rPr>
          <w:rFonts w:ascii="Times New Roman" w:eastAsia="Times New Roman" w:hAnsi="Times New Roman" w:cs="Times New Roman"/>
          <w:color w:val="000000"/>
          <w:sz w:val="28"/>
          <w:szCs w:val="28"/>
        </w:rPr>
        <w:t xml:space="preserve"> - </w:t>
      </w:r>
      <w:proofErr w:type="spellStart"/>
      <w:r w:rsidRPr="00124FE2">
        <w:rPr>
          <w:rFonts w:ascii="Times New Roman" w:eastAsia="Times New Roman" w:hAnsi="Times New Roman" w:cs="Times New Roman"/>
          <w:bCs/>
          <w:color w:val="000000"/>
          <w:sz w:val="28"/>
          <w:szCs w:val="28"/>
        </w:rPr>
        <w:t>Analyst</w:t>
      </w:r>
      <w:proofErr w:type="spellEnd"/>
      <w:r w:rsidRPr="00124FE2">
        <w:rPr>
          <w:rFonts w:ascii="Times New Roman" w:eastAsia="Times New Roman" w:hAnsi="Times New Roman" w:cs="Times New Roman"/>
          <w:color w:val="000000"/>
          <w:sz w:val="28"/>
          <w:szCs w:val="28"/>
        </w:rPr>
        <w:t xml:space="preserve">», у местных владельцев конструкций этих </w:t>
      </w:r>
      <w:r w:rsidRPr="00124FE2">
        <w:rPr>
          <w:rFonts w:ascii="Times New Roman" w:eastAsia="Times New Roman" w:hAnsi="Times New Roman" w:cs="Times New Roman"/>
          <w:color w:val="000000"/>
          <w:sz w:val="28"/>
          <w:szCs w:val="28"/>
        </w:rPr>
        <w:lastRenderedPageBreak/>
        <w:t xml:space="preserve">показателей нет, мониторинг других </w:t>
      </w:r>
      <w:proofErr w:type="spellStart"/>
      <w:r w:rsidRPr="00124FE2">
        <w:rPr>
          <w:rFonts w:ascii="Times New Roman" w:eastAsia="Times New Roman" w:hAnsi="Times New Roman" w:cs="Times New Roman"/>
          <w:color w:val="000000"/>
          <w:sz w:val="28"/>
          <w:szCs w:val="28"/>
        </w:rPr>
        <w:t>медиа</w:t>
      </w:r>
      <w:proofErr w:type="spellEnd"/>
      <w:r w:rsidRPr="00124FE2">
        <w:rPr>
          <w:rFonts w:ascii="Times New Roman" w:eastAsia="Times New Roman" w:hAnsi="Times New Roman" w:cs="Times New Roman"/>
          <w:color w:val="000000"/>
          <w:sz w:val="28"/>
          <w:szCs w:val="28"/>
        </w:rPr>
        <w:t xml:space="preserve"> практически не проводится.</w:t>
      </w:r>
      <w:r w:rsidR="0041102A" w:rsidRPr="00124FE2">
        <w:rPr>
          <w:rFonts w:ascii="Times New Roman" w:eastAsia="Times New Roman" w:hAnsi="Times New Roman" w:cs="Times New Roman"/>
          <w:color w:val="000000"/>
          <w:sz w:val="28"/>
          <w:szCs w:val="28"/>
        </w:rPr>
        <w:t xml:space="preserve"> </w:t>
      </w:r>
      <w:r w:rsidR="00A24E92">
        <w:rPr>
          <w:rFonts w:ascii="Times New Roman" w:eastAsia="Times New Roman" w:hAnsi="Times New Roman" w:cs="Times New Roman"/>
          <w:color w:val="000000"/>
          <w:sz w:val="28"/>
          <w:szCs w:val="28"/>
          <w:lang w:eastAsia="ru-RU"/>
        </w:rPr>
        <w:t>Н</w:t>
      </w:r>
      <w:r w:rsidR="00A24E92" w:rsidRPr="00124FE2">
        <w:rPr>
          <w:rFonts w:ascii="Times New Roman" w:eastAsia="Times New Roman" w:hAnsi="Times New Roman" w:cs="Times New Roman"/>
          <w:color w:val="000000"/>
          <w:sz w:val="28"/>
          <w:szCs w:val="28"/>
          <w:lang w:eastAsia="ru-RU"/>
        </w:rPr>
        <w:t xml:space="preserve">еобходимо создать </w:t>
      </w:r>
      <w:r w:rsidR="00A24E92" w:rsidRPr="00124FE2">
        <w:rPr>
          <w:rFonts w:ascii="Times New Roman" w:eastAsia="Times New Roman" w:hAnsi="Times New Roman" w:cs="Times New Roman"/>
          <w:color w:val="000000"/>
          <w:sz w:val="28"/>
          <w:szCs w:val="28"/>
        </w:rPr>
        <w:t xml:space="preserve">собственную систему оценки и подбора </w:t>
      </w:r>
      <w:proofErr w:type="spellStart"/>
      <w:r w:rsidR="00A24E92" w:rsidRPr="00124FE2">
        <w:rPr>
          <w:rFonts w:ascii="Times New Roman" w:eastAsia="Times New Roman" w:hAnsi="Times New Roman" w:cs="Times New Roman"/>
          <w:color w:val="000000"/>
          <w:sz w:val="28"/>
          <w:szCs w:val="28"/>
        </w:rPr>
        <w:t>медиаканалов</w:t>
      </w:r>
      <w:proofErr w:type="spellEnd"/>
      <w:r w:rsidR="00A24E92" w:rsidRPr="00124FE2">
        <w:rPr>
          <w:rFonts w:ascii="Times New Roman" w:eastAsia="Times New Roman" w:hAnsi="Times New Roman" w:cs="Times New Roman"/>
          <w:color w:val="000000"/>
          <w:sz w:val="28"/>
          <w:szCs w:val="28"/>
        </w:rPr>
        <w:t>, включающую:</w:t>
      </w:r>
    </w:p>
    <w:p w:rsidR="00A24E92" w:rsidRPr="00124FE2" w:rsidRDefault="00A24E92" w:rsidP="00A24E9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 Личное посещение крупных городов регионов присутствия для понимания специфики; </w:t>
      </w:r>
    </w:p>
    <w:p w:rsidR="00A24E92" w:rsidRPr="00124FE2" w:rsidRDefault="00A24E92" w:rsidP="00A24E9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 Пресса: сбор экземпляров печатных изданий, анализ предоставленной изданиями информации, сопоставление с экспертными оценками. Выявление действительно популярных и </w:t>
      </w:r>
      <w:proofErr w:type="spellStart"/>
      <w:r w:rsidRPr="00124FE2">
        <w:rPr>
          <w:rFonts w:ascii="Times New Roman" w:eastAsia="Times New Roman" w:hAnsi="Times New Roman" w:cs="Times New Roman"/>
          <w:color w:val="000000"/>
          <w:sz w:val="28"/>
          <w:szCs w:val="28"/>
          <w:lang w:eastAsia="ru-RU"/>
        </w:rPr>
        <w:t>нишевых</w:t>
      </w:r>
      <w:proofErr w:type="spellEnd"/>
      <w:r w:rsidRPr="00124FE2">
        <w:rPr>
          <w:rFonts w:ascii="Times New Roman" w:eastAsia="Times New Roman" w:hAnsi="Times New Roman" w:cs="Times New Roman"/>
          <w:color w:val="000000"/>
          <w:sz w:val="28"/>
          <w:szCs w:val="28"/>
          <w:lang w:eastAsia="ru-RU"/>
        </w:rPr>
        <w:t xml:space="preserve"> изданий;</w:t>
      </w:r>
    </w:p>
    <w:p w:rsidR="00A24E92" w:rsidRPr="00124FE2" w:rsidRDefault="00A24E92" w:rsidP="00A24E9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 Наружная реклама: изучение карт городов (например, с помощью </w:t>
      </w:r>
      <w:r w:rsidRPr="00124FE2">
        <w:rPr>
          <w:rFonts w:ascii="Times New Roman" w:eastAsia="Times New Roman" w:hAnsi="Times New Roman" w:cs="Times New Roman"/>
          <w:color w:val="000000"/>
          <w:sz w:val="28"/>
          <w:szCs w:val="28"/>
          <w:lang w:val="en-US" w:eastAsia="ru-RU"/>
        </w:rPr>
        <w:t>Google</w:t>
      </w:r>
      <w:r w:rsidRPr="00124FE2">
        <w:rPr>
          <w:rFonts w:ascii="Times New Roman" w:eastAsia="Times New Roman" w:hAnsi="Times New Roman" w:cs="Times New Roman"/>
          <w:color w:val="000000"/>
          <w:sz w:val="28"/>
          <w:szCs w:val="28"/>
          <w:lang w:eastAsia="ru-RU"/>
        </w:rPr>
        <w:t xml:space="preserve"> </w:t>
      </w:r>
      <w:r w:rsidRPr="00124FE2">
        <w:rPr>
          <w:rFonts w:ascii="Times New Roman" w:eastAsia="Times New Roman" w:hAnsi="Times New Roman" w:cs="Times New Roman"/>
          <w:color w:val="000000"/>
          <w:sz w:val="28"/>
          <w:szCs w:val="28"/>
          <w:lang w:val="en-US" w:eastAsia="ru-RU"/>
        </w:rPr>
        <w:t>Maps</w:t>
      </w:r>
      <w:r w:rsidRPr="00124FE2">
        <w:rPr>
          <w:rFonts w:ascii="Times New Roman" w:eastAsia="Times New Roman" w:hAnsi="Times New Roman" w:cs="Times New Roman"/>
          <w:color w:val="000000"/>
          <w:sz w:val="28"/>
          <w:szCs w:val="28"/>
          <w:lang w:eastAsia="ru-RU"/>
        </w:rPr>
        <w:t xml:space="preserve"> или 2</w:t>
      </w:r>
      <w:r w:rsidRPr="00124FE2">
        <w:rPr>
          <w:rFonts w:ascii="Times New Roman" w:eastAsia="Times New Roman" w:hAnsi="Times New Roman" w:cs="Times New Roman"/>
          <w:color w:val="000000"/>
          <w:sz w:val="28"/>
          <w:szCs w:val="28"/>
          <w:lang w:val="en-US" w:eastAsia="ru-RU"/>
        </w:rPr>
        <w:t>GIS</w:t>
      </w:r>
      <w:r w:rsidRPr="00124FE2">
        <w:rPr>
          <w:rFonts w:ascii="Times New Roman" w:eastAsia="Times New Roman" w:hAnsi="Times New Roman" w:cs="Times New Roman"/>
          <w:color w:val="000000"/>
          <w:sz w:val="28"/>
          <w:szCs w:val="28"/>
          <w:lang w:eastAsia="ru-RU"/>
        </w:rPr>
        <w:t xml:space="preserve">), выбор улиц с высоким трафиком, поблизости от торговых центров и других посещаемых мест; </w:t>
      </w:r>
    </w:p>
    <w:p w:rsidR="00A24E92" w:rsidRPr="00124FE2" w:rsidRDefault="00A24E92" w:rsidP="00A24E9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 Использование сервисов </w:t>
      </w:r>
      <w:proofErr w:type="spellStart"/>
      <w:r w:rsidRPr="00124FE2">
        <w:rPr>
          <w:rFonts w:ascii="Times New Roman" w:eastAsia="Times New Roman" w:hAnsi="Times New Roman" w:cs="Times New Roman"/>
          <w:color w:val="000000"/>
          <w:sz w:val="28"/>
          <w:szCs w:val="28"/>
          <w:lang w:eastAsia="ru-RU"/>
        </w:rPr>
        <w:t>Яндекс</w:t>
      </w:r>
      <w:proofErr w:type="spellEnd"/>
      <w:r w:rsidRPr="00124FE2">
        <w:rPr>
          <w:rFonts w:ascii="Times New Roman" w:eastAsia="Times New Roman" w:hAnsi="Times New Roman" w:cs="Times New Roman"/>
          <w:color w:val="000000"/>
          <w:sz w:val="28"/>
          <w:szCs w:val="28"/>
          <w:lang w:eastAsia="ru-RU"/>
        </w:rPr>
        <w:t xml:space="preserve"> и </w:t>
      </w:r>
      <w:r w:rsidRPr="00124FE2">
        <w:rPr>
          <w:rFonts w:ascii="Times New Roman" w:eastAsia="Times New Roman" w:hAnsi="Times New Roman" w:cs="Times New Roman"/>
          <w:color w:val="000000"/>
          <w:sz w:val="28"/>
          <w:szCs w:val="28"/>
          <w:lang w:val="en-US" w:eastAsia="ru-RU"/>
        </w:rPr>
        <w:t>Google</w:t>
      </w:r>
      <w:r w:rsidRPr="00124FE2">
        <w:rPr>
          <w:rFonts w:ascii="Times New Roman" w:eastAsia="Times New Roman" w:hAnsi="Times New Roman" w:cs="Times New Roman"/>
          <w:color w:val="000000"/>
          <w:sz w:val="28"/>
          <w:szCs w:val="28"/>
          <w:lang w:eastAsia="ru-RU"/>
        </w:rPr>
        <w:t xml:space="preserve"> для оценки конструкций с точки зрения видимости, наличия помех для восприятия, расположения относительно транспортных магистралей, зданий;</w:t>
      </w:r>
    </w:p>
    <w:p w:rsidR="00A24E92" w:rsidRPr="00124FE2" w:rsidRDefault="00A24E92" w:rsidP="00A24E92">
      <w:pPr>
        <w:shd w:val="clear" w:color="auto" w:fill="FFFFFF"/>
        <w:spacing w:after="0" w:line="360" w:lineRule="auto"/>
        <w:ind w:firstLine="720"/>
        <w:jc w:val="both"/>
        <w:rPr>
          <w:rFonts w:ascii="Times New Roman" w:hAnsi="Times New Roman" w:cs="Times New Roman"/>
          <w:sz w:val="28"/>
          <w:szCs w:val="28"/>
        </w:rPr>
      </w:pPr>
      <w:r w:rsidRPr="00124FE2">
        <w:rPr>
          <w:rFonts w:ascii="Times New Roman" w:eastAsia="Times New Roman" w:hAnsi="Times New Roman" w:cs="Times New Roman"/>
          <w:color w:val="000000"/>
          <w:sz w:val="28"/>
          <w:szCs w:val="28"/>
          <w:lang w:eastAsia="ru-RU"/>
        </w:rPr>
        <w:t xml:space="preserve">- Наличие обширной базы контактов с местными подрядчиками, изучение их экспертного мнения для перекрестной оценки </w:t>
      </w:r>
      <w:proofErr w:type="spellStart"/>
      <w:r w:rsidRPr="00124FE2">
        <w:rPr>
          <w:rFonts w:ascii="Times New Roman" w:eastAsia="Times New Roman" w:hAnsi="Times New Roman" w:cs="Times New Roman"/>
          <w:color w:val="000000"/>
          <w:sz w:val="28"/>
          <w:szCs w:val="28"/>
          <w:lang w:eastAsia="ru-RU"/>
        </w:rPr>
        <w:t>медиаканалов</w:t>
      </w:r>
      <w:proofErr w:type="spellEnd"/>
      <w:r w:rsidRPr="00124FE2">
        <w:rPr>
          <w:rFonts w:ascii="Times New Roman" w:eastAsia="Times New Roman" w:hAnsi="Times New Roman" w:cs="Times New Roman"/>
          <w:color w:val="000000"/>
          <w:sz w:val="28"/>
          <w:szCs w:val="28"/>
          <w:lang w:eastAsia="ru-RU"/>
        </w:rPr>
        <w:t xml:space="preserve"> в конкретном городе. </w:t>
      </w:r>
      <w:r w:rsidRPr="00124FE2">
        <w:rPr>
          <w:rFonts w:ascii="Times New Roman" w:hAnsi="Times New Roman" w:cs="Times New Roman"/>
          <w:sz w:val="28"/>
          <w:szCs w:val="28"/>
        </w:rPr>
        <w:t xml:space="preserve">Указанная схема работы может быть использована АК «Премьер» как одно из конкурентных преимуществ. Предложенная система оценки эффективности может быть использована как в Перми, так и в других городах края. </w:t>
      </w:r>
    </w:p>
    <w:p w:rsidR="00ED71D2" w:rsidRDefault="0041102A" w:rsidP="00124FE2">
      <w:pPr>
        <w:spacing w:after="0" w:line="360" w:lineRule="auto"/>
        <w:ind w:firstLine="720"/>
        <w:jc w:val="both"/>
        <w:rPr>
          <w:rFonts w:ascii="Times New Roman" w:hAnsi="Times New Roman" w:cs="Times New Roman"/>
          <w:bCs/>
          <w:color w:val="000000"/>
          <w:sz w:val="28"/>
          <w:szCs w:val="28"/>
        </w:rPr>
      </w:pPr>
      <w:r w:rsidRPr="00124FE2">
        <w:rPr>
          <w:rFonts w:ascii="Times New Roman" w:hAnsi="Times New Roman" w:cs="Times New Roman"/>
          <w:bCs/>
          <w:color w:val="000000"/>
          <w:sz w:val="28"/>
          <w:szCs w:val="28"/>
        </w:rPr>
        <w:t>Возвращаясь к тендерной таблице</w:t>
      </w:r>
      <w:r w:rsidR="005D21F1" w:rsidRPr="00124FE2">
        <w:rPr>
          <w:rFonts w:ascii="Times New Roman" w:hAnsi="Times New Roman" w:cs="Times New Roman"/>
          <w:bCs/>
          <w:color w:val="000000"/>
          <w:sz w:val="28"/>
          <w:szCs w:val="28"/>
        </w:rPr>
        <w:t xml:space="preserve"> (</w:t>
      </w:r>
      <w:r w:rsidR="000A2367">
        <w:rPr>
          <w:rFonts w:ascii="Times New Roman" w:hAnsi="Times New Roman" w:cs="Times New Roman"/>
          <w:bCs/>
          <w:color w:val="000000"/>
          <w:sz w:val="28"/>
          <w:szCs w:val="28"/>
        </w:rPr>
        <w:t>Приложение 5</w:t>
      </w:r>
      <w:r w:rsidR="005D21F1" w:rsidRPr="00124FE2">
        <w:rPr>
          <w:rFonts w:ascii="Times New Roman" w:hAnsi="Times New Roman" w:cs="Times New Roman"/>
          <w:bCs/>
          <w:color w:val="000000"/>
          <w:sz w:val="28"/>
          <w:szCs w:val="28"/>
        </w:rPr>
        <w:t>)</w:t>
      </w:r>
      <w:r w:rsidR="00ED71D2" w:rsidRPr="00124FE2">
        <w:rPr>
          <w:rFonts w:ascii="Times New Roman" w:hAnsi="Times New Roman" w:cs="Times New Roman"/>
          <w:bCs/>
          <w:color w:val="000000"/>
          <w:sz w:val="28"/>
          <w:szCs w:val="28"/>
        </w:rPr>
        <w:t xml:space="preserve"> </w:t>
      </w:r>
      <w:r w:rsidRPr="00124FE2">
        <w:rPr>
          <w:rFonts w:ascii="Times New Roman" w:hAnsi="Times New Roman" w:cs="Times New Roman"/>
          <w:bCs/>
          <w:color w:val="000000"/>
          <w:sz w:val="28"/>
          <w:szCs w:val="28"/>
        </w:rPr>
        <w:t xml:space="preserve">можно </w:t>
      </w:r>
      <w:r w:rsidR="00ED71D2" w:rsidRPr="00124FE2">
        <w:rPr>
          <w:rFonts w:ascii="Times New Roman" w:hAnsi="Times New Roman" w:cs="Times New Roman"/>
          <w:bCs/>
          <w:color w:val="000000"/>
          <w:sz w:val="28"/>
          <w:szCs w:val="28"/>
        </w:rPr>
        <w:t xml:space="preserve">сделать вывод, что из восьми основных тендеров на оказание услуг </w:t>
      </w:r>
      <w:r w:rsidR="00ED71D2" w:rsidRPr="00124FE2">
        <w:rPr>
          <w:rFonts w:ascii="Times New Roman" w:hAnsi="Times New Roman" w:cs="Times New Roman"/>
          <w:bCs/>
          <w:color w:val="000000"/>
          <w:sz w:val="28"/>
          <w:szCs w:val="28"/>
          <w:lang w:val="en-US"/>
        </w:rPr>
        <w:t>ATL</w:t>
      </w:r>
      <w:r w:rsidR="00ED71D2" w:rsidRPr="00124FE2">
        <w:rPr>
          <w:rFonts w:ascii="Times New Roman" w:hAnsi="Times New Roman" w:cs="Times New Roman"/>
          <w:bCs/>
          <w:color w:val="000000"/>
          <w:sz w:val="28"/>
          <w:szCs w:val="28"/>
        </w:rPr>
        <w:t xml:space="preserve"> шесть было выиграно </w:t>
      </w:r>
      <w:r w:rsidR="00F842AB">
        <w:rPr>
          <w:rFonts w:ascii="Times New Roman" w:hAnsi="Times New Roman" w:cs="Times New Roman"/>
          <w:bCs/>
          <w:color w:val="000000"/>
          <w:sz w:val="28"/>
          <w:szCs w:val="28"/>
        </w:rPr>
        <w:t>одним и тем же агентством – Агентством Коммуникаций</w:t>
      </w:r>
      <w:r w:rsidR="00ED71D2" w:rsidRPr="00124FE2">
        <w:rPr>
          <w:rFonts w:ascii="Times New Roman" w:hAnsi="Times New Roman" w:cs="Times New Roman"/>
          <w:bCs/>
          <w:color w:val="000000"/>
          <w:sz w:val="28"/>
          <w:szCs w:val="28"/>
        </w:rPr>
        <w:t xml:space="preserve"> «Премьер»</w:t>
      </w:r>
      <w:r w:rsidR="00BD3540">
        <w:rPr>
          <w:rFonts w:ascii="Times New Roman" w:hAnsi="Times New Roman" w:cs="Times New Roman"/>
          <w:bCs/>
          <w:color w:val="000000"/>
          <w:sz w:val="28"/>
          <w:szCs w:val="28"/>
        </w:rPr>
        <w:t xml:space="preserve">. Данное агентство, вероятно, имеет достаточно успешную тендерную стратегию, обеспечивающую победу </w:t>
      </w:r>
      <w:r w:rsidR="00406706">
        <w:rPr>
          <w:rFonts w:ascii="Times New Roman" w:hAnsi="Times New Roman" w:cs="Times New Roman"/>
          <w:bCs/>
          <w:color w:val="000000"/>
          <w:sz w:val="28"/>
          <w:szCs w:val="28"/>
        </w:rPr>
        <w:t xml:space="preserve">на большинстве конкурсов, проводимых компаниями «Сбербанк» и «ЛУКОЙЛ – </w:t>
      </w:r>
      <w:proofErr w:type="spellStart"/>
      <w:r w:rsidR="00406706">
        <w:rPr>
          <w:rFonts w:ascii="Times New Roman" w:hAnsi="Times New Roman" w:cs="Times New Roman"/>
          <w:bCs/>
          <w:color w:val="000000"/>
          <w:sz w:val="28"/>
          <w:szCs w:val="28"/>
        </w:rPr>
        <w:t>Пермнефтепродукт</w:t>
      </w:r>
      <w:proofErr w:type="spellEnd"/>
      <w:r w:rsidR="00406706">
        <w:rPr>
          <w:rFonts w:ascii="Times New Roman" w:hAnsi="Times New Roman" w:cs="Times New Roman"/>
          <w:bCs/>
          <w:color w:val="000000"/>
          <w:sz w:val="28"/>
          <w:szCs w:val="28"/>
        </w:rPr>
        <w:t xml:space="preserve">». </w:t>
      </w:r>
      <w:r w:rsidR="00ED71D2" w:rsidRPr="00124FE2">
        <w:rPr>
          <w:rFonts w:ascii="Times New Roman" w:hAnsi="Times New Roman" w:cs="Times New Roman"/>
          <w:bCs/>
          <w:color w:val="000000"/>
          <w:sz w:val="28"/>
          <w:szCs w:val="28"/>
        </w:rPr>
        <w:t xml:space="preserve"> </w:t>
      </w:r>
      <w:r w:rsidR="00406706">
        <w:rPr>
          <w:rFonts w:ascii="Times New Roman" w:hAnsi="Times New Roman" w:cs="Times New Roman"/>
          <w:bCs/>
          <w:color w:val="000000"/>
          <w:sz w:val="28"/>
          <w:szCs w:val="28"/>
        </w:rPr>
        <w:t>Р</w:t>
      </w:r>
      <w:r w:rsidR="005974EE" w:rsidRPr="00124FE2">
        <w:rPr>
          <w:rFonts w:ascii="Times New Roman" w:hAnsi="Times New Roman" w:cs="Times New Roman"/>
          <w:bCs/>
          <w:color w:val="000000"/>
          <w:sz w:val="28"/>
          <w:szCs w:val="28"/>
        </w:rPr>
        <w:t xml:space="preserve">ассмотрим основные характеристики </w:t>
      </w:r>
      <w:r w:rsidR="00406706">
        <w:rPr>
          <w:rFonts w:ascii="Times New Roman" w:hAnsi="Times New Roman" w:cs="Times New Roman"/>
          <w:bCs/>
          <w:color w:val="000000"/>
          <w:sz w:val="28"/>
          <w:szCs w:val="28"/>
        </w:rPr>
        <w:t>и ключевые бизнес – процессы</w:t>
      </w:r>
      <w:r w:rsidR="0048127B">
        <w:rPr>
          <w:rFonts w:ascii="Times New Roman" w:hAnsi="Times New Roman" w:cs="Times New Roman"/>
          <w:bCs/>
          <w:color w:val="000000"/>
          <w:sz w:val="28"/>
          <w:szCs w:val="28"/>
        </w:rPr>
        <w:t xml:space="preserve"> этого</w:t>
      </w:r>
      <w:r w:rsidR="00406706">
        <w:rPr>
          <w:rFonts w:ascii="Times New Roman" w:hAnsi="Times New Roman" w:cs="Times New Roman"/>
          <w:bCs/>
          <w:color w:val="000000"/>
          <w:sz w:val="28"/>
          <w:szCs w:val="28"/>
        </w:rPr>
        <w:t xml:space="preserve"> агентства. </w:t>
      </w:r>
    </w:p>
    <w:p w:rsidR="00377E18" w:rsidRDefault="00377E18" w:rsidP="00124FE2">
      <w:pPr>
        <w:spacing w:after="0" w:line="360" w:lineRule="auto"/>
        <w:ind w:firstLine="720"/>
        <w:jc w:val="both"/>
        <w:rPr>
          <w:rFonts w:ascii="Times New Roman" w:hAnsi="Times New Roman" w:cs="Times New Roman"/>
          <w:bCs/>
          <w:color w:val="000000"/>
          <w:sz w:val="28"/>
          <w:szCs w:val="28"/>
        </w:rPr>
      </w:pPr>
    </w:p>
    <w:p w:rsidR="00377E18" w:rsidRDefault="00377E18" w:rsidP="00124FE2">
      <w:pPr>
        <w:spacing w:after="0" w:line="360" w:lineRule="auto"/>
        <w:ind w:firstLine="720"/>
        <w:jc w:val="both"/>
        <w:rPr>
          <w:rFonts w:ascii="Times New Roman" w:hAnsi="Times New Roman" w:cs="Times New Roman"/>
          <w:bCs/>
          <w:color w:val="000000"/>
          <w:sz w:val="28"/>
          <w:szCs w:val="28"/>
        </w:rPr>
      </w:pPr>
    </w:p>
    <w:p w:rsidR="00A24E92" w:rsidRPr="00124FE2" w:rsidRDefault="00A24E92" w:rsidP="00124FE2">
      <w:pPr>
        <w:spacing w:after="0" w:line="360" w:lineRule="auto"/>
        <w:ind w:firstLine="720"/>
        <w:jc w:val="both"/>
        <w:rPr>
          <w:rFonts w:ascii="Times New Roman" w:hAnsi="Times New Roman" w:cs="Times New Roman"/>
          <w:bCs/>
          <w:color w:val="000000"/>
          <w:sz w:val="28"/>
          <w:szCs w:val="28"/>
        </w:rPr>
      </w:pPr>
    </w:p>
    <w:p w:rsidR="00187ABF" w:rsidRPr="00377E18" w:rsidRDefault="00187ABF" w:rsidP="00377E18">
      <w:pPr>
        <w:spacing w:after="0" w:line="360" w:lineRule="auto"/>
        <w:jc w:val="center"/>
        <w:outlineLvl w:val="1"/>
        <w:rPr>
          <w:rFonts w:ascii="Times New Roman" w:hAnsi="Times New Roman" w:cs="Times New Roman"/>
          <w:b/>
          <w:sz w:val="28"/>
        </w:rPr>
      </w:pPr>
      <w:bookmarkStart w:id="148" w:name="_Toc354983640"/>
      <w:bookmarkStart w:id="149" w:name="_Toc356329794"/>
      <w:bookmarkStart w:id="150" w:name="_Toc356439467"/>
      <w:r w:rsidRPr="00377E18">
        <w:rPr>
          <w:rFonts w:ascii="Times New Roman" w:hAnsi="Times New Roman" w:cs="Times New Roman"/>
          <w:b/>
          <w:sz w:val="28"/>
        </w:rPr>
        <w:lastRenderedPageBreak/>
        <w:t>2.3. О компании «Агентство коммуникаций «Премьер»</w:t>
      </w:r>
      <w:bookmarkEnd w:id="148"/>
      <w:bookmarkEnd w:id="149"/>
      <w:bookmarkEnd w:id="150"/>
    </w:p>
    <w:p w:rsidR="00377E18" w:rsidRDefault="00377E18" w:rsidP="00124FE2">
      <w:pPr>
        <w:pStyle w:val="a3"/>
        <w:spacing w:after="0" w:line="360" w:lineRule="auto"/>
        <w:ind w:firstLine="720"/>
        <w:jc w:val="center"/>
        <w:outlineLvl w:val="1"/>
        <w:rPr>
          <w:rFonts w:ascii="Times New Roman" w:hAnsi="Times New Roman" w:cs="Times New Roman"/>
          <w:b/>
          <w:sz w:val="28"/>
        </w:rPr>
      </w:pPr>
    </w:p>
    <w:p w:rsidR="00377E18" w:rsidRDefault="00377E18" w:rsidP="00124FE2">
      <w:pPr>
        <w:pStyle w:val="a3"/>
        <w:spacing w:after="0" w:line="360" w:lineRule="auto"/>
        <w:ind w:firstLine="720"/>
        <w:jc w:val="center"/>
        <w:outlineLvl w:val="1"/>
        <w:rPr>
          <w:rFonts w:ascii="Times New Roman" w:hAnsi="Times New Roman" w:cs="Times New Roman"/>
          <w:b/>
          <w:sz w:val="28"/>
        </w:rPr>
      </w:pPr>
    </w:p>
    <w:p w:rsidR="00377E18" w:rsidRPr="00124FE2" w:rsidRDefault="00377E18" w:rsidP="00124FE2">
      <w:pPr>
        <w:pStyle w:val="a3"/>
        <w:spacing w:after="0" w:line="360" w:lineRule="auto"/>
        <w:ind w:firstLine="720"/>
        <w:jc w:val="center"/>
        <w:outlineLvl w:val="1"/>
        <w:rPr>
          <w:rFonts w:ascii="Times New Roman" w:hAnsi="Times New Roman" w:cs="Times New Roman"/>
          <w:b/>
          <w:sz w:val="28"/>
        </w:rPr>
      </w:pPr>
    </w:p>
    <w:p w:rsidR="00187ABF" w:rsidRPr="00124FE2" w:rsidRDefault="00187ABF"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Данное агентство появилось на рынке в 2010 году, однако благодаря опыту и профессионализму сотрудников уже достигло достаточно больших высот. Сферой деятельности агентства являются ИМК (интегрированные маркетинговые коммуникации). </w:t>
      </w:r>
    </w:p>
    <w:p w:rsidR="000E07BC" w:rsidRPr="00124FE2" w:rsidRDefault="000E07BC" w:rsidP="00124FE2">
      <w:pPr>
        <w:spacing w:after="0" w:line="360" w:lineRule="auto"/>
        <w:ind w:firstLine="720"/>
        <w:jc w:val="both"/>
        <w:rPr>
          <w:rFonts w:ascii="Times New Roman" w:eastAsia="Calibri" w:hAnsi="Times New Roman" w:cs="Times New Roman"/>
          <w:sz w:val="28"/>
        </w:rPr>
      </w:pPr>
      <w:r w:rsidRPr="00124FE2">
        <w:rPr>
          <w:rFonts w:ascii="Times New Roman" w:eastAsia="Calibri" w:hAnsi="Times New Roman" w:cs="Times New Roman"/>
          <w:sz w:val="28"/>
        </w:rPr>
        <w:t>Миссия компании:</w:t>
      </w:r>
      <w:r w:rsidRPr="00124FE2">
        <w:rPr>
          <w:rFonts w:ascii="Times New Roman" w:eastAsia="Calibri" w:hAnsi="Times New Roman" w:cs="Times New Roman"/>
          <w:b/>
          <w:sz w:val="28"/>
        </w:rPr>
        <w:t xml:space="preserve"> «</w:t>
      </w:r>
      <w:r w:rsidRPr="00124FE2">
        <w:rPr>
          <w:rFonts w:ascii="Times New Roman" w:eastAsia="Calibri" w:hAnsi="Times New Roman" w:cs="Times New Roman"/>
          <w:sz w:val="28"/>
        </w:rPr>
        <w:t xml:space="preserve">Мы способствуем успеху наших Клиентов, помогая им выстраивать эффективные коммуникации, реализовывая  разнообразные рекламные и </w:t>
      </w:r>
      <w:r w:rsidRPr="00124FE2">
        <w:rPr>
          <w:rFonts w:ascii="Times New Roman" w:eastAsia="Calibri" w:hAnsi="Times New Roman" w:cs="Times New Roman"/>
          <w:sz w:val="28"/>
          <w:lang w:val="en-US"/>
        </w:rPr>
        <w:t>PR</w:t>
      </w:r>
      <w:r w:rsidRPr="00124FE2">
        <w:rPr>
          <w:rFonts w:ascii="Times New Roman" w:eastAsia="Calibri" w:hAnsi="Times New Roman" w:cs="Times New Roman"/>
          <w:sz w:val="28"/>
        </w:rPr>
        <w:t>-проекты. Мы стремимся, чтобы наши работы делали окружающую жизнь лучше, красивее, интереснее. Мы хотим испытывать радость творчества и горд</w:t>
      </w:r>
      <w:r w:rsidR="0041102A" w:rsidRPr="00124FE2">
        <w:rPr>
          <w:rFonts w:ascii="Times New Roman" w:eastAsia="Calibri" w:hAnsi="Times New Roman" w:cs="Times New Roman"/>
          <w:sz w:val="28"/>
        </w:rPr>
        <w:t>ость за результаты своего труда</w:t>
      </w:r>
      <w:r w:rsidRPr="00124FE2">
        <w:rPr>
          <w:rFonts w:ascii="Times New Roman" w:eastAsia="Calibri" w:hAnsi="Times New Roman" w:cs="Times New Roman"/>
          <w:sz w:val="28"/>
        </w:rPr>
        <w:t>»</w:t>
      </w:r>
      <w:r w:rsidR="0041102A" w:rsidRPr="00124FE2">
        <w:rPr>
          <w:rFonts w:ascii="Times New Roman" w:eastAsia="Calibri" w:hAnsi="Times New Roman" w:cs="Times New Roman"/>
          <w:sz w:val="28"/>
        </w:rPr>
        <w:t>.</w:t>
      </w:r>
      <w:r w:rsidRPr="00124FE2">
        <w:rPr>
          <w:rFonts w:ascii="Times New Roman" w:eastAsia="Calibri" w:hAnsi="Times New Roman" w:cs="Times New Roman"/>
          <w:sz w:val="28"/>
        </w:rPr>
        <w:t xml:space="preserve"> </w:t>
      </w:r>
      <w:r w:rsidRPr="008820CE">
        <w:rPr>
          <w:rFonts w:ascii="Times New Roman" w:eastAsia="Calibri" w:hAnsi="Times New Roman" w:cs="Times New Roman"/>
          <w:sz w:val="28"/>
        </w:rPr>
        <w:t>[</w:t>
      </w:r>
      <w:fldSimple w:instr=" REF _Ref356438834 \r \h  \* MERGEFORMAT ">
        <w:r w:rsidR="007B0EFB" w:rsidRPr="007B0EFB">
          <w:rPr>
            <w:rFonts w:ascii="Times New Roman" w:eastAsia="Calibri" w:hAnsi="Times New Roman" w:cs="Times New Roman"/>
            <w:sz w:val="28"/>
          </w:rPr>
          <w:t>11</w:t>
        </w:r>
      </w:fldSimple>
      <w:r w:rsidRPr="008820CE">
        <w:rPr>
          <w:rFonts w:ascii="Times New Roman" w:eastAsia="Calibri" w:hAnsi="Times New Roman" w:cs="Times New Roman"/>
          <w:sz w:val="28"/>
        </w:rPr>
        <w:t>]</w:t>
      </w:r>
    </w:p>
    <w:p w:rsidR="00187ABF" w:rsidRPr="00124FE2" w:rsidRDefault="00187ABF"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 xml:space="preserve">В настоящее время агентство </w:t>
      </w:r>
      <w:r w:rsidR="000E07BC" w:rsidRPr="00124FE2">
        <w:rPr>
          <w:rFonts w:ascii="Times New Roman" w:hAnsi="Times New Roman" w:cs="Times New Roman"/>
          <w:sz w:val="28"/>
        </w:rPr>
        <w:t xml:space="preserve">«Премьер» </w:t>
      </w:r>
      <w:r w:rsidRPr="00124FE2">
        <w:rPr>
          <w:rFonts w:ascii="Times New Roman" w:hAnsi="Times New Roman" w:cs="Times New Roman"/>
          <w:sz w:val="28"/>
        </w:rPr>
        <w:t xml:space="preserve">имеет </w:t>
      </w:r>
      <w:r w:rsidR="00377E18">
        <w:rPr>
          <w:rFonts w:ascii="Times New Roman" w:hAnsi="Times New Roman" w:cs="Times New Roman"/>
          <w:sz w:val="28"/>
        </w:rPr>
        <w:t>управленческую структуру</w:t>
      </w:r>
      <w:r w:rsidR="00377E18" w:rsidRPr="00124FE2">
        <w:rPr>
          <w:rFonts w:ascii="Times New Roman" w:hAnsi="Times New Roman" w:cs="Times New Roman"/>
          <w:sz w:val="28"/>
        </w:rPr>
        <w:t xml:space="preserve"> смешанн</w:t>
      </w:r>
      <w:r w:rsidR="00377E18">
        <w:rPr>
          <w:rFonts w:ascii="Times New Roman" w:hAnsi="Times New Roman" w:cs="Times New Roman"/>
          <w:sz w:val="28"/>
        </w:rPr>
        <w:t>ого</w:t>
      </w:r>
      <w:r w:rsidR="00377E18" w:rsidRPr="00124FE2">
        <w:rPr>
          <w:rFonts w:ascii="Times New Roman" w:hAnsi="Times New Roman" w:cs="Times New Roman"/>
          <w:sz w:val="28"/>
        </w:rPr>
        <w:t xml:space="preserve"> тип</w:t>
      </w:r>
      <w:r w:rsidR="00377E18">
        <w:rPr>
          <w:rFonts w:ascii="Times New Roman" w:hAnsi="Times New Roman" w:cs="Times New Roman"/>
          <w:sz w:val="28"/>
        </w:rPr>
        <w:t xml:space="preserve">а, характеризующуюся </w:t>
      </w:r>
      <w:r w:rsidR="00377E18" w:rsidRPr="00124FE2">
        <w:rPr>
          <w:rFonts w:ascii="Times New Roman" w:hAnsi="Times New Roman" w:cs="Times New Roman"/>
          <w:sz w:val="28"/>
        </w:rPr>
        <w:t>достаточно быстрым процессом принятия решений</w:t>
      </w:r>
      <w:r w:rsidR="005C1DE8">
        <w:rPr>
          <w:rFonts w:ascii="Times New Roman" w:hAnsi="Times New Roman" w:cs="Times New Roman"/>
          <w:sz w:val="28"/>
        </w:rPr>
        <w:t xml:space="preserve"> (Рис. 11</w:t>
      </w:r>
      <w:r w:rsidR="00377E18">
        <w:rPr>
          <w:rFonts w:ascii="Times New Roman" w:hAnsi="Times New Roman" w:cs="Times New Roman"/>
          <w:sz w:val="28"/>
        </w:rPr>
        <w:t>)</w:t>
      </w:r>
      <w:r w:rsidR="00377E18" w:rsidRPr="00124FE2">
        <w:rPr>
          <w:rFonts w:ascii="Times New Roman" w:hAnsi="Times New Roman" w:cs="Times New Roman"/>
          <w:sz w:val="28"/>
        </w:rPr>
        <w:t>.</w:t>
      </w:r>
      <w:r w:rsidR="00377E18">
        <w:rPr>
          <w:rFonts w:ascii="Times New Roman" w:hAnsi="Times New Roman" w:cs="Times New Roman"/>
          <w:sz w:val="28"/>
        </w:rPr>
        <w:t xml:space="preserve"> </w:t>
      </w:r>
      <w:r w:rsidR="00377E18" w:rsidRPr="00124FE2">
        <w:rPr>
          <w:rFonts w:ascii="Times New Roman" w:hAnsi="Times New Roman" w:cs="Times New Roman"/>
          <w:sz w:val="28"/>
        </w:rPr>
        <w:t>Представленная структура является формальной, однако агентство коммуникаций «Премьер» является гибкой системой и его неформальная структура выглядит более просто.</w:t>
      </w:r>
      <w:r w:rsidR="00377E18">
        <w:rPr>
          <w:rFonts w:ascii="Times New Roman" w:hAnsi="Times New Roman" w:cs="Times New Roman"/>
          <w:sz w:val="28"/>
        </w:rPr>
        <w:t xml:space="preserve"> </w:t>
      </w:r>
    </w:p>
    <w:p w:rsidR="00187ABF" w:rsidRPr="00124FE2" w:rsidRDefault="00187ABF" w:rsidP="00124FE2">
      <w:pPr>
        <w:spacing w:after="0" w:line="360" w:lineRule="auto"/>
        <w:ind w:firstLine="720"/>
        <w:jc w:val="center"/>
        <w:rPr>
          <w:rFonts w:ascii="Times New Roman" w:hAnsi="Times New Roman" w:cs="Times New Roman"/>
          <w:sz w:val="28"/>
        </w:rPr>
      </w:pPr>
      <w:r w:rsidRPr="00124FE2">
        <w:rPr>
          <w:rFonts w:ascii="Times New Roman" w:hAnsi="Times New Roman" w:cs="Times New Roman"/>
          <w:noProof/>
          <w:sz w:val="28"/>
          <w:lang w:eastAsia="ru-RU"/>
        </w:rPr>
        <w:drawing>
          <wp:inline distT="0" distB="0" distL="0" distR="0">
            <wp:extent cx="5657850" cy="311467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l="22448" t="32479" r="25922" b="11611"/>
                    <a:stretch>
                      <a:fillRect/>
                    </a:stretch>
                  </pic:blipFill>
                  <pic:spPr bwMode="auto">
                    <a:xfrm>
                      <a:off x="0" y="0"/>
                      <a:ext cx="5659502" cy="3115584"/>
                    </a:xfrm>
                    <a:prstGeom prst="rect">
                      <a:avLst/>
                    </a:prstGeom>
                    <a:noFill/>
                    <a:ln w="9525">
                      <a:noFill/>
                      <a:miter lim="800000"/>
                      <a:headEnd/>
                      <a:tailEnd/>
                    </a:ln>
                  </pic:spPr>
                </pic:pic>
              </a:graphicData>
            </a:graphic>
          </wp:inline>
        </w:drawing>
      </w:r>
    </w:p>
    <w:p w:rsidR="00187ABF" w:rsidRPr="00124FE2" w:rsidRDefault="00187ABF" w:rsidP="00124FE2">
      <w:pPr>
        <w:spacing w:after="0" w:line="360" w:lineRule="auto"/>
        <w:ind w:firstLine="720"/>
        <w:jc w:val="center"/>
        <w:rPr>
          <w:rFonts w:ascii="Times New Roman" w:hAnsi="Times New Roman" w:cs="Times New Roman"/>
          <w:sz w:val="28"/>
        </w:rPr>
      </w:pPr>
      <w:r w:rsidRPr="00377E18">
        <w:rPr>
          <w:rFonts w:ascii="Times New Roman" w:hAnsi="Times New Roman" w:cs="Times New Roman"/>
          <w:b/>
          <w:sz w:val="28"/>
        </w:rPr>
        <w:t xml:space="preserve">Рис. </w:t>
      </w:r>
      <w:r w:rsidR="00377E18" w:rsidRPr="00377E18">
        <w:rPr>
          <w:rFonts w:ascii="Times New Roman" w:hAnsi="Times New Roman" w:cs="Times New Roman"/>
          <w:b/>
          <w:sz w:val="28"/>
        </w:rPr>
        <w:t>11.</w:t>
      </w:r>
      <w:r w:rsidR="00377E18" w:rsidRPr="00377E18">
        <w:rPr>
          <w:rFonts w:ascii="Times New Roman" w:hAnsi="Times New Roman" w:cs="Times New Roman"/>
          <w:sz w:val="28"/>
        </w:rPr>
        <w:t xml:space="preserve"> </w:t>
      </w:r>
      <w:r w:rsidRPr="00377E18">
        <w:rPr>
          <w:rFonts w:ascii="Times New Roman" w:hAnsi="Times New Roman" w:cs="Times New Roman"/>
          <w:sz w:val="28"/>
        </w:rPr>
        <w:t>Управленческая структура АК «Премьер»</w:t>
      </w:r>
    </w:p>
    <w:p w:rsidR="00187ABF" w:rsidRDefault="00377E18" w:rsidP="00124FE2">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lastRenderedPageBreak/>
        <w:t>Рассматривая особенности функционирования данного агентства можно сказать, что директор, директор по развитию и менеджеры клиентского отдела фактически находятся на одном уровне, то есть отсутствует строгая иерархичность и формальные взаимодействия.</w:t>
      </w:r>
      <w:r>
        <w:rPr>
          <w:rFonts w:ascii="Times New Roman" w:hAnsi="Times New Roman" w:cs="Times New Roman"/>
          <w:sz w:val="28"/>
        </w:rPr>
        <w:t xml:space="preserve"> </w:t>
      </w:r>
      <w:r w:rsidR="000E07BC" w:rsidRPr="00124FE2">
        <w:rPr>
          <w:rFonts w:ascii="Times New Roman" w:hAnsi="Times New Roman" w:cs="Times New Roman"/>
          <w:sz w:val="28"/>
        </w:rPr>
        <w:t xml:space="preserve">Работа происходит в достаточно неформальной обстановке, представленные сотрудники находятся в одном помещении, их столы расположены по кругу. Такой дизайн внутреннего пространства обеспечивает быстрый доступ сотрудников друг к другу, следовательно, оперативное решение возникающих задач и вопросов.  </w:t>
      </w:r>
    </w:p>
    <w:p w:rsidR="00377E18" w:rsidRDefault="00377E18" w:rsidP="00377E18">
      <w:pPr>
        <w:spacing w:after="0" w:line="360" w:lineRule="auto"/>
        <w:ind w:firstLine="720"/>
        <w:jc w:val="both"/>
        <w:rPr>
          <w:rFonts w:ascii="Times New Roman" w:hAnsi="Times New Roman" w:cs="Times New Roman"/>
          <w:sz w:val="28"/>
        </w:rPr>
      </w:pPr>
      <w:r w:rsidRPr="00124FE2">
        <w:rPr>
          <w:rFonts w:ascii="Times New Roman" w:hAnsi="Times New Roman" w:cs="Times New Roman"/>
          <w:sz w:val="28"/>
        </w:rPr>
        <w:t>АК «Премьер» специализируется на следующих видах маркетинговых услуг: р</w:t>
      </w:r>
      <w:r w:rsidRPr="00124FE2">
        <w:rPr>
          <w:rFonts w:ascii="Times New Roman" w:eastAsia="Times New Roman" w:hAnsi="Times New Roman" w:cs="Times New Roman"/>
          <w:color w:val="000000"/>
          <w:sz w:val="28"/>
          <w:szCs w:val="28"/>
          <w:lang w:eastAsia="ru-RU"/>
        </w:rPr>
        <w:t xml:space="preserve">екламные кампании, </w:t>
      </w:r>
      <w:proofErr w:type="spellStart"/>
      <w:proofErr w:type="gramStart"/>
      <w:r w:rsidRPr="00124FE2">
        <w:rPr>
          <w:rFonts w:ascii="Times New Roman" w:eastAsia="Times New Roman" w:hAnsi="Times New Roman" w:cs="Times New Roman"/>
          <w:color w:val="000000"/>
          <w:sz w:val="28"/>
          <w:szCs w:val="28"/>
          <w:lang w:eastAsia="ru-RU"/>
        </w:rPr>
        <w:t>бизнес-подарки</w:t>
      </w:r>
      <w:proofErr w:type="spellEnd"/>
      <w:proofErr w:type="gramEnd"/>
      <w:r w:rsidRPr="00124FE2">
        <w:rPr>
          <w:rFonts w:ascii="Times New Roman" w:eastAsia="Times New Roman" w:hAnsi="Times New Roman" w:cs="Times New Roman"/>
          <w:color w:val="000000"/>
          <w:sz w:val="28"/>
          <w:szCs w:val="28"/>
          <w:lang w:eastAsia="ru-RU"/>
        </w:rPr>
        <w:t xml:space="preserve">, </w:t>
      </w:r>
      <w:proofErr w:type="spellStart"/>
      <w:r w:rsidRPr="00124FE2">
        <w:rPr>
          <w:rFonts w:ascii="Times New Roman" w:eastAsia="Times New Roman" w:hAnsi="Times New Roman" w:cs="Times New Roman"/>
          <w:color w:val="000000"/>
          <w:sz w:val="28"/>
          <w:szCs w:val="28"/>
          <w:lang w:eastAsia="ru-RU"/>
        </w:rPr>
        <w:t>брендинг</w:t>
      </w:r>
      <w:proofErr w:type="spellEnd"/>
      <w:r w:rsidRPr="00124FE2">
        <w:rPr>
          <w:rFonts w:ascii="Times New Roman" w:eastAsia="Times New Roman" w:hAnsi="Times New Roman" w:cs="Times New Roman"/>
          <w:color w:val="000000"/>
          <w:sz w:val="28"/>
          <w:szCs w:val="28"/>
          <w:lang w:eastAsia="ru-RU"/>
        </w:rPr>
        <w:t xml:space="preserve">, корпоративный </w:t>
      </w:r>
      <w:r w:rsidRPr="00124FE2">
        <w:rPr>
          <w:rFonts w:ascii="Times New Roman" w:eastAsia="Times New Roman" w:hAnsi="Times New Roman" w:cs="Times New Roman"/>
          <w:color w:val="000000"/>
          <w:sz w:val="28"/>
          <w:szCs w:val="28"/>
          <w:lang w:val="en-US" w:eastAsia="ru-RU"/>
        </w:rPr>
        <w:t>PR</w:t>
      </w:r>
      <w:r w:rsidRPr="00124FE2">
        <w:rPr>
          <w:rFonts w:ascii="Times New Roman" w:eastAsia="Times New Roman" w:hAnsi="Times New Roman" w:cs="Times New Roman"/>
          <w:color w:val="000000"/>
          <w:sz w:val="28"/>
          <w:szCs w:val="28"/>
          <w:lang w:eastAsia="ru-RU"/>
        </w:rPr>
        <w:t xml:space="preserve">, </w:t>
      </w:r>
      <w:r w:rsidRPr="00124FE2">
        <w:rPr>
          <w:rFonts w:ascii="Times New Roman" w:eastAsia="Times New Roman" w:hAnsi="Times New Roman" w:cs="Times New Roman"/>
          <w:color w:val="000000"/>
          <w:sz w:val="28"/>
          <w:szCs w:val="28"/>
          <w:lang w:val="en-US" w:eastAsia="ru-RU"/>
        </w:rPr>
        <w:t>b</w:t>
      </w:r>
      <w:proofErr w:type="spellStart"/>
      <w:r w:rsidRPr="00124FE2">
        <w:rPr>
          <w:rFonts w:ascii="Times New Roman" w:eastAsia="Times New Roman" w:hAnsi="Times New Roman" w:cs="Times New Roman"/>
          <w:color w:val="000000"/>
          <w:sz w:val="28"/>
          <w:szCs w:val="28"/>
          <w:lang w:eastAsia="ru-RU"/>
        </w:rPr>
        <w:t>rand</w:t>
      </w:r>
      <w:proofErr w:type="spellEnd"/>
      <w:r w:rsidRPr="00124FE2">
        <w:rPr>
          <w:rFonts w:ascii="Times New Roman" w:eastAsia="Times New Roman" w:hAnsi="Times New Roman" w:cs="Times New Roman"/>
          <w:color w:val="000000"/>
          <w:sz w:val="28"/>
          <w:szCs w:val="28"/>
          <w:lang w:eastAsia="ru-RU"/>
        </w:rPr>
        <w:t xml:space="preserve"> </w:t>
      </w:r>
      <w:proofErr w:type="spellStart"/>
      <w:r w:rsidRPr="00124FE2">
        <w:rPr>
          <w:rFonts w:ascii="Times New Roman" w:eastAsia="Times New Roman" w:hAnsi="Times New Roman" w:cs="Times New Roman"/>
          <w:color w:val="000000"/>
          <w:sz w:val="28"/>
          <w:szCs w:val="28"/>
          <w:lang w:eastAsia="ru-RU"/>
        </w:rPr>
        <w:t>events</w:t>
      </w:r>
      <w:proofErr w:type="spellEnd"/>
      <w:r w:rsidRPr="00124FE2">
        <w:rPr>
          <w:rFonts w:ascii="Times New Roman" w:eastAsia="Times New Roman" w:hAnsi="Times New Roman" w:cs="Times New Roman"/>
          <w:color w:val="000000"/>
          <w:sz w:val="28"/>
          <w:szCs w:val="28"/>
          <w:lang w:eastAsia="ru-RU"/>
        </w:rPr>
        <w:t xml:space="preserve"> (подготовка и проведение мероприятий) и дизайн, в т.ч. дизайн упаковки. </w:t>
      </w:r>
      <w:r w:rsidRPr="008820CE">
        <w:rPr>
          <w:rFonts w:ascii="Times New Roman" w:hAnsi="Times New Roman" w:cs="Times New Roman"/>
          <w:sz w:val="28"/>
          <w:szCs w:val="28"/>
        </w:rPr>
        <w:t>[</w:t>
      </w:r>
      <w:fldSimple w:instr=" REF _Ref356438854 \r \h  \* MERGEFORMAT ">
        <w:r w:rsidR="007B0EFB" w:rsidRPr="007B0EFB">
          <w:rPr>
            <w:rFonts w:ascii="Times New Roman" w:hAnsi="Times New Roman" w:cs="Times New Roman"/>
            <w:sz w:val="28"/>
            <w:szCs w:val="28"/>
          </w:rPr>
          <w:t>52</w:t>
        </w:r>
      </w:fldSimple>
      <w:r w:rsidRPr="008820CE">
        <w:rPr>
          <w:rFonts w:ascii="Times New Roman" w:hAnsi="Times New Roman" w:cs="Times New Roman"/>
          <w:sz w:val="28"/>
          <w:szCs w:val="28"/>
        </w:rPr>
        <w:t>]</w:t>
      </w:r>
      <w:r w:rsidRPr="00124FE2">
        <w:rPr>
          <w:rFonts w:ascii="Times New Roman" w:hAnsi="Times New Roman" w:cs="Times New Roman"/>
          <w:sz w:val="28"/>
          <w:szCs w:val="28"/>
        </w:rPr>
        <w:t xml:space="preserve"> </w:t>
      </w:r>
      <w:r w:rsidR="00FA75E0" w:rsidRPr="00124FE2">
        <w:rPr>
          <w:rFonts w:ascii="Times New Roman" w:eastAsia="Times New Roman" w:hAnsi="Times New Roman" w:cs="Times New Roman"/>
          <w:color w:val="000000"/>
          <w:sz w:val="28"/>
          <w:szCs w:val="28"/>
          <w:lang w:eastAsia="ru-RU"/>
        </w:rPr>
        <w:t xml:space="preserve">Широкий спектр услуг обеспечивает для АК «Премьер» диверсификацию рисков, а для клиентов агентства – возможность выбора и реализации разнообразных проектов «под ключ».  </w:t>
      </w:r>
      <w:r w:rsidRPr="00124FE2">
        <w:rPr>
          <w:rFonts w:ascii="Times New Roman" w:hAnsi="Times New Roman" w:cs="Times New Roman"/>
          <w:sz w:val="28"/>
        </w:rPr>
        <w:t>Бизнес-процессы агентства могут быть представлены следующей схемой</w:t>
      </w:r>
      <w:r>
        <w:rPr>
          <w:rFonts w:ascii="Times New Roman" w:hAnsi="Times New Roman" w:cs="Times New Roman"/>
          <w:sz w:val="28"/>
        </w:rPr>
        <w:t xml:space="preserve"> (Рис. 12)</w:t>
      </w:r>
      <w:r w:rsidRPr="00124FE2">
        <w:rPr>
          <w:rFonts w:ascii="Times New Roman" w:hAnsi="Times New Roman" w:cs="Times New Roman"/>
          <w:sz w:val="28"/>
        </w:rPr>
        <w:t>:</w:t>
      </w:r>
    </w:p>
    <w:p w:rsidR="005D301F" w:rsidRPr="00124FE2" w:rsidRDefault="005D301F" w:rsidP="00377E18">
      <w:pPr>
        <w:spacing w:after="0" w:line="360" w:lineRule="auto"/>
        <w:ind w:firstLine="720"/>
        <w:jc w:val="both"/>
        <w:rPr>
          <w:rFonts w:ascii="Times New Roman" w:hAnsi="Times New Roman" w:cs="Times New Roman"/>
          <w:sz w:val="28"/>
        </w:rPr>
      </w:pPr>
    </w:p>
    <w:p w:rsidR="00377E18" w:rsidRPr="00124FE2" w:rsidRDefault="00377E18" w:rsidP="00377E18">
      <w:pPr>
        <w:spacing w:after="0" w:line="360" w:lineRule="auto"/>
        <w:ind w:firstLine="720"/>
        <w:jc w:val="both"/>
        <w:rPr>
          <w:rFonts w:ascii="Times New Roman" w:hAnsi="Times New Roman" w:cs="Times New Roman"/>
          <w:sz w:val="28"/>
        </w:rPr>
      </w:pPr>
      <w:r w:rsidRPr="00124FE2">
        <w:rPr>
          <w:rFonts w:ascii="Times New Roman" w:hAnsi="Times New Roman" w:cs="Times New Roman"/>
          <w:noProof/>
          <w:sz w:val="28"/>
          <w:lang w:eastAsia="ru-RU"/>
        </w:rPr>
        <w:drawing>
          <wp:inline distT="0" distB="0" distL="0" distR="0">
            <wp:extent cx="5582536" cy="3115339"/>
            <wp:effectExtent l="38100" t="0" r="75314" b="0"/>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77E18" w:rsidRPr="00124FE2" w:rsidRDefault="00377E18" w:rsidP="00377E18">
      <w:pPr>
        <w:spacing w:after="0" w:line="360" w:lineRule="auto"/>
        <w:ind w:firstLine="720"/>
        <w:jc w:val="center"/>
        <w:rPr>
          <w:rFonts w:ascii="Times New Roman" w:hAnsi="Times New Roman" w:cs="Times New Roman"/>
          <w:sz w:val="28"/>
        </w:rPr>
      </w:pPr>
      <w:r w:rsidRPr="00377E18">
        <w:rPr>
          <w:rFonts w:ascii="Times New Roman" w:hAnsi="Times New Roman" w:cs="Times New Roman"/>
          <w:b/>
          <w:sz w:val="28"/>
        </w:rPr>
        <w:t>Рис. 12.</w:t>
      </w:r>
      <w:r w:rsidRPr="00377E18">
        <w:rPr>
          <w:rFonts w:ascii="Times New Roman" w:hAnsi="Times New Roman" w:cs="Times New Roman"/>
          <w:sz w:val="28"/>
        </w:rPr>
        <w:t xml:space="preserve"> Бизнес – процессы АК «Премьер»</w:t>
      </w:r>
    </w:p>
    <w:p w:rsidR="00377E18" w:rsidRDefault="00377E18" w:rsidP="00377E18">
      <w:pPr>
        <w:spacing w:after="0" w:line="360" w:lineRule="auto"/>
        <w:ind w:firstLine="720"/>
        <w:jc w:val="both"/>
        <w:rPr>
          <w:rFonts w:ascii="Times New Roman" w:hAnsi="Times New Roman" w:cs="Times New Roman"/>
          <w:sz w:val="28"/>
        </w:rPr>
      </w:pPr>
    </w:p>
    <w:p w:rsidR="009914BE" w:rsidRDefault="001159FA" w:rsidP="009914BE">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Основные бизнес – процессы выражаются в реализации семи направлений, каждое из которых имеет своего руководителя. </w:t>
      </w:r>
      <w:r w:rsidR="00756C05">
        <w:rPr>
          <w:rFonts w:ascii="Times New Roman" w:hAnsi="Times New Roman" w:cs="Times New Roman"/>
          <w:sz w:val="28"/>
        </w:rPr>
        <w:t xml:space="preserve">Часть обеспечивающих бизнес – процессов, таких как АХО и найм персонала отдана на аутсорсинг. </w:t>
      </w:r>
    </w:p>
    <w:p w:rsidR="00377E18" w:rsidRDefault="00377E18" w:rsidP="00377E18">
      <w:pPr>
        <w:spacing w:after="0" w:line="360" w:lineRule="auto"/>
        <w:ind w:firstLine="708"/>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Ключевые процессы, цели и особенности функционирования компании АК «Премьер» определяются </w:t>
      </w:r>
      <w:r w:rsidR="00C67834">
        <w:rPr>
          <w:rFonts w:ascii="Times New Roman" w:eastAsia="Times New Roman" w:hAnsi="Times New Roman" w:cs="Times New Roman"/>
          <w:color w:val="000000"/>
          <w:sz w:val="28"/>
          <w:szCs w:val="28"/>
          <w:lang w:eastAsia="ru-RU"/>
        </w:rPr>
        <w:t xml:space="preserve">его </w:t>
      </w:r>
      <w:r w:rsidRPr="00124FE2">
        <w:rPr>
          <w:rFonts w:ascii="Times New Roman" w:eastAsia="Times New Roman" w:hAnsi="Times New Roman" w:cs="Times New Roman"/>
          <w:color w:val="000000"/>
          <w:sz w:val="28"/>
          <w:szCs w:val="28"/>
          <w:lang w:eastAsia="ru-RU"/>
        </w:rPr>
        <w:t xml:space="preserve">бизнес </w:t>
      </w:r>
      <w:r w:rsidR="00C67834">
        <w:rPr>
          <w:rFonts w:ascii="Times New Roman" w:eastAsia="Times New Roman" w:hAnsi="Times New Roman" w:cs="Times New Roman"/>
          <w:color w:val="000000"/>
          <w:sz w:val="28"/>
          <w:szCs w:val="28"/>
          <w:lang w:eastAsia="ru-RU"/>
        </w:rPr>
        <w:t>–</w:t>
      </w:r>
      <w:r w:rsidRPr="00124FE2">
        <w:rPr>
          <w:rFonts w:ascii="Times New Roman" w:eastAsia="Times New Roman" w:hAnsi="Times New Roman" w:cs="Times New Roman"/>
          <w:color w:val="000000"/>
          <w:sz w:val="28"/>
          <w:szCs w:val="28"/>
          <w:lang w:eastAsia="ru-RU"/>
        </w:rPr>
        <w:t xml:space="preserve"> моделью</w:t>
      </w:r>
      <w:r w:rsidR="00C67834">
        <w:rPr>
          <w:rFonts w:ascii="Times New Roman" w:eastAsia="Times New Roman" w:hAnsi="Times New Roman" w:cs="Times New Roman"/>
          <w:color w:val="000000"/>
          <w:sz w:val="28"/>
          <w:szCs w:val="28"/>
          <w:lang w:eastAsia="ru-RU"/>
        </w:rPr>
        <w:t xml:space="preserve"> (</w:t>
      </w:r>
      <w:r w:rsidR="00C67834" w:rsidRPr="00D1507D">
        <w:rPr>
          <w:rFonts w:ascii="Times New Roman" w:eastAsia="Times New Roman" w:hAnsi="Times New Roman" w:cs="Times New Roman"/>
          <w:color w:val="000000"/>
          <w:sz w:val="28"/>
          <w:szCs w:val="28"/>
          <w:lang w:eastAsia="ru-RU"/>
        </w:rPr>
        <w:t xml:space="preserve">Приложение </w:t>
      </w:r>
      <w:r w:rsidR="00D1507D" w:rsidRPr="00D1507D">
        <w:rPr>
          <w:rFonts w:ascii="Times New Roman" w:eastAsia="Times New Roman" w:hAnsi="Times New Roman" w:cs="Times New Roman"/>
          <w:color w:val="000000"/>
          <w:sz w:val="28"/>
          <w:szCs w:val="28"/>
          <w:lang w:eastAsia="ru-RU"/>
        </w:rPr>
        <w:t>7</w:t>
      </w:r>
      <w:r w:rsidR="00C67834" w:rsidRPr="00D1507D">
        <w:rPr>
          <w:rFonts w:ascii="Times New Roman" w:eastAsia="Times New Roman" w:hAnsi="Times New Roman" w:cs="Times New Roman"/>
          <w:color w:val="000000"/>
          <w:sz w:val="28"/>
          <w:szCs w:val="28"/>
          <w:lang w:eastAsia="ru-RU"/>
        </w:rPr>
        <w:t>)</w:t>
      </w:r>
      <w:r w:rsidR="00976790">
        <w:rPr>
          <w:rFonts w:ascii="Times New Roman" w:eastAsia="Times New Roman" w:hAnsi="Times New Roman" w:cs="Times New Roman"/>
          <w:color w:val="000000"/>
          <w:sz w:val="28"/>
          <w:szCs w:val="28"/>
          <w:lang w:eastAsia="ru-RU"/>
        </w:rPr>
        <w:t xml:space="preserve">. В данной модели отражены </w:t>
      </w:r>
      <w:r w:rsidR="00080448">
        <w:rPr>
          <w:rFonts w:ascii="Times New Roman" w:eastAsia="Times New Roman" w:hAnsi="Times New Roman" w:cs="Times New Roman"/>
          <w:color w:val="000000"/>
          <w:sz w:val="28"/>
          <w:szCs w:val="28"/>
          <w:lang w:eastAsia="ru-RU"/>
        </w:rPr>
        <w:t xml:space="preserve">ключевые аспекты деятельности, партнеры, ресурсы, ценностные предложения, </w:t>
      </w:r>
      <w:r w:rsidR="004716EE">
        <w:rPr>
          <w:rFonts w:ascii="Times New Roman" w:eastAsia="Times New Roman" w:hAnsi="Times New Roman" w:cs="Times New Roman"/>
          <w:color w:val="000000"/>
          <w:sz w:val="28"/>
          <w:szCs w:val="28"/>
          <w:lang w:eastAsia="ru-RU"/>
        </w:rPr>
        <w:t xml:space="preserve">специфика построения отношений с клиентами, каналы продаж, структура доходов и издержек.  </w:t>
      </w:r>
    </w:p>
    <w:p w:rsidR="00187ABF" w:rsidRPr="00124FE2" w:rsidRDefault="000E07BC" w:rsidP="004716EE">
      <w:pPr>
        <w:spacing w:after="0" w:line="360" w:lineRule="auto"/>
        <w:jc w:val="both"/>
        <w:rPr>
          <w:rFonts w:ascii="Times New Roman" w:eastAsia="Times New Roman" w:hAnsi="Times New Roman" w:cs="Times New Roman"/>
          <w:color w:val="000000"/>
          <w:sz w:val="28"/>
          <w:szCs w:val="28"/>
          <w:lang w:eastAsia="ru-RU"/>
        </w:rPr>
      </w:pPr>
      <w:r w:rsidRPr="00124FE2">
        <w:rPr>
          <w:rFonts w:ascii="Times New Roman" w:hAnsi="Times New Roman" w:cs="Times New Roman"/>
          <w:sz w:val="28"/>
        </w:rPr>
        <w:tab/>
        <w:t xml:space="preserve"> Специфика агентства коммуникаций заключается в том, что его основным ресурсом являются высококвалифицированные кадры – менеджеры клиентского отдела. </w:t>
      </w:r>
      <w:r w:rsidRPr="00124FE2">
        <w:rPr>
          <w:rFonts w:ascii="Times New Roman" w:eastAsia="Times New Roman" w:hAnsi="Times New Roman" w:cs="Times New Roman"/>
          <w:color w:val="000000"/>
          <w:sz w:val="28"/>
          <w:szCs w:val="28"/>
          <w:lang w:eastAsia="ru-RU"/>
        </w:rPr>
        <w:t xml:space="preserve">Основная деятельность компания связана с непосредственным взаимодействием с клиентом в процессе оказания услуги. </w:t>
      </w:r>
      <w:r w:rsidR="00377E18">
        <w:rPr>
          <w:rFonts w:ascii="Times New Roman" w:eastAsia="Times New Roman" w:hAnsi="Times New Roman" w:cs="Times New Roman"/>
          <w:color w:val="000000"/>
          <w:sz w:val="28"/>
          <w:szCs w:val="28"/>
          <w:lang w:eastAsia="ru-RU"/>
        </w:rPr>
        <w:t>В</w:t>
      </w:r>
      <w:r w:rsidR="00187ABF" w:rsidRPr="00124FE2">
        <w:rPr>
          <w:rFonts w:ascii="Times New Roman" w:eastAsia="Times New Roman" w:hAnsi="Times New Roman" w:cs="Times New Roman"/>
          <w:color w:val="000000"/>
          <w:sz w:val="28"/>
          <w:szCs w:val="28"/>
          <w:lang w:eastAsia="ru-RU"/>
        </w:rPr>
        <w:t xml:space="preserve">ажным элементов процесса оказания любой услуги АК «Премьер» является постоянный контакт и взаимодействие с клиентом, что позволяет осуществлять работу более точно и эффективно. </w:t>
      </w:r>
    </w:p>
    <w:p w:rsidR="00187ABF" w:rsidRPr="00124FE2" w:rsidRDefault="00187ABF" w:rsidP="00124FE2">
      <w:pPr>
        <w:spacing w:after="0" w:line="360" w:lineRule="auto"/>
        <w:ind w:firstLine="720"/>
        <w:jc w:val="both"/>
        <w:rPr>
          <w:rFonts w:ascii="Times New Roman" w:hAnsi="Times New Roman" w:cs="Times New Roman"/>
          <w:sz w:val="28"/>
          <w:szCs w:val="24"/>
        </w:rPr>
      </w:pPr>
      <w:r w:rsidRPr="00124FE2">
        <w:rPr>
          <w:rFonts w:ascii="Times New Roman" w:eastAsia="Times New Roman" w:hAnsi="Times New Roman" w:cs="Times New Roman"/>
          <w:color w:val="000000"/>
          <w:sz w:val="28"/>
          <w:szCs w:val="28"/>
          <w:lang w:eastAsia="ru-RU"/>
        </w:rPr>
        <w:t>В круг клиентов</w:t>
      </w:r>
      <w:r w:rsidR="000E07BC" w:rsidRPr="00124FE2">
        <w:rPr>
          <w:rFonts w:ascii="Times New Roman" w:eastAsia="Times New Roman" w:hAnsi="Times New Roman" w:cs="Times New Roman"/>
          <w:color w:val="000000"/>
          <w:sz w:val="28"/>
          <w:szCs w:val="28"/>
          <w:lang w:eastAsia="ru-RU"/>
        </w:rPr>
        <w:t xml:space="preserve"> АК</w:t>
      </w:r>
      <w:r w:rsidRPr="00124FE2">
        <w:rPr>
          <w:rFonts w:ascii="Times New Roman" w:eastAsia="Times New Roman" w:hAnsi="Times New Roman" w:cs="Times New Roman"/>
          <w:color w:val="000000"/>
          <w:sz w:val="28"/>
          <w:szCs w:val="28"/>
          <w:lang w:eastAsia="ru-RU"/>
        </w:rPr>
        <w:t xml:space="preserve"> «Премьер» входят крупные международные, федеральные и региональные компании: банки и финансовые организации, производители продуктов питания, корпорации по оказанию интеллектуальных услуг, лидеры в сфере информационных технологий, нефтяные и производственные компании, торговые сети и центры, автомобильные дилеры. В число клиентов «Премьер» входят </w:t>
      </w:r>
      <w:r w:rsidRPr="00124FE2">
        <w:rPr>
          <w:rFonts w:ascii="Times New Roman" w:hAnsi="Times New Roman" w:cs="Times New Roman"/>
          <w:color w:val="000000"/>
          <w:sz w:val="20"/>
          <w:szCs w:val="20"/>
        </w:rPr>
        <w:t xml:space="preserve"> </w:t>
      </w:r>
      <w:r w:rsidRPr="00124FE2">
        <w:rPr>
          <w:rFonts w:ascii="Times New Roman" w:hAnsi="Times New Roman" w:cs="Times New Roman"/>
          <w:color w:val="000000"/>
          <w:sz w:val="28"/>
          <w:szCs w:val="20"/>
        </w:rPr>
        <w:t xml:space="preserve">Сбербанк, </w:t>
      </w:r>
      <w:proofErr w:type="spellStart"/>
      <w:r w:rsidRPr="00124FE2">
        <w:rPr>
          <w:rFonts w:ascii="Times New Roman" w:hAnsi="Times New Roman" w:cs="Times New Roman"/>
          <w:color w:val="000000"/>
          <w:sz w:val="28"/>
          <w:szCs w:val="20"/>
        </w:rPr>
        <w:t>Соликамскбумпром</w:t>
      </w:r>
      <w:proofErr w:type="spellEnd"/>
      <w:r w:rsidRPr="00124FE2">
        <w:rPr>
          <w:rFonts w:ascii="Times New Roman" w:hAnsi="Times New Roman" w:cs="Times New Roman"/>
          <w:color w:val="000000"/>
          <w:sz w:val="28"/>
          <w:szCs w:val="20"/>
        </w:rPr>
        <w:t xml:space="preserve">, </w:t>
      </w:r>
      <w:proofErr w:type="spellStart"/>
      <w:r w:rsidRPr="00124FE2">
        <w:rPr>
          <w:rFonts w:ascii="Times New Roman" w:hAnsi="Times New Roman" w:cs="Times New Roman"/>
          <w:color w:val="000000"/>
          <w:sz w:val="28"/>
          <w:szCs w:val="20"/>
        </w:rPr>
        <w:t>Уралкалий</w:t>
      </w:r>
      <w:proofErr w:type="spellEnd"/>
      <w:r w:rsidRPr="00124FE2">
        <w:rPr>
          <w:rFonts w:ascii="Times New Roman" w:hAnsi="Times New Roman" w:cs="Times New Roman"/>
          <w:color w:val="000000"/>
          <w:sz w:val="28"/>
          <w:szCs w:val="20"/>
        </w:rPr>
        <w:t xml:space="preserve">, </w:t>
      </w:r>
      <w:proofErr w:type="spellStart"/>
      <w:r w:rsidRPr="00124FE2">
        <w:rPr>
          <w:rFonts w:ascii="Times New Roman" w:hAnsi="Times New Roman" w:cs="Times New Roman"/>
          <w:color w:val="000000"/>
          <w:sz w:val="28"/>
          <w:szCs w:val="20"/>
        </w:rPr>
        <w:t>Краснокамский</w:t>
      </w:r>
      <w:proofErr w:type="spellEnd"/>
      <w:r w:rsidRPr="00124FE2">
        <w:rPr>
          <w:rFonts w:ascii="Times New Roman" w:hAnsi="Times New Roman" w:cs="Times New Roman"/>
          <w:color w:val="000000"/>
          <w:sz w:val="28"/>
          <w:szCs w:val="20"/>
        </w:rPr>
        <w:t xml:space="preserve"> </w:t>
      </w:r>
      <w:proofErr w:type="spellStart"/>
      <w:r w:rsidRPr="00124FE2">
        <w:rPr>
          <w:rFonts w:ascii="Times New Roman" w:hAnsi="Times New Roman" w:cs="Times New Roman"/>
          <w:color w:val="000000"/>
          <w:sz w:val="28"/>
          <w:szCs w:val="20"/>
        </w:rPr>
        <w:t>Гознак</w:t>
      </w:r>
      <w:proofErr w:type="spellEnd"/>
      <w:r w:rsidRPr="00124FE2">
        <w:rPr>
          <w:rFonts w:ascii="Times New Roman" w:hAnsi="Times New Roman" w:cs="Times New Roman"/>
          <w:color w:val="000000"/>
          <w:sz w:val="28"/>
          <w:szCs w:val="20"/>
        </w:rPr>
        <w:t xml:space="preserve">, </w:t>
      </w:r>
      <w:proofErr w:type="spellStart"/>
      <w:r w:rsidRPr="00124FE2">
        <w:rPr>
          <w:rFonts w:ascii="Times New Roman" w:hAnsi="Times New Roman" w:cs="Times New Roman"/>
          <w:color w:val="000000"/>
          <w:sz w:val="28"/>
          <w:szCs w:val="20"/>
        </w:rPr>
        <w:t>Лукойл</w:t>
      </w:r>
      <w:proofErr w:type="spellEnd"/>
      <w:r w:rsidRPr="00DF3C3E">
        <w:rPr>
          <w:rFonts w:ascii="Times New Roman" w:hAnsi="Times New Roman" w:cs="Times New Roman"/>
          <w:color w:val="000000"/>
          <w:sz w:val="28"/>
          <w:szCs w:val="20"/>
        </w:rPr>
        <w:t>. [</w:t>
      </w:r>
      <w:r w:rsidR="00552C91">
        <w:fldChar w:fldCharType="begin"/>
      </w:r>
      <w:r w:rsidR="00DF3C3E">
        <w:rPr>
          <w:rFonts w:ascii="Times New Roman" w:hAnsi="Times New Roman" w:cs="Times New Roman"/>
          <w:color w:val="000000"/>
          <w:sz w:val="28"/>
          <w:szCs w:val="20"/>
        </w:rPr>
        <w:instrText xml:space="preserve"> REF _Ref356438854 \r \h </w:instrText>
      </w:r>
      <w:r w:rsidR="00552C91">
        <w:fldChar w:fldCharType="separate"/>
      </w:r>
      <w:r w:rsidR="007B0EFB">
        <w:rPr>
          <w:rFonts w:ascii="Times New Roman" w:hAnsi="Times New Roman" w:cs="Times New Roman"/>
          <w:color w:val="000000"/>
          <w:sz w:val="28"/>
          <w:szCs w:val="20"/>
        </w:rPr>
        <w:t>52</w:t>
      </w:r>
      <w:r w:rsidR="00552C91">
        <w:fldChar w:fldCharType="end"/>
      </w:r>
      <w:r w:rsidRPr="00DF3C3E">
        <w:rPr>
          <w:rFonts w:ascii="Times New Roman" w:hAnsi="Times New Roman" w:cs="Times New Roman"/>
          <w:color w:val="000000"/>
          <w:sz w:val="28"/>
          <w:szCs w:val="20"/>
        </w:rPr>
        <w:t>]</w:t>
      </w:r>
      <w:r w:rsidRPr="00124FE2">
        <w:rPr>
          <w:rFonts w:ascii="Times New Roman" w:hAnsi="Times New Roman" w:cs="Times New Roman"/>
          <w:color w:val="000000"/>
          <w:sz w:val="28"/>
          <w:szCs w:val="20"/>
        </w:rPr>
        <w:t xml:space="preserve"> </w:t>
      </w:r>
      <w:r w:rsidRPr="00124FE2">
        <w:rPr>
          <w:rFonts w:ascii="Times New Roman" w:hAnsi="Times New Roman" w:cs="Times New Roman"/>
          <w:sz w:val="28"/>
          <w:szCs w:val="24"/>
        </w:rPr>
        <w:t xml:space="preserve">Определяющим фактором успеха в блоке «Взаимоотношения с клиентом» является </w:t>
      </w:r>
      <w:proofErr w:type="spellStart"/>
      <w:r w:rsidRPr="00124FE2">
        <w:rPr>
          <w:rFonts w:ascii="Times New Roman" w:hAnsi="Times New Roman" w:cs="Times New Roman"/>
          <w:sz w:val="28"/>
          <w:szCs w:val="24"/>
        </w:rPr>
        <w:t>персонализация</w:t>
      </w:r>
      <w:proofErr w:type="spellEnd"/>
      <w:r w:rsidRPr="00124FE2">
        <w:rPr>
          <w:rFonts w:ascii="Times New Roman" w:hAnsi="Times New Roman" w:cs="Times New Roman"/>
          <w:sz w:val="28"/>
          <w:szCs w:val="24"/>
        </w:rPr>
        <w:t xml:space="preserve"> отношений</w:t>
      </w:r>
      <w:r w:rsidR="000601BA">
        <w:rPr>
          <w:rFonts w:ascii="Times New Roman" w:hAnsi="Times New Roman" w:cs="Times New Roman"/>
          <w:sz w:val="28"/>
          <w:szCs w:val="24"/>
        </w:rPr>
        <w:t xml:space="preserve"> и </w:t>
      </w:r>
      <w:proofErr w:type="spellStart"/>
      <w:r w:rsidR="000601BA">
        <w:rPr>
          <w:rFonts w:ascii="Times New Roman" w:hAnsi="Times New Roman" w:cs="Times New Roman"/>
          <w:sz w:val="28"/>
          <w:szCs w:val="24"/>
        </w:rPr>
        <w:t>клиентоориентированность</w:t>
      </w:r>
      <w:proofErr w:type="spellEnd"/>
      <w:r w:rsidR="000601BA">
        <w:rPr>
          <w:rFonts w:ascii="Times New Roman" w:hAnsi="Times New Roman" w:cs="Times New Roman"/>
          <w:sz w:val="28"/>
          <w:szCs w:val="24"/>
        </w:rPr>
        <w:t xml:space="preserve">. </w:t>
      </w:r>
    </w:p>
    <w:p w:rsidR="00187ABF" w:rsidRPr="00124FE2" w:rsidRDefault="00187ABF" w:rsidP="00124FE2">
      <w:pPr>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hAnsi="Times New Roman" w:cs="Times New Roman"/>
          <w:sz w:val="28"/>
          <w:szCs w:val="24"/>
        </w:rPr>
        <w:t xml:space="preserve">Агентство коммуникаций «Премьер» в силу специфику деятельности тесно взаимодействует не только с клиентами, но и с подрядчиками. </w:t>
      </w:r>
      <w:proofErr w:type="gramStart"/>
      <w:r w:rsidRPr="00124FE2">
        <w:rPr>
          <w:rFonts w:ascii="Times New Roman" w:hAnsi="Times New Roman" w:cs="Times New Roman"/>
          <w:sz w:val="28"/>
          <w:szCs w:val="28"/>
        </w:rPr>
        <w:t>Ключевыми партнерами АК  «Премьер» являются: типографии (</w:t>
      </w:r>
      <w:proofErr w:type="spellStart"/>
      <w:r w:rsidRPr="00124FE2">
        <w:rPr>
          <w:rFonts w:ascii="Times New Roman" w:hAnsi="Times New Roman" w:cs="Times New Roman"/>
          <w:sz w:val="28"/>
          <w:szCs w:val="28"/>
        </w:rPr>
        <w:t>Астер</w:t>
      </w:r>
      <w:proofErr w:type="spellEnd"/>
      <w:r w:rsidRPr="00124FE2">
        <w:rPr>
          <w:rFonts w:ascii="Times New Roman" w:hAnsi="Times New Roman" w:cs="Times New Roman"/>
          <w:sz w:val="28"/>
          <w:szCs w:val="28"/>
        </w:rPr>
        <w:t xml:space="preserve">, Контраст, Модерн, студия Ново, Растр), курьерская служба доставки </w:t>
      </w:r>
      <w:proofErr w:type="spellStart"/>
      <w:r w:rsidRPr="00124FE2">
        <w:rPr>
          <w:rFonts w:ascii="Times New Roman" w:hAnsi="Times New Roman" w:cs="Times New Roman"/>
          <w:sz w:val="28"/>
          <w:szCs w:val="28"/>
          <w:lang w:val="en-US"/>
        </w:rPr>
        <w:t>Dimex</w:t>
      </w:r>
      <w:proofErr w:type="spellEnd"/>
      <w:r w:rsidRPr="00124FE2">
        <w:rPr>
          <w:rFonts w:ascii="Times New Roman" w:hAnsi="Times New Roman" w:cs="Times New Roman"/>
          <w:sz w:val="28"/>
          <w:szCs w:val="28"/>
        </w:rPr>
        <w:t xml:space="preserve"> (междугородняя), </w:t>
      </w:r>
      <w:r w:rsidRPr="00124FE2">
        <w:rPr>
          <w:rFonts w:ascii="Times New Roman" w:hAnsi="Times New Roman" w:cs="Times New Roman"/>
          <w:sz w:val="28"/>
          <w:szCs w:val="28"/>
          <w:lang w:val="en-US"/>
        </w:rPr>
        <w:t>BTL</w:t>
      </w:r>
      <w:r w:rsidRPr="00124FE2">
        <w:rPr>
          <w:rFonts w:ascii="Times New Roman" w:hAnsi="Times New Roman" w:cs="Times New Roman"/>
          <w:sz w:val="28"/>
          <w:szCs w:val="28"/>
        </w:rPr>
        <w:t xml:space="preserve">-агентство </w:t>
      </w:r>
      <w:proofErr w:type="spellStart"/>
      <w:r w:rsidR="00FA75E0">
        <w:rPr>
          <w:rFonts w:ascii="Times New Roman" w:hAnsi="Times New Roman" w:cs="Times New Roman"/>
          <w:sz w:val="28"/>
          <w:szCs w:val="28"/>
        </w:rPr>
        <w:t>ПромоПермь</w:t>
      </w:r>
      <w:proofErr w:type="spellEnd"/>
      <w:r w:rsidRPr="00124FE2">
        <w:rPr>
          <w:rFonts w:ascii="Times New Roman" w:hAnsi="Times New Roman" w:cs="Times New Roman"/>
          <w:sz w:val="28"/>
          <w:szCs w:val="28"/>
        </w:rPr>
        <w:t xml:space="preserve">, операторы наружной рекламы (Паритет, </w:t>
      </w:r>
      <w:r w:rsidRPr="00124FE2">
        <w:rPr>
          <w:rFonts w:ascii="Times New Roman" w:hAnsi="Times New Roman" w:cs="Times New Roman"/>
          <w:sz w:val="28"/>
          <w:szCs w:val="28"/>
          <w:lang w:val="en-US"/>
        </w:rPr>
        <w:t>Gallery</w:t>
      </w:r>
      <w:r w:rsidRPr="00124FE2">
        <w:rPr>
          <w:rFonts w:ascii="Times New Roman" w:hAnsi="Times New Roman" w:cs="Times New Roman"/>
          <w:sz w:val="28"/>
          <w:szCs w:val="28"/>
        </w:rPr>
        <w:t xml:space="preserve">, </w:t>
      </w:r>
      <w:proofErr w:type="spellStart"/>
      <w:r w:rsidRPr="00124FE2">
        <w:rPr>
          <w:rFonts w:ascii="Times New Roman" w:hAnsi="Times New Roman" w:cs="Times New Roman"/>
          <w:sz w:val="28"/>
          <w:szCs w:val="28"/>
          <w:lang w:val="en-US"/>
        </w:rPr>
        <w:t>RussOutdoor</w:t>
      </w:r>
      <w:proofErr w:type="spellEnd"/>
      <w:r w:rsidRPr="00124FE2">
        <w:rPr>
          <w:rFonts w:ascii="Times New Roman" w:hAnsi="Times New Roman" w:cs="Times New Roman"/>
          <w:sz w:val="28"/>
          <w:szCs w:val="28"/>
        </w:rPr>
        <w:t xml:space="preserve">, Оникс), радио Европа Плюс, Юмор ФМ, Хит </w:t>
      </w:r>
      <w:r w:rsidRPr="00124FE2">
        <w:rPr>
          <w:rFonts w:ascii="Times New Roman" w:hAnsi="Times New Roman" w:cs="Times New Roman"/>
          <w:sz w:val="28"/>
          <w:szCs w:val="28"/>
        </w:rPr>
        <w:lastRenderedPageBreak/>
        <w:t>ФМ, Наше Радио и т.д., пресса, поставщики сувенирной продукции (</w:t>
      </w:r>
      <w:r w:rsidRPr="00124FE2">
        <w:rPr>
          <w:rFonts w:ascii="Times New Roman" w:hAnsi="Times New Roman" w:cs="Times New Roman"/>
          <w:sz w:val="28"/>
          <w:szCs w:val="28"/>
          <w:lang w:val="en-US"/>
        </w:rPr>
        <w:t>Oasis</w:t>
      </w:r>
      <w:r w:rsidRPr="00124FE2">
        <w:rPr>
          <w:rFonts w:ascii="Times New Roman" w:hAnsi="Times New Roman" w:cs="Times New Roman"/>
          <w:sz w:val="28"/>
          <w:szCs w:val="28"/>
        </w:rPr>
        <w:t>, Проект 111), а также аниматоры, ведущие, звукооператоры и фотографы.</w:t>
      </w:r>
      <w:proofErr w:type="gramEnd"/>
      <w:r w:rsidRPr="00124FE2">
        <w:rPr>
          <w:rFonts w:ascii="Times New Roman" w:hAnsi="Times New Roman" w:cs="Times New Roman"/>
          <w:sz w:val="28"/>
          <w:szCs w:val="28"/>
        </w:rPr>
        <w:t xml:space="preserve"> </w:t>
      </w:r>
      <w:r w:rsidRPr="00124FE2">
        <w:rPr>
          <w:rFonts w:ascii="Times New Roman" w:eastAsia="Times New Roman" w:hAnsi="Times New Roman" w:cs="Times New Roman"/>
          <w:color w:val="000000"/>
          <w:sz w:val="28"/>
          <w:szCs w:val="28"/>
          <w:lang w:eastAsia="ru-RU"/>
        </w:rPr>
        <w:t xml:space="preserve">Анализ основных партнеров позволяет сделать вывод, что АК «Премьер» сотрудничает не только с местными подрядчиками, но также и с крупными российскими компаниями. </w:t>
      </w:r>
    </w:p>
    <w:p w:rsidR="00377E18" w:rsidRDefault="00187ABF" w:rsidP="004D1625">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124FE2">
        <w:rPr>
          <w:rFonts w:ascii="Times New Roman" w:eastAsia="Times New Roman" w:hAnsi="Times New Roman" w:cs="Times New Roman"/>
          <w:color w:val="000000"/>
          <w:sz w:val="28"/>
          <w:szCs w:val="28"/>
          <w:lang w:eastAsia="ru-RU"/>
        </w:rPr>
        <w:t xml:space="preserve">Рассмотрим основных конкурентов АК «Премьер» на рынке </w:t>
      </w:r>
      <w:proofErr w:type="gramStart"/>
      <w:r w:rsidRPr="00124FE2">
        <w:rPr>
          <w:rFonts w:ascii="Times New Roman" w:eastAsia="Times New Roman" w:hAnsi="Times New Roman" w:cs="Times New Roman"/>
          <w:color w:val="000000"/>
          <w:sz w:val="28"/>
          <w:szCs w:val="28"/>
          <w:lang w:eastAsia="ru-RU"/>
        </w:rPr>
        <w:t>г</w:t>
      </w:r>
      <w:proofErr w:type="gramEnd"/>
      <w:r w:rsidRPr="00124FE2">
        <w:rPr>
          <w:rFonts w:ascii="Times New Roman" w:eastAsia="Times New Roman" w:hAnsi="Times New Roman" w:cs="Times New Roman"/>
          <w:color w:val="000000"/>
          <w:sz w:val="28"/>
          <w:szCs w:val="28"/>
          <w:lang w:eastAsia="ru-RU"/>
        </w:rPr>
        <w:t>. Перми по каждому виду предоставляемых маркетинговых услуг</w:t>
      </w:r>
      <w:r w:rsidR="00377E18">
        <w:rPr>
          <w:rFonts w:ascii="Times New Roman" w:eastAsia="Times New Roman" w:hAnsi="Times New Roman" w:cs="Times New Roman"/>
          <w:color w:val="000000"/>
          <w:sz w:val="28"/>
          <w:szCs w:val="28"/>
          <w:lang w:eastAsia="ru-RU"/>
        </w:rPr>
        <w:t>. (Рис. 1</w:t>
      </w:r>
      <w:r w:rsidR="00855360">
        <w:rPr>
          <w:rFonts w:ascii="Times New Roman" w:eastAsia="Times New Roman" w:hAnsi="Times New Roman" w:cs="Times New Roman"/>
          <w:color w:val="000000"/>
          <w:sz w:val="28"/>
          <w:szCs w:val="28"/>
          <w:lang w:eastAsia="ru-RU"/>
        </w:rPr>
        <w:t>3</w:t>
      </w:r>
      <w:r w:rsidR="00377E18">
        <w:rPr>
          <w:rFonts w:ascii="Times New Roman" w:eastAsia="Times New Roman" w:hAnsi="Times New Roman" w:cs="Times New Roman"/>
          <w:color w:val="000000"/>
          <w:sz w:val="28"/>
          <w:szCs w:val="28"/>
          <w:lang w:eastAsia="ru-RU"/>
        </w:rPr>
        <w:t>)</w:t>
      </w:r>
      <w:r w:rsidRPr="00124FE2">
        <w:rPr>
          <w:rFonts w:ascii="Times New Roman" w:eastAsia="Times New Roman" w:hAnsi="Times New Roman" w:cs="Times New Roman"/>
          <w:color w:val="000000"/>
          <w:sz w:val="28"/>
          <w:szCs w:val="28"/>
          <w:lang w:eastAsia="ru-RU"/>
        </w:rPr>
        <w:t xml:space="preserve"> </w:t>
      </w:r>
      <w:r w:rsidR="00377E18" w:rsidRPr="00124FE2">
        <w:rPr>
          <w:rFonts w:ascii="Times New Roman" w:eastAsia="Times New Roman" w:hAnsi="Times New Roman" w:cs="Times New Roman"/>
          <w:color w:val="000000" w:themeColor="text1"/>
          <w:sz w:val="28"/>
          <w:szCs w:val="28"/>
          <w:lang w:eastAsia="ru-RU"/>
        </w:rPr>
        <w:t xml:space="preserve">Анализ полученной схемы позволяет сделать вывод, что больше всего конкурентов «Премьер» имеет по разработке дизайна, меньше всего – по </w:t>
      </w:r>
      <w:proofErr w:type="spellStart"/>
      <w:r w:rsidR="00377E18" w:rsidRPr="00124FE2">
        <w:rPr>
          <w:rFonts w:ascii="Times New Roman" w:eastAsia="Times New Roman" w:hAnsi="Times New Roman" w:cs="Times New Roman"/>
          <w:color w:val="000000" w:themeColor="text1"/>
          <w:sz w:val="28"/>
          <w:szCs w:val="28"/>
          <w:lang w:eastAsia="ru-RU"/>
        </w:rPr>
        <w:t>брендингу</w:t>
      </w:r>
      <w:proofErr w:type="spellEnd"/>
      <w:r w:rsidR="00377E18" w:rsidRPr="00124FE2">
        <w:rPr>
          <w:rFonts w:ascii="Times New Roman" w:eastAsia="Times New Roman" w:hAnsi="Times New Roman" w:cs="Times New Roman"/>
          <w:color w:val="000000" w:themeColor="text1"/>
          <w:sz w:val="28"/>
          <w:szCs w:val="28"/>
          <w:lang w:eastAsia="ru-RU"/>
        </w:rPr>
        <w:t xml:space="preserve">. </w:t>
      </w:r>
    </w:p>
    <w:p w:rsidR="00187ABF" w:rsidRPr="00124FE2" w:rsidRDefault="00552C91" w:rsidP="00124FE2">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oundrect id="_x0000_s1268" style="position:absolute;left:0;text-align:left;margin-left:167.7pt;margin-top:3.4pt;width:143.25pt;height:126.95pt;z-index:251773952" arcsize="10923f">
            <v:textbox style="mso-next-textbox:#_x0000_s1268">
              <w:txbxContent>
                <w:p w:rsidR="004527CC" w:rsidRPr="00144B77" w:rsidRDefault="004527CC" w:rsidP="00187ABF">
                  <w:pPr>
                    <w:spacing w:after="0"/>
                    <w:jc w:val="center"/>
                    <w:rPr>
                      <w:rFonts w:ascii="Times New Roman" w:hAnsi="Times New Roman" w:cs="Times New Roman"/>
                      <w:b/>
                      <w:u w:val="single"/>
                    </w:rPr>
                  </w:pPr>
                  <w:proofErr w:type="spellStart"/>
                  <w:proofErr w:type="gramStart"/>
                  <w:r>
                    <w:rPr>
                      <w:rFonts w:ascii="Times New Roman" w:hAnsi="Times New Roman" w:cs="Times New Roman"/>
                      <w:b/>
                      <w:u w:val="single"/>
                    </w:rPr>
                    <w:t>Бизнес-подарки</w:t>
                  </w:r>
                  <w:proofErr w:type="spellEnd"/>
                  <w:proofErr w:type="gramEnd"/>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w:t>
                  </w:r>
                  <w:proofErr w:type="spellStart"/>
                  <w:r w:rsidR="00552C91">
                    <w:fldChar w:fldCharType="begin"/>
                  </w:r>
                  <w:r>
                    <w:instrText>HYPERLINK "http://prm.ru/visitka/interyes"</w:instrText>
                  </w:r>
                  <w:r w:rsidR="00552C91">
                    <w:fldChar w:fldCharType="separate"/>
                  </w:r>
                  <w:r w:rsidRPr="00144B77">
                    <w:rPr>
                      <w:rStyle w:val="a8"/>
                      <w:rFonts w:eastAsiaTheme="majorEastAsia"/>
                      <w:color w:val="000000" w:themeColor="text1"/>
                      <w:sz w:val="22"/>
                      <w:szCs w:val="22"/>
                    </w:rPr>
                    <w:t>Интер-</w:t>
                  </w:r>
                  <w:proofErr w:type="gramStart"/>
                  <w:r w:rsidRPr="00144B77">
                    <w:rPr>
                      <w:rStyle w:val="a8"/>
                      <w:rFonts w:eastAsiaTheme="majorEastAsia"/>
                      <w:color w:val="000000" w:themeColor="text1"/>
                      <w:sz w:val="22"/>
                      <w:szCs w:val="22"/>
                    </w:rPr>
                    <w:t>YES</w:t>
                  </w:r>
                  <w:proofErr w:type="spellEnd"/>
                  <w:proofErr w:type="gramEnd"/>
                  <w:r w:rsidR="00552C91">
                    <w:fldChar w:fldCharType="end"/>
                  </w:r>
                  <w:r w:rsidRPr="00144B77">
                    <w:rPr>
                      <w:color w:val="000000" w:themeColor="text1"/>
                      <w:sz w:val="22"/>
                      <w:szCs w:val="22"/>
                    </w:rPr>
                    <w:t>»</w:t>
                  </w:r>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w:t>
                  </w:r>
                  <w:proofErr w:type="spellStart"/>
                  <w:r w:rsidR="00552C91">
                    <w:fldChar w:fldCharType="begin"/>
                  </w:r>
                  <w:r>
                    <w:instrText>HYPERLINK "http://prm.ru/visitka/corporative" \t "_blank"</w:instrText>
                  </w:r>
                  <w:r w:rsidR="00552C91">
                    <w:fldChar w:fldCharType="separate"/>
                  </w:r>
                  <w:r w:rsidRPr="00144B77">
                    <w:rPr>
                      <w:rStyle w:val="a8"/>
                      <w:rFonts w:eastAsiaTheme="majorEastAsia"/>
                      <w:color w:val="000000" w:themeColor="text1"/>
                      <w:sz w:val="22"/>
                      <w:szCs w:val="22"/>
                    </w:rPr>
                    <w:t>Корпоратив</w:t>
                  </w:r>
                  <w:proofErr w:type="spellEnd"/>
                  <w:r w:rsidR="00552C91">
                    <w:fldChar w:fldCharType="end"/>
                  </w:r>
                  <w:r w:rsidRPr="00144B77">
                    <w:rPr>
                      <w:color w:val="000000" w:themeColor="text1"/>
                      <w:sz w:val="22"/>
                      <w:szCs w:val="22"/>
                    </w:rPr>
                    <w:t>»</w:t>
                  </w:r>
                </w:p>
                <w:p w:rsidR="004527CC" w:rsidRPr="00144B77" w:rsidRDefault="004527CC" w:rsidP="00187ABF">
                  <w:pPr>
                    <w:spacing w:after="0" w:line="240" w:lineRule="auto"/>
                    <w:jc w:val="center"/>
                    <w:rPr>
                      <w:rFonts w:ascii="Times New Roman" w:hAnsi="Times New Roman" w:cs="Times New Roman"/>
                      <w:szCs w:val="28"/>
                    </w:rPr>
                  </w:pPr>
                  <w:r w:rsidRPr="00144B77">
                    <w:rPr>
                      <w:rFonts w:ascii="Times New Roman" w:hAnsi="Times New Roman" w:cs="Times New Roman"/>
                      <w:szCs w:val="28"/>
                    </w:rPr>
                    <w:t>«РИЦ-МЕДИА»</w:t>
                  </w:r>
                </w:p>
                <w:p w:rsidR="004527CC" w:rsidRPr="00144B77" w:rsidRDefault="004527CC" w:rsidP="00187ABF">
                  <w:pPr>
                    <w:spacing w:after="0" w:line="240" w:lineRule="auto"/>
                    <w:jc w:val="center"/>
                    <w:rPr>
                      <w:rFonts w:ascii="Times New Roman" w:hAnsi="Times New Roman" w:cs="Times New Roman"/>
                      <w:szCs w:val="28"/>
                    </w:rPr>
                  </w:pPr>
                  <w:r w:rsidRPr="00144B77">
                    <w:rPr>
                      <w:rFonts w:ascii="Times New Roman" w:hAnsi="Times New Roman" w:cs="Times New Roman"/>
                      <w:szCs w:val="28"/>
                    </w:rPr>
                    <w:t>«</w:t>
                  </w:r>
                  <w:proofErr w:type="spellStart"/>
                  <w:r w:rsidRPr="00144B77">
                    <w:rPr>
                      <w:rFonts w:ascii="Times New Roman" w:hAnsi="Times New Roman" w:cs="Times New Roman"/>
                      <w:szCs w:val="28"/>
                    </w:rPr>
                    <w:t>Приезидент</w:t>
                  </w:r>
                  <w:proofErr w:type="spellEnd"/>
                  <w:r w:rsidRPr="00144B77">
                    <w:rPr>
                      <w:rFonts w:ascii="Times New Roman" w:hAnsi="Times New Roman" w:cs="Times New Roman"/>
                      <w:szCs w:val="28"/>
                    </w:rPr>
                    <w:t>»</w:t>
                  </w:r>
                </w:p>
                <w:p w:rsidR="004527CC" w:rsidRDefault="004527CC" w:rsidP="00187ABF">
                  <w:pPr>
                    <w:spacing w:after="0" w:line="240" w:lineRule="auto"/>
                    <w:jc w:val="center"/>
                    <w:rPr>
                      <w:rFonts w:ascii="Times New Roman" w:hAnsi="Times New Roman" w:cs="Times New Roman"/>
                    </w:rPr>
                  </w:pPr>
                  <w:r w:rsidRPr="00144B77">
                    <w:rPr>
                      <w:rFonts w:ascii="Times New Roman" w:hAnsi="Times New Roman" w:cs="Times New Roman"/>
                    </w:rPr>
                    <w:t>«</w:t>
                  </w:r>
                  <w:r w:rsidRPr="00144B77">
                    <w:rPr>
                      <w:rFonts w:ascii="Times New Roman" w:hAnsi="Times New Roman" w:cs="Times New Roman"/>
                      <w:lang w:val="en-US"/>
                    </w:rPr>
                    <w:t>PR</w:t>
                  </w:r>
                  <w:r w:rsidRPr="00B86D93">
                    <w:rPr>
                      <w:rFonts w:ascii="Times New Roman" w:hAnsi="Times New Roman" w:cs="Times New Roman"/>
                    </w:rPr>
                    <w:t xml:space="preserve"> – </w:t>
                  </w:r>
                  <w:r w:rsidRPr="00144B77">
                    <w:rPr>
                      <w:rFonts w:ascii="Times New Roman" w:hAnsi="Times New Roman" w:cs="Times New Roman"/>
                    </w:rPr>
                    <w:t>проект»</w:t>
                  </w:r>
                </w:p>
                <w:p w:rsidR="004527CC" w:rsidRPr="00144B77" w:rsidRDefault="004527CC" w:rsidP="00187ABF">
                  <w:pPr>
                    <w:spacing w:after="0" w:line="240" w:lineRule="auto"/>
                    <w:jc w:val="center"/>
                    <w:rPr>
                      <w:rFonts w:ascii="Times New Roman" w:hAnsi="Times New Roman" w:cs="Times New Roman"/>
                    </w:rPr>
                  </w:pPr>
                  <w:r>
                    <w:rPr>
                      <w:rFonts w:ascii="Times New Roman" w:hAnsi="Times New Roman" w:cs="Times New Roman"/>
                    </w:rPr>
                    <w:t>«Кучер»</w:t>
                  </w:r>
                </w:p>
                <w:p w:rsidR="004527CC" w:rsidRPr="00F25539" w:rsidRDefault="004527CC" w:rsidP="00187ABF">
                  <w:pPr>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OZON group</w:t>
                  </w:r>
                  <w:r>
                    <w:rPr>
                      <w:rFonts w:ascii="Times New Roman" w:hAnsi="Times New Roman" w:cs="Times New Roman"/>
                    </w:rPr>
                    <w:t>»</w:t>
                  </w:r>
                </w:p>
                <w:p w:rsidR="004527CC" w:rsidRDefault="004527CC" w:rsidP="00187ABF">
                  <w:pPr>
                    <w:spacing w:after="0"/>
                  </w:pPr>
                </w:p>
              </w:txbxContent>
            </v:textbox>
          </v:roundrect>
        </w:pict>
      </w:r>
    </w:p>
    <w:p w:rsidR="00187ABF" w:rsidRPr="00124FE2" w:rsidRDefault="00187ABF" w:rsidP="00124FE2">
      <w:pPr>
        <w:spacing w:after="0" w:line="360" w:lineRule="auto"/>
        <w:ind w:firstLine="720"/>
        <w:jc w:val="both"/>
        <w:rPr>
          <w:rFonts w:ascii="Times New Roman" w:eastAsia="Times New Roman" w:hAnsi="Times New Roman" w:cs="Times New Roman"/>
          <w:color w:val="000000"/>
          <w:sz w:val="28"/>
          <w:szCs w:val="28"/>
          <w:lang w:eastAsia="ru-RU"/>
        </w:rPr>
      </w:pPr>
    </w:p>
    <w:p w:rsidR="00187ABF" w:rsidRPr="00124FE2" w:rsidRDefault="00187ABF" w:rsidP="00124FE2">
      <w:pPr>
        <w:spacing w:after="0" w:line="360" w:lineRule="auto"/>
        <w:ind w:firstLine="720"/>
        <w:jc w:val="both"/>
        <w:rPr>
          <w:rFonts w:ascii="Times New Roman" w:eastAsia="Times New Roman" w:hAnsi="Times New Roman" w:cs="Times New Roman"/>
          <w:color w:val="000000"/>
          <w:sz w:val="28"/>
          <w:szCs w:val="28"/>
          <w:lang w:eastAsia="ru-RU"/>
        </w:rPr>
      </w:pPr>
    </w:p>
    <w:p w:rsidR="00187ABF" w:rsidRPr="00124FE2" w:rsidRDefault="00552C91" w:rsidP="00124FE2">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oundrect id="_x0000_s1271" style="position:absolute;left:0;text-align:left;margin-left:334.2pt;margin-top:5.25pt;width:143.25pt;height:123.3pt;z-index:251777024" arcsize="10923f">
            <v:textbox style="mso-next-textbox:#_x0000_s1271">
              <w:txbxContent>
                <w:p w:rsidR="004527CC" w:rsidRPr="00144B77" w:rsidRDefault="004527CC" w:rsidP="00187ABF">
                  <w:pPr>
                    <w:spacing w:after="0"/>
                    <w:jc w:val="center"/>
                    <w:rPr>
                      <w:rFonts w:ascii="Times New Roman" w:hAnsi="Times New Roman" w:cs="Times New Roman"/>
                      <w:b/>
                      <w:u w:val="single"/>
                    </w:rPr>
                  </w:pPr>
                  <w:r>
                    <w:rPr>
                      <w:rFonts w:ascii="Times New Roman" w:hAnsi="Times New Roman" w:cs="Times New Roman"/>
                      <w:b/>
                      <w:u w:val="single"/>
                      <w:lang w:val="en-US"/>
                    </w:rPr>
                    <w:t>Brand</w:t>
                  </w:r>
                  <w:r w:rsidRPr="00144B77">
                    <w:rPr>
                      <w:rFonts w:ascii="Times New Roman" w:hAnsi="Times New Roman" w:cs="Times New Roman"/>
                      <w:b/>
                      <w:u w:val="single"/>
                    </w:rPr>
                    <w:t xml:space="preserve"> - </w:t>
                  </w:r>
                  <w:r>
                    <w:rPr>
                      <w:rFonts w:ascii="Times New Roman" w:hAnsi="Times New Roman" w:cs="Times New Roman"/>
                      <w:b/>
                      <w:u w:val="single"/>
                      <w:lang w:val="en-US"/>
                    </w:rPr>
                    <w:t>events</w:t>
                  </w:r>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 xml:space="preserve"> «</w:t>
                  </w:r>
                  <w:hyperlink r:id="rId25" w:tgtFrame="_blank" w:history="1">
                    <w:r w:rsidRPr="00144B77">
                      <w:rPr>
                        <w:rStyle w:val="a8"/>
                        <w:rFonts w:eastAsiaTheme="majorEastAsia"/>
                        <w:color w:val="000000" w:themeColor="text1"/>
                        <w:sz w:val="22"/>
                        <w:szCs w:val="22"/>
                      </w:rPr>
                      <w:t>Пермская Корпорация Монстров</w:t>
                    </w:r>
                  </w:hyperlink>
                  <w:r w:rsidRPr="00144B77">
                    <w:rPr>
                      <w:color w:val="000000" w:themeColor="text1"/>
                      <w:sz w:val="22"/>
                      <w:szCs w:val="22"/>
                    </w:rPr>
                    <w:t>»</w:t>
                  </w:r>
                </w:p>
                <w:p w:rsidR="004527CC" w:rsidRDefault="004527CC" w:rsidP="00187ABF">
                  <w:pPr>
                    <w:spacing w:after="0" w:line="240" w:lineRule="auto"/>
                    <w:jc w:val="center"/>
                    <w:rPr>
                      <w:rFonts w:ascii="Times New Roman" w:hAnsi="Times New Roman" w:cs="Times New Roman"/>
                      <w:szCs w:val="28"/>
                    </w:rPr>
                  </w:pPr>
                  <w:r w:rsidRPr="00144B77">
                    <w:rPr>
                      <w:rFonts w:ascii="Times New Roman" w:hAnsi="Times New Roman" w:cs="Times New Roman"/>
                      <w:szCs w:val="28"/>
                    </w:rPr>
                    <w:t xml:space="preserve"> </w:t>
                  </w:r>
                  <w:r>
                    <w:rPr>
                      <w:rFonts w:ascii="Times New Roman" w:hAnsi="Times New Roman" w:cs="Times New Roman"/>
                      <w:szCs w:val="28"/>
                    </w:rPr>
                    <w:t>«Президент»</w:t>
                  </w:r>
                </w:p>
                <w:p w:rsidR="004527CC" w:rsidRDefault="004527CC" w:rsidP="00187ABF">
                  <w:pPr>
                    <w:spacing w:after="0" w:line="240" w:lineRule="auto"/>
                    <w:jc w:val="center"/>
                    <w:rPr>
                      <w:rFonts w:ascii="Times New Roman" w:hAnsi="Times New Roman" w:cs="Times New Roman"/>
                    </w:rPr>
                  </w:pPr>
                  <w:r w:rsidRPr="00144B77">
                    <w:rPr>
                      <w:rFonts w:ascii="Times New Roman" w:hAnsi="Times New Roman" w:cs="Times New Roman"/>
                    </w:rPr>
                    <w:t>«</w:t>
                  </w:r>
                  <w:r w:rsidRPr="00144B77">
                    <w:rPr>
                      <w:rFonts w:ascii="Times New Roman" w:hAnsi="Times New Roman" w:cs="Times New Roman"/>
                      <w:lang w:val="en-US"/>
                    </w:rPr>
                    <w:t>PR</w:t>
                  </w:r>
                  <w:r w:rsidRPr="00144B77">
                    <w:rPr>
                      <w:rFonts w:ascii="Times New Roman" w:hAnsi="Times New Roman" w:cs="Times New Roman"/>
                    </w:rPr>
                    <w:t xml:space="preserve"> – проект»</w:t>
                  </w:r>
                </w:p>
                <w:p w:rsidR="004527CC" w:rsidRDefault="004527CC" w:rsidP="00187ABF">
                  <w:pPr>
                    <w:spacing w:after="0" w:line="240" w:lineRule="auto"/>
                    <w:jc w:val="center"/>
                    <w:rPr>
                      <w:rFonts w:ascii="Times New Roman" w:hAnsi="Times New Roman" w:cs="Times New Roman"/>
                    </w:rPr>
                  </w:pPr>
                  <w:r>
                    <w:rPr>
                      <w:rFonts w:ascii="Times New Roman" w:hAnsi="Times New Roman" w:cs="Times New Roman"/>
                    </w:rPr>
                    <w:t>«Майский жук»</w:t>
                  </w:r>
                </w:p>
                <w:p w:rsidR="004527CC" w:rsidRPr="00F25539" w:rsidRDefault="004527CC" w:rsidP="00187ABF">
                  <w:pPr>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OZON group</w:t>
                  </w:r>
                  <w:r>
                    <w:rPr>
                      <w:rFonts w:ascii="Times New Roman" w:hAnsi="Times New Roman" w:cs="Times New Roman"/>
                    </w:rPr>
                    <w:t>»</w:t>
                  </w:r>
                </w:p>
                <w:p w:rsidR="004527CC" w:rsidRPr="00144B77" w:rsidRDefault="004527CC" w:rsidP="00187ABF">
                  <w:pPr>
                    <w:spacing w:after="0" w:line="240" w:lineRule="auto"/>
                    <w:jc w:val="center"/>
                    <w:rPr>
                      <w:rFonts w:ascii="Times New Roman" w:hAnsi="Times New Roman" w:cs="Times New Roman"/>
                    </w:rPr>
                  </w:pPr>
                </w:p>
                <w:p w:rsidR="004527CC" w:rsidRDefault="004527CC" w:rsidP="00187ABF"/>
                <w:p w:rsidR="004527CC" w:rsidRDefault="004527CC" w:rsidP="00187ABF"/>
              </w:txbxContent>
            </v:textbox>
          </v:roundrect>
        </w:pict>
      </w:r>
      <w:r>
        <w:rPr>
          <w:rFonts w:ascii="Times New Roman" w:eastAsia="Times New Roman" w:hAnsi="Times New Roman" w:cs="Times New Roman"/>
          <w:noProof/>
          <w:color w:val="000000"/>
          <w:sz w:val="28"/>
          <w:szCs w:val="28"/>
          <w:lang w:eastAsia="ru-RU"/>
        </w:rPr>
        <w:pict>
          <v:roundrect id="_x0000_s1270" style="position:absolute;left:0;text-align:left;margin-left:-2.55pt;margin-top:5.25pt;width:143.25pt;height:159pt;z-index:251776000" arcsize="10923f">
            <v:textbox style="mso-next-textbox:#_x0000_s1270">
              <w:txbxContent>
                <w:p w:rsidR="004527CC" w:rsidRPr="004243B6" w:rsidRDefault="004527CC" w:rsidP="00187ABF">
                  <w:pPr>
                    <w:spacing w:after="0"/>
                    <w:rPr>
                      <w:rFonts w:ascii="Times New Roman" w:hAnsi="Times New Roman" w:cs="Times New Roman"/>
                      <w:b/>
                      <w:u w:val="single"/>
                      <w:lang w:val="en-US"/>
                    </w:rPr>
                  </w:pPr>
                  <w:r>
                    <w:rPr>
                      <w:rFonts w:ascii="Times New Roman" w:hAnsi="Times New Roman" w:cs="Times New Roman"/>
                      <w:b/>
                      <w:u w:val="single"/>
                    </w:rPr>
                    <w:t>Корпоративный</w:t>
                  </w:r>
                  <w:r w:rsidRPr="00B86D93">
                    <w:rPr>
                      <w:rFonts w:ascii="Times New Roman" w:hAnsi="Times New Roman" w:cs="Times New Roman"/>
                      <w:b/>
                      <w:u w:val="single"/>
                      <w:lang w:val="en-US"/>
                    </w:rPr>
                    <w:t xml:space="preserve"> </w:t>
                  </w:r>
                  <w:r>
                    <w:rPr>
                      <w:rFonts w:ascii="Times New Roman" w:hAnsi="Times New Roman" w:cs="Times New Roman"/>
                      <w:b/>
                      <w:u w:val="single"/>
                      <w:lang w:val="en-US"/>
                    </w:rPr>
                    <w:t>PR</w:t>
                  </w:r>
                </w:p>
                <w:p w:rsidR="004527CC" w:rsidRPr="00B86D93" w:rsidRDefault="004527CC" w:rsidP="00187ABF">
                  <w:pPr>
                    <w:pStyle w:val="af1"/>
                    <w:spacing w:before="0" w:beforeAutospacing="0" w:after="0" w:afterAutospacing="0"/>
                    <w:jc w:val="center"/>
                    <w:rPr>
                      <w:color w:val="000000" w:themeColor="text1"/>
                      <w:sz w:val="22"/>
                      <w:szCs w:val="22"/>
                      <w:lang w:val="en-US"/>
                    </w:rPr>
                  </w:pPr>
                  <w:r w:rsidRPr="00B86D93">
                    <w:rPr>
                      <w:color w:val="000000" w:themeColor="text1"/>
                      <w:sz w:val="22"/>
                      <w:szCs w:val="22"/>
                      <w:lang w:val="en-US"/>
                    </w:rPr>
                    <w:t>LEGE ARTIS</w:t>
                  </w:r>
                </w:p>
                <w:p w:rsidR="004527CC" w:rsidRPr="00B86D93" w:rsidRDefault="004527CC" w:rsidP="00187ABF">
                  <w:pPr>
                    <w:pStyle w:val="af1"/>
                    <w:spacing w:before="0" w:beforeAutospacing="0" w:after="0" w:afterAutospacing="0"/>
                    <w:jc w:val="center"/>
                    <w:rPr>
                      <w:color w:val="000000" w:themeColor="text1"/>
                      <w:sz w:val="22"/>
                      <w:szCs w:val="22"/>
                      <w:lang w:val="en-US"/>
                    </w:rPr>
                  </w:pPr>
                  <w:r w:rsidRPr="00B86D93">
                    <w:rPr>
                      <w:color w:val="000000" w:themeColor="text1"/>
                      <w:sz w:val="22"/>
                      <w:szCs w:val="22"/>
                      <w:lang w:val="en-US"/>
                    </w:rPr>
                    <w:t>SP Media</w:t>
                  </w:r>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w:t>
                  </w:r>
                  <w:hyperlink r:id="rId26" w:tgtFrame="_blank" w:history="1">
                    <w:r w:rsidRPr="00144B77">
                      <w:rPr>
                        <w:rStyle w:val="a8"/>
                        <w:rFonts w:eastAsiaTheme="majorEastAsia"/>
                        <w:color w:val="000000" w:themeColor="text1"/>
                        <w:sz w:val="22"/>
                        <w:szCs w:val="22"/>
                      </w:rPr>
                      <w:t>Пермская Корпорация Монстров</w:t>
                    </w:r>
                  </w:hyperlink>
                  <w:r w:rsidRPr="00144B77">
                    <w:rPr>
                      <w:color w:val="000000" w:themeColor="text1"/>
                      <w:sz w:val="22"/>
                      <w:szCs w:val="22"/>
                    </w:rPr>
                    <w:t>»</w:t>
                  </w:r>
                </w:p>
                <w:p w:rsidR="004527CC" w:rsidRDefault="004527CC" w:rsidP="00187ABF">
                  <w:pPr>
                    <w:spacing w:after="0" w:line="240" w:lineRule="auto"/>
                    <w:jc w:val="center"/>
                    <w:rPr>
                      <w:rFonts w:ascii="Times New Roman" w:hAnsi="Times New Roman" w:cs="Times New Roman"/>
                      <w:szCs w:val="28"/>
                    </w:rPr>
                  </w:pPr>
                  <w:r w:rsidRPr="00144B77">
                    <w:rPr>
                      <w:rFonts w:ascii="Times New Roman" w:hAnsi="Times New Roman" w:cs="Times New Roman"/>
                      <w:szCs w:val="28"/>
                    </w:rPr>
                    <w:t xml:space="preserve"> «РИЦ-МЕДИА»</w:t>
                  </w:r>
                </w:p>
                <w:p w:rsidR="004527CC" w:rsidRPr="00B86D93" w:rsidRDefault="004527CC" w:rsidP="00187ABF">
                  <w:pPr>
                    <w:spacing w:after="0" w:line="240" w:lineRule="auto"/>
                    <w:jc w:val="center"/>
                    <w:rPr>
                      <w:rFonts w:ascii="Times New Roman" w:hAnsi="Times New Roman" w:cs="Times New Roman"/>
                    </w:rPr>
                  </w:pPr>
                  <w:r w:rsidRPr="00144B77">
                    <w:rPr>
                      <w:rFonts w:ascii="Times New Roman" w:hAnsi="Times New Roman" w:cs="Times New Roman"/>
                    </w:rPr>
                    <w:t>«</w:t>
                  </w:r>
                  <w:r w:rsidRPr="00144B77">
                    <w:rPr>
                      <w:rFonts w:ascii="Times New Roman" w:hAnsi="Times New Roman" w:cs="Times New Roman"/>
                      <w:lang w:val="en-US"/>
                    </w:rPr>
                    <w:t>PR</w:t>
                  </w:r>
                  <w:r w:rsidRPr="00144B77">
                    <w:rPr>
                      <w:rFonts w:ascii="Times New Roman" w:hAnsi="Times New Roman" w:cs="Times New Roman"/>
                    </w:rPr>
                    <w:t xml:space="preserve"> – проект»</w:t>
                  </w:r>
                </w:p>
                <w:p w:rsidR="004527CC" w:rsidRPr="00A33FFA" w:rsidRDefault="004527CC" w:rsidP="00187ABF">
                  <w:pPr>
                    <w:spacing w:after="0" w:line="240" w:lineRule="auto"/>
                    <w:jc w:val="center"/>
                    <w:rPr>
                      <w:rFonts w:ascii="Times New Roman" w:hAnsi="Times New Roman" w:cs="Times New Roman"/>
                    </w:rPr>
                  </w:pPr>
                  <w:r>
                    <w:rPr>
                      <w:rFonts w:ascii="Times New Roman" w:hAnsi="Times New Roman" w:cs="Times New Roman"/>
                    </w:rPr>
                    <w:t>«Кучер»</w:t>
                  </w:r>
                </w:p>
                <w:p w:rsidR="004527CC" w:rsidRDefault="004527CC" w:rsidP="00187ABF">
                  <w:pPr>
                    <w:spacing w:after="0" w:line="240" w:lineRule="auto"/>
                    <w:jc w:val="center"/>
                    <w:rPr>
                      <w:rFonts w:ascii="Times New Roman" w:hAnsi="Times New Roman" w:cs="Times New Roman"/>
                    </w:rPr>
                  </w:pPr>
                  <w:r w:rsidRPr="00A33FFA">
                    <w:rPr>
                      <w:rFonts w:ascii="Times New Roman" w:hAnsi="Times New Roman" w:cs="Times New Roman"/>
                    </w:rPr>
                    <w:t>«Майский жук»</w:t>
                  </w:r>
                </w:p>
                <w:p w:rsidR="004527CC" w:rsidRPr="00F25539" w:rsidRDefault="004527CC" w:rsidP="00187ABF">
                  <w:pPr>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OZON group</w:t>
                  </w:r>
                  <w:r>
                    <w:rPr>
                      <w:rFonts w:ascii="Times New Roman" w:hAnsi="Times New Roman" w:cs="Times New Roman"/>
                    </w:rPr>
                    <w:t>»</w:t>
                  </w:r>
                </w:p>
                <w:p w:rsidR="004527CC" w:rsidRDefault="004527CC" w:rsidP="00187ABF">
                  <w:pPr>
                    <w:spacing w:after="0"/>
                  </w:pPr>
                </w:p>
              </w:txbxContent>
            </v:textbox>
          </v:roundrect>
        </w:pict>
      </w:r>
    </w:p>
    <w:p w:rsidR="00187ABF" w:rsidRPr="00124FE2" w:rsidRDefault="00187ABF" w:rsidP="00124FE2">
      <w:pPr>
        <w:spacing w:after="0" w:line="360" w:lineRule="auto"/>
        <w:ind w:firstLine="720"/>
        <w:jc w:val="both"/>
        <w:rPr>
          <w:rFonts w:ascii="Times New Roman" w:eastAsia="Times New Roman" w:hAnsi="Times New Roman" w:cs="Times New Roman"/>
          <w:color w:val="000000"/>
          <w:sz w:val="28"/>
          <w:szCs w:val="28"/>
          <w:lang w:eastAsia="ru-RU"/>
        </w:rPr>
      </w:pPr>
    </w:p>
    <w:p w:rsidR="00187ABF" w:rsidRPr="00124FE2" w:rsidRDefault="00552C91" w:rsidP="00124FE2">
      <w:pPr>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273" type="#_x0000_t76" style="position:absolute;left:0;text-align:left;margin-left:140.7pt;margin-top:14.2pt;width:193.5pt;height:186.55pt;z-index:251779072">
            <v:textbox style="mso-next-textbox:#_x0000_s1273">
              <w:txbxContent>
                <w:p w:rsidR="004527CC" w:rsidRPr="00144B77" w:rsidRDefault="004527CC" w:rsidP="00187ABF">
                  <w:pPr>
                    <w:jc w:val="center"/>
                    <w:rPr>
                      <w:rFonts w:ascii="Times New Roman" w:hAnsi="Times New Roman" w:cs="Times New Roman"/>
                      <w:sz w:val="28"/>
                      <w:szCs w:val="28"/>
                    </w:rPr>
                  </w:pPr>
                  <w:r w:rsidRPr="00144B77">
                    <w:rPr>
                      <w:rFonts w:ascii="Times New Roman" w:hAnsi="Times New Roman" w:cs="Times New Roman"/>
                      <w:sz w:val="24"/>
                      <w:szCs w:val="28"/>
                    </w:rPr>
                    <w:t xml:space="preserve">Агентство коммуникаций </w:t>
                  </w:r>
                  <w:r w:rsidRPr="00144B77">
                    <w:rPr>
                      <w:rFonts w:ascii="Times New Roman" w:hAnsi="Times New Roman" w:cs="Times New Roman"/>
                      <w:sz w:val="28"/>
                      <w:szCs w:val="28"/>
                    </w:rPr>
                    <w:t>«Премьер»</w:t>
                  </w:r>
                </w:p>
              </w:txbxContent>
            </v:textbox>
          </v:shape>
        </w:pict>
      </w:r>
    </w:p>
    <w:p w:rsidR="00187ABF" w:rsidRPr="00124FE2" w:rsidRDefault="00187ABF" w:rsidP="00124FE2">
      <w:pPr>
        <w:spacing w:after="0" w:line="360" w:lineRule="auto"/>
        <w:ind w:firstLine="720"/>
        <w:jc w:val="both"/>
        <w:rPr>
          <w:rFonts w:ascii="Times New Roman" w:eastAsia="Times New Roman" w:hAnsi="Times New Roman" w:cs="Times New Roman"/>
          <w:color w:val="000000"/>
          <w:sz w:val="28"/>
          <w:szCs w:val="28"/>
          <w:lang w:eastAsia="ru-RU"/>
        </w:rPr>
      </w:pPr>
    </w:p>
    <w:p w:rsidR="00187ABF" w:rsidRPr="00124FE2" w:rsidRDefault="00187ABF" w:rsidP="00124FE2">
      <w:pPr>
        <w:pStyle w:val="a3"/>
        <w:spacing w:after="0" w:line="360" w:lineRule="auto"/>
        <w:ind w:firstLine="720"/>
        <w:jc w:val="both"/>
        <w:rPr>
          <w:rFonts w:ascii="Times New Roman" w:eastAsia="Times New Roman" w:hAnsi="Times New Roman" w:cs="Times New Roman"/>
          <w:color w:val="000000"/>
          <w:sz w:val="28"/>
          <w:szCs w:val="28"/>
          <w:lang w:eastAsia="ru-RU"/>
        </w:rPr>
      </w:pPr>
    </w:p>
    <w:p w:rsidR="00187ABF" w:rsidRPr="00124FE2" w:rsidRDefault="00187ABF" w:rsidP="00124FE2">
      <w:pPr>
        <w:pStyle w:val="a3"/>
        <w:spacing w:after="0" w:line="360" w:lineRule="auto"/>
        <w:ind w:firstLine="720"/>
        <w:jc w:val="both"/>
        <w:rPr>
          <w:rFonts w:ascii="Times New Roman" w:eastAsia="Times New Roman" w:hAnsi="Times New Roman" w:cs="Times New Roman"/>
          <w:color w:val="000000"/>
          <w:sz w:val="28"/>
          <w:szCs w:val="28"/>
          <w:lang w:eastAsia="ru-RU"/>
        </w:rPr>
      </w:pPr>
    </w:p>
    <w:p w:rsidR="00187ABF" w:rsidRPr="00124FE2" w:rsidRDefault="00552C91" w:rsidP="00124FE2">
      <w:pPr>
        <w:pStyle w:val="a3"/>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oundrect id="_x0000_s1272" style="position:absolute;left:0;text-align:left;margin-left:334.2pt;margin-top:11.1pt;width:143.25pt;height:161.4pt;z-index:251778048" arcsize="10923f">
            <v:textbox style="mso-next-textbox:#_x0000_s1272">
              <w:txbxContent>
                <w:p w:rsidR="004527CC" w:rsidRPr="00144B77" w:rsidRDefault="004527CC" w:rsidP="00187ABF">
                  <w:pPr>
                    <w:spacing w:after="0"/>
                    <w:jc w:val="center"/>
                    <w:rPr>
                      <w:rFonts w:ascii="Times New Roman" w:hAnsi="Times New Roman" w:cs="Times New Roman"/>
                      <w:b/>
                      <w:u w:val="single"/>
                    </w:rPr>
                  </w:pPr>
                  <w:r>
                    <w:rPr>
                      <w:rFonts w:ascii="Times New Roman" w:hAnsi="Times New Roman" w:cs="Times New Roman"/>
                      <w:b/>
                      <w:u w:val="single"/>
                    </w:rPr>
                    <w:t>Дизайн</w:t>
                  </w:r>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LEGE ARTIS</w:t>
                  </w:r>
                </w:p>
                <w:p w:rsidR="004527CC"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 xml:space="preserve">Рекламная группа </w:t>
                  </w:r>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 xml:space="preserve"> «</w:t>
                  </w:r>
                  <w:proofErr w:type="spellStart"/>
                  <w:r w:rsidR="00552C91">
                    <w:fldChar w:fldCharType="begin"/>
                  </w:r>
                  <w:r>
                    <w:instrText>HYPERLINK "http://prm.ru/visitka/interyes"</w:instrText>
                  </w:r>
                  <w:r w:rsidR="00552C91">
                    <w:fldChar w:fldCharType="separate"/>
                  </w:r>
                  <w:r w:rsidRPr="00144B77">
                    <w:rPr>
                      <w:rStyle w:val="a8"/>
                      <w:rFonts w:eastAsiaTheme="majorEastAsia"/>
                      <w:color w:val="000000" w:themeColor="text1"/>
                      <w:sz w:val="22"/>
                      <w:szCs w:val="22"/>
                    </w:rPr>
                    <w:t>Интер-</w:t>
                  </w:r>
                  <w:proofErr w:type="gramStart"/>
                  <w:r w:rsidRPr="00144B77">
                    <w:rPr>
                      <w:rStyle w:val="a8"/>
                      <w:rFonts w:eastAsiaTheme="majorEastAsia"/>
                      <w:color w:val="000000" w:themeColor="text1"/>
                      <w:sz w:val="22"/>
                      <w:szCs w:val="22"/>
                    </w:rPr>
                    <w:t>YES</w:t>
                  </w:r>
                  <w:proofErr w:type="spellEnd"/>
                  <w:proofErr w:type="gramEnd"/>
                  <w:r w:rsidR="00552C91">
                    <w:fldChar w:fldCharType="end"/>
                  </w:r>
                  <w:r w:rsidRPr="00144B77">
                    <w:rPr>
                      <w:color w:val="000000" w:themeColor="text1"/>
                      <w:sz w:val="22"/>
                      <w:szCs w:val="22"/>
                    </w:rPr>
                    <w:t>»</w:t>
                  </w:r>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w:t>
                  </w:r>
                  <w:proofErr w:type="spellStart"/>
                  <w:r w:rsidR="00552C91">
                    <w:fldChar w:fldCharType="begin"/>
                  </w:r>
                  <w:r>
                    <w:instrText>HYPERLINK "http://prm.ru/visitka/corporative" \t "_blank"</w:instrText>
                  </w:r>
                  <w:r w:rsidR="00552C91">
                    <w:fldChar w:fldCharType="separate"/>
                  </w:r>
                  <w:r w:rsidRPr="00144B77">
                    <w:rPr>
                      <w:rStyle w:val="a8"/>
                      <w:rFonts w:eastAsiaTheme="majorEastAsia"/>
                      <w:color w:val="000000" w:themeColor="text1"/>
                      <w:sz w:val="22"/>
                      <w:szCs w:val="22"/>
                    </w:rPr>
                    <w:t>Корпоратив</w:t>
                  </w:r>
                  <w:proofErr w:type="spellEnd"/>
                  <w:r w:rsidR="00552C91">
                    <w:fldChar w:fldCharType="end"/>
                  </w:r>
                  <w:r w:rsidRPr="00144B77">
                    <w:rPr>
                      <w:color w:val="000000" w:themeColor="text1"/>
                      <w:sz w:val="22"/>
                      <w:szCs w:val="22"/>
                    </w:rPr>
                    <w:t>»</w:t>
                  </w:r>
                </w:p>
                <w:p w:rsidR="004527CC"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 xml:space="preserve"> «</w:t>
                  </w:r>
                  <w:hyperlink r:id="rId27" w:tgtFrame="_blank" w:history="1">
                    <w:r w:rsidRPr="00144B77">
                      <w:rPr>
                        <w:rStyle w:val="a8"/>
                        <w:rFonts w:eastAsiaTheme="majorEastAsia"/>
                        <w:color w:val="000000" w:themeColor="text1"/>
                        <w:sz w:val="22"/>
                        <w:szCs w:val="22"/>
                      </w:rPr>
                      <w:t>Пермская Корпорация Монстров</w:t>
                    </w:r>
                  </w:hyperlink>
                  <w:r w:rsidRPr="00144B77">
                    <w:rPr>
                      <w:color w:val="000000" w:themeColor="text1"/>
                      <w:sz w:val="22"/>
                      <w:szCs w:val="22"/>
                    </w:rPr>
                    <w:t>»</w:t>
                  </w:r>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«Синий кот»</w:t>
                  </w:r>
                </w:p>
                <w:p w:rsidR="004527CC" w:rsidRPr="00144B77" w:rsidRDefault="004527CC" w:rsidP="00187ABF">
                  <w:pPr>
                    <w:pStyle w:val="af1"/>
                    <w:spacing w:before="0" w:beforeAutospacing="0" w:after="0" w:afterAutospacing="0"/>
                    <w:jc w:val="center"/>
                    <w:rPr>
                      <w:color w:val="000000" w:themeColor="text1"/>
                      <w:sz w:val="22"/>
                      <w:szCs w:val="22"/>
                    </w:rPr>
                  </w:pPr>
                  <w:r>
                    <w:rPr>
                      <w:color w:val="000000" w:themeColor="text1"/>
                      <w:sz w:val="22"/>
                      <w:szCs w:val="22"/>
                    </w:rPr>
                    <w:t>«Президент»</w:t>
                  </w:r>
                </w:p>
                <w:p w:rsidR="004527CC" w:rsidRDefault="004527CC" w:rsidP="00187ABF">
                  <w:pPr>
                    <w:spacing w:after="0" w:line="240" w:lineRule="auto"/>
                    <w:jc w:val="center"/>
                    <w:rPr>
                      <w:rFonts w:ascii="Times New Roman" w:hAnsi="Times New Roman" w:cs="Times New Roman"/>
                    </w:rPr>
                  </w:pPr>
                  <w:r w:rsidRPr="00144B77">
                    <w:rPr>
                      <w:rFonts w:ascii="Times New Roman" w:hAnsi="Times New Roman" w:cs="Times New Roman"/>
                    </w:rPr>
                    <w:t xml:space="preserve"> «</w:t>
                  </w:r>
                  <w:r w:rsidRPr="00144B77">
                    <w:rPr>
                      <w:rFonts w:ascii="Times New Roman" w:hAnsi="Times New Roman" w:cs="Times New Roman"/>
                      <w:lang w:val="en-US"/>
                    </w:rPr>
                    <w:t>PR</w:t>
                  </w:r>
                  <w:r w:rsidRPr="00144B77">
                    <w:rPr>
                      <w:rFonts w:ascii="Times New Roman" w:hAnsi="Times New Roman" w:cs="Times New Roman"/>
                    </w:rPr>
                    <w:t xml:space="preserve"> – проект»</w:t>
                  </w:r>
                </w:p>
                <w:p w:rsidR="004527CC" w:rsidRPr="00F25539" w:rsidRDefault="004527CC" w:rsidP="00187ABF">
                  <w:pPr>
                    <w:spacing w:after="0" w:line="24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OZON</w:t>
                  </w:r>
                  <w:r w:rsidRPr="00207C6D">
                    <w:rPr>
                      <w:rFonts w:ascii="Times New Roman" w:hAnsi="Times New Roman" w:cs="Times New Roman"/>
                    </w:rPr>
                    <w:t xml:space="preserve"> </w:t>
                  </w:r>
                  <w:r>
                    <w:rPr>
                      <w:rFonts w:ascii="Times New Roman" w:hAnsi="Times New Roman" w:cs="Times New Roman"/>
                      <w:lang w:val="en-US"/>
                    </w:rPr>
                    <w:t>group</w:t>
                  </w:r>
                  <w:r>
                    <w:rPr>
                      <w:rFonts w:ascii="Times New Roman" w:hAnsi="Times New Roman" w:cs="Times New Roman"/>
                    </w:rPr>
                    <w:t>»</w:t>
                  </w:r>
                </w:p>
                <w:p w:rsidR="004527CC" w:rsidRPr="00144B77" w:rsidRDefault="004527CC" w:rsidP="00187ABF">
                  <w:pPr>
                    <w:spacing w:after="0" w:line="240" w:lineRule="auto"/>
                    <w:jc w:val="center"/>
                    <w:rPr>
                      <w:rFonts w:ascii="Times New Roman" w:hAnsi="Times New Roman" w:cs="Times New Roman"/>
                    </w:rPr>
                  </w:pPr>
                </w:p>
                <w:p w:rsidR="004527CC" w:rsidRDefault="004527CC" w:rsidP="00187ABF"/>
                <w:p w:rsidR="004527CC" w:rsidRDefault="004527CC" w:rsidP="00187ABF"/>
              </w:txbxContent>
            </v:textbox>
          </v:roundrect>
        </w:pict>
      </w:r>
    </w:p>
    <w:p w:rsidR="00187ABF" w:rsidRPr="00124FE2" w:rsidRDefault="00552C91" w:rsidP="00124FE2">
      <w:pPr>
        <w:pStyle w:val="a3"/>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oundrect id="_x0000_s1267" style="position:absolute;left:0;text-align:left;margin-left:-2.55pt;margin-top:19.3pt;width:143.25pt;height:141.2pt;z-index:251772928" arcsize="10923f">
            <v:textbox style="mso-next-textbox:#_x0000_s1267">
              <w:txbxContent>
                <w:p w:rsidR="004527CC" w:rsidRPr="00FB2DD9" w:rsidRDefault="004527CC" w:rsidP="00187ABF">
                  <w:pPr>
                    <w:spacing w:after="0"/>
                    <w:jc w:val="center"/>
                    <w:rPr>
                      <w:rFonts w:ascii="Times New Roman" w:hAnsi="Times New Roman" w:cs="Times New Roman"/>
                      <w:b/>
                      <w:u w:val="single"/>
                      <w:lang w:val="en-US"/>
                    </w:rPr>
                  </w:pPr>
                  <w:r w:rsidRPr="00144B77">
                    <w:rPr>
                      <w:rFonts w:ascii="Times New Roman" w:hAnsi="Times New Roman" w:cs="Times New Roman"/>
                      <w:b/>
                      <w:u w:val="single"/>
                    </w:rPr>
                    <w:t>Рекламные</w:t>
                  </w:r>
                  <w:r w:rsidRPr="00B86D93">
                    <w:rPr>
                      <w:rFonts w:ascii="Times New Roman" w:hAnsi="Times New Roman" w:cs="Times New Roman"/>
                      <w:b/>
                      <w:u w:val="single"/>
                      <w:lang w:val="en-US"/>
                    </w:rPr>
                    <w:t xml:space="preserve"> </w:t>
                  </w:r>
                  <w:r w:rsidRPr="00144B77">
                    <w:rPr>
                      <w:rFonts w:ascii="Times New Roman" w:hAnsi="Times New Roman" w:cs="Times New Roman"/>
                      <w:b/>
                      <w:u w:val="single"/>
                    </w:rPr>
                    <w:t>кампании</w:t>
                  </w:r>
                  <w:r w:rsidRPr="00B86D93">
                    <w:rPr>
                      <w:rFonts w:ascii="Times New Roman" w:hAnsi="Times New Roman" w:cs="Times New Roman"/>
                      <w:b/>
                      <w:u w:val="single"/>
                      <w:lang w:val="en-US"/>
                    </w:rPr>
                    <w:t xml:space="preserve"> (</w:t>
                  </w:r>
                  <w:r>
                    <w:rPr>
                      <w:rFonts w:ascii="Times New Roman" w:hAnsi="Times New Roman" w:cs="Times New Roman"/>
                      <w:b/>
                      <w:u w:val="single"/>
                      <w:lang w:val="en-US"/>
                    </w:rPr>
                    <w:t>ATL)</w:t>
                  </w:r>
                </w:p>
                <w:p w:rsidR="004527CC" w:rsidRPr="00B86D93" w:rsidRDefault="004527CC" w:rsidP="00187ABF">
                  <w:pPr>
                    <w:pStyle w:val="af1"/>
                    <w:spacing w:before="0" w:beforeAutospacing="0" w:after="0" w:afterAutospacing="0"/>
                    <w:jc w:val="center"/>
                    <w:rPr>
                      <w:color w:val="000000" w:themeColor="text1"/>
                      <w:sz w:val="22"/>
                      <w:szCs w:val="22"/>
                      <w:lang w:val="en-US"/>
                    </w:rPr>
                  </w:pPr>
                  <w:r w:rsidRPr="00B86D93">
                    <w:rPr>
                      <w:color w:val="000000" w:themeColor="text1"/>
                      <w:sz w:val="22"/>
                      <w:szCs w:val="22"/>
                      <w:lang w:val="en-US"/>
                    </w:rPr>
                    <w:t>LEGE ARTIS</w:t>
                  </w:r>
                </w:p>
                <w:p w:rsidR="004527CC" w:rsidRPr="00B86D93" w:rsidRDefault="004527CC" w:rsidP="00187ABF">
                  <w:pPr>
                    <w:pStyle w:val="af1"/>
                    <w:spacing w:before="0" w:beforeAutospacing="0" w:after="0" w:afterAutospacing="0"/>
                    <w:jc w:val="center"/>
                    <w:rPr>
                      <w:color w:val="000000" w:themeColor="text1"/>
                      <w:sz w:val="22"/>
                      <w:szCs w:val="22"/>
                      <w:lang w:val="en-US"/>
                    </w:rPr>
                  </w:pPr>
                  <w:r w:rsidRPr="00B86D93">
                    <w:rPr>
                      <w:color w:val="000000" w:themeColor="text1"/>
                      <w:sz w:val="22"/>
                      <w:szCs w:val="22"/>
                      <w:lang w:val="en-US"/>
                    </w:rPr>
                    <w:t>SP Media</w:t>
                  </w:r>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w:t>
                  </w:r>
                  <w:proofErr w:type="spellStart"/>
                  <w:r w:rsidRPr="00144B77">
                    <w:rPr>
                      <w:color w:val="000000" w:themeColor="text1"/>
                      <w:sz w:val="22"/>
                      <w:szCs w:val="22"/>
                    </w:rPr>
                    <w:t>Амадо</w:t>
                  </w:r>
                  <w:proofErr w:type="spellEnd"/>
                  <w:r w:rsidRPr="00144B77">
                    <w:rPr>
                      <w:color w:val="000000" w:themeColor="text1"/>
                      <w:sz w:val="22"/>
                      <w:szCs w:val="22"/>
                    </w:rPr>
                    <w:t xml:space="preserve"> </w:t>
                  </w:r>
                  <w:proofErr w:type="spellStart"/>
                  <w:r w:rsidRPr="00144B77">
                    <w:rPr>
                      <w:color w:val="000000" w:themeColor="text1"/>
                      <w:sz w:val="22"/>
                      <w:szCs w:val="22"/>
                    </w:rPr>
                    <w:t>Медиа</w:t>
                  </w:r>
                  <w:proofErr w:type="spellEnd"/>
                  <w:r w:rsidRPr="00144B77">
                    <w:rPr>
                      <w:color w:val="000000" w:themeColor="text1"/>
                      <w:sz w:val="22"/>
                      <w:szCs w:val="22"/>
                    </w:rPr>
                    <w:t>»</w:t>
                  </w:r>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w:t>
                  </w:r>
                  <w:hyperlink r:id="rId28" w:tgtFrame="_blank" w:history="1">
                    <w:r w:rsidRPr="00144B77">
                      <w:rPr>
                        <w:rStyle w:val="a8"/>
                        <w:rFonts w:eastAsiaTheme="majorEastAsia"/>
                        <w:color w:val="000000" w:themeColor="text1"/>
                        <w:sz w:val="22"/>
                        <w:szCs w:val="22"/>
                      </w:rPr>
                      <w:t>Новая волна</w:t>
                    </w:r>
                  </w:hyperlink>
                  <w:r w:rsidRPr="00144B77">
                    <w:rPr>
                      <w:color w:val="000000" w:themeColor="text1"/>
                      <w:sz w:val="22"/>
                      <w:szCs w:val="22"/>
                    </w:rPr>
                    <w:t>»</w:t>
                  </w:r>
                </w:p>
                <w:p w:rsidR="004527CC" w:rsidRDefault="004527CC" w:rsidP="00187ABF">
                  <w:pPr>
                    <w:spacing w:after="0" w:line="240" w:lineRule="auto"/>
                    <w:jc w:val="center"/>
                    <w:rPr>
                      <w:rFonts w:ascii="Times New Roman" w:hAnsi="Times New Roman" w:cs="Times New Roman"/>
                      <w:szCs w:val="28"/>
                    </w:rPr>
                  </w:pPr>
                  <w:r w:rsidRPr="00144B77">
                    <w:rPr>
                      <w:rFonts w:ascii="Times New Roman" w:hAnsi="Times New Roman" w:cs="Times New Roman"/>
                      <w:szCs w:val="28"/>
                    </w:rPr>
                    <w:t>«РИЦ-МЕДИА»</w:t>
                  </w:r>
                </w:p>
                <w:p w:rsidR="004527CC" w:rsidRDefault="004527CC" w:rsidP="00187ABF">
                  <w:pPr>
                    <w:spacing w:after="0" w:line="240" w:lineRule="auto"/>
                    <w:jc w:val="center"/>
                    <w:rPr>
                      <w:rFonts w:ascii="Times New Roman" w:hAnsi="Times New Roman" w:cs="Times New Roman"/>
                      <w:szCs w:val="28"/>
                    </w:rPr>
                  </w:pPr>
                  <w:r>
                    <w:rPr>
                      <w:rFonts w:ascii="Times New Roman" w:hAnsi="Times New Roman" w:cs="Times New Roman"/>
                      <w:szCs w:val="28"/>
                    </w:rPr>
                    <w:t>«Президент»</w:t>
                  </w:r>
                </w:p>
                <w:p w:rsidR="004527CC" w:rsidRPr="00144B77" w:rsidRDefault="004527CC" w:rsidP="00187ABF">
                  <w:pPr>
                    <w:spacing w:after="0" w:line="240" w:lineRule="auto"/>
                    <w:jc w:val="center"/>
                    <w:rPr>
                      <w:rFonts w:ascii="Times New Roman" w:hAnsi="Times New Roman" w:cs="Times New Roman"/>
                      <w:szCs w:val="28"/>
                    </w:rPr>
                  </w:pPr>
                  <w:r>
                    <w:rPr>
                      <w:rFonts w:ascii="Times New Roman" w:hAnsi="Times New Roman" w:cs="Times New Roman"/>
                      <w:szCs w:val="28"/>
                    </w:rPr>
                    <w:t>«Кучер»</w:t>
                  </w:r>
                </w:p>
                <w:p w:rsidR="004527CC" w:rsidRDefault="004527CC" w:rsidP="00187ABF"/>
                <w:p w:rsidR="004527CC" w:rsidRDefault="004527CC" w:rsidP="00187ABF"/>
              </w:txbxContent>
            </v:textbox>
          </v:roundrect>
        </w:pict>
      </w:r>
    </w:p>
    <w:p w:rsidR="00187ABF" w:rsidRPr="00124FE2" w:rsidRDefault="00187ABF" w:rsidP="00124FE2">
      <w:pPr>
        <w:pStyle w:val="a3"/>
        <w:spacing w:after="0" w:line="360" w:lineRule="auto"/>
        <w:ind w:firstLine="720"/>
        <w:jc w:val="both"/>
        <w:rPr>
          <w:rFonts w:ascii="Times New Roman" w:eastAsia="Times New Roman" w:hAnsi="Times New Roman" w:cs="Times New Roman"/>
          <w:color w:val="000000"/>
          <w:sz w:val="28"/>
          <w:szCs w:val="28"/>
          <w:lang w:eastAsia="ru-RU"/>
        </w:rPr>
      </w:pPr>
    </w:p>
    <w:p w:rsidR="00187ABF" w:rsidRPr="00124FE2" w:rsidRDefault="00187ABF" w:rsidP="00124FE2">
      <w:pPr>
        <w:spacing w:after="0" w:line="360" w:lineRule="auto"/>
        <w:ind w:firstLine="720"/>
        <w:jc w:val="both"/>
        <w:rPr>
          <w:rFonts w:ascii="Times New Roman" w:eastAsia="Times New Roman" w:hAnsi="Times New Roman" w:cs="Times New Roman"/>
          <w:color w:val="000000"/>
          <w:sz w:val="28"/>
          <w:szCs w:val="28"/>
          <w:lang w:eastAsia="ru-RU"/>
        </w:rPr>
      </w:pPr>
    </w:p>
    <w:p w:rsidR="00187ABF" w:rsidRPr="00124FE2" w:rsidRDefault="00552C91" w:rsidP="00124FE2">
      <w:pPr>
        <w:pStyle w:val="af1"/>
        <w:spacing w:before="0" w:beforeAutospacing="0" w:after="0" w:afterAutospacing="0" w:line="360" w:lineRule="auto"/>
        <w:ind w:firstLine="720"/>
        <w:jc w:val="center"/>
        <w:rPr>
          <w:color w:val="000000"/>
          <w:sz w:val="28"/>
          <w:szCs w:val="28"/>
        </w:rPr>
      </w:pPr>
      <w:r>
        <w:rPr>
          <w:noProof/>
          <w:color w:val="000000"/>
          <w:sz w:val="28"/>
          <w:szCs w:val="28"/>
        </w:rPr>
        <w:pict>
          <v:roundrect id="_x0000_s1269" style="position:absolute;left:0;text-align:left;margin-left:167.7pt;margin-top:14.75pt;width:143.25pt;height:73.3pt;z-index:251774976" arcsize="10923f">
            <v:textbox style="mso-next-textbox:#_x0000_s1269">
              <w:txbxContent>
                <w:p w:rsidR="004527CC" w:rsidRPr="00144B77" w:rsidRDefault="004527CC" w:rsidP="00187ABF">
                  <w:pPr>
                    <w:spacing w:after="0"/>
                    <w:jc w:val="center"/>
                    <w:rPr>
                      <w:rFonts w:ascii="Times New Roman" w:hAnsi="Times New Roman" w:cs="Times New Roman"/>
                      <w:b/>
                      <w:u w:val="single"/>
                    </w:rPr>
                  </w:pPr>
                  <w:proofErr w:type="spellStart"/>
                  <w:r>
                    <w:rPr>
                      <w:rFonts w:ascii="Times New Roman" w:hAnsi="Times New Roman" w:cs="Times New Roman"/>
                      <w:b/>
                      <w:u w:val="single"/>
                    </w:rPr>
                    <w:t>Брендинг</w:t>
                  </w:r>
                  <w:proofErr w:type="spellEnd"/>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LEGE ARTIS</w:t>
                  </w:r>
                </w:p>
                <w:p w:rsidR="004527CC" w:rsidRPr="00144B77" w:rsidRDefault="004527CC" w:rsidP="00187ABF">
                  <w:pPr>
                    <w:pStyle w:val="af1"/>
                    <w:spacing w:before="0" w:beforeAutospacing="0" w:after="0" w:afterAutospacing="0"/>
                    <w:jc w:val="center"/>
                    <w:rPr>
                      <w:color w:val="000000" w:themeColor="text1"/>
                      <w:sz w:val="22"/>
                      <w:szCs w:val="22"/>
                    </w:rPr>
                  </w:pPr>
                  <w:r w:rsidRPr="00144B77">
                    <w:rPr>
                      <w:color w:val="000000" w:themeColor="text1"/>
                      <w:sz w:val="22"/>
                      <w:szCs w:val="22"/>
                    </w:rPr>
                    <w:t>«</w:t>
                  </w:r>
                  <w:hyperlink r:id="rId29" w:tgtFrame="_blank" w:history="1">
                    <w:r w:rsidRPr="00144B77">
                      <w:rPr>
                        <w:rStyle w:val="a8"/>
                        <w:rFonts w:eastAsiaTheme="majorEastAsia"/>
                        <w:color w:val="000000" w:themeColor="text1"/>
                        <w:sz w:val="22"/>
                        <w:szCs w:val="22"/>
                      </w:rPr>
                      <w:t>Пермская Корпорация Монстров</w:t>
                    </w:r>
                  </w:hyperlink>
                  <w:r w:rsidRPr="00144B77">
                    <w:rPr>
                      <w:color w:val="000000" w:themeColor="text1"/>
                      <w:sz w:val="22"/>
                      <w:szCs w:val="22"/>
                    </w:rPr>
                    <w:t>»</w:t>
                  </w:r>
                </w:p>
                <w:p w:rsidR="004527CC" w:rsidRDefault="004527CC" w:rsidP="00187ABF"/>
              </w:txbxContent>
            </v:textbox>
          </v:roundrect>
        </w:pict>
      </w:r>
    </w:p>
    <w:p w:rsidR="00187ABF" w:rsidRPr="00124FE2" w:rsidRDefault="00187ABF" w:rsidP="00124FE2">
      <w:pPr>
        <w:spacing w:after="0" w:line="360" w:lineRule="auto"/>
        <w:ind w:firstLine="720"/>
        <w:jc w:val="both"/>
        <w:rPr>
          <w:rFonts w:ascii="Times New Roman" w:hAnsi="Times New Roman" w:cs="Times New Roman"/>
        </w:rPr>
      </w:pPr>
    </w:p>
    <w:p w:rsidR="00187ABF" w:rsidRPr="00124FE2" w:rsidRDefault="00187ABF" w:rsidP="00124FE2">
      <w:pPr>
        <w:spacing w:after="0" w:line="360" w:lineRule="auto"/>
        <w:ind w:firstLine="720"/>
        <w:jc w:val="both"/>
        <w:rPr>
          <w:rFonts w:ascii="Times New Roman" w:hAnsi="Times New Roman" w:cs="Times New Roman"/>
        </w:rPr>
      </w:pPr>
    </w:p>
    <w:p w:rsidR="00187ABF" w:rsidRPr="00124FE2" w:rsidRDefault="00187ABF" w:rsidP="00124FE2">
      <w:pPr>
        <w:spacing w:after="0" w:line="360" w:lineRule="auto"/>
        <w:ind w:firstLine="720"/>
        <w:jc w:val="both"/>
        <w:rPr>
          <w:rFonts w:ascii="Times New Roman" w:hAnsi="Times New Roman" w:cs="Times New Roman"/>
        </w:rPr>
      </w:pPr>
    </w:p>
    <w:p w:rsidR="00187ABF" w:rsidRPr="00124FE2" w:rsidRDefault="00187ABF" w:rsidP="00124FE2">
      <w:pPr>
        <w:spacing w:after="0" w:line="360" w:lineRule="auto"/>
        <w:ind w:firstLine="720"/>
        <w:jc w:val="both"/>
        <w:rPr>
          <w:rFonts w:ascii="Times New Roman" w:hAnsi="Times New Roman" w:cs="Times New Roman"/>
        </w:rPr>
      </w:pPr>
    </w:p>
    <w:p w:rsidR="0036769E" w:rsidRDefault="0036769E" w:rsidP="00124FE2">
      <w:pPr>
        <w:spacing w:after="0" w:line="360" w:lineRule="auto"/>
        <w:ind w:firstLine="720"/>
        <w:jc w:val="center"/>
        <w:rPr>
          <w:rFonts w:ascii="Times New Roman" w:hAnsi="Times New Roman" w:cs="Times New Roman"/>
          <w:b/>
          <w:sz w:val="28"/>
          <w:szCs w:val="28"/>
        </w:rPr>
      </w:pPr>
    </w:p>
    <w:p w:rsidR="00187ABF" w:rsidRPr="002523C0" w:rsidRDefault="00377E18" w:rsidP="00124FE2">
      <w:pPr>
        <w:spacing w:after="0" w:line="360" w:lineRule="auto"/>
        <w:ind w:firstLine="720"/>
        <w:jc w:val="center"/>
        <w:rPr>
          <w:rFonts w:ascii="Times New Roman" w:hAnsi="Times New Roman" w:cs="Times New Roman"/>
          <w:sz w:val="28"/>
          <w:szCs w:val="28"/>
        </w:rPr>
      </w:pPr>
      <w:r w:rsidRPr="00377E18">
        <w:rPr>
          <w:rFonts w:ascii="Times New Roman" w:hAnsi="Times New Roman" w:cs="Times New Roman"/>
          <w:b/>
          <w:sz w:val="28"/>
          <w:szCs w:val="28"/>
        </w:rPr>
        <w:t>Рис. 1</w:t>
      </w:r>
      <w:r w:rsidR="00855360">
        <w:rPr>
          <w:rFonts w:ascii="Times New Roman" w:hAnsi="Times New Roman" w:cs="Times New Roman"/>
          <w:b/>
          <w:sz w:val="28"/>
          <w:szCs w:val="28"/>
        </w:rPr>
        <w:t>3</w:t>
      </w:r>
      <w:r w:rsidRPr="00377E18">
        <w:rPr>
          <w:rFonts w:ascii="Times New Roman" w:hAnsi="Times New Roman" w:cs="Times New Roman"/>
          <w:b/>
          <w:sz w:val="28"/>
          <w:szCs w:val="28"/>
        </w:rPr>
        <w:t>.</w:t>
      </w:r>
      <w:r w:rsidR="00187ABF" w:rsidRPr="00377E18">
        <w:rPr>
          <w:rFonts w:ascii="Times New Roman" w:hAnsi="Times New Roman" w:cs="Times New Roman"/>
          <w:sz w:val="28"/>
          <w:szCs w:val="28"/>
        </w:rPr>
        <w:t xml:space="preserve"> Схема конкуренции АК «Премьер»</w:t>
      </w:r>
      <w:r w:rsidR="004D1625">
        <w:rPr>
          <w:rFonts w:ascii="Times New Roman" w:hAnsi="Times New Roman" w:cs="Times New Roman"/>
          <w:sz w:val="28"/>
          <w:szCs w:val="28"/>
        </w:rPr>
        <w:t xml:space="preserve"> </w:t>
      </w:r>
      <w:r w:rsidR="004D1625" w:rsidRPr="002523C0">
        <w:rPr>
          <w:rFonts w:ascii="Times New Roman" w:hAnsi="Times New Roman" w:cs="Times New Roman"/>
          <w:sz w:val="28"/>
          <w:szCs w:val="28"/>
        </w:rPr>
        <w:t>[</w:t>
      </w:r>
      <w:r w:rsidR="00552C91">
        <w:rPr>
          <w:rFonts w:ascii="Times New Roman" w:hAnsi="Times New Roman" w:cs="Times New Roman"/>
          <w:sz w:val="28"/>
          <w:szCs w:val="28"/>
          <w:lang w:val="en-US"/>
        </w:rPr>
        <w:fldChar w:fldCharType="begin"/>
      </w:r>
      <w:r w:rsidR="004D1625" w:rsidRPr="002523C0">
        <w:rPr>
          <w:rFonts w:ascii="Times New Roman" w:hAnsi="Times New Roman" w:cs="Times New Roman"/>
          <w:sz w:val="28"/>
          <w:szCs w:val="28"/>
        </w:rPr>
        <w:instrText xml:space="preserve"> </w:instrText>
      </w:r>
      <w:r w:rsidR="004D1625">
        <w:rPr>
          <w:rFonts w:ascii="Times New Roman" w:hAnsi="Times New Roman" w:cs="Times New Roman"/>
          <w:sz w:val="28"/>
          <w:szCs w:val="28"/>
          <w:lang w:val="en-US"/>
        </w:rPr>
        <w:instrText>REF</w:instrText>
      </w:r>
      <w:r w:rsidR="004D1625" w:rsidRPr="002523C0">
        <w:rPr>
          <w:rFonts w:ascii="Times New Roman" w:hAnsi="Times New Roman" w:cs="Times New Roman"/>
          <w:sz w:val="28"/>
          <w:szCs w:val="28"/>
        </w:rPr>
        <w:instrText xml:space="preserve"> _</w:instrText>
      </w:r>
      <w:r w:rsidR="004D1625">
        <w:rPr>
          <w:rFonts w:ascii="Times New Roman" w:hAnsi="Times New Roman" w:cs="Times New Roman"/>
          <w:sz w:val="28"/>
          <w:szCs w:val="28"/>
          <w:lang w:val="en-US"/>
        </w:rPr>
        <w:instrText>Ref</w:instrText>
      </w:r>
      <w:r w:rsidR="004D1625" w:rsidRPr="002523C0">
        <w:rPr>
          <w:rFonts w:ascii="Times New Roman" w:hAnsi="Times New Roman" w:cs="Times New Roman"/>
          <w:sz w:val="28"/>
          <w:szCs w:val="28"/>
        </w:rPr>
        <w:instrText>356436821 \</w:instrText>
      </w:r>
      <w:r w:rsidR="004D1625">
        <w:rPr>
          <w:rFonts w:ascii="Times New Roman" w:hAnsi="Times New Roman" w:cs="Times New Roman"/>
          <w:sz w:val="28"/>
          <w:szCs w:val="28"/>
          <w:lang w:val="en-US"/>
        </w:rPr>
        <w:instrText>r</w:instrText>
      </w:r>
      <w:r w:rsidR="004D1625" w:rsidRPr="002523C0">
        <w:rPr>
          <w:rFonts w:ascii="Times New Roman" w:hAnsi="Times New Roman" w:cs="Times New Roman"/>
          <w:sz w:val="28"/>
          <w:szCs w:val="28"/>
        </w:rPr>
        <w:instrText xml:space="preserve"> \</w:instrText>
      </w:r>
      <w:r w:rsidR="004D1625">
        <w:rPr>
          <w:rFonts w:ascii="Times New Roman" w:hAnsi="Times New Roman" w:cs="Times New Roman"/>
          <w:sz w:val="28"/>
          <w:szCs w:val="28"/>
          <w:lang w:val="en-US"/>
        </w:rPr>
        <w:instrText>h</w:instrText>
      </w:r>
      <w:r w:rsidR="004D1625" w:rsidRPr="002523C0">
        <w:rPr>
          <w:rFonts w:ascii="Times New Roman" w:hAnsi="Times New Roman" w:cs="Times New Roman"/>
          <w:sz w:val="28"/>
          <w:szCs w:val="28"/>
        </w:rPr>
        <w:instrText xml:space="preserve"> </w:instrText>
      </w:r>
      <w:r w:rsidR="00552C91">
        <w:rPr>
          <w:rFonts w:ascii="Times New Roman" w:hAnsi="Times New Roman" w:cs="Times New Roman"/>
          <w:sz w:val="28"/>
          <w:szCs w:val="28"/>
          <w:lang w:val="en-US"/>
        </w:rPr>
      </w:r>
      <w:r w:rsidR="00552C91">
        <w:rPr>
          <w:rFonts w:ascii="Times New Roman" w:hAnsi="Times New Roman" w:cs="Times New Roman"/>
          <w:sz w:val="28"/>
          <w:szCs w:val="28"/>
          <w:lang w:val="en-US"/>
        </w:rPr>
        <w:fldChar w:fldCharType="separate"/>
      </w:r>
      <w:r w:rsidR="007B0EFB">
        <w:rPr>
          <w:rFonts w:ascii="Times New Roman" w:hAnsi="Times New Roman" w:cs="Times New Roman"/>
          <w:sz w:val="28"/>
          <w:szCs w:val="28"/>
          <w:lang w:val="en-US"/>
        </w:rPr>
        <w:t>55</w:t>
      </w:r>
      <w:r w:rsidR="00552C91">
        <w:rPr>
          <w:rFonts w:ascii="Times New Roman" w:hAnsi="Times New Roman" w:cs="Times New Roman"/>
          <w:sz w:val="28"/>
          <w:szCs w:val="28"/>
          <w:lang w:val="en-US"/>
        </w:rPr>
        <w:fldChar w:fldCharType="end"/>
      </w:r>
      <w:r w:rsidR="004D1625" w:rsidRPr="002523C0">
        <w:rPr>
          <w:rFonts w:ascii="Times New Roman" w:hAnsi="Times New Roman" w:cs="Times New Roman"/>
          <w:sz w:val="28"/>
          <w:szCs w:val="28"/>
        </w:rPr>
        <w:t>]</w:t>
      </w:r>
    </w:p>
    <w:p w:rsidR="0041102A" w:rsidRDefault="0041102A" w:rsidP="00124FE2">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p>
    <w:p w:rsidR="004F1C6C" w:rsidRDefault="004F1C6C" w:rsidP="00124FE2">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p>
    <w:p w:rsidR="005D301F" w:rsidRDefault="005D301F" w:rsidP="005D301F">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124FE2">
        <w:rPr>
          <w:rFonts w:ascii="Times New Roman" w:eastAsia="Times New Roman" w:hAnsi="Times New Roman" w:cs="Times New Roman"/>
          <w:color w:val="000000" w:themeColor="text1"/>
          <w:sz w:val="28"/>
          <w:szCs w:val="28"/>
          <w:lang w:eastAsia="ru-RU"/>
        </w:rPr>
        <w:lastRenderedPageBreak/>
        <w:t>Часть представленных агентств также предлагает услуги по интегрированным маркетинговым коммуникациям и является прямым конкурентом АК «Премьер». Однако</w:t>
      </w:r>
      <w:proofErr w:type="gramStart"/>
      <w:r w:rsidRPr="00124FE2">
        <w:rPr>
          <w:rFonts w:ascii="Times New Roman" w:eastAsia="Times New Roman" w:hAnsi="Times New Roman" w:cs="Times New Roman"/>
          <w:color w:val="000000" w:themeColor="text1"/>
          <w:sz w:val="28"/>
          <w:szCs w:val="28"/>
          <w:lang w:eastAsia="ru-RU"/>
        </w:rPr>
        <w:t>,</w:t>
      </w:r>
      <w:proofErr w:type="gramEnd"/>
      <w:r w:rsidRPr="00124FE2">
        <w:rPr>
          <w:rFonts w:ascii="Times New Roman" w:eastAsia="Times New Roman" w:hAnsi="Times New Roman" w:cs="Times New Roman"/>
          <w:color w:val="000000" w:themeColor="text1"/>
          <w:sz w:val="28"/>
          <w:szCs w:val="28"/>
          <w:lang w:eastAsia="ru-RU"/>
        </w:rPr>
        <w:t xml:space="preserve"> в данном случае представлены не все маркетинговые услуги на рынке г. Перми, существуют ниши, которые пока не являются услугами АК «Премьер», следовательно, деятельность ряда узкоспециализированных агентств не пересекается с «Премьером» и есть еще достаточно большие перспективы для развития и диверсификации услуг. </w:t>
      </w:r>
    </w:p>
    <w:p w:rsidR="00187ABF" w:rsidRPr="00124FE2" w:rsidRDefault="00187ABF" w:rsidP="00124FE2">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sidRPr="00124FE2">
        <w:rPr>
          <w:rFonts w:ascii="Times New Roman" w:eastAsia="Times New Roman" w:hAnsi="Times New Roman" w:cs="Times New Roman"/>
          <w:color w:val="000000" w:themeColor="text1"/>
          <w:sz w:val="28"/>
          <w:szCs w:val="28"/>
          <w:lang w:eastAsia="ru-RU"/>
        </w:rPr>
        <w:t xml:space="preserve">Важной особенностью рынка маркетинговых услуг является то, что даже не специализированные агентства могут кооперироваться с подрядчиками – заказчик </w:t>
      </w:r>
      <w:r w:rsidR="00262901">
        <w:rPr>
          <w:rFonts w:ascii="Times New Roman" w:eastAsia="Times New Roman" w:hAnsi="Times New Roman" w:cs="Times New Roman"/>
          <w:color w:val="000000" w:themeColor="text1"/>
          <w:sz w:val="28"/>
          <w:szCs w:val="28"/>
          <w:lang w:eastAsia="ru-RU"/>
        </w:rPr>
        <w:t xml:space="preserve">фактически </w:t>
      </w:r>
      <w:r w:rsidRPr="00124FE2">
        <w:rPr>
          <w:rFonts w:ascii="Times New Roman" w:eastAsia="Times New Roman" w:hAnsi="Times New Roman" w:cs="Times New Roman"/>
          <w:color w:val="000000" w:themeColor="text1"/>
          <w:sz w:val="28"/>
          <w:szCs w:val="28"/>
          <w:lang w:eastAsia="ru-RU"/>
        </w:rPr>
        <w:t>работает с двумя агентствами. Можно привести в пример следующую схему</w:t>
      </w:r>
      <w:r w:rsidR="009B362D">
        <w:rPr>
          <w:rFonts w:ascii="Times New Roman" w:eastAsia="Times New Roman" w:hAnsi="Times New Roman" w:cs="Times New Roman"/>
          <w:color w:val="000000" w:themeColor="text1"/>
          <w:sz w:val="28"/>
          <w:szCs w:val="28"/>
          <w:lang w:eastAsia="ru-RU"/>
        </w:rPr>
        <w:t xml:space="preserve"> (Рис. 1</w:t>
      </w:r>
      <w:r w:rsidR="00855360">
        <w:rPr>
          <w:rFonts w:ascii="Times New Roman" w:eastAsia="Times New Roman" w:hAnsi="Times New Roman" w:cs="Times New Roman"/>
          <w:color w:val="000000" w:themeColor="text1"/>
          <w:sz w:val="28"/>
          <w:szCs w:val="28"/>
          <w:lang w:eastAsia="ru-RU"/>
        </w:rPr>
        <w:t>4</w:t>
      </w:r>
      <w:r w:rsidR="00377E18">
        <w:rPr>
          <w:rFonts w:ascii="Times New Roman" w:eastAsia="Times New Roman" w:hAnsi="Times New Roman" w:cs="Times New Roman"/>
          <w:color w:val="000000" w:themeColor="text1"/>
          <w:sz w:val="28"/>
          <w:szCs w:val="28"/>
          <w:lang w:eastAsia="ru-RU"/>
        </w:rPr>
        <w:t>)</w:t>
      </w:r>
      <w:r w:rsidRPr="00124FE2">
        <w:rPr>
          <w:rFonts w:ascii="Times New Roman" w:eastAsia="Times New Roman" w:hAnsi="Times New Roman" w:cs="Times New Roman"/>
          <w:color w:val="000000" w:themeColor="text1"/>
          <w:sz w:val="28"/>
          <w:szCs w:val="28"/>
          <w:lang w:eastAsia="ru-RU"/>
        </w:rPr>
        <w:t>:</w:t>
      </w:r>
    </w:p>
    <w:p w:rsidR="00187ABF" w:rsidRPr="00124FE2" w:rsidRDefault="00187ABF" w:rsidP="00124FE2">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p>
    <w:p w:rsidR="00187ABF" w:rsidRPr="00124FE2" w:rsidRDefault="00552C91" w:rsidP="00124FE2">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shape id="_x0000_s1278" type="#_x0000_t32" style="position:absolute;left:0;text-align:left;margin-left:289.95pt;margin-top:18.75pt;width:21.75pt;height:0;z-index:251784192" o:connectortype="straight">
            <v:stroke endarrow="block"/>
          </v:shape>
        </w:pict>
      </w:r>
      <w:r>
        <w:rPr>
          <w:rFonts w:ascii="Times New Roman" w:eastAsia="Times New Roman" w:hAnsi="Times New Roman" w:cs="Times New Roman"/>
          <w:noProof/>
          <w:color w:val="000000" w:themeColor="text1"/>
          <w:sz w:val="28"/>
          <w:szCs w:val="28"/>
          <w:lang w:eastAsia="ru-RU"/>
        </w:rPr>
        <w:pict>
          <v:shape id="_x0000_s1277" type="#_x0000_t32" style="position:absolute;left:0;text-align:left;margin-left:129.45pt;margin-top:18.75pt;width:20.25pt;height:0;z-index:251783168" o:connectortype="straight">
            <v:stroke endarrow="block"/>
          </v:shape>
        </w:pict>
      </w:r>
      <w:r>
        <w:rPr>
          <w:rFonts w:ascii="Times New Roman" w:eastAsia="Times New Roman" w:hAnsi="Times New Roman" w:cs="Times New Roman"/>
          <w:noProof/>
          <w:color w:val="000000" w:themeColor="text1"/>
          <w:sz w:val="28"/>
          <w:szCs w:val="28"/>
          <w:lang w:eastAsia="ru-RU"/>
        </w:rPr>
        <w:pict>
          <v:rect id="_x0000_s1275" style="position:absolute;left:0;text-align:left;margin-left:149.7pt;margin-top:-.75pt;width:140.25pt;height:45.75pt;z-index:251781120">
            <v:textbox style="mso-next-textbox:#_x0000_s1275">
              <w:txbxContent>
                <w:p w:rsidR="004527CC" w:rsidRDefault="004527CC" w:rsidP="00187ABF">
                  <w:pPr>
                    <w:jc w:val="center"/>
                  </w:pPr>
                  <w:r w:rsidRPr="00563B06">
                    <w:rPr>
                      <w:rFonts w:ascii="Times New Roman" w:hAnsi="Times New Roman" w:cs="Times New Roman"/>
                      <w:sz w:val="20"/>
                    </w:rPr>
                    <w:t>Агентство, не занимающееся размещением наружной</w:t>
                  </w:r>
                  <w:r w:rsidRPr="00563B06">
                    <w:rPr>
                      <w:sz w:val="20"/>
                    </w:rPr>
                    <w:t xml:space="preserve"> </w:t>
                  </w:r>
                  <w:r w:rsidRPr="00563B06">
                    <w:rPr>
                      <w:rFonts w:ascii="Times New Roman" w:hAnsi="Times New Roman" w:cs="Times New Roman"/>
                      <w:sz w:val="20"/>
                      <w:szCs w:val="20"/>
                    </w:rPr>
                    <w:t>рекламы</w:t>
                  </w:r>
                </w:p>
              </w:txbxContent>
            </v:textbox>
          </v:rect>
        </w:pict>
      </w:r>
      <w:r>
        <w:rPr>
          <w:rFonts w:ascii="Times New Roman" w:eastAsia="Times New Roman" w:hAnsi="Times New Roman" w:cs="Times New Roman"/>
          <w:noProof/>
          <w:color w:val="000000" w:themeColor="text1"/>
          <w:sz w:val="28"/>
          <w:szCs w:val="28"/>
          <w:lang w:eastAsia="ru-RU"/>
        </w:rPr>
        <w:pict>
          <v:rect id="_x0000_s1276" style="position:absolute;left:0;text-align:left;margin-left:311.7pt;margin-top:-.75pt;width:156.75pt;height:45.75pt;z-index:251782144">
            <v:textbox style="mso-next-textbox:#_x0000_s1276">
              <w:txbxContent>
                <w:p w:rsidR="004527CC" w:rsidRDefault="004527CC" w:rsidP="00187ABF">
                  <w:pPr>
                    <w:jc w:val="center"/>
                  </w:pPr>
                  <w:r w:rsidRPr="00563B06">
                    <w:rPr>
                      <w:rFonts w:ascii="Times New Roman" w:hAnsi="Times New Roman" w:cs="Times New Roman"/>
                      <w:sz w:val="20"/>
                    </w:rPr>
                    <w:t>Агентство, специализирующееся на размещении</w:t>
                  </w:r>
                  <w:r w:rsidRPr="00563B06">
                    <w:rPr>
                      <w:sz w:val="20"/>
                    </w:rPr>
                    <w:t xml:space="preserve"> </w:t>
                  </w:r>
                  <w:r w:rsidRPr="00563B06">
                    <w:rPr>
                      <w:rFonts w:ascii="Times New Roman" w:hAnsi="Times New Roman" w:cs="Times New Roman"/>
                      <w:sz w:val="20"/>
                      <w:szCs w:val="20"/>
                    </w:rPr>
                    <w:t>наружной рекламы</w:t>
                  </w:r>
                </w:p>
              </w:txbxContent>
            </v:textbox>
          </v:rect>
        </w:pict>
      </w:r>
      <w:r>
        <w:rPr>
          <w:rFonts w:ascii="Times New Roman" w:eastAsia="Times New Roman" w:hAnsi="Times New Roman" w:cs="Times New Roman"/>
          <w:noProof/>
          <w:color w:val="000000" w:themeColor="text1"/>
          <w:sz w:val="28"/>
          <w:szCs w:val="28"/>
          <w:lang w:eastAsia="ru-RU"/>
        </w:rPr>
        <w:pict>
          <v:rect id="_x0000_s1274" style="position:absolute;left:0;text-align:left;margin-left:-1.8pt;margin-top:-.75pt;width:131.25pt;height:45.75pt;z-index:251780096">
            <v:textbox style="mso-next-textbox:#_x0000_s1274">
              <w:txbxContent>
                <w:p w:rsidR="004527CC" w:rsidRPr="00563B06" w:rsidRDefault="004527CC" w:rsidP="00187ABF">
                  <w:pPr>
                    <w:jc w:val="center"/>
                    <w:rPr>
                      <w:rFonts w:ascii="Times New Roman" w:hAnsi="Times New Roman" w:cs="Times New Roman"/>
                      <w:sz w:val="20"/>
                    </w:rPr>
                  </w:pPr>
                  <w:proofErr w:type="gramStart"/>
                  <w:r w:rsidRPr="00563B06">
                    <w:rPr>
                      <w:rFonts w:ascii="Times New Roman" w:hAnsi="Times New Roman" w:cs="Times New Roman"/>
                      <w:sz w:val="20"/>
                    </w:rPr>
                    <w:t>Компания – клиент (услуги по размещению наружной рекламы</w:t>
                  </w:r>
                  <w:proofErr w:type="gramEnd"/>
                </w:p>
              </w:txbxContent>
            </v:textbox>
          </v:rect>
        </w:pict>
      </w:r>
    </w:p>
    <w:p w:rsidR="00187ABF" w:rsidRPr="00124FE2" w:rsidRDefault="00552C91" w:rsidP="00124FE2">
      <w:pPr>
        <w:shd w:val="clear" w:color="auto" w:fill="FFFFFF"/>
        <w:spacing w:after="0" w:line="36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pict>
          <v:shape id="_x0000_s1280" type="#_x0000_t32" style="position:absolute;left:0;text-align:left;margin-left:129.45pt;margin-top:5.85pt;width:20.25pt;height:0;flip:x;z-index:251786240" o:connectortype="straight">
            <v:stroke endarrow="block"/>
          </v:shape>
        </w:pict>
      </w:r>
      <w:r>
        <w:rPr>
          <w:rFonts w:ascii="Times New Roman" w:eastAsia="Times New Roman" w:hAnsi="Times New Roman" w:cs="Times New Roman"/>
          <w:noProof/>
          <w:color w:val="000000" w:themeColor="text1"/>
          <w:sz w:val="28"/>
          <w:szCs w:val="28"/>
          <w:lang w:eastAsia="ru-RU"/>
        </w:rPr>
        <w:pict>
          <v:shape id="_x0000_s1279" type="#_x0000_t32" style="position:absolute;left:0;text-align:left;margin-left:289.95pt;margin-top:5.85pt;width:21.75pt;height:0;flip:x;z-index:251785216" o:connectortype="straight">
            <v:stroke endarrow="block"/>
          </v:shape>
        </w:pict>
      </w:r>
    </w:p>
    <w:p w:rsidR="00377E18" w:rsidRDefault="00377E18" w:rsidP="00124FE2">
      <w:pPr>
        <w:spacing w:after="0" w:line="360" w:lineRule="auto"/>
        <w:ind w:firstLine="720"/>
        <w:jc w:val="both"/>
        <w:rPr>
          <w:rFonts w:ascii="Times New Roman" w:hAnsi="Times New Roman" w:cs="Times New Roman"/>
          <w:sz w:val="28"/>
          <w:szCs w:val="28"/>
          <w:highlight w:val="green"/>
        </w:rPr>
      </w:pPr>
    </w:p>
    <w:p w:rsidR="00187ABF" w:rsidRDefault="00187ABF" w:rsidP="00124FE2">
      <w:pPr>
        <w:spacing w:after="0" w:line="360" w:lineRule="auto"/>
        <w:ind w:firstLine="720"/>
        <w:jc w:val="both"/>
        <w:rPr>
          <w:rFonts w:ascii="Times New Roman" w:hAnsi="Times New Roman" w:cs="Times New Roman"/>
          <w:sz w:val="28"/>
          <w:szCs w:val="28"/>
        </w:rPr>
      </w:pPr>
      <w:r w:rsidRPr="00377E18">
        <w:rPr>
          <w:rFonts w:ascii="Times New Roman" w:hAnsi="Times New Roman" w:cs="Times New Roman"/>
          <w:b/>
          <w:sz w:val="28"/>
          <w:szCs w:val="28"/>
        </w:rPr>
        <w:t xml:space="preserve">Рис. </w:t>
      </w:r>
      <w:r w:rsidR="00377E18" w:rsidRPr="00377E18">
        <w:rPr>
          <w:rFonts w:ascii="Times New Roman" w:hAnsi="Times New Roman" w:cs="Times New Roman"/>
          <w:b/>
          <w:sz w:val="28"/>
          <w:szCs w:val="28"/>
        </w:rPr>
        <w:t>1</w:t>
      </w:r>
      <w:r w:rsidR="009019BE">
        <w:rPr>
          <w:rFonts w:ascii="Times New Roman" w:hAnsi="Times New Roman" w:cs="Times New Roman"/>
          <w:b/>
          <w:sz w:val="28"/>
          <w:szCs w:val="28"/>
        </w:rPr>
        <w:t>4</w:t>
      </w:r>
      <w:r w:rsidRPr="00377E18">
        <w:rPr>
          <w:rFonts w:ascii="Times New Roman" w:hAnsi="Times New Roman" w:cs="Times New Roman"/>
          <w:b/>
          <w:sz w:val="28"/>
          <w:szCs w:val="28"/>
        </w:rPr>
        <w:t>.</w:t>
      </w:r>
      <w:r w:rsidRPr="00377E18">
        <w:rPr>
          <w:rFonts w:ascii="Times New Roman" w:hAnsi="Times New Roman" w:cs="Times New Roman"/>
          <w:sz w:val="28"/>
          <w:szCs w:val="28"/>
        </w:rPr>
        <w:t xml:space="preserve"> Взаимодействие компании и </w:t>
      </w:r>
      <w:proofErr w:type="spellStart"/>
      <w:r w:rsidRPr="00377E18">
        <w:rPr>
          <w:rFonts w:ascii="Times New Roman" w:hAnsi="Times New Roman" w:cs="Times New Roman"/>
          <w:sz w:val="28"/>
          <w:szCs w:val="28"/>
        </w:rPr>
        <w:t>аутсорсера</w:t>
      </w:r>
      <w:proofErr w:type="spellEnd"/>
      <w:r w:rsidRPr="00377E18">
        <w:rPr>
          <w:rFonts w:ascii="Times New Roman" w:hAnsi="Times New Roman" w:cs="Times New Roman"/>
          <w:sz w:val="28"/>
          <w:szCs w:val="28"/>
        </w:rPr>
        <w:t xml:space="preserve"> через посредника</w:t>
      </w:r>
    </w:p>
    <w:p w:rsidR="005D301F" w:rsidRDefault="005D301F" w:rsidP="00124FE2">
      <w:pPr>
        <w:spacing w:after="0" w:line="360" w:lineRule="auto"/>
        <w:ind w:firstLine="720"/>
        <w:jc w:val="both"/>
        <w:rPr>
          <w:rFonts w:ascii="Times New Roman" w:hAnsi="Times New Roman" w:cs="Times New Roman"/>
          <w:sz w:val="28"/>
          <w:szCs w:val="28"/>
        </w:rPr>
      </w:pPr>
    </w:p>
    <w:p w:rsidR="005D301F" w:rsidRDefault="005D301F" w:rsidP="00124FE2">
      <w:pPr>
        <w:spacing w:after="0" w:line="360" w:lineRule="auto"/>
        <w:ind w:firstLine="720"/>
        <w:jc w:val="both"/>
        <w:rPr>
          <w:rFonts w:ascii="Times New Roman" w:hAnsi="Times New Roman" w:cs="Times New Roman"/>
          <w:sz w:val="28"/>
          <w:szCs w:val="28"/>
        </w:rPr>
      </w:pPr>
    </w:p>
    <w:p w:rsidR="00187ABF" w:rsidRPr="00124FE2" w:rsidRDefault="00187ABF"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В данном случае второе звено фактически является связующим для заказчика и исполнителя, однако это не всегда выгодно, поскольку затягивается процесс согласования, принятия решения и внесения корректировок. Реализация таких схем приводит к тому, что даже косвенные конкуренты АК «Премьер» могут стать прямыми на определенном проекте.</w:t>
      </w:r>
    </w:p>
    <w:p w:rsidR="00262901" w:rsidRDefault="00AA2462" w:rsidP="00124FE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данном случае можно</w:t>
      </w:r>
      <w:r w:rsidR="00920A6D" w:rsidRPr="00124FE2">
        <w:rPr>
          <w:rFonts w:ascii="Times New Roman" w:hAnsi="Times New Roman" w:cs="Times New Roman"/>
          <w:sz w:val="28"/>
          <w:szCs w:val="28"/>
        </w:rPr>
        <w:t xml:space="preserve"> сделать вывод</w:t>
      </w:r>
      <w:r w:rsidR="00ED3FAF" w:rsidRPr="00124FE2">
        <w:rPr>
          <w:rFonts w:ascii="Times New Roman" w:hAnsi="Times New Roman" w:cs="Times New Roman"/>
          <w:sz w:val="28"/>
          <w:szCs w:val="28"/>
        </w:rPr>
        <w:t xml:space="preserve">, </w:t>
      </w:r>
      <w:r w:rsidR="00920A6D" w:rsidRPr="00124FE2">
        <w:rPr>
          <w:rFonts w:ascii="Times New Roman" w:hAnsi="Times New Roman" w:cs="Times New Roman"/>
          <w:sz w:val="28"/>
          <w:szCs w:val="28"/>
        </w:rPr>
        <w:t xml:space="preserve">что </w:t>
      </w:r>
      <w:r w:rsidR="00ED3FAF" w:rsidRPr="00124FE2">
        <w:rPr>
          <w:rFonts w:ascii="Times New Roman" w:hAnsi="Times New Roman" w:cs="Times New Roman"/>
          <w:sz w:val="28"/>
          <w:szCs w:val="28"/>
        </w:rPr>
        <w:t xml:space="preserve">существует достаточно большое количество игроков на рынке маркетинговых услуг в </w:t>
      </w:r>
      <w:proofErr w:type="gramStart"/>
      <w:r w:rsidR="00ED3FAF" w:rsidRPr="00124FE2">
        <w:rPr>
          <w:rFonts w:ascii="Times New Roman" w:hAnsi="Times New Roman" w:cs="Times New Roman"/>
          <w:sz w:val="28"/>
          <w:szCs w:val="28"/>
        </w:rPr>
        <w:t>г</w:t>
      </w:r>
      <w:proofErr w:type="gramEnd"/>
      <w:r w:rsidR="00ED3FAF" w:rsidRPr="00124FE2">
        <w:rPr>
          <w:rFonts w:ascii="Times New Roman" w:hAnsi="Times New Roman" w:cs="Times New Roman"/>
          <w:sz w:val="28"/>
          <w:szCs w:val="28"/>
        </w:rPr>
        <w:t xml:space="preserve">. Перми, </w:t>
      </w:r>
      <w:r w:rsidR="00920A6D" w:rsidRPr="00124FE2">
        <w:rPr>
          <w:rFonts w:ascii="Times New Roman" w:hAnsi="Times New Roman" w:cs="Times New Roman"/>
          <w:sz w:val="28"/>
          <w:szCs w:val="28"/>
        </w:rPr>
        <w:t xml:space="preserve">следовательно, маркетинговому агентству необходимо обладать некоторыми факторами успеха для эффективной конкурентной борьбы. </w:t>
      </w:r>
    </w:p>
    <w:p w:rsidR="009019BE" w:rsidRDefault="008B5985" w:rsidP="000F624C">
      <w:pPr>
        <w:spacing w:after="0" w:line="360" w:lineRule="auto"/>
        <w:ind w:firstLine="720"/>
        <w:jc w:val="both"/>
        <w:rPr>
          <w:rFonts w:ascii="Times New Roman" w:hAnsi="Times New Roman" w:cs="Times New Roman"/>
          <w:sz w:val="28"/>
        </w:rPr>
      </w:pPr>
      <w:r>
        <w:rPr>
          <w:rFonts w:ascii="Times New Roman" w:hAnsi="Times New Roman" w:cs="Times New Roman"/>
          <w:sz w:val="28"/>
          <w:szCs w:val="28"/>
        </w:rPr>
        <w:t xml:space="preserve">Рассмотрим </w:t>
      </w:r>
      <w:r w:rsidR="00855360">
        <w:rPr>
          <w:rFonts w:ascii="Times New Roman" w:hAnsi="Times New Roman" w:cs="Times New Roman"/>
          <w:sz w:val="28"/>
          <w:szCs w:val="28"/>
        </w:rPr>
        <w:t xml:space="preserve">ключевые моменты организации процесса аутсорсинга маркетинговых услуг в Агентстве Коммуникаций «Премьер». </w:t>
      </w:r>
      <w:r w:rsidR="00661444">
        <w:rPr>
          <w:rFonts w:ascii="Times New Roman" w:hAnsi="Times New Roman" w:cs="Times New Roman"/>
          <w:sz w:val="28"/>
          <w:szCs w:val="28"/>
        </w:rPr>
        <w:t xml:space="preserve">Прежде </w:t>
      </w:r>
      <w:proofErr w:type="gramStart"/>
      <w:r w:rsidR="00661444">
        <w:rPr>
          <w:rFonts w:ascii="Times New Roman" w:hAnsi="Times New Roman" w:cs="Times New Roman"/>
          <w:sz w:val="28"/>
          <w:szCs w:val="28"/>
        </w:rPr>
        <w:t>всего</w:t>
      </w:r>
      <w:proofErr w:type="gramEnd"/>
      <w:r w:rsidR="00661444">
        <w:rPr>
          <w:rFonts w:ascii="Times New Roman" w:hAnsi="Times New Roman" w:cs="Times New Roman"/>
          <w:sz w:val="28"/>
          <w:szCs w:val="28"/>
        </w:rPr>
        <w:t xml:space="preserve"> </w:t>
      </w:r>
      <w:r w:rsidR="00661444">
        <w:rPr>
          <w:rFonts w:ascii="Times New Roman" w:hAnsi="Times New Roman" w:cs="Times New Roman"/>
          <w:sz w:val="28"/>
          <w:szCs w:val="28"/>
        </w:rPr>
        <w:lastRenderedPageBreak/>
        <w:t>важно отметить</w:t>
      </w:r>
      <w:r w:rsidR="00751EFE">
        <w:rPr>
          <w:rFonts w:ascii="Times New Roman" w:hAnsi="Times New Roman" w:cs="Times New Roman"/>
          <w:sz w:val="28"/>
          <w:szCs w:val="28"/>
        </w:rPr>
        <w:t xml:space="preserve">, </w:t>
      </w:r>
      <w:r w:rsidR="00661444">
        <w:rPr>
          <w:rFonts w:ascii="Times New Roman" w:hAnsi="Times New Roman" w:cs="Times New Roman"/>
          <w:sz w:val="28"/>
          <w:szCs w:val="28"/>
        </w:rPr>
        <w:t xml:space="preserve">что </w:t>
      </w:r>
      <w:r w:rsidR="00751EFE">
        <w:rPr>
          <w:rFonts w:ascii="Times New Roman" w:hAnsi="Times New Roman" w:cs="Times New Roman"/>
          <w:sz w:val="28"/>
          <w:szCs w:val="28"/>
        </w:rPr>
        <w:t>большинство предоставляемых услуг осуществляется по следующей схеме</w:t>
      </w:r>
      <w:r w:rsidR="000F624C">
        <w:rPr>
          <w:rFonts w:ascii="Times New Roman" w:hAnsi="Times New Roman" w:cs="Times New Roman"/>
          <w:sz w:val="28"/>
          <w:szCs w:val="28"/>
        </w:rPr>
        <w:t xml:space="preserve"> </w:t>
      </w:r>
      <w:r w:rsidR="009019BE">
        <w:rPr>
          <w:rFonts w:ascii="Times New Roman" w:hAnsi="Times New Roman" w:cs="Times New Roman"/>
          <w:sz w:val="28"/>
        </w:rPr>
        <w:t xml:space="preserve"> (Рис. 15)</w:t>
      </w:r>
      <w:r w:rsidR="009019BE" w:rsidRPr="00124FE2">
        <w:rPr>
          <w:rFonts w:ascii="Times New Roman" w:hAnsi="Times New Roman" w:cs="Times New Roman"/>
          <w:sz w:val="28"/>
        </w:rPr>
        <w:t>:</w:t>
      </w:r>
    </w:p>
    <w:p w:rsidR="009019BE" w:rsidRPr="00124FE2" w:rsidRDefault="009019BE" w:rsidP="009019BE">
      <w:pPr>
        <w:spacing w:after="0" w:line="360" w:lineRule="auto"/>
        <w:ind w:firstLine="720"/>
        <w:jc w:val="both"/>
        <w:rPr>
          <w:rFonts w:ascii="Times New Roman" w:hAnsi="Times New Roman" w:cs="Times New Roman"/>
          <w:sz w:val="28"/>
        </w:rPr>
      </w:pPr>
    </w:p>
    <w:p w:rsidR="009019BE" w:rsidRPr="00124FE2" w:rsidRDefault="00552C91" w:rsidP="009019BE">
      <w:pPr>
        <w:spacing w:after="0" w:line="360" w:lineRule="auto"/>
        <w:ind w:firstLine="720"/>
        <w:jc w:val="both"/>
        <w:rPr>
          <w:rFonts w:ascii="Times New Roman" w:hAnsi="Times New Roman" w:cs="Times New Roman"/>
          <w:sz w:val="28"/>
        </w:rPr>
      </w:pPr>
      <w:r>
        <w:rPr>
          <w:rFonts w:ascii="Times New Roman" w:hAnsi="Times New Roman" w:cs="Times New Roman"/>
          <w:noProof/>
          <w:sz w:val="28"/>
          <w:lang w:eastAsia="ru-RU"/>
        </w:rPr>
        <w:pict>
          <v:group id="_x0000_s1300" style="position:absolute;left:0;text-align:left;margin-left:1.95pt;margin-top:4.65pt;width:472.5pt;height:118.5pt;z-index:251788288" coordorigin="1740,8103" coordsize="9450,2370">
            <v:roundrect id="_x0000_s1301" style="position:absolute;left:1740;top:8103;width:1830;height:690" arcsize="10923f" strokecolor="black [3213]">
              <v:textbox style="mso-next-textbox:#_x0000_s1301">
                <w:txbxContent>
                  <w:p w:rsidR="004527CC" w:rsidRPr="00431967" w:rsidRDefault="004527CC" w:rsidP="009019BE">
                    <w:pPr>
                      <w:jc w:val="center"/>
                      <w:rPr>
                        <w:rFonts w:ascii="Times New Roman" w:hAnsi="Times New Roman" w:cs="Times New Roman"/>
                        <w:sz w:val="20"/>
                        <w:szCs w:val="20"/>
                      </w:rPr>
                    </w:pPr>
                    <w:r w:rsidRPr="00431967">
                      <w:rPr>
                        <w:rFonts w:ascii="Times New Roman" w:hAnsi="Times New Roman" w:cs="Times New Roman"/>
                        <w:sz w:val="20"/>
                        <w:szCs w:val="20"/>
                      </w:rPr>
                      <w:t>Первоначальная встреча</w:t>
                    </w:r>
                  </w:p>
                </w:txbxContent>
              </v:textbox>
            </v:roundrect>
            <v:roundrect id="_x0000_s1302" style="position:absolute;left:4200;top:8103;width:1830;height:690" arcsize="10923f" strokecolor="black [3213]">
              <v:textbox style="mso-next-textbox:#_x0000_s1302">
                <w:txbxContent>
                  <w:p w:rsidR="004527CC" w:rsidRPr="009914BE" w:rsidRDefault="004527CC" w:rsidP="009019BE">
                    <w:pPr>
                      <w:jc w:val="center"/>
                      <w:rPr>
                        <w:rFonts w:ascii="Times New Roman" w:hAnsi="Times New Roman" w:cs="Times New Roman"/>
                        <w:sz w:val="20"/>
                        <w:szCs w:val="20"/>
                      </w:rPr>
                    </w:pPr>
                    <w:r>
                      <w:rPr>
                        <w:rFonts w:ascii="Times New Roman" w:hAnsi="Times New Roman" w:cs="Times New Roman"/>
                        <w:sz w:val="20"/>
                        <w:szCs w:val="20"/>
                        <w:lang w:val="en-US"/>
                      </w:rPr>
                      <w:t>Brainstorm</w:t>
                    </w:r>
                  </w:p>
                </w:txbxContent>
              </v:textbox>
            </v:roundrect>
            <v:roundrect id="_x0000_s1303" style="position:absolute;left:6795;top:8103;width:1980;height:690" arcsize="10923f" strokecolor="black [3213]">
              <v:textbox style="mso-next-textbox:#_x0000_s1303">
                <w:txbxContent>
                  <w:p w:rsidR="004527CC" w:rsidRPr="00431967" w:rsidRDefault="004527CC" w:rsidP="009019BE">
                    <w:pPr>
                      <w:jc w:val="center"/>
                      <w:rPr>
                        <w:rFonts w:ascii="Times New Roman" w:hAnsi="Times New Roman" w:cs="Times New Roman"/>
                        <w:sz w:val="20"/>
                        <w:szCs w:val="20"/>
                      </w:rPr>
                    </w:pPr>
                    <w:r>
                      <w:rPr>
                        <w:rFonts w:ascii="Times New Roman" w:hAnsi="Times New Roman" w:cs="Times New Roman"/>
                        <w:sz w:val="20"/>
                        <w:szCs w:val="20"/>
                      </w:rPr>
                      <w:t>Создание черновика проекта</w:t>
                    </w:r>
                  </w:p>
                </w:txbxContent>
              </v:textbox>
            </v:roundrect>
            <v:roundrect id="_x0000_s1304" style="position:absolute;left:9270;top:8103;width:1830;height:690" arcsize="10923f" strokecolor="black [3213]">
              <v:textbox style="mso-next-textbox:#_x0000_s1304">
                <w:txbxContent>
                  <w:p w:rsidR="004527CC" w:rsidRPr="00431967" w:rsidRDefault="004527CC" w:rsidP="009019BE">
                    <w:pPr>
                      <w:jc w:val="center"/>
                      <w:rPr>
                        <w:rFonts w:ascii="Times New Roman" w:hAnsi="Times New Roman" w:cs="Times New Roman"/>
                        <w:sz w:val="20"/>
                        <w:szCs w:val="20"/>
                      </w:rPr>
                    </w:pPr>
                    <w:r>
                      <w:rPr>
                        <w:rFonts w:ascii="Times New Roman" w:hAnsi="Times New Roman" w:cs="Times New Roman"/>
                        <w:sz w:val="20"/>
                        <w:szCs w:val="20"/>
                      </w:rPr>
                      <w:t>Встреча с заказчиком</w:t>
                    </w:r>
                  </w:p>
                </w:txbxContent>
              </v:textbox>
            </v:roundrect>
            <v:roundrect id="_x0000_s1305" style="position:absolute;left:9270;top:9228;width:1920;height:1245" arcsize="10923f" strokecolor="black [3213]">
              <v:textbox style="mso-next-textbox:#_x0000_s1305">
                <w:txbxContent>
                  <w:p w:rsidR="004527CC" w:rsidRPr="00431967" w:rsidRDefault="004527CC" w:rsidP="009019BE">
                    <w:pPr>
                      <w:jc w:val="center"/>
                      <w:rPr>
                        <w:rFonts w:ascii="Times New Roman" w:hAnsi="Times New Roman" w:cs="Times New Roman"/>
                        <w:sz w:val="20"/>
                        <w:szCs w:val="20"/>
                      </w:rPr>
                    </w:pPr>
                    <w:r>
                      <w:rPr>
                        <w:rFonts w:ascii="Times New Roman" w:hAnsi="Times New Roman" w:cs="Times New Roman"/>
                        <w:sz w:val="20"/>
                        <w:szCs w:val="20"/>
                      </w:rPr>
                      <w:t>Внесение изменений в первоначальный проект</w:t>
                    </w:r>
                  </w:p>
                </w:txbxContent>
              </v:textbox>
            </v:roundrect>
            <v:roundrect id="_x0000_s1306" style="position:absolute;left:6795;top:9588;width:1830;height:615" arcsize="10923f" strokecolor="black [3213]">
              <v:textbox style="mso-next-textbox:#_x0000_s1306">
                <w:txbxContent>
                  <w:p w:rsidR="004527CC" w:rsidRPr="00431967" w:rsidRDefault="004527CC" w:rsidP="009019BE">
                    <w:pPr>
                      <w:jc w:val="center"/>
                      <w:rPr>
                        <w:rFonts w:ascii="Times New Roman" w:hAnsi="Times New Roman" w:cs="Times New Roman"/>
                        <w:sz w:val="20"/>
                        <w:szCs w:val="20"/>
                      </w:rPr>
                    </w:pPr>
                    <w:r>
                      <w:rPr>
                        <w:rFonts w:ascii="Times New Roman" w:hAnsi="Times New Roman" w:cs="Times New Roman"/>
                        <w:sz w:val="20"/>
                        <w:szCs w:val="20"/>
                      </w:rPr>
                      <w:t>Утверждение</w:t>
                    </w:r>
                  </w:p>
                </w:txbxContent>
              </v:textbox>
            </v:roundrect>
            <v:roundrect id="_x0000_s1307" style="position:absolute;left:4200;top:9588;width:1830;height:615" arcsize="10923f" strokecolor="black [3213]">
              <v:textbox style="mso-next-textbox:#_x0000_s1307">
                <w:txbxContent>
                  <w:p w:rsidR="004527CC" w:rsidRPr="00431967" w:rsidRDefault="004527CC" w:rsidP="009019BE">
                    <w:pPr>
                      <w:jc w:val="center"/>
                      <w:rPr>
                        <w:rFonts w:ascii="Times New Roman" w:hAnsi="Times New Roman" w:cs="Times New Roman"/>
                        <w:sz w:val="20"/>
                        <w:szCs w:val="20"/>
                      </w:rPr>
                    </w:pPr>
                    <w:r>
                      <w:rPr>
                        <w:rFonts w:ascii="Times New Roman" w:hAnsi="Times New Roman" w:cs="Times New Roman"/>
                        <w:sz w:val="20"/>
                        <w:szCs w:val="20"/>
                      </w:rPr>
                      <w:t>Реализация</w:t>
                    </w:r>
                  </w:p>
                </w:txbxContent>
              </v:textbox>
            </v:roundrect>
            <v:roundrect id="_x0000_s1308" style="position:absolute;left:1740;top:9498;width:1830;height:780" arcsize="10923f" strokecolor="black [3213]">
              <v:textbox style="mso-next-textbox:#_x0000_s1308">
                <w:txbxContent>
                  <w:p w:rsidR="004527CC" w:rsidRPr="00431967" w:rsidRDefault="004527CC" w:rsidP="009019BE">
                    <w:pPr>
                      <w:jc w:val="center"/>
                      <w:rPr>
                        <w:rFonts w:ascii="Times New Roman" w:hAnsi="Times New Roman" w:cs="Times New Roman"/>
                        <w:sz w:val="20"/>
                        <w:szCs w:val="20"/>
                      </w:rPr>
                    </w:pPr>
                    <w:r>
                      <w:rPr>
                        <w:rFonts w:ascii="Times New Roman" w:hAnsi="Times New Roman" w:cs="Times New Roman"/>
                        <w:sz w:val="20"/>
                        <w:szCs w:val="20"/>
                      </w:rPr>
                      <w:t>Отчет перед клиентом</w:t>
                    </w:r>
                  </w:p>
                </w:txbxContent>
              </v:textbox>
            </v:roundrect>
            <v:shape id="_x0000_s1309" type="#_x0000_t32" style="position:absolute;left:3570;top:8448;width:630;height:0" o:connectortype="straight">
              <v:stroke endarrow="block"/>
            </v:shape>
            <v:shape id="_x0000_s1310" type="#_x0000_t32" style="position:absolute;left:6030;top:8448;width:765;height:0" o:connectortype="straight">
              <v:stroke endarrow="block"/>
            </v:shape>
            <v:shape id="_x0000_s1311" type="#_x0000_t32" style="position:absolute;left:8775;top:8448;width:495;height:0" o:connectortype="straight">
              <v:stroke endarrow="block"/>
            </v:shape>
            <v:shape id="_x0000_s1312" type="#_x0000_t32" style="position:absolute;left:8625;top:9903;width:645;height:0;flip:x" o:connectortype="straight">
              <v:stroke endarrow="block"/>
            </v:shape>
            <v:shape id="_x0000_s1313" type="#_x0000_t32" style="position:absolute;left:10170;top:8793;width:15;height:435" o:connectortype="straight">
              <v:stroke endarrow="block"/>
            </v:shape>
            <v:shape id="_x0000_s1314" type="#_x0000_t32" style="position:absolute;left:6030;top:9903;width:765;height:0;flip:x" o:connectortype="straight">
              <v:stroke endarrow="block"/>
            </v:shape>
            <v:shape id="_x0000_s1315" type="#_x0000_t32" style="position:absolute;left:3570;top:9903;width:630;height:0;flip:x" o:connectortype="straight">
              <v:stroke endarrow="block"/>
            </v:shape>
          </v:group>
        </w:pict>
      </w:r>
    </w:p>
    <w:p w:rsidR="009019BE" w:rsidRPr="00124FE2" w:rsidRDefault="009019BE" w:rsidP="009019BE">
      <w:pPr>
        <w:spacing w:after="0" w:line="360" w:lineRule="auto"/>
        <w:ind w:firstLine="720"/>
        <w:jc w:val="both"/>
        <w:rPr>
          <w:rFonts w:ascii="Times New Roman" w:hAnsi="Times New Roman" w:cs="Times New Roman"/>
          <w:sz w:val="28"/>
        </w:rPr>
      </w:pPr>
    </w:p>
    <w:p w:rsidR="009019BE" w:rsidRPr="00124FE2" w:rsidRDefault="009019BE" w:rsidP="009019BE">
      <w:pPr>
        <w:spacing w:after="0" w:line="360" w:lineRule="auto"/>
        <w:ind w:firstLine="720"/>
        <w:jc w:val="both"/>
        <w:rPr>
          <w:rFonts w:ascii="Times New Roman" w:hAnsi="Times New Roman" w:cs="Times New Roman"/>
          <w:sz w:val="28"/>
        </w:rPr>
      </w:pPr>
    </w:p>
    <w:p w:rsidR="009019BE" w:rsidRPr="00124FE2" w:rsidRDefault="009019BE" w:rsidP="009019BE">
      <w:pPr>
        <w:spacing w:after="0" w:line="360" w:lineRule="auto"/>
        <w:ind w:firstLine="720"/>
        <w:jc w:val="both"/>
        <w:rPr>
          <w:rFonts w:ascii="Times New Roman" w:hAnsi="Times New Roman" w:cs="Times New Roman"/>
          <w:sz w:val="28"/>
        </w:rPr>
      </w:pPr>
    </w:p>
    <w:p w:rsidR="009019BE" w:rsidRPr="00124FE2" w:rsidRDefault="009019BE" w:rsidP="009019BE">
      <w:pPr>
        <w:spacing w:after="0" w:line="360" w:lineRule="auto"/>
        <w:ind w:firstLine="720"/>
        <w:jc w:val="both"/>
        <w:rPr>
          <w:rFonts w:ascii="Times New Roman" w:hAnsi="Times New Roman" w:cs="Times New Roman"/>
          <w:sz w:val="28"/>
        </w:rPr>
      </w:pPr>
    </w:p>
    <w:p w:rsidR="009019BE" w:rsidRPr="00124FE2" w:rsidRDefault="009019BE" w:rsidP="009019BE">
      <w:pPr>
        <w:spacing w:after="0" w:line="360" w:lineRule="auto"/>
        <w:ind w:firstLine="720"/>
        <w:jc w:val="both"/>
        <w:rPr>
          <w:rFonts w:ascii="Times New Roman" w:eastAsia="Times New Roman" w:hAnsi="Times New Roman" w:cs="Times New Roman"/>
          <w:color w:val="000000"/>
          <w:sz w:val="28"/>
          <w:szCs w:val="28"/>
          <w:lang w:eastAsia="ru-RU"/>
        </w:rPr>
      </w:pPr>
    </w:p>
    <w:p w:rsidR="009019BE" w:rsidRPr="00E269F1" w:rsidRDefault="009019BE" w:rsidP="009019BE">
      <w:pPr>
        <w:spacing w:after="0" w:line="360" w:lineRule="auto"/>
        <w:ind w:firstLine="72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Рис. 15</w:t>
      </w:r>
      <w:r w:rsidRPr="00377E18">
        <w:rPr>
          <w:rFonts w:ascii="Times New Roman" w:eastAsia="Times New Roman" w:hAnsi="Times New Roman" w:cs="Times New Roman"/>
          <w:b/>
          <w:color w:val="000000"/>
          <w:sz w:val="28"/>
          <w:szCs w:val="28"/>
          <w:lang w:eastAsia="ru-RU"/>
        </w:rPr>
        <w:t>.</w:t>
      </w:r>
      <w:r w:rsidRPr="00377E18">
        <w:rPr>
          <w:rFonts w:ascii="Times New Roman" w:eastAsia="Times New Roman" w:hAnsi="Times New Roman" w:cs="Times New Roman"/>
          <w:color w:val="000000"/>
          <w:sz w:val="28"/>
          <w:szCs w:val="28"/>
          <w:lang w:eastAsia="ru-RU"/>
        </w:rPr>
        <w:t xml:space="preserve"> Схема взаимодействия АК «Премьер» с клиентом</w:t>
      </w:r>
      <w:r>
        <w:rPr>
          <w:rFonts w:ascii="Times New Roman" w:eastAsia="Times New Roman" w:hAnsi="Times New Roman" w:cs="Times New Roman"/>
          <w:color w:val="000000"/>
          <w:sz w:val="28"/>
          <w:szCs w:val="28"/>
          <w:lang w:eastAsia="ru-RU"/>
        </w:rPr>
        <w:t xml:space="preserve"> </w:t>
      </w:r>
      <w:r w:rsidRPr="00DF3C3E">
        <w:rPr>
          <w:rFonts w:ascii="Times New Roman" w:eastAsia="Times New Roman" w:hAnsi="Times New Roman" w:cs="Times New Roman"/>
          <w:color w:val="000000"/>
          <w:sz w:val="28"/>
          <w:szCs w:val="28"/>
          <w:lang w:eastAsia="ru-RU"/>
        </w:rPr>
        <w:t>[</w:t>
      </w:r>
      <w:r w:rsidR="00552C91">
        <w:rPr>
          <w:rFonts w:ascii="Times New Roman" w:eastAsia="Times New Roman" w:hAnsi="Times New Roman" w:cs="Times New Roman"/>
          <w:color w:val="000000"/>
          <w:sz w:val="28"/>
          <w:szCs w:val="28"/>
          <w:lang w:eastAsia="ru-RU"/>
        </w:rPr>
        <w:fldChar w:fldCharType="begin"/>
      </w:r>
      <w:r>
        <w:rPr>
          <w:rFonts w:ascii="Times New Roman" w:eastAsia="Times New Roman" w:hAnsi="Times New Roman" w:cs="Times New Roman"/>
          <w:color w:val="000000"/>
          <w:sz w:val="28"/>
          <w:szCs w:val="28"/>
          <w:lang w:eastAsia="ru-RU"/>
        </w:rPr>
        <w:instrText xml:space="preserve"> REF _Ref356438834 \r \h </w:instrText>
      </w:r>
      <w:r w:rsidR="00552C91">
        <w:rPr>
          <w:rFonts w:ascii="Times New Roman" w:eastAsia="Times New Roman" w:hAnsi="Times New Roman" w:cs="Times New Roman"/>
          <w:color w:val="000000"/>
          <w:sz w:val="28"/>
          <w:szCs w:val="28"/>
          <w:lang w:eastAsia="ru-RU"/>
        </w:rPr>
      </w:r>
      <w:r w:rsidR="00552C91">
        <w:rPr>
          <w:rFonts w:ascii="Times New Roman" w:eastAsia="Times New Roman" w:hAnsi="Times New Roman" w:cs="Times New Roman"/>
          <w:color w:val="000000"/>
          <w:sz w:val="28"/>
          <w:szCs w:val="28"/>
          <w:lang w:eastAsia="ru-RU"/>
        </w:rPr>
        <w:fldChar w:fldCharType="separate"/>
      </w:r>
      <w:r w:rsidR="007B0EFB">
        <w:rPr>
          <w:rFonts w:ascii="Times New Roman" w:eastAsia="Times New Roman" w:hAnsi="Times New Roman" w:cs="Times New Roman"/>
          <w:color w:val="000000"/>
          <w:sz w:val="28"/>
          <w:szCs w:val="28"/>
          <w:lang w:eastAsia="ru-RU"/>
        </w:rPr>
        <w:t>11</w:t>
      </w:r>
      <w:r w:rsidR="00552C91">
        <w:rPr>
          <w:rFonts w:ascii="Times New Roman" w:eastAsia="Times New Roman" w:hAnsi="Times New Roman" w:cs="Times New Roman"/>
          <w:color w:val="000000"/>
          <w:sz w:val="28"/>
          <w:szCs w:val="28"/>
          <w:lang w:eastAsia="ru-RU"/>
        </w:rPr>
        <w:fldChar w:fldCharType="end"/>
      </w:r>
      <w:r w:rsidRPr="00DF3C3E">
        <w:rPr>
          <w:rFonts w:ascii="Times New Roman" w:eastAsia="Times New Roman" w:hAnsi="Times New Roman" w:cs="Times New Roman"/>
          <w:color w:val="000000"/>
          <w:sz w:val="28"/>
          <w:szCs w:val="28"/>
          <w:lang w:eastAsia="ru-RU"/>
        </w:rPr>
        <w:t>]</w:t>
      </w:r>
    </w:p>
    <w:p w:rsidR="00262901" w:rsidRDefault="00262901" w:rsidP="00124FE2">
      <w:pPr>
        <w:spacing w:after="0" w:line="360" w:lineRule="auto"/>
        <w:ind w:firstLine="720"/>
        <w:jc w:val="both"/>
        <w:rPr>
          <w:rFonts w:ascii="Times New Roman" w:hAnsi="Times New Roman" w:cs="Times New Roman"/>
          <w:sz w:val="28"/>
          <w:szCs w:val="28"/>
        </w:rPr>
      </w:pPr>
    </w:p>
    <w:p w:rsidR="00AC28EF" w:rsidRDefault="00AC28EF" w:rsidP="00124FE2">
      <w:pPr>
        <w:spacing w:after="0" w:line="360" w:lineRule="auto"/>
        <w:ind w:firstLine="720"/>
        <w:jc w:val="both"/>
        <w:rPr>
          <w:rFonts w:ascii="Times New Roman" w:hAnsi="Times New Roman" w:cs="Times New Roman"/>
          <w:sz w:val="28"/>
          <w:szCs w:val="28"/>
        </w:rPr>
      </w:pPr>
    </w:p>
    <w:p w:rsidR="007C74E4" w:rsidRDefault="00373A43" w:rsidP="00AC2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первой стадии проекта, подразумевающую первоначальную встречу принимает участие </w:t>
      </w:r>
      <w:r w:rsidR="00F7546F">
        <w:rPr>
          <w:rFonts w:ascii="Times New Roman" w:hAnsi="Times New Roman" w:cs="Times New Roman"/>
          <w:sz w:val="28"/>
          <w:szCs w:val="28"/>
        </w:rPr>
        <w:t xml:space="preserve">директор агентства и руководитель соответствующего направления маркетинговых услуг. На данном этапе обсуждаются </w:t>
      </w:r>
      <w:r w:rsidR="00125664">
        <w:rPr>
          <w:rFonts w:ascii="Times New Roman" w:hAnsi="Times New Roman" w:cs="Times New Roman"/>
          <w:sz w:val="28"/>
          <w:szCs w:val="28"/>
        </w:rPr>
        <w:t xml:space="preserve">ключевые характеристики компании клиента, а также его </w:t>
      </w:r>
      <w:r w:rsidR="00F7546F">
        <w:rPr>
          <w:rFonts w:ascii="Times New Roman" w:hAnsi="Times New Roman" w:cs="Times New Roman"/>
          <w:sz w:val="28"/>
          <w:szCs w:val="28"/>
        </w:rPr>
        <w:t>запрос</w:t>
      </w:r>
      <w:r w:rsidR="00125664">
        <w:rPr>
          <w:rFonts w:ascii="Times New Roman" w:hAnsi="Times New Roman" w:cs="Times New Roman"/>
          <w:sz w:val="28"/>
          <w:szCs w:val="28"/>
        </w:rPr>
        <w:t xml:space="preserve">а, </w:t>
      </w:r>
      <w:r w:rsidR="00B658DC">
        <w:rPr>
          <w:rFonts w:ascii="Times New Roman" w:hAnsi="Times New Roman" w:cs="Times New Roman"/>
          <w:sz w:val="28"/>
          <w:szCs w:val="28"/>
        </w:rPr>
        <w:t>которые впоследствии служат базой для</w:t>
      </w:r>
      <w:r w:rsidR="00125664">
        <w:rPr>
          <w:rFonts w:ascii="Times New Roman" w:hAnsi="Times New Roman" w:cs="Times New Roman"/>
          <w:sz w:val="28"/>
          <w:szCs w:val="28"/>
        </w:rPr>
        <w:t xml:space="preserve"> </w:t>
      </w:r>
      <w:r w:rsidR="00F7546F">
        <w:rPr>
          <w:rFonts w:ascii="Times New Roman" w:hAnsi="Times New Roman" w:cs="Times New Roman"/>
          <w:sz w:val="28"/>
          <w:szCs w:val="28"/>
        </w:rPr>
        <w:t>формир</w:t>
      </w:r>
      <w:r w:rsidR="00B658DC">
        <w:rPr>
          <w:rFonts w:ascii="Times New Roman" w:hAnsi="Times New Roman" w:cs="Times New Roman"/>
          <w:sz w:val="28"/>
          <w:szCs w:val="28"/>
        </w:rPr>
        <w:t>ования</w:t>
      </w:r>
      <w:r w:rsidR="00F7546F">
        <w:rPr>
          <w:rFonts w:ascii="Times New Roman" w:hAnsi="Times New Roman" w:cs="Times New Roman"/>
          <w:sz w:val="28"/>
          <w:szCs w:val="28"/>
        </w:rPr>
        <w:t xml:space="preserve"> техническо</w:t>
      </w:r>
      <w:r w:rsidR="00B658DC">
        <w:rPr>
          <w:rFonts w:ascii="Times New Roman" w:hAnsi="Times New Roman" w:cs="Times New Roman"/>
          <w:sz w:val="28"/>
          <w:szCs w:val="28"/>
        </w:rPr>
        <w:t>го</w:t>
      </w:r>
      <w:r w:rsidR="00F7546F">
        <w:rPr>
          <w:rFonts w:ascii="Times New Roman" w:hAnsi="Times New Roman" w:cs="Times New Roman"/>
          <w:sz w:val="28"/>
          <w:szCs w:val="28"/>
        </w:rPr>
        <w:t xml:space="preserve"> задани</w:t>
      </w:r>
      <w:r w:rsidR="00B658DC">
        <w:rPr>
          <w:rFonts w:ascii="Times New Roman" w:hAnsi="Times New Roman" w:cs="Times New Roman"/>
          <w:sz w:val="28"/>
          <w:szCs w:val="28"/>
        </w:rPr>
        <w:t>я. Следующим этапом является «мозговой штурм», в котором по возможности принимают участие все сотрудники агентства</w:t>
      </w:r>
      <w:r w:rsidR="00E267A4">
        <w:rPr>
          <w:rFonts w:ascii="Times New Roman" w:hAnsi="Times New Roman" w:cs="Times New Roman"/>
          <w:sz w:val="28"/>
          <w:szCs w:val="28"/>
        </w:rPr>
        <w:t xml:space="preserve"> (директор, менеджеры клиентского отдела, дизайнеры, а также системный администратор и бухгалтер).</w:t>
      </w:r>
      <w:r w:rsidR="00B658DC">
        <w:rPr>
          <w:rFonts w:ascii="Times New Roman" w:hAnsi="Times New Roman" w:cs="Times New Roman"/>
          <w:sz w:val="28"/>
          <w:szCs w:val="28"/>
        </w:rPr>
        <w:t xml:space="preserve"> На данном этапе обсуждаются </w:t>
      </w:r>
      <w:r w:rsidR="002F2C36">
        <w:rPr>
          <w:rFonts w:ascii="Times New Roman" w:hAnsi="Times New Roman" w:cs="Times New Roman"/>
          <w:sz w:val="28"/>
          <w:szCs w:val="28"/>
        </w:rPr>
        <w:t xml:space="preserve">и фиксируются основные идеи, </w:t>
      </w:r>
      <w:r w:rsidR="004A28BD">
        <w:rPr>
          <w:rFonts w:ascii="Times New Roman" w:hAnsi="Times New Roman" w:cs="Times New Roman"/>
          <w:sz w:val="28"/>
          <w:szCs w:val="28"/>
        </w:rPr>
        <w:t>являющихся основой</w:t>
      </w:r>
      <w:r w:rsidR="002F2C36">
        <w:rPr>
          <w:rFonts w:ascii="Times New Roman" w:hAnsi="Times New Roman" w:cs="Times New Roman"/>
          <w:sz w:val="28"/>
          <w:szCs w:val="28"/>
        </w:rPr>
        <w:t xml:space="preserve"> для формирования </w:t>
      </w:r>
      <w:r w:rsidR="00361A55">
        <w:rPr>
          <w:rFonts w:ascii="Times New Roman" w:hAnsi="Times New Roman" w:cs="Times New Roman"/>
          <w:sz w:val="28"/>
          <w:szCs w:val="28"/>
        </w:rPr>
        <w:t xml:space="preserve">нескольких </w:t>
      </w:r>
      <w:r w:rsidR="002F2C36">
        <w:rPr>
          <w:rFonts w:ascii="Times New Roman" w:hAnsi="Times New Roman" w:cs="Times New Roman"/>
          <w:sz w:val="28"/>
          <w:szCs w:val="28"/>
        </w:rPr>
        <w:t>концепций</w:t>
      </w:r>
      <w:r w:rsidR="00361A55">
        <w:rPr>
          <w:rFonts w:ascii="Times New Roman" w:hAnsi="Times New Roman" w:cs="Times New Roman"/>
          <w:sz w:val="28"/>
          <w:szCs w:val="28"/>
        </w:rPr>
        <w:t xml:space="preserve">, которые и </w:t>
      </w:r>
      <w:r w:rsidR="004A28BD">
        <w:rPr>
          <w:rFonts w:ascii="Times New Roman" w:hAnsi="Times New Roman" w:cs="Times New Roman"/>
          <w:sz w:val="28"/>
          <w:szCs w:val="28"/>
        </w:rPr>
        <w:t>выступают</w:t>
      </w:r>
      <w:r w:rsidR="00361A55">
        <w:rPr>
          <w:rFonts w:ascii="Times New Roman" w:hAnsi="Times New Roman" w:cs="Times New Roman"/>
          <w:sz w:val="28"/>
          <w:szCs w:val="28"/>
        </w:rPr>
        <w:t xml:space="preserve"> своеобразным черновиком проекта. </w:t>
      </w:r>
      <w:r w:rsidR="004A28BD">
        <w:rPr>
          <w:rFonts w:ascii="Times New Roman" w:hAnsi="Times New Roman" w:cs="Times New Roman"/>
          <w:sz w:val="28"/>
          <w:szCs w:val="28"/>
        </w:rPr>
        <w:t xml:space="preserve">Следующий этап подразумевает повторную </w:t>
      </w:r>
      <w:r w:rsidR="007C74E4">
        <w:rPr>
          <w:rFonts w:ascii="Times New Roman" w:hAnsi="Times New Roman" w:cs="Times New Roman"/>
          <w:sz w:val="28"/>
          <w:szCs w:val="28"/>
        </w:rPr>
        <w:t xml:space="preserve">встречу </w:t>
      </w:r>
      <w:r w:rsidR="004F19D3">
        <w:rPr>
          <w:rFonts w:ascii="Times New Roman" w:hAnsi="Times New Roman" w:cs="Times New Roman"/>
          <w:sz w:val="28"/>
          <w:szCs w:val="28"/>
        </w:rPr>
        <w:t xml:space="preserve">заказчика и руководителя конкретного направления с целью </w:t>
      </w:r>
      <w:r w:rsidR="004A28BD">
        <w:rPr>
          <w:rFonts w:ascii="Times New Roman" w:hAnsi="Times New Roman" w:cs="Times New Roman"/>
          <w:sz w:val="28"/>
          <w:szCs w:val="28"/>
        </w:rPr>
        <w:t>обсуждени</w:t>
      </w:r>
      <w:r w:rsidR="004F19D3">
        <w:rPr>
          <w:rFonts w:ascii="Times New Roman" w:hAnsi="Times New Roman" w:cs="Times New Roman"/>
          <w:sz w:val="28"/>
          <w:szCs w:val="28"/>
        </w:rPr>
        <w:t>я</w:t>
      </w:r>
      <w:r w:rsidR="004A28BD">
        <w:rPr>
          <w:rFonts w:ascii="Times New Roman" w:hAnsi="Times New Roman" w:cs="Times New Roman"/>
          <w:sz w:val="28"/>
          <w:szCs w:val="28"/>
        </w:rPr>
        <w:t xml:space="preserve"> </w:t>
      </w:r>
      <w:r w:rsidR="004F19D3">
        <w:rPr>
          <w:rFonts w:ascii="Times New Roman" w:hAnsi="Times New Roman" w:cs="Times New Roman"/>
          <w:sz w:val="28"/>
          <w:szCs w:val="28"/>
        </w:rPr>
        <w:t xml:space="preserve">представленных концепций. На основании решения заказчика одна из концепций принимается или вносится ряд корректив.  </w:t>
      </w:r>
      <w:r w:rsidR="0018216B">
        <w:rPr>
          <w:rFonts w:ascii="Times New Roman" w:hAnsi="Times New Roman" w:cs="Times New Roman"/>
          <w:sz w:val="28"/>
          <w:szCs w:val="28"/>
        </w:rPr>
        <w:t>Далее происходит утверждение</w:t>
      </w:r>
      <w:r w:rsidR="00055F1A">
        <w:rPr>
          <w:rFonts w:ascii="Times New Roman" w:hAnsi="Times New Roman" w:cs="Times New Roman"/>
          <w:sz w:val="28"/>
          <w:szCs w:val="28"/>
        </w:rPr>
        <w:t xml:space="preserve"> и</w:t>
      </w:r>
      <w:r w:rsidR="0018216B">
        <w:rPr>
          <w:rFonts w:ascii="Times New Roman" w:hAnsi="Times New Roman" w:cs="Times New Roman"/>
          <w:sz w:val="28"/>
          <w:szCs w:val="28"/>
        </w:rPr>
        <w:t xml:space="preserve"> реализация </w:t>
      </w:r>
      <w:r w:rsidR="00055F1A">
        <w:rPr>
          <w:rFonts w:ascii="Times New Roman" w:hAnsi="Times New Roman" w:cs="Times New Roman"/>
          <w:sz w:val="28"/>
          <w:szCs w:val="28"/>
        </w:rPr>
        <w:t xml:space="preserve">проекта. На данном этапе менеджер агентства </w:t>
      </w:r>
      <w:r w:rsidR="00C14172">
        <w:rPr>
          <w:rFonts w:ascii="Times New Roman" w:hAnsi="Times New Roman" w:cs="Times New Roman"/>
          <w:sz w:val="28"/>
          <w:szCs w:val="28"/>
        </w:rPr>
        <w:t xml:space="preserve">в зависимости от пожелания клиента и характеристик конкретной услуги может осуществлять взаимодействие с ним только по ключевым вопросам, возникающим в процессе реализации, либо постоянно держать его в курсе последних событий. </w:t>
      </w:r>
      <w:r w:rsidR="00B44E49">
        <w:rPr>
          <w:rFonts w:ascii="Times New Roman" w:hAnsi="Times New Roman" w:cs="Times New Roman"/>
          <w:sz w:val="28"/>
          <w:szCs w:val="28"/>
        </w:rPr>
        <w:t xml:space="preserve">Данный </w:t>
      </w:r>
      <w:r w:rsidR="00B44E49">
        <w:rPr>
          <w:rFonts w:ascii="Times New Roman" w:hAnsi="Times New Roman" w:cs="Times New Roman"/>
          <w:sz w:val="28"/>
          <w:szCs w:val="28"/>
        </w:rPr>
        <w:lastRenderedPageBreak/>
        <w:t xml:space="preserve">подход обусловлен тем, что </w:t>
      </w:r>
      <w:proofErr w:type="gramStart"/>
      <w:r w:rsidR="00B44E49">
        <w:rPr>
          <w:rFonts w:ascii="Times New Roman" w:hAnsi="Times New Roman" w:cs="Times New Roman"/>
          <w:sz w:val="28"/>
          <w:szCs w:val="28"/>
        </w:rPr>
        <w:t>часть клиентов привыкли контролировать работу очень тщательно и отсутствие постоянного контакта с менеджером является для</w:t>
      </w:r>
      <w:proofErr w:type="gramEnd"/>
      <w:r w:rsidR="00B44E49">
        <w:rPr>
          <w:rFonts w:ascii="Times New Roman" w:hAnsi="Times New Roman" w:cs="Times New Roman"/>
          <w:sz w:val="28"/>
          <w:szCs w:val="28"/>
        </w:rPr>
        <w:t xml:space="preserve"> них свидетельством невыполнения работы. Последняя стадия подразумевает отчет перед клиентом, заключающийся в предоставлении всех закрывающих документов, а именно счетов, актов выполненных работ, </w:t>
      </w:r>
      <w:proofErr w:type="spellStart"/>
      <w:r w:rsidR="00B44E49">
        <w:rPr>
          <w:rFonts w:ascii="Times New Roman" w:hAnsi="Times New Roman" w:cs="Times New Roman"/>
          <w:sz w:val="28"/>
          <w:szCs w:val="28"/>
        </w:rPr>
        <w:t>фотоотчетов</w:t>
      </w:r>
      <w:proofErr w:type="spellEnd"/>
      <w:r w:rsidR="00B44E49">
        <w:rPr>
          <w:rFonts w:ascii="Times New Roman" w:hAnsi="Times New Roman" w:cs="Times New Roman"/>
          <w:sz w:val="28"/>
          <w:szCs w:val="28"/>
        </w:rPr>
        <w:t xml:space="preserve">, эфирных справок и т.д. </w:t>
      </w:r>
      <w:r w:rsidR="00F72F42">
        <w:rPr>
          <w:rFonts w:ascii="Times New Roman" w:hAnsi="Times New Roman" w:cs="Times New Roman"/>
          <w:sz w:val="28"/>
          <w:szCs w:val="28"/>
        </w:rPr>
        <w:t xml:space="preserve">На данном этапе у АК «Премьер» иногда возникают проблемы, связанные с оперативностью предоставления документов подрядчиками, что, как следствие, задерживает отчет перед клиентом и получения оплаты. </w:t>
      </w:r>
      <w:r w:rsidR="0018216B">
        <w:rPr>
          <w:rFonts w:ascii="Times New Roman" w:hAnsi="Times New Roman" w:cs="Times New Roman"/>
          <w:sz w:val="28"/>
          <w:szCs w:val="28"/>
        </w:rPr>
        <w:t xml:space="preserve"> </w:t>
      </w:r>
      <w:r w:rsidR="007C74E4">
        <w:rPr>
          <w:rFonts w:ascii="Times New Roman" w:hAnsi="Times New Roman" w:cs="Times New Roman"/>
          <w:sz w:val="28"/>
          <w:szCs w:val="28"/>
        </w:rPr>
        <w:t xml:space="preserve">Необходимо отметить, что представленная схема характерна для проектов среднего объема, поскольку крупные проекты осуществляются преимущественно на тендерной основе и не подразумевают личных встреч с заказчиком. Данные встречи могут осуществляться только </w:t>
      </w:r>
      <w:proofErr w:type="gramStart"/>
      <w:r w:rsidR="00D50029">
        <w:rPr>
          <w:rFonts w:ascii="Times New Roman" w:hAnsi="Times New Roman" w:cs="Times New Roman"/>
          <w:sz w:val="28"/>
          <w:szCs w:val="28"/>
        </w:rPr>
        <w:t>в</w:t>
      </w:r>
      <w:proofErr w:type="gramEnd"/>
      <w:r w:rsidR="00D50029">
        <w:rPr>
          <w:rFonts w:ascii="Times New Roman" w:hAnsi="Times New Roman" w:cs="Times New Roman"/>
          <w:sz w:val="28"/>
          <w:szCs w:val="28"/>
        </w:rPr>
        <w:t xml:space="preserve"> </w:t>
      </w:r>
      <w:proofErr w:type="gramStart"/>
      <w:r w:rsidR="00D50029">
        <w:rPr>
          <w:rFonts w:ascii="Times New Roman" w:hAnsi="Times New Roman" w:cs="Times New Roman"/>
          <w:sz w:val="28"/>
          <w:szCs w:val="28"/>
        </w:rPr>
        <w:t>на</w:t>
      </w:r>
      <w:proofErr w:type="gramEnd"/>
      <w:r w:rsidR="00D50029">
        <w:rPr>
          <w:rFonts w:ascii="Times New Roman" w:hAnsi="Times New Roman" w:cs="Times New Roman"/>
          <w:sz w:val="28"/>
          <w:szCs w:val="28"/>
        </w:rPr>
        <w:t xml:space="preserve"> финальной стадии</w:t>
      </w:r>
      <w:r w:rsidR="007C74E4">
        <w:rPr>
          <w:rFonts w:ascii="Times New Roman" w:hAnsi="Times New Roman" w:cs="Times New Roman"/>
          <w:sz w:val="28"/>
          <w:szCs w:val="28"/>
        </w:rPr>
        <w:t xml:space="preserve"> отбора поставщиков при условии наличия проблемы выбора из двух претендентов.  </w:t>
      </w:r>
      <w:r w:rsidR="00D50029">
        <w:rPr>
          <w:rFonts w:ascii="Times New Roman" w:hAnsi="Times New Roman" w:cs="Times New Roman"/>
          <w:sz w:val="28"/>
          <w:szCs w:val="28"/>
        </w:rPr>
        <w:t xml:space="preserve">Таким образом, АК «Премьер» имеет </w:t>
      </w:r>
      <w:r w:rsidR="004B0398">
        <w:rPr>
          <w:rFonts w:ascii="Times New Roman" w:hAnsi="Times New Roman" w:cs="Times New Roman"/>
          <w:sz w:val="28"/>
          <w:szCs w:val="28"/>
        </w:rPr>
        <w:t>отлаженную</w:t>
      </w:r>
      <w:r w:rsidR="00D50029">
        <w:rPr>
          <w:rFonts w:ascii="Times New Roman" w:hAnsi="Times New Roman" w:cs="Times New Roman"/>
          <w:sz w:val="28"/>
          <w:szCs w:val="28"/>
        </w:rPr>
        <w:t xml:space="preserve"> схему взаимодействия с</w:t>
      </w:r>
      <w:r w:rsidR="00F54B44">
        <w:rPr>
          <w:rFonts w:ascii="Times New Roman" w:hAnsi="Times New Roman" w:cs="Times New Roman"/>
          <w:sz w:val="28"/>
          <w:szCs w:val="28"/>
        </w:rPr>
        <w:t xml:space="preserve"> клиентом, которая способствует повышению эффективности реализации проектов. </w:t>
      </w:r>
    </w:p>
    <w:p w:rsidR="00F54B44" w:rsidRDefault="00F54B44" w:rsidP="00AC2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Кроме отлаженной </w:t>
      </w:r>
      <w:r w:rsidR="00661444">
        <w:rPr>
          <w:rFonts w:ascii="Times New Roman" w:hAnsi="Times New Roman" w:cs="Times New Roman"/>
          <w:sz w:val="28"/>
          <w:szCs w:val="28"/>
        </w:rPr>
        <w:t xml:space="preserve">схемы взаимодействия агентство «Премьер» обладает </w:t>
      </w:r>
      <w:r w:rsidR="00CC2E56">
        <w:rPr>
          <w:rFonts w:ascii="Times New Roman" w:hAnsi="Times New Roman" w:cs="Times New Roman"/>
          <w:sz w:val="28"/>
          <w:szCs w:val="28"/>
        </w:rPr>
        <w:t xml:space="preserve">еще несколькими ключевыми характеристиками, обеспечивающими успех </w:t>
      </w:r>
      <w:proofErr w:type="spellStart"/>
      <w:r w:rsidR="00CC2E56">
        <w:rPr>
          <w:rFonts w:ascii="Times New Roman" w:hAnsi="Times New Roman" w:cs="Times New Roman"/>
          <w:sz w:val="28"/>
          <w:szCs w:val="28"/>
        </w:rPr>
        <w:t>аутсорсинговой</w:t>
      </w:r>
      <w:proofErr w:type="spellEnd"/>
      <w:r w:rsidR="00CC2E56">
        <w:rPr>
          <w:rFonts w:ascii="Times New Roman" w:hAnsi="Times New Roman" w:cs="Times New Roman"/>
          <w:sz w:val="28"/>
          <w:szCs w:val="28"/>
        </w:rPr>
        <w:t xml:space="preserve"> деятельности на рынке маркетинговых услуг. Во-первых, </w:t>
      </w:r>
      <w:r w:rsidR="00EC14BC">
        <w:rPr>
          <w:rFonts w:ascii="Times New Roman" w:hAnsi="Times New Roman" w:cs="Times New Roman"/>
          <w:sz w:val="28"/>
          <w:szCs w:val="28"/>
        </w:rPr>
        <w:t xml:space="preserve">важной особенность является назначение конкретного менеджера для каждого клиента, который систематически ведет все его проекты. Такой подход фактически делает менеджеров агентства универсальными, поскольку они </w:t>
      </w:r>
      <w:r w:rsidR="0055390A">
        <w:rPr>
          <w:rFonts w:ascii="Times New Roman" w:hAnsi="Times New Roman" w:cs="Times New Roman"/>
          <w:sz w:val="28"/>
          <w:szCs w:val="28"/>
        </w:rPr>
        <w:t xml:space="preserve">должны обладать знаниями и навыками во всех сфера деятельности агентства, в большей или меньшей степени. Кроме того, назначение конкретного менеджера способствует </w:t>
      </w:r>
      <w:r w:rsidR="00CB34DD">
        <w:rPr>
          <w:rFonts w:ascii="Times New Roman" w:hAnsi="Times New Roman" w:cs="Times New Roman"/>
          <w:sz w:val="28"/>
          <w:szCs w:val="28"/>
        </w:rPr>
        <w:t>формированию индивидуальных и партнерских отношений с клиентом на постоянной основе – менеджер знает все особенности деятельности клиента, характеристики его компании и требования к оформлению отчетной документации</w:t>
      </w:r>
      <w:r w:rsidR="00D014EF">
        <w:rPr>
          <w:rFonts w:ascii="Times New Roman" w:hAnsi="Times New Roman" w:cs="Times New Roman"/>
          <w:sz w:val="28"/>
          <w:szCs w:val="28"/>
        </w:rPr>
        <w:t xml:space="preserve">. </w:t>
      </w:r>
    </w:p>
    <w:p w:rsidR="00E20F64" w:rsidRDefault="00E20F64" w:rsidP="00E20F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Следующей важной характеристикой агентства «Премьер» является </w:t>
      </w:r>
      <w:r w:rsidR="00545F8E">
        <w:rPr>
          <w:rFonts w:ascii="Times New Roman" w:hAnsi="Times New Roman" w:cs="Times New Roman"/>
          <w:sz w:val="28"/>
          <w:szCs w:val="28"/>
        </w:rPr>
        <w:t>наличие отлаженн</w:t>
      </w:r>
      <w:r w:rsidR="004D48A0">
        <w:rPr>
          <w:rFonts w:ascii="Times New Roman" w:hAnsi="Times New Roman" w:cs="Times New Roman"/>
          <w:sz w:val="28"/>
          <w:szCs w:val="28"/>
        </w:rPr>
        <w:t xml:space="preserve">ых связей </w:t>
      </w:r>
      <w:r w:rsidR="00545F8E">
        <w:rPr>
          <w:rFonts w:ascii="Times New Roman" w:hAnsi="Times New Roman" w:cs="Times New Roman"/>
          <w:sz w:val="28"/>
          <w:szCs w:val="28"/>
        </w:rPr>
        <w:t xml:space="preserve">с основными крупными поставщиками на </w:t>
      </w:r>
      <w:r w:rsidR="00545F8E">
        <w:rPr>
          <w:rFonts w:ascii="Times New Roman" w:hAnsi="Times New Roman" w:cs="Times New Roman"/>
          <w:sz w:val="28"/>
          <w:szCs w:val="28"/>
        </w:rPr>
        <w:lastRenderedPageBreak/>
        <w:t>региональном рынке маркетинговых услуг. Результ</w:t>
      </w:r>
      <w:r w:rsidR="004D48A0">
        <w:rPr>
          <w:rFonts w:ascii="Times New Roman" w:hAnsi="Times New Roman" w:cs="Times New Roman"/>
          <w:sz w:val="28"/>
          <w:szCs w:val="28"/>
        </w:rPr>
        <w:t>атом данного сотрудничества яв</w:t>
      </w:r>
      <w:r w:rsidR="00545F8E">
        <w:rPr>
          <w:rFonts w:ascii="Times New Roman" w:hAnsi="Times New Roman" w:cs="Times New Roman"/>
          <w:sz w:val="28"/>
          <w:szCs w:val="28"/>
        </w:rPr>
        <w:t>ля</w:t>
      </w:r>
      <w:r w:rsidR="004D48A0">
        <w:rPr>
          <w:rFonts w:ascii="Times New Roman" w:hAnsi="Times New Roman" w:cs="Times New Roman"/>
          <w:sz w:val="28"/>
          <w:szCs w:val="28"/>
        </w:rPr>
        <w:t>ет</w:t>
      </w:r>
      <w:r w:rsidR="00545F8E">
        <w:rPr>
          <w:rFonts w:ascii="Times New Roman" w:hAnsi="Times New Roman" w:cs="Times New Roman"/>
          <w:sz w:val="28"/>
          <w:szCs w:val="28"/>
        </w:rPr>
        <w:t xml:space="preserve">ся наличие </w:t>
      </w:r>
      <w:r w:rsidR="004D48A0">
        <w:rPr>
          <w:rFonts w:ascii="Times New Roman" w:hAnsi="Times New Roman" w:cs="Times New Roman"/>
          <w:sz w:val="28"/>
          <w:szCs w:val="28"/>
        </w:rPr>
        <w:t>скидок, возможностей отсрочки платежа и получения совета относительно эффективности конкретных рекламных носителей</w:t>
      </w:r>
      <w:r w:rsidR="00EB5623">
        <w:rPr>
          <w:rFonts w:ascii="Times New Roman" w:hAnsi="Times New Roman" w:cs="Times New Roman"/>
          <w:sz w:val="28"/>
          <w:szCs w:val="28"/>
        </w:rPr>
        <w:t xml:space="preserve">, гибкость и быстрая реакция на изменяющиеся условия. </w:t>
      </w:r>
      <w:r w:rsidR="00F16BE8">
        <w:rPr>
          <w:rFonts w:ascii="Times New Roman" w:hAnsi="Times New Roman" w:cs="Times New Roman"/>
          <w:sz w:val="28"/>
          <w:szCs w:val="28"/>
        </w:rPr>
        <w:t xml:space="preserve">Кроме того, важно отметь, что специфика маркетинговых услуг заключается в их </w:t>
      </w:r>
      <w:proofErr w:type="spellStart"/>
      <w:r w:rsidR="00F16BE8">
        <w:rPr>
          <w:rFonts w:ascii="Times New Roman" w:hAnsi="Times New Roman" w:cs="Times New Roman"/>
          <w:sz w:val="28"/>
          <w:szCs w:val="28"/>
        </w:rPr>
        <w:t>нестандартизированности</w:t>
      </w:r>
      <w:proofErr w:type="spellEnd"/>
      <w:r w:rsidR="00F16BE8">
        <w:rPr>
          <w:rFonts w:ascii="Times New Roman" w:hAnsi="Times New Roman" w:cs="Times New Roman"/>
          <w:sz w:val="28"/>
          <w:szCs w:val="28"/>
        </w:rPr>
        <w:t xml:space="preserve">, что постоянно требует поиска новых поставщиков и подрядчиков в различных сферах деятельности. </w:t>
      </w:r>
      <w:r w:rsidR="006B3942">
        <w:rPr>
          <w:rFonts w:ascii="Times New Roman" w:hAnsi="Times New Roman" w:cs="Times New Roman"/>
          <w:sz w:val="28"/>
          <w:szCs w:val="28"/>
        </w:rPr>
        <w:t xml:space="preserve">В сложившейся ситуации агентству становится сложно поддерживать отношения с большим количеством поставщиков, поэтому оно ориентируется только </w:t>
      </w:r>
      <w:proofErr w:type="gramStart"/>
      <w:r w:rsidR="006B3942">
        <w:rPr>
          <w:rFonts w:ascii="Times New Roman" w:hAnsi="Times New Roman" w:cs="Times New Roman"/>
          <w:sz w:val="28"/>
          <w:szCs w:val="28"/>
        </w:rPr>
        <w:t>на</w:t>
      </w:r>
      <w:proofErr w:type="gramEnd"/>
      <w:r w:rsidR="006B3942">
        <w:rPr>
          <w:rFonts w:ascii="Times New Roman" w:hAnsi="Times New Roman" w:cs="Times New Roman"/>
          <w:sz w:val="28"/>
          <w:szCs w:val="28"/>
        </w:rPr>
        <w:t xml:space="preserve"> основных, что не всегда является правильным. </w:t>
      </w:r>
    </w:p>
    <w:p w:rsidR="006B3942" w:rsidRDefault="00EB5623" w:rsidP="00E20F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Третьим преимуществом АК «Премьер» является опыт работы в различных сферах, </w:t>
      </w:r>
      <w:r w:rsidR="00DD7447">
        <w:rPr>
          <w:rFonts w:ascii="Times New Roman" w:hAnsi="Times New Roman" w:cs="Times New Roman"/>
          <w:sz w:val="28"/>
          <w:szCs w:val="28"/>
        </w:rPr>
        <w:t xml:space="preserve">который обеспечивает знание и учет нюансов деятельности компании - клиента и рынка, на котором она функционирует. </w:t>
      </w:r>
      <w:r w:rsidR="008C2140">
        <w:rPr>
          <w:rFonts w:ascii="Times New Roman" w:hAnsi="Times New Roman" w:cs="Times New Roman"/>
          <w:sz w:val="28"/>
          <w:szCs w:val="28"/>
        </w:rPr>
        <w:t xml:space="preserve">В круг клиентов «Премьер» входят банки, производственные и нефтяные компании, производители продуктов питания, компании, оказывающие интеллектуальные услуги, крупные </w:t>
      </w:r>
      <w:proofErr w:type="spellStart"/>
      <w:r w:rsidR="008C2140">
        <w:rPr>
          <w:rFonts w:ascii="Times New Roman" w:hAnsi="Times New Roman" w:cs="Times New Roman"/>
          <w:sz w:val="28"/>
          <w:szCs w:val="28"/>
        </w:rPr>
        <w:t>автодилеры</w:t>
      </w:r>
      <w:proofErr w:type="spellEnd"/>
      <w:r w:rsidR="008C2140">
        <w:rPr>
          <w:rFonts w:ascii="Times New Roman" w:hAnsi="Times New Roman" w:cs="Times New Roman"/>
          <w:sz w:val="28"/>
          <w:szCs w:val="28"/>
        </w:rPr>
        <w:t xml:space="preserve"> и т.д.</w:t>
      </w:r>
    </w:p>
    <w:p w:rsidR="00D50029" w:rsidRDefault="00D50029" w:rsidP="00AC2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07908">
        <w:rPr>
          <w:rFonts w:ascii="Times New Roman" w:hAnsi="Times New Roman" w:cs="Times New Roman"/>
          <w:sz w:val="28"/>
          <w:szCs w:val="28"/>
        </w:rPr>
        <w:t xml:space="preserve">Четвертое преимущество агентства выражается в высоком уровне профессионализма его сотрудников. Данный уровень обеспечивается за счет наличия большого опыта работы на рынке маркетинговых услуг практически у всех сотрудников агентства. </w:t>
      </w:r>
      <w:r w:rsidR="006D44AD">
        <w:rPr>
          <w:rFonts w:ascii="Times New Roman" w:hAnsi="Times New Roman" w:cs="Times New Roman"/>
          <w:sz w:val="28"/>
          <w:szCs w:val="28"/>
        </w:rPr>
        <w:t>Кроме того, сотрудники периодически проходят обучение и курсы повышения квалификации. В сложившейся ситуации клиент получает грамотные решения и их эффективную реализацию.</w:t>
      </w:r>
    </w:p>
    <w:p w:rsidR="004F7DC3" w:rsidRDefault="004F7DC3" w:rsidP="00AC2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Следующим важным качеством агентства является наличие доступа к финансовому капиталу. </w:t>
      </w:r>
      <w:r w:rsidR="0050559C">
        <w:rPr>
          <w:rFonts w:ascii="Times New Roman" w:hAnsi="Times New Roman" w:cs="Times New Roman"/>
          <w:sz w:val="28"/>
          <w:szCs w:val="28"/>
        </w:rPr>
        <w:t xml:space="preserve"> «Премьер» является крупным агентством на региональном рынке, </w:t>
      </w:r>
      <w:r w:rsidR="001F5A1B">
        <w:rPr>
          <w:rFonts w:ascii="Times New Roman" w:hAnsi="Times New Roman" w:cs="Times New Roman"/>
          <w:sz w:val="28"/>
          <w:szCs w:val="28"/>
        </w:rPr>
        <w:t>вследствие этого</w:t>
      </w:r>
      <w:r w:rsidR="0050559C">
        <w:rPr>
          <w:rFonts w:ascii="Times New Roman" w:hAnsi="Times New Roman" w:cs="Times New Roman"/>
          <w:sz w:val="28"/>
          <w:szCs w:val="28"/>
        </w:rPr>
        <w:t xml:space="preserve"> обладает достаточными оборотными средствами. </w:t>
      </w:r>
      <w:r w:rsidR="001F5A1B">
        <w:rPr>
          <w:rFonts w:ascii="Times New Roman" w:hAnsi="Times New Roman" w:cs="Times New Roman"/>
          <w:sz w:val="28"/>
          <w:szCs w:val="28"/>
        </w:rPr>
        <w:t xml:space="preserve">Кроме того, имеет хорошую кредитную историю, что обеспечивает ему наличие кредитных возможностей в случае необходимости. </w:t>
      </w:r>
      <w:r w:rsidR="00575846">
        <w:rPr>
          <w:rFonts w:ascii="Times New Roman" w:hAnsi="Times New Roman" w:cs="Times New Roman"/>
          <w:sz w:val="28"/>
          <w:szCs w:val="28"/>
        </w:rPr>
        <w:t xml:space="preserve">Наличие оборотных средств обеспечивает возможность работы с отсрочкой платежа со стороны клиента даже при условии реализации крупных проектов. </w:t>
      </w:r>
    </w:p>
    <w:p w:rsidR="00204869" w:rsidRDefault="00204869" w:rsidP="00AC2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Шестая особенность, характерная для АК «Премьер» связана с условиями </w:t>
      </w:r>
      <w:r w:rsidR="00A74D01">
        <w:rPr>
          <w:rFonts w:ascii="Times New Roman" w:hAnsi="Times New Roman" w:cs="Times New Roman"/>
          <w:sz w:val="28"/>
          <w:szCs w:val="28"/>
        </w:rPr>
        <w:t>формирования</w:t>
      </w:r>
      <w:r>
        <w:rPr>
          <w:rFonts w:ascii="Times New Roman" w:hAnsi="Times New Roman" w:cs="Times New Roman"/>
          <w:sz w:val="28"/>
          <w:szCs w:val="28"/>
        </w:rPr>
        <w:t xml:space="preserve"> заработной платы сотрудникам. </w:t>
      </w:r>
      <w:r w:rsidR="00A74D01">
        <w:rPr>
          <w:rFonts w:ascii="Times New Roman" w:hAnsi="Times New Roman" w:cs="Times New Roman"/>
          <w:sz w:val="28"/>
          <w:szCs w:val="28"/>
        </w:rPr>
        <w:t xml:space="preserve">В данном случае оплата менеджеров клиентского отдела построена таким образом, который </w:t>
      </w:r>
      <w:r w:rsidR="00B578ED">
        <w:rPr>
          <w:rFonts w:ascii="Times New Roman" w:hAnsi="Times New Roman" w:cs="Times New Roman"/>
          <w:sz w:val="28"/>
          <w:szCs w:val="28"/>
        </w:rPr>
        <w:t xml:space="preserve">«заставляет человека работать», а именно наличие небольшого оклада и процентов, получаемых от выполняемых заказов. Такой подход стимулирует менеджеров на </w:t>
      </w:r>
      <w:r w:rsidR="00134D6D">
        <w:rPr>
          <w:rFonts w:ascii="Times New Roman" w:hAnsi="Times New Roman" w:cs="Times New Roman"/>
          <w:sz w:val="28"/>
          <w:szCs w:val="28"/>
        </w:rPr>
        <w:t xml:space="preserve">поиск клиентов, поиск проектов и эффективное взаимодействие с клиентами и подрядчиками. </w:t>
      </w:r>
    </w:p>
    <w:p w:rsidR="00575846" w:rsidRDefault="006A6A7E" w:rsidP="00AC2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80C3F">
        <w:rPr>
          <w:rFonts w:ascii="Times New Roman" w:hAnsi="Times New Roman" w:cs="Times New Roman"/>
          <w:sz w:val="28"/>
          <w:szCs w:val="28"/>
        </w:rPr>
        <w:t xml:space="preserve">Седьмое </w:t>
      </w:r>
      <w:r>
        <w:rPr>
          <w:rFonts w:ascii="Times New Roman" w:hAnsi="Times New Roman" w:cs="Times New Roman"/>
          <w:sz w:val="28"/>
          <w:szCs w:val="28"/>
        </w:rPr>
        <w:t xml:space="preserve">преимущество агентства заключается в </w:t>
      </w:r>
      <w:r w:rsidR="00AF5A50">
        <w:rPr>
          <w:rFonts w:ascii="Times New Roman" w:hAnsi="Times New Roman" w:cs="Times New Roman"/>
          <w:sz w:val="28"/>
          <w:szCs w:val="28"/>
        </w:rPr>
        <w:t xml:space="preserve">оптимальной организации документооборота. </w:t>
      </w:r>
      <w:r w:rsidR="00985A6E">
        <w:rPr>
          <w:rFonts w:ascii="Times New Roman" w:hAnsi="Times New Roman" w:cs="Times New Roman"/>
          <w:sz w:val="28"/>
          <w:szCs w:val="28"/>
        </w:rPr>
        <w:t>Каждый клиентский менеджер ведет паспорта по проектам, в которых отражает все затраты, кроме того, он осуществляет сбор документации с подрядчиков</w:t>
      </w:r>
      <w:r w:rsidR="005E0F79">
        <w:rPr>
          <w:rFonts w:ascii="Times New Roman" w:hAnsi="Times New Roman" w:cs="Times New Roman"/>
          <w:sz w:val="28"/>
          <w:szCs w:val="28"/>
        </w:rPr>
        <w:t xml:space="preserve"> и клиентов, </w:t>
      </w:r>
      <w:r w:rsidR="00985A6E">
        <w:rPr>
          <w:rFonts w:ascii="Times New Roman" w:hAnsi="Times New Roman" w:cs="Times New Roman"/>
          <w:sz w:val="28"/>
          <w:szCs w:val="28"/>
        </w:rPr>
        <w:t xml:space="preserve"> предоставляет их в бухгалтерию. </w:t>
      </w:r>
      <w:r w:rsidR="005E0F79">
        <w:rPr>
          <w:rFonts w:ascii="Times New Roman" w:hAnsi="Times New Roman" w:cs="Times New Roman"/>
          <w:sz w:val="28"/>
          <w:szCs w:val="28"/>
        </w:rPr>
        <w:t xml:space="preserve">Выплата процентов по проектам клиентскому менеджеру осуществляется только после получения всех закрывающих документов, что является мотивирующим фактором к своевременному предоставлению отчетности.  </w:t>
      </w:r>
      <w:r w:rsidR="00AF5A50">
        <w:rPr>
          <w:rFonts w:ascii="Times New Roman" w:hAnsi="Times New Roman" w:cs="Times New Roman"/>
          <w:sz w:val="28"/>
          <w:szCs w:val="28"/>
        </w:rPr>
        <w:t xml:space="preserve">Это обеспечивает своевременное получение полных пакетов </w:t>
      </w:r>
      <w:proofErr w:type="gramStart"/>
      <w:r w:rsidR="00AF5A50">
        <w:rPr>
          <w:rFonts w:ascii="Times New Roman" w:hAnsi="Times New Roman" w:cs="Times New Roman"/>
          <w:sz w:val="28"/>
          <w:szCs w:val="28"/>
        </w:rPr>
        <w:t>документов</w:t>
      </w:r>
      <w:proofErr w:type="gramEnd"/>
      <w:r w:rsidR="00AF5A50">
        <w:rPr>
          <w:rFonts w:ascii="Times New Roman" w:hAnsi="Times New Roman" w:cs="Times New Roman"/>
          <w:sz w:val="28"/>
          <w:szCs w:val="28"/>
        </w:rPr>
        <w:t xml:space="preserve"> как клиентами, так и подрядчиками. </w:t>
      </w:r>
    </w:p>
    <w:p w:rsidR="00F97A94" w:rsidRDefault="00F97A94" w:rsidP="00AC2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Также сильной стороной агентства коммуникаций «Премьер» является </w:t>
      </w:r>
      <w:r w:rsidR="004266EF">
        <w:rPr>
          <w:rFonts w:ascii="Times New Roman" w:hAnsi="Times New Roman" w:cs="Times New Roman"/>
          <w:sz w:val="28"/>
          <w:szCs w:val="28"/>
        </w:rPr>
        <w:t xml:space="preserve">осуществление такой функции менеджмента как планирование. В компании ведется планирование как на стратегическом, тактическом, так и на оперативном уровне. </w:t>
      </w:r>
      <w:r w:rsidR="00D92360">
        <w:rPr>
          <w:rFonts w:ascii="Times New Roman" w:hAnsi="Times New Roman" w:cs="Times New Roman"/>
          <w:sz w:val="28"/>
          <w:szCs w:val="28"/>
        </w:rPr>
        <w:t xml:space="preserve">Во-первых, существует общий годовой план объемов работ, который должен быть реализован сотрудниками агентства. Во-вторых, каждый сотрудник </w:t>
      </w:r>
      <w:proofErr w:type="gramStart"/>
      <w:r w:rsidR="00D92360">
        <w:rPr>
          <w:rFonts w:ascii="Times New Roman" w:hAnsi="Times New Roman" w:cs="Times New Roman"/>
          <w:sz w:val="28"/>
          <w:szCs w:val="28"/>
        </w:rPr>
        <w:t>имеет</w:t>
      </w:r>
      <w:proofErr w:type="gramEnd"/>
      <w:r w:rsidR="00D92360">
        <w:rPr>
          <w:rFonts w:ascii="Times New Roman" w:hAnsi="Times New Roman" w:cs="Times New Roman"/>
          <w:sz w:val="28"/>
          <w:szCs w:val="28"/>
        </w:rPr>
        <w:t xml:space="preserve"> индивидуальны годовой план, в которым отражены его основные цели относительно поиска клиентов, количества реализованных проектов, количества прочитанных книг и пос</w:t>
      </w:r>
      <w:r w:rsidR="009D39D3">
        <w:rPr>
          <w:rFonts w:ascii="Times New Roman" w:hAnsi="Times New Roman" w:cs="Times New Roman"/>
          <w:sz w:val="28"/>
          <w:szCs w:val="28"/>
        </w:rPr>
        <w:t xml:space="preserve">ещаемых мероприятий. На основании достижения поставленных целей по итогам года осуществляется премирование сотрудников, в противном случае – </w:t>
      </w:r>
      <w:proofErr w:type="spellStart"/>
      <w:r w:rsidR="009D39D3">
        <w:rPr>
          <w:rFonts w:ascii="Times New Roman" w:hAnsi="Times New Roman" w:cs="Times New Roman"/>
          <w:sz w:val="28"/>
          <w:szCs w:val="28"/>
        </w:rPr>
        <w:t>депремирование</w:t>
      </w:r>
      <w:proofErr w:type="spellEnd"/>
      <w:r w:rsidR="009D39D3">
        <w:rPr>
          <w:rFonts w:ascii="Times New Roman" w:hAnsi="Times New Roman" w:cs="Times New Roman"/>
          <w:sz w:val="28"/>
          <w:szCs w:val="28"/>
        </w:rPr>
        <w:t xml:space="preserve">. </w:t>
      </w:r>
    </w:p>
    <w:p w:rsidR="00756563" w:rsidRPr="00124FE2" w:rsidRDefault="004700A0" w:rsidP="00CA7083">
      <w:pPr>
        <w:spacing w:after="0" w:line="360" w:lineRule="auto"/>
        <w:ind w:firstLine="708"/>
        <w:jc w:val="both"/>
        <w:rPr>
          <w:rStyle w:val="apple-converted-space"/>
          <w:rFonts w:ascii="Times New Roman" w:hAnsi="Times New Roman" w:cs="Times New Roman"/>
          <w:color w:val="000000" w:themeColor="text1"/>
          <w:sz w:val="28"/>
          <w:szCs w:val="28"/>
        </w:rPr>
      </w:pPr>
      <w:r>
        <w:rPr>
          <w:rStyle w:val="apple-converted-space"/>
          <w:rFonts w:ascii="Times New Roman" w:hAnsi="Times New Roman" w:cs="Times New Roman"/>
          <w:color w:val="000000" w:themeColor="text1"/>
          <w:sz w:val="28"/>
          <w:szCs w:val="28"/>
        </w:rPr>
        <w:t xml:space="preserve">Таким образом, были обозначены </w:t>
      </w:r>
      <w:r w:rsidR="008A5BC3">
        <w:rPr>
          <w:rStyle w:val="apple-converted-space"/>
          <w:rFonts w:ascii="Times New Roman" w:hAnsi="Times New Roman" w:cs="Times New Roman"/>
          <w:color w:val="000000" w:themeColor="text1"/>
          <w:sz w:val="28"/>
          <w:szCs w:val="28"/>
        </w:rPr>
        <w:t xml:space="preserve">ключевые характеристики деятельности агентства «Премьер» в качестве </w:t>
      </w:r>
      <w:proofErr w:type="spellStart"/>
      <w:r w:rsidR="008A5BC3">
        <w:rPr>
          <w:rStyle w:val="apple-converted-space"/>
          <w:rFonts w:ascii="Times New Roman" w:hAnsi="Times New Roman" w:cs="Times New Roman"/>
          <w:color w:val="000000" w:themeColor="text1"/>
          <w:sz w:val="28"/>
          <w:szCs w:val="28"/>
        </w:rPr>
        <w:t>аутсорсера</w:t>
      </w:r>
      <w:proofErr w:type="spellEnd"/>
      <w:r w:rsidR="008A5BC3">
        <w:rPr>
          <w:rStyle w:val="apple-converted-space"/>
          <w:rFonts w:ascii="Times New Roman" w:hAnsi="Times New Roman" w:cs="Times New Roman"/>
          <w:color w:val="000000" w:themeColor="text1"/>
          <w:sz w:val="28"/>
          <w:szCs w:val="28"/>
        </w:rPr>
        <w:t xml:space="preserve"> маркетинговых услуг, о</w:t>
      </w:r>
      <w:r w:rsidR="00756563" w:rsidRPr="00124FE2">
        <w:rPr>
          <w:rStyle w:val="apple-converted-space"/>
          <w:rFonts w:ascii="Times New Roman" w:hAnsi="Times New Roman" w:cs="Times New Roman"/>
          <w:color w:val="000000" w:themeColor="text1"/>
          <w:sz w:val="28"/>
          <w:szCs w:val="28"/>
        </w:rPr>
        <w:t xml:space="preserve">днако, преимущества, </w:t>
      </w:r>
      <w:r w:rsidR="008A5BC3">
        <w:rPr>
          <w:rStyle w:val="apple-converted-space"/>
          <w:rFonts w:ascii="Times New Roman" w:hAnsi="Times New Roman" w:cs="Times New Roman"/>
          <w:color w:val="000000" w:themeColor="text1"/>
          <w:sz w:val="28"/>
          <w:szCs w:val="28"/>
        </w:rPr>
        <w:t>присущие агентству</w:t>
      </w:r>
      <w:r w:rsidR="00756563" w:rsidRPr="00124FE2">
        <w:rPr>
          <w:rStyle w:val="apple-converted-space"/>
          <w:rFonts w:ascii="Times New Roman" w:hAnsi="Times New Roman" w:cs="Times New Roman"/>
          <w:color w:val="000000" w:themeColor="text1"/>
          <w:sz w:val="28"/>
          <w:szCs w:val="28"/>
        </w:rPr>
        <w:t>, могут  отличаться от предпочтений и требований заказчика</w:t>
      </w:r>
      <w:r w:rsidR="0093354F">
        <w:rPr>
          <w:rStyle w:val="apple-converted-space"/>
          <w:rFonts w:ascii="Times New Roman" w:hAnsi="Times New Roman" w:cs="Times New Roman"/>
          <w:color w:val="000000" w:themeColor="text1"/>
          <w:sz w:val="28"/>
          <w:szCs w:val="28"/>
        </w:rPr>
        <w:t>. С</w:t>
      </w:r>
      <w:r w:rsidR="00756563" w:rsidRPr="00124FE2">
        <w:rPr>
          <w:rStyle w:val="apple-converted-space"/>
          <w:rFonts w:ascii="Times New Roman" w:hAnsi="Times New Roman" w:cs="Times New Roman"/>
          <w:color w:val="000000" w:themeColor="text1"/>
          <w:sz w:val="28"/>
          <w:szCs w:val="28"/>
        </w:rPr>
        <w:t xml:space="preserve">ледовательно, необходимо создать единую систему </w:t>
      </w:r>
      <w:r w:rsidR="00756563" w:rsidRPr="00124FE2">
        <w:rPr>
          <w:rStyle w:val="apple-converted-space"/>
          <w:rFonts w:ascii="Times New Roman" w:hAnsi="Times New Roman" w:cs="Times New Roman"/>
          <w:color w:val="000000" w:themeColor="text1"/>
          <w:sz w:val="28"/>
          <w:szCs w:val="28"/>
        </w:rPr>
        <w:lastRenderedPageBreak/>
        <w:t xml:space="preserve">оценки, которая поможет клиенту осуществлять отбор поставщиков, а поставщику, в свою очередь, получать оценку и обратную связь по результатам своей деятельности и проводить корректировки в случае необходимости. Данная система оценки будет сформирована после определения основных факторов </w:t>
      </w:r>
      <w:r w:rsidR="006A4806" w:rsidRPr="00124FE2">
        <w:rPr>
          <w:rStyle w:val="apple-converted-space"/>
          <w:rFonts w:ascii="Times New Roman" w:hAnsi="Times New Roman" w:cs="Times New Roman"/>
          <w:color w:val="000000" w:themeColor="text1"/>
          <w:sz w:val="28"/>
          <w:szCs w:val="28"/>
        </w:rPr>
        <w:t xml:space="preserve">успеха на рынке маркетинговых услуг. </w:t>
      </w:r>
    </w:p>
    <w:p w:rsidR="00B21968" w:rsidRPr="00BD718F" w:rsidRDefault="00B21968" w:rsidP="00B21968">
      <w:pPr>
        <w:spacing w:after="0" w:line="360" w:lineRule="auto"/>
        <w:ind w:firstLine="720"/>
        <w:jc w:val="both"/>
        <w:rPr>
          <w:rStyle w:val="apple-converted-space"/>
          <w:rFonts w:ascii="Times New Roman" w:hAnsi="Times New Roman" w:cs="Times New Roman"/>
          <w:color w:val="000000" w:themeColor="text1"/>
          <w:sz w:val="28"/>
          <w:szCs w:val="28"/>
        </w:rPr>
      </w:pPr>
      <w:r w:rsidRPr="00124FE2">
        <w:rPr>
          <w:rFonts w:ascii="Times New Roman" w:hAnsi="Times New Roman" w:cs="Times New Roman"/>
          <w:color w:val="000000" w:themeColor="text1"/>
          <w:sz w:val="28"/>
          <w:szCs w:val="28"/>
        </w:rPr>
        <w:t xml:space="preserve">Прежде всего, необходимо обозначить особенности рынка маркетинговых услуг в Перми. Во-первых, преобладание коммуникаций на рынке </w:t>
      </w:r>
      <w:r w:rsidRPr="00124FE2">
        <w:rPr>
          <w:rFonts w:ascii="Times New Roman" w:hAnsi="Times New Roman" w:cs="Times New Roman"/>
          <w:color w:val="000000" w:themeColor="text1"/>
          <w:sz w:val="28"/>
          <w:szCs w:val="28"/>
          <w:lang w:val="en-US"/>
        </w:rPr>
        <w:t>B</w:t>
      </w:r>
      <w:r w:rsidRPr="00124FE2">
        <w:rPr>
          <w:rFonts w:ascii="Times New Roman" w:hAnsi="Times New Roman" w:cs="Times New Roman"/>
          <w:color w:val="000000" w:themeColor="text1"/>
          <w:sz w:val="28"/>
          <w:szCs w:val="28"/>
        </w:rPr>
        <w:t>-2-</w:t>
      </w:r>
      <w:r w:rsidRPr="00124FE2">
        <w:rPr>
          <w:rFonts w:ascii="Times New Roman" w:hAnsi="Times New Roman" w:cs="Times New Roman"/>
          <w:color w:val="000000" w:themeColor="text1"/>
          <w:sz w:val="28"/>
          <w:szCs w:val="28"/>
          <w:lang w:val="en-US"/>
        </w:rPr>
        <w:t>B</w:t>
      </w:r>
      <w:r w:rsidRPr="00124FE2">
        <w:rPr>
          <w:rFonts w:ascii="Times New Roman" w:hAnsi="Times New Roman" w:cs="Times New Roman"/>
          <w:color w:val="000000" w:themeColor="text1"/>
          <w:sz w:val="28"/>
          <w:szCs w:val="28"/>
        </w:rPr>
        <w:t xml:space="preserve"> и относительно небольшое количество коммуникаций, направленных на </w:t>
      </w:r>
      <w:r w:rsidRPr="00124FE2">
        <w:rPr>
          <w:rFonts w:ascii="Times New Roman" w:hAnsi="Times New Roman" w:cs="Times New Roman"/>
          <w:color w:val="000000" w:themeColor="text1"/>
          <w:sz w:val="28"/>
          <w:szCs w:val="28"/>
          <w:lang w:val="en-US"/>
        </w:rPr>
        <w:t>B</w:t>
      </w:r>
      <w:r w:rsidRPr="00124FE2">
        <w:rPr>
          <w:rFonts w:ascii="Times New Roman" w:hAnsi="Times New Roman" w:cs="Times New Roman"/>
          <w:color w:val="000000" w:themeColor="text1"/>
          <w:sz w:val="28"/>
          <w:szCs w:val="28"/>
        </w:rPr>
        <w:t>-2-</w:t>
      </w:r>
      <w:r w:rsidRPr="00124FE2">
        <w:rPr>
          <w:rFonts w:ascii="Times New Roman" w:hAnsi="Times New Roman" w:cs="Times New Roman"/>
          <w:color w:val="000000" w:themeColor="text1"/>
          <w:sz w:val="28"/>
          <w:szCs w:val="28"/>
          <w:lang w:val="en-US"/>
        </w:rPr>
        <w:t>C</w:t>
      </w:r>
      <w:r w:rsidRPr="00124FE2">
        <w:rPr>
          <w:rFonts w:ascii="Times New Roman" w:hAnsi="Times New Roman" w:cs="Times New Roman"/>
          <w:color w:val="000000" w:themeColor="text1"/>
          <w:sz w:val="28"/>
          <w:szCs w:val="28"/>
        </w:rPr>
        <w:t xml:space="preserve">. Впоследствии это влечет за собой небольшое количество клиентов и высокий уровень конкуренции среди существующих агентств.  Кроме того, важно отметить, что клиентами агентств на рынке </w:t>
      </w:r>
      <w:proofErr w:type="gramStart"/>
      <w:r w:rsidRPr="00124FE2">
        <w:rPr>
          <w:rFonts w:ascii="Times New Roman" w:hAnsi="Times New Roman" w:cs="Times New Roman"/>
          <w:color w:val="000000" w:themeColor="text1"/>
          <w:sz w:val="28"/>
          <w:szCs w:val="28"/>
        </w:rPr>
        <w:t>г</w:t>
      </w:r>
      <w:proofErr w:type="gramEnd"/>
      <w:r w:rsidRPr="00124FE2">
        <w:rPr>
          <w:rFonts w:ascii="Times New Roman" w:hAnsi="Times New Roman" w:cs="Times New Roman"/>
          <w:color w:val="000000" w:themeColor="text1"/>
          <w:sz w:val="28"/>
          <w:szCs w:val="28"/>
        </w:rPr>
        <w:t xml:space="preserve">. Перми являются преимущественно крупные компании (особенно в сегменте </w:t>
      </w:r>
      <w:r w:rsidRPr="00124FE2">
        <w:rPr>
          <w:rFonts w:ascii="Times New Roman" w:hAnsi="Times New Roman" w:cs="Times New Roman"/>
          <w:color w:val="000000" w:themeColor="text1"/>
          <w:sz w:val="28"/>
          <w:szCs w:val="28"/>
          <w:lang w:val="en-US"/>
        </w:rPr>
        <w:t>ATL</w:t>
      </w:r>
      <w:r w:rsidRPr="00124FE2">
        <w:rPr>
          <w:rFonts w:ascii="Times New Roman" w:hAnsi="Times New Roman" w:cs="Times New Roman"/>
          <w:color w:val="000000" w:themeColor="text1"/>
          <w:sz w:val="28"/>
          <w:szCs w:val="28"/>
        </w:rPr>
        <w:t xml:space="preserve">), предпочитающие традиционные рекламные носители. В связи с этим наиболее популярным направлением в Перми остается </w:t>
      </w:r>
      <w:r w:rsidRPr="00124FE2">
        <w:rPr>
          <w:rFonts w:ascii="Times New Roman" w:hAnsi="Times New Roman" w:cs="Times New Roman"/>
          <w:color w:val="000000" w:themeColor="text1"/>
          <w:sz w:val="28"/>
          <w:szCs w:val="28"/>
          <w:lang w:val="en-US"/>
        </w:rPr>
        <w:t>ATL</w:t>
      </w:r>
      <w:r w:rsidRPr="00124FE2">
        <w:rPr>
          <w:rFonts w:ascii="Times New Roman" w:hAnsi="Times New Roman" w:cs="Times New Roman"/>
          <w:color w:val="000000" w:themeColor="text1"/>
          <w:sz w:val="28"/>
          <w:szCs w:val="28"/>
        </w:rPr>
        <w:t xml:space="preserve">, однако постепенно дополняется </w:t>
      </w:r>
      <w:r w:rsidRPr="00124FE2">
        <w:rPr>
          <w:rFonts w:ascii="Times New Roman" w:hAnsi="Times New Roman" w:cs="Times New Roman"/>
          <w:color w:val="000000" w:themeColor="text1"/>
          <w:sz w:val="28"/>
          <w:szCs w:val="28"/>
          <w:lang w:val="en-US"/>
        </w:rPr>
        <w:t>BTL</w:t>
      </w:r>
      <w:r w:rsidRPr="00124FE2">
        <w:rPr>
          <w:rFonts w:ascii="Times New Roman" w:hAnsi="Times New Roman" w:cs="Times New Roman"/>
          <w:color w:val="000000" w:themeColor="text1"/>
          <w:sz w:val="28"/>
          <w:szCs w:val="28"/>
        </w:rPr>
        <w:t xml:space="preserve">. В процессе реализации маркетинговой услуги клиент может действовать самостоятельно либо отдать услугу на аутсорсинг: специализированному или агентству ИМК. Главной особенностью рынка маркетинговых услуг в Перми, в отличие от Москвы, Санкт – Петербурга и Екатеринбурга, является отсутствие четких показателей эффективности. На фоне сложившейся ситуации региональному маркетинговому агентству очень важно установить долгосрочные партнерские отношения  с крупным федеральным клиентом для обеспечения успешного функционирования. </w:t>
      </w:r>
      <w:r>
        <w:rPr>
          <w:rFonts w:ascii="Times New Roman" w:hAnsi="Times New Roman" w:cs="Times New Roman"/>
          <w:color w:val="000000" w:themeColor="text1"/>
          <w:sz w:val="28"/>
          <w:szCs w:val="28"/>
        </w:rPr>
        <w:t>Д</w:t>
      </w:r>
      <w:r w:rsidRPr="00124FE2">
        <w:rPr>
          <w:rFonts w:ascii="Times New Roman" w:hAnsi="Times New Roman" w:cs="Times New Roman"/>
          <w:color w:val="000000" w:themeColor="text1"/>
          <w:sz w:val="28"/>
          <w:szCs w:val="28"/>
        </w:rPr>
        <w:t xml:space="preserve">ля успешной конкурентной борьбы агентству необходимо обладать рядом ключевых факторов успеха (КФУ). </w:t>
      </w:r>
      <w:r w:rsidRPr="00124FE2">
        <w:rPr>
          <w:rFonts w:ascii="Times New Roman" w:hAnsi="Times New Roman" w:cs="Times New Roman"/>
          <w:sz w:val="28"/>
          <w:szCs w:val="28"/>
        </w:rPr>
        <w:t>Они являются «</w:t>
      </w:r>
      <w:r w:rsidRPr="00124FE2">
        <w:rPr>
          <w:rFonts w:ascii="Times New Roman" w:hAnsi="Times New Roman" w:cs="Times New Roman"/>
          <w:color w:val="000000"/>
          <w:sz w:val="28"/>
          <w:szCs w:val="28"/>
          <w:shd w:val="clear" w:color="auto" w:fill="FFFFFF"/>
        </w:rPr>
        <w:t>главными определителями  конкурентного успеха в отрасли».</w:t>
      </w:r>
      <w:r w:rsidRPr="00124FE2">
        <w:rPr>
          <w:rFonts w:ascii="Times New Roman" w:hAnsi="Times New Roman" w:cs="Times New Roman"/>
          <w:color w:val="000000"/>
          <w:shd w:val="clear" w:color="auto" w:fill="FFFFFF"/>
        </w:rPr>
        <w:t xml:space="preserve"> </w:t>
      </w:r>
      <w:r w:rsidRPr="00BD718F">
        <w:rPr>
          <w:rFonts w:ascii="Times New Roman" w:hAnsi="Times New Roman" w:cs="Times New Roman"/>
          <w:color w:val="000000"/>
          <w:sz w:val="28"/>
          <w:szCs w:val="28"/>
          <w:shd w:val="clear" w:color="auto" w:fill="FFFFFF"/>
        </w:rPr>
        <w:t>[</w:t>
      </w:r>
      <w:fldSimple w:instr=" REF _Ref356439030 \r \h  \* MERGEFORMAT ">
        <w:r w:rsidR="007B0EFB" w:rsidRPr="007B0EFB">
          <w:rPr>
            <w:rFonts w:ascii="Times New Roman" w:hAnsi="Times New Roman" w:cs="Times New Roman"/>
            <w:color w:val="000000"/>
            <w:sz w:val="28"/>
            <w:szCs w:val="28"/>
            <w:shd w:val="clear" w:color="auto" w:fill="FFFFFF"/>
          </w:rPr>
          <w:t>12</w:t>
        </w:r>
      </w:fldSimple>
      <w:r w:rsidRPr="00BD718F">
        <w:rPr>
          <w:rFonts w:ascii="Times New Roman" w:hAnsi="Times New Roman" w:cs="Times New Roman"/>
          <w:color w:val="000000"/>
          <w:sz w:val="28"/>
          <w:szCs w:val="28"/>
          <w:shd w:val="clear" w:color="auto" w:fill="FFFFFF"/>
        </w:rPr>
        <w:t>]</w:t>
      </w:r>
    </w:p>
    <w:p w:rsidR="00B21968" w:rsidRPr="00124FE2" w:rsidRDefault="00B21968" w:rsidP="00B21968">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В соответствие со спецификой рынка маркетинговых услуг в Перми</w:t>
      </w:r>
      <w:r>
        <w:rPr>
          <w:rFonts w:ascii="Times New Roman" w:hAnsi="Times New Roman" w:cs="Times New Roman"/>
          <w:sz w:val="28"/>
          <w:szCs w:val="28"/>
        </w:rPr>
        <w:t xml:space="preserve">, результатами анализа тендерных процедур в компаниях «Сбербанк» и «ЛУКОЙЛ – </w:t>
      </w:r>
      <w:proofErr w:type="spellStart"/>
      <w:r>
        <w:rPr>
          <w:rFonts w:ascii="Times New Roman" w:hAnsi="Times New Roman" w:cs="Times New Roman"/>
          <w:sz w:val="28"/>
          <w:szCs w:val="28"/>
        </w:rPr>
        <w:t>Пермнефтепродукт</w:t>
      </w:r>
      <w:proofErr w:type="spellEnd"/>
      <w:r>
        <w:rPr>
          <w:rFonts w:ascii="Times New Roman" w:hAnsi="Times New Roman" w:cs="Times New Roman"/>
          <w:sz w:val="28"/>
          <w:szCs w:val="28"/>
        </w:rPr>
        <w:t>», а также характеристиками Агентства Коммуникаций «Премьер»</w:t>
      </w:r>
      <w:r w:rsidRPr="00124FE2">
        <w:rPr>
          <w:rFonts w:ascii="Times New Roman" w:hAnsi="Times New Roman" w:cs="Times New Roman"/>
          <w:sz w:val="28"/>
          <w:szCs w:val="28"/>
        </w:rPr>
        <w:t xml:space="preserve"> сформулированы следующие КФУ</w:t>
      </w:r>
      <w:r>
        <w:rPr>
          <w:rFonts w:ascii="Times New Roman" w:hAnsi="Times New Roman" w:cs="Times New Roman"/>
          <w:sz w:val="28"/>
          <w:szCs w:val="28"/>
        </w:rPr>
        <w:t xml:space="preserve"> для рынка маркетинговых услуг</w:t>
      </w:r>
      <w:r w:rsidRPr="00124FE2">
        <w:rPr>
          <w:rFonts w:ascii="Times New Roman" w:hAnsi="Times New Roman" w:cs="Times New Roman"/>
          <w:sz w:val="28"/>
          <w:szCs w:val="28"/>
        </w:rPr>
        <w:t xml:space="preserve">: </w:t>
      </w:r>
    </w:p>
    <w:p w:rsidR="00B21968" w:rsidRPr="00377E1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lastRenderedPageBreak/>
        <w:t xml:space="preserve">- </w:t>
      </w:r>
      <w:r w:rsidRPr="00377E18">
        <w:rPr>
          <w:rFonts w:ascii="Times New Roman" w:hAnsi="Times New Roman" w:cs="Times New Roman"/>
          <w:color w:val="231F20"/>
          <w:sz w:val="28"/>
          <w:szCs w:val="28"/>
        </w:rPr>
        <w:t>установление партнерских взаимоотношений с клиентом;</w:t>
      </w:r>
    </w:p>
    <w:p w:rsidR="00B21968" w:rsidRPr="00377E1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77E18">
        <w:rPr>
          <w:rFonts w:ascii="Times New Roman" w:hAnsi="Times New Roman" w:cs="Times New Roman"/>
          <w:color w:val="231F20"/>
          <w:sz w:val="28"/>
          <w:szCs w:val="28"/>
        </w:rPr>
        <w:t>высокое качество услуг;</w:t>
      </w:r>
    </w:p>
    <w:p w:rsidR="00B21968" w:rsidRPr="00377E1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77E18">
        <w:rPr>
          <w:rFonts w:ascii="Times New Roman" w:hAnsi="Times New Roman" w:cs="Times New Roman"/>
          <w:color w:val="231F20"/>
          <w:sz w:val="28"/>
          <w:szCs w:val="28"/>
        </w:rPr>
        <w:t>наличие системы оценки эффективности;</w:t>
      </w:r>
    </w:p>
    <w:p w:rsidR="00B21968" w:rsidRPr="00377E1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77E18">
        <w:rPr>
          <w:rFonts w:ascii="Times New Roman" w:hAnsi="Times New Roman" w:cs="Times New Roman"/>
          <w:color w:val="231F20"/>
          <w:sz w:val="28"/>
          <w:szCs w:val="28"/>
        </w:rPr>
        <w:t>отлаженное партнерство с поставщиками и подрядчиками;</w:t>
      </w:r>
    </w:p>
    <w:p w:rsidR="00B21968" w:rsidRPr="00377E1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77E18">
        <w:rPr>
          <w:rFonts w:ascii="Times New Roman" w:hAnsi="Times New Roman" w:cs="Times New Roman"/>
          <w:color w:val="231F20"/>
          <w:sz w:val="28"/>
          <w:szCs w:val="28"/>
        </w:rPr>
        <w:t>гибкость и скорость реакции на изменяющиеся условия аутсорсинга (« вчера и самолетом»), сроки реализации;</w:t>
      </w:r>
    </w:p>
    <w:p w:rsidR="00B21968" w:rsidRPr="00377E1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77E18">
        <w:rPr>
          <w:rFonts w:ascii="Times New Roman" w:hAnsi="Times New Roman" w:cs="Times New Roman"/>
          <w:color w:val="231F20"/>
          <w:sz w:val="28"/>
          <w:szCs w:val="28"/>
        </w:rPr>
        <w:t>индивидуальный подход к каждому клиенту;</w:t>
      </w:r>
    </w:p>
    <w:p w:rsidR="00B21968" w:rsidRPr="00377E1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77E18">
        <w:rPr>
          <w:rFonts w:ascii="Times New Roman" w:hAnsi="Times New Roman" w:cs="Times New Roman"/>
          <w:color w:val="231F20"/>
          <w:sz w:val="28"/>
          <w:szCs w:val="28"/>
        </w:rPr>
        <w:t>профессионализм, высокая квалификация и специализация персонала;</w:t>
      </w:r>
    </w:p>
    <w:p w:rsidR="00B21968" w:rsidRPr="00377E1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77E18">
        <w:rPr>
          <w:rFonts w:ascii="Times New Roman" w:hAnsi="Times New Roman" w:cs="Times New Roman"/>
          <w:color w:val="231F20"/>
          <w:sz w:val="28"/>
          <w:szCs w:val="28"/>
        </w:rPr>
        <w:t xml:space="preserve">творческая и  </w:t>
      </w:r>
      <w:proofErr w:type="spellStart"/>
      <w:r w:rsidRPr="00377E18">
        <w:rPr>
          <w:rFonts w:ascii="Times New Roman" w:hAnsi="Times New Roman" w:cs="Times New Roman"/>
          <w:color w:val="231F20"/>
          <w:sz w:val="28"/>
          <w:szCs w:val="28"/>
        </w:rPr>
        <w:t>креативная</w:t>
      </w:r>
      <w:proofErr w:type="spellEnd"/>
      <w:r w:rsidRPr="00377E18">
        <w:rPr>
          <w:rFonts w:ascii="Times New Roman" w:hAnsi="Times New Roman" w:cs="Times New Roman"/>
          <w:color w:val="231F20"/>
          <w:sz w:val="28"/>
          <w:szCs w:val="28"/>
        </w:rPr>
        <w:t xml:space="preserve"> составляющая;</w:t>
      </w:r>
    </w:p>
    <w:p w:rsidR="00B21968" w:rsidRPr="00377E1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77E18">
        <w:rPr>
          <w:rFonts w:ascii="Times New Roman" w:hAnsi="Times New Roman" w:cs="Times New Roman"/>
          <w:color w:val="231F20"/>
          <w:sz w:val="28"/>
          <w:szCs w:val="28"/>
        </w:rPr>
        <w:t>наличие хорошей репутации на рынке;</w:t>
      </w:r>
    </w:p>
    <w:p w:rsidR="00B2196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Pr="00377E18">
        <w:rPr>
          <w:rFonts w:ascii="Times New Roman" w:hAnsi="Times New Roman" w:cs="Times New Roman"/>
          <w:color w:val="231F20"/>
          <w:sz w:val="28"/>
          <w:szCs w:val="28"/>
        </w:rPr>
        <w:t>доступ к финансовому к</w:t>
      </w:r>
      <w:r>
        <w:rPr>
          <w:rFonts w:ascii="Times New Roman" w:hAnsi="Times New Roman" w:cs="Times New Roman"/>
          <w:color w:val="231F20"/>
          <w:sz w:val="28"/>
          <w:szCs w:val="28"/>
        </w:rPr>
        <w:t>апиталу (работа без предоплаты);</w:t>
      </w:r>
    </w:p>
    <w:p w:rsidR="00B21968" w:rsidRPr="00377E18" w:rsidRDefault="00B21968" w:rsidP="00B21968">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отлаженные внутренние процессы реализации проекта;</w:t>
      </w:r>
    </w:p>
    <w:p w:rsidR="0041102A" w:rsidRPr="00124FE2" w:rsidRDefault="00B21968" w:rsidP="000B30D0">
      <w:pPr>
        <w:autoSpaceDE w:val="0"/>
        <w:autoSpaceDN w:val="0"/>
        <w:adjustRightInd w:val="0"/>
        <w:spacing w:after="0" w:line="360" w:lineRule="auto"/>
        <w:ind w:firstLine="720"/>
        <w:jc w:val="both"/>
        <w:rPr>
          <w:rStyle w:val="apple-converted-space"/>
          <w:rFonts w:ascii="Times New Roman" w:hAnsi="Times New Roman" w:cs="Times New Roman"/>
          <w:b/>
          <w:color w:val="000000" w:themeColor="text1"/>
          <w:sz w:val="28"/>
          <w:szCs w:val="28"/>
        </w:rPr>
      </w:pPr>
      <w:r w:rsidRPr="009B4AC6">
        <w:rPr>
          <w:rFonts w:ascii="Times New Roman" w:hAnsi="Times New Roman" w:cs="Times New Roman"/>
          <w:color w:val="231F20"/>
          <w:sz w:val="28"/>
          <w:szCs w:val="28"/>
        </w:rPr>
        <w:t xml:space="preserve">Агентству, функционирующему на рынке, необходимо выбрать из данных факторов несколько наиболее приоритетных и стремиться к их формированию и развитию в компании. На рынке маркетинговых услуг в </w:t>
      </w:r>
      <w:proofErr w:type="gramStart"/>
      <w:r w:rsidRPr="009B4AC6">
        <w:rPr>
          <w:rFonts w:ascii="Times New Roman" w:hAnsi="Times New Roman" w:cs="Times New Roman"/>
          <w:color w:val="231F20"/>
          <w:sz w:val="28"/>
          <w:szCs w:val="28"/>
        </w:rPr>
        <w:t>г</w:t>
      </w:r>
      <w:proofErr w:type="gramEnd"/>
      <w:r w:rsidRPr="009B4AC6">
        <w:rPr>
          <w:rFonts w:ascii="Times New Roman" w:hAnsi="Times New Roman" w:cs="Times New Roman"/>
          <w:color w:val="231F20"/>
          <w:sz w:val="28"/>
          <w:szCs w:val="28"/>
        </w:rPr>
        <w:t xml:space="preserve">. Перми наиболее важными из представленных факторов являются: качество услуг и репутация, все остальные факторы успеха связаны с данными факторами. Данные критерии возникли в силу специфики маркетинговой услуги и рынка. Крупные компании на рынке маркетинговых услуг при поиске </w:t>
      </w:r>
      <w:proofErr w:type="spellStart"/>
      <w:r w:rsidRPr="009B4AC6">
        <w:rPr>
          <w:rFonts w:ascii="Times New Roman" w:hAnsi="Times New Roman" w:cs="Times New Roman"/>
          <w:color w:val="231F20"/>
          <w:sz w:val="28"/>
          <w:szCs w:val="28"/>
        </w:rPr>
        <w:t>атусорсера</w:t>
      </w:r>
      <w:proofErr w:type="spellEnd"/>
      <w:r w:rsidRPr="009B4AC6">
        <w:rPr>
          <w:rFonts w:ascii="Times New Roman" w:hAnsi="Times New Roman" w:cs="Times New Roman"/>
          <w:color w:val="231F20"/>
          <w:sz w:val="28"/>
          <w:szCs w:val="28"/>
        </w:rPr>
        <w:t xml:space="preserve"> </w:t>
      </w:r>
      <w:proofErr w:type="gramStart"/>
      <w:r w:rsidRPr="009B4AC6">
        <w:rPr>
          <w:rFonts w:ascii="Times New Roman" w:hAnsi="Times New Roman" w:cs="Times New Roman"/>
          <w:color w:val="231F20"/>
          <w:sz w:val="28"/>
          <w:szCs w:val="28"/>
        </w:rPr>
        <w:t>руководствуются</w:t>
      </w:r>
      <w:proofErr w:type="gramEnd"/>
      <w:r w:rsidRPr="009B4AC6">
        <w:rPr>
          <w:rFonts w:ascii="Times New Roman" w:hAnsi="Times New Roman" w:cs="Times New Roman"/>
          <w:color w:val="231F20"/>
          <w:sz w:val="28"/>
          <w:szCs w:val="28"/>
        </w:rPr>
        <w:t xml:space="preserve"> прежде всего его репутацией и известностью. </w:t>
      </w:r>
    </w:p>
    <w:p w:rsidR="0041102A" w:rsidRPr="00124FE2" w:rsidRDefault="0041102A" w:rsidP="00124FE2">
      <w:pPr>
        <w:spacing w:after="0" w:line="360" w:lineRule="auto"/>
        <w:ind w:firstLine="720"/>
        <w:jc w:val="center"/>
        <w:rPr>
          <w:rStyle w:val="apple-converted-space"/>
          <w:rFonts w:ascii="Times New Roman" w:hAnsi="Times New Roman" w:cs="Times New Roman"/>
          <w:b/>
          <w:color w:val="000000" w:themeColor="text1"/>
          <w:sz w:val="28"/>
          <w:szCs w:val="28"/>
        </w:rPr>
      </w:pPr>
    </w:p>
    <w:p w:rsidR="0041102A" w:rsidRPr="00124FE2" w:rsidRDefault="0041102A" w:rsidP="00124FE2">
      <w:pPr>
        <w:spacing w:after="0" w:line="360" w:lineRule="auto"/>
        <w:ind w:firstLine="720"/>
        <w:jc w:val="center"/>
        <w:rPr>
          <w:rStyle w:val="apple-converted-space"/>
          <w:rFonts w:ascii="Times New Roman" w:hAnsi="Times New Roman" w:cs="Times New Roman"/>
          <w:b/>
          <w:color w:val="000000" w:themeColor="text1"/>
          <w:sz w:val="28"/>
          <w:szCs w:val="28"/>
        </w:rPr>
      </w:pPr>
    </w:p>
    <w:p w:rsidR="0041102A" w:rsidRPr="00124FE2" w:rsidRDefault="0041102A" w:rsidP="00124FE2">
      <w:pPr>
        <w:spacing w:after="0" w:line="360" w:lineRule="auto"/>
        <w:ind w:firstLine="720"/>
        <w:jc w:val="center"/>
        <w:rPr>
          <w:rStyle w:val="apple-converted-space"/>
          <w:rFonts w:ascii="Times New Roman" w:hAnsi="Times New Roman" w:cs="Times New Roman"/>
          <w:b/>
          <w:color w:val="000000" w:themeColor="text1"/>
          <w:sz w:val="28"/>
          <w:szCs w:val="28"/>
        </w:rPr>
      </w:pPr>
    </w:p>
    <w:p w:rsidR="0041102A" w:rsidRPr="00124FE2" w:rsidRDefault="0041102A" w:rsidP="00124FE2">
      <w:pPr>
        <w:spacing w:after="0" w:line="360" w:lineRule="auto"/>
        <w:ind w:firstLine="720"/>
        <w:jc w:val="center"/>
        <w:rPr>
          <w:rStyle w:val="apple-converted-space"/>
          <w:rFonts w:ascii="Times New Roman" w:hAnsi="Times New Roman" w:cs="Times New Roman"/>
          <w:b/>
          <w:color w:val="000000" w:themeColor="text1"/>
          <w:sz w:val="28"/>
          <w:szCs w:val="28"/>
        </w:rPr>
      </w:pPr>
    </w:p>
    <w:p w:rsidR="00E265BC" w:rsidRDefault="00E265BC">
      <w:pPr>
        <w:rPr>
          <w:rStyle w:val="apple-converted-space"/>
          <w:rFonts w:ascii="Times New Roman" w:eastAsiaTheme="majorEastAsia" w:hAnsi="Times New Roman" w:cs="Times New Roman"/>
          <w:b/>
          <w:bCs/>
          <w:color w:val="000000" w:themeColor="text1"/>
          <w:sz w:val="28"/>
          <w:szCs w:val="28"/>
        </w:rPr>
      </w:pPr>
      <w:bookmarkStart w:id="151" w:name="_Toc356439468"/>
      <w:r>
        <w:rPr>
          <w:rStyle w:val="apple-converted-space"/>
          <w:rFonts w:ascii="Times New Roman" w:hAnsi="Times New Roman" w:cs="Times New Roman"/>
          <w:color w:val="000000" w:themeColor="text1"/>
        </w:rPr>
        <w:br w:type="page"/>
      </w:r>
    </w:p>
    <w:p w:rsidR="00BB6BFF" w:rsidRPr="00377E18" w:rsidRDefault="000B30D0" w:rsidP="00377E18">
      <w:pPr>
        <w:pStyle w:val="1"/>
        <w:jc w:val="center"/>
        <w:rPr>
          <w:rStyle w:val="apple-converted-space"/>
          <w:rFonts w:ascii="Times New Roman" w:hAnsi="Times New Roman" w:cs="Times New Roman"/>
          <w:color w:val="000000" w:themeColor="text1"/>
        </w:rPr>
      </w:pPr>
      <w:r>
        <w:rPr>
          <w:rStyle w:val="apple-converted-space"/>
          <w:rFonts w:ascii="Times New Roman" w:hAnsi="Times New Roman" w:cs="Times New Roman"/>
          <w:color w:val="000000" w:themeColor="text1"/>
        </w:rPr>
        <w:lastRenderedPageBreak/>
        <w:t>Г</w:t>
      </w:r>
      <w:r w:rsidR="00C902F5" w:rsidRPr="0053055B">
        <w:rPr>
          <w:rStyle w:val="apple-converted-space"/>
          <w:rFonts w:ascii="Times New Roman" w:hAnsi="Times New Roman" w:cs="Times New Roman"/>
          <w:color w:val="000000" w:themeColor="text1"/>
        </w:rPr>
        <w:t xml:space="preserve">лава 3. </w:t>
      </w:r>
      <w:r w:rsidR="00377E18" w:rsidRPr="0053055B">
        <w:rPr>
          <w:rStyle w:val="apple-converted-space"/>
          <w:rFonts w:ascii="Times New Roman" w:hAnsi="Times New Roman" w:cs="Times New Roman"/>
          <w:color w:val="000000" w:themeColor="text1"/>
        </w:rPr>
        <w:t xml:space="preserve">Практические </w:t>
      </w:r>
      <w:bookmarkEnd w:id="151"/>
      <w:r w:rsidR="00E265BC">
        <w:rPr>
          <w:rStyle w:val="apple-converted-space"/>
          <w:rFonts w:ascii="Times New Roman" w:hAnsi="Times New Roman" w:cs="Times New Roman"/>
          <w:color w:val="000000" w:themeColor="text1"/>
        </w:rPr>
        <w:t xml:space="preserve"> разработки</w:t>
      </w:r>
      <w:r w:rsidR="00296806">
        <w:rPr>
          <w:rStyle w:val="apple-converted-space"/>
          <w:rFonts w:ascii="Times New Roman" w:hAnsi="Times New Roman" w:cs="Times New Roman"/>
          <w:color w:val="000000" w:themeColor="text1"/>
        </w:rPr>
        <w:t xml:space="preserve"> и рекомендации </w:t>
      </w:r>
    </w:p>
    <w:p w:rsidR="00377E18" w:rsidRDefault="00377E18" w:rsidP="00124FE2">
      <w:pPr>
        <w:spacing w:after="0" w:line="360" w:lineRule="auto"/>
        <w:ind w:firstLine="720"/>
        <w:jc w:val="center"/>
        <w:rPr>
          <w:rStyle w:val="apple-converted-space"/>
          <w:rFonts w:ascii="Times New Roman" w:hAnsi="Times New Roman" w:cs="Times New Roman"/>
          <w:b/>
          <w:color w:val="000000" w:themeColor="text1"/>
          <w:sz w:val="28"/>
          <w:szCs w:val="28"/>
        </w:rPr>
      </w:pPr>
    </w:p>
    <w:p w:rsidR="00377E18" w:rsidRPr="00124FE2" w:rsidRDefault="00377E18" w:rsidP="00124FE2">
      <w:pPr>
        <w:spacing w:after="0" w:line="360" w:lineRule="auto"/>
        <w:ind w:firstLine="720"/>
        <w:jc w:val="center"/>
        <w:rPr>
          <w:rStyle w:val="apple-converted-space"/>
          <w:rFonts w:ascii="Times New Roman" w:hAnsi="Times New Roman" w:cs="Times New Roman"/>
          <w:b/>
          <w:color w:val="000000" w:themeColor="text1"/>
          <w:sz w:val="28"/>
          <w:szCs w:val="28"/>
        </w:rPr>
      </w:pPr>
    </w:p>
    <w:p w:rsidR="00C902F5" w:rsidRPr="00377E18" w:rsidRDefault="00BB6BFF" w:rsidP="00377E18">
      <w:pPr>
        <w:pStyle w:val="2"/>
        <w:jc w:val="center"/>
        <w:rPr>
          <w:rFonts w:ascii="Times New Roman" w:hAnsi="Times New Roman" w:cs="Times New Roman"/>
          <w:color w:val="000000" w:themeColor="text1"/>
          <w:sz w:val="28"/>
          <w:szCs w:val="28"/>
        </w:rPr>
      </w:pPr>
      <w:bookmarkStart w:id="152" w:name="_Toc356439469"/>
      <w:r w:rsidRPr="00377E18">
        <w:rPr>
          <w:rStyle w:val="apple-converted-space"/>
          <w:rFonts w:ascii="Times New Roman" w:hAnsi="Times New Roman" w:cs="Times New Roman"/>
          <w:color w:val="000000" w:themeColor="text1"/>
          <w:sz w:val="28"/>
          <w:szCs w:val="28"/>
        </w:rPr>
        <w:t xml:space="preserve">3.1. </w:t>
      </w:r>
      <w:bookmarkEnd w:id="152"/>
      <w:r w:rsidR="000B30D0">
        <w:rPr>
          <w:rFonts w:ascii="Times New Roman" w:hAnsi="Times New Roman" w:cs="Times New Roman"/>
          <w:color w:val="000000" w:themeColor="text1"/>
          <w:sz w:val="28"/>
          <w:szCs w:val="28"/>
        </w:rPr>
        <w:t>Разработка методики оценки качества маркетинговых услуг</w:t>
      </w:r>
    </w:p>
    <w:p w:rsidR="00377E18" w:rsidRDefault="00377E18" w:rsidP="00124FE2">
      <w:pPr>
        <w:spacing w:after="0" w:line="360" w:lineRule="auto"/>
        <w:ind w:firstLine="720"/>
        <w:jc w:val="center"/>
        <w:rPr>
          <w:rFonts w:ascii="Times New Roman" w:hAnsi="Times New Roman" w:cs="Times New Roman"/>
          <w:b/>
          <w:color w:val="000000" w:themeColor="text1"/>
          <w:sz w:val="28"/>
          <w:szCs w:val="28"/>
        </w:rPr>
      </w:pPr>
    </w:p>
    <w:p w:rsidR="000B30D0" w:rsidRPr="009B4AC6" w:rsidRDefault="000B30D0" w:rsidP="00E265BC">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В </w:t>
      </w:r>
      <w:proofErr w:type="gramStart"/>
      <w:r>
        <w:rPr>
          <w:rFonts w:ascii="Times New Roman" w:hAnsi="Times New Roman" w:cs="Times New Roman"/>
          <w:color w:val="231F20"/>
          <w:sz w:val="28"/>
          <w:szCs w:val="28"/>
        </w:rPr>
        <w:t>сложившихся</w:t>
      </w:r>
      <w:proofErr w:type="gramEnd"/>
      <w:r>
        <w:rPr>
          <w:rFonts w:ascii="Times New Roman" w:hAnsi="Times New Roman" w:cs="Times New Roman"/>
          <w:color w:val="231F20"/>
          <w:sz w:val="28"/>
          <w:szCs w:val="28"/>
        </w:rPr>
        <w:t xml:space="preserve"> рыночных условия </w:t>
      </w:r>
      <w:r w:rsidRPr="009B4AC6">
        <w:rPr>
          <w:rFonts w:ascii="Times New Roman" w:hAnsi="Times New Roman" w:cs="Times New Roman"/>
          <w:color w:val="231F20"/>
          <w:sz w:val="28"/>
          <w:szCs w:val="28"/>
        </w:rPr>
        <w:t xml:space="preserve">региональному маркетинговому агентству становится сложно пробиться и заполучить крупного федерального клиента, следовательно, необходимо применять достаточно масштабную </w:t>
      </w:r>
      <w:r w:rsidRPr="009B4AC6">
        <w:rPr>
          <w:rFonts w:ascii="Times New Roman" w:hAnsi="Times New Roman" w:cs="Times New Roman"/>
          <w:color w:val="231F20"/>
          <w:sz w:val="28"/>
          <w:szCs w:val="28"/>
          <w:lang w:val="en-US"/>
        </w:rPr>
        <w:t>PR</w:t>
      </w:r>
      <w:r w:rsidRPr="009B4AC6">
        <w:rPr>
          <w:rFonts w:ascii="Times New Roman" w:hAnsi="Times New Roman" w:cs="Times New Roman"/>
          <w:color w:val="231F20"/>
          <w:sz w:val="28"/>
          <w:szCs w:val="28"/>
        </w:rPr>
        <w:t>-программу с целью повышения возможности быть выбранным клиентом.</w:t>
      </w:r>
    </w:p>
    <w:p w:rsidR="00BB6BFF" w:rsidRPr="009B4AC6" w:rsidRDefault="000B30D0" w:rsidP="00E265BC">
      <w:pPr>
        <w:spacing w:after="0" w:line="360" w:lineRule="auto"/>
        <w:ind w:firstLine="720"/>
        <w:jc w:val="both"/>
        <w:rPr>
          <w:rFonts w:ascii="Times New Roman" w:hAnsi="Times New Roman" w:cs="Times New Roman"/>
          <w:color w:val="231F20"/>
          <w:sz w:val="28"/>
          <w:szCs w:val="28"/>
        </w:rPr>
      </w:pPr>
      <w:r w:rsidRPr="009B4AC6">
        <w:rPr>
          <w:rFonts w:ascii="Times New Roman" w:hAnsi="Times New Roman" w:cs="Times New Roman"/>
          <w:color w:val="231F20"/>
          <w:sz w:val="28"/>
          <w:szCs w:val="28"/>
        </w:rPr>
        <w:t>Вторым важны</w:t>
      </w:r>
      <w:r>
        <w:rPr>
          <w:rFonts w:ascii="Times New Roman" w:hAnsi="Times New Roman" w:cs="Times New Roman"/>
          <w:color w:val="231F20"/>
          <w:sz w:val="28"/>
          <w:szCs w:val="28"/>
        </w:rPr>
        <w:t>м</w:t>
      </w:r>
      <w:r w:rsidRPr="009B4AC6">
        <w:rPr>
          <w:rFonts w:ascii="Times New Roman" w:hAnsi="Times New Roman" w:cs="Times New Roman"/>
          <w:color w:val="231F20"/>
          <w:sz w:val="28"/>
          <w:szCs w:val="28"/>
        </w:rPr>
        <w:t xml:space="preserve"> фактором является необходимость оценки качества маркетинговых услуг, на этапе которой возникают проблемы, связанные с </w:t>
      </w:r>
      <w:proofErr w:type="spellStart"/>
      <w:r w:rsidRPr="009B4AC6">
        <w:rPr>
          <w:rFonts w:ascii="Times New Roman" w:hAnsi="Times New Roman" w:cs="Times New Roman"/>
          <w:color w:val="231F20"/>
          <w:sz w:val="28"/>
          <w:szCs w:val="28"/>
        </w:rPr>
        <w:t>нестандартизированностью</w:t>
      </w:r>
      <w:proofErr w:type="spellEnd"/>
      <w:r w:rsidRPr="009B4AC6">
        <w:rPr>
          <w:rFonts w:ascii="Times New Roman" w:hAnsi="Times New Roman" w:cs="Times New Roman"/>
          <w:color w:val="231F20"/>
          <w:sz w:val="28"/>
          <w:szCs w:val="28"/>
        </w:rPr>
        <w:t xml:space="preserve"> </w:t>
      </w:r>
      <w:proofErr w:type="spellStart"/>
      <w:r w:rsidRPr="009B4AC6">
        <w:rPr>
          <w:rFonts w:ascii="Times New Roman" w:hAnsi="Times New Roman" w:cs="Times New Roman"/>
          <w:color w:val="231F20"/>
          <w:sz w:val="28"/>
          <w:szCs w:val="28"/>
        </w:rPr>
        <w:t>услуги</w:t>
      </w:r>
      <w:proofErr w:type="gramStart"/>
      <w:r w:rsidRPr="009B4AC6">
        <w:rPr>
          <w:rFonts w:ascii="Times New Roman" w:hAnsi="Times New Roman" w:cs="Times New Roman"/>
          <w:color w:val="231F20"/>
          <w:sz w:val="28"/>
          <w:szCs w:val="28"/>
        </w:rPr>
        <w:t>.</w:t>
      </w:r>
      <w:r w:rsidR="005B12FF" w:rsidRPr="009B4AC6">
        <w:rPr>
          <w:rFonts w:ascii="Times New Roman" w:hAnsi="Times New Roman" w:cs="Times New Roman"/>
          <w:color w:val="231F20"/>
          <w:sz w:val="28"/>
          <w:szCs w:val="28"/>
        </w:rPr>
        <w:t>В</w:t>
      </w:r>
      <w:proofErr w:type="spellEnd"/>
      <w:proofErr w:type="gramEnd"/>
      <w:r w:rsidR="005B12FF" w:rsidRPr="009B4AC6">
        <w:rPr>
          <w:rFonts w:ascii="Times New Roman" w:hAnsi="Times New Roman" w:cs="Times New Roman"/>
          <w:color w:val="231F20"/>
          <w:sz w:val="28"/>
          <w:szCs w:val="28"/>
        </w:rPr>
        <w:t xml:space="preserve"> настоящее время на региональном рынке маркетинговых услуг не существует </w:t>
      </w:r>
      <w:r w:rsidR="000B582B" w:rsidRPr="009B4AC6">
        <w:rPr>
          <w:rFonts w:ascii="Times New Roman" w:hAnsi="Times New Roman" w:cs="Times New Roman"/>
          <w:color w:val="231F20"/>
          <w:sz w:val="28"/>
          <w:szCs w:val="28"/>
        </w:rPr>
        <w:t xml:space="preserve">единой методики оценки качества маркетинговых услуг, однако она является необходимой как для поставщика, так и для клиента. </w:t>
      </w:r>
      <w:r w:rsidR="009B4AC6" w:rsidRPr="009B4AC6">
        <w:rPr>
          <w:rFonts w:ascii="Times New Roman" w:hAnsi="Times New Roman" w:cs="Times New Roman"/>
          <w:color w:val="231F20"/>
          <w:sz w:val="28"/>
          <w:szCs w:val="28"/>
        </w:rPr>
        <w:t>Кроме того к</w:t>
      </w:r>
      <w:r w:rsidR="00BB6BFF" w:rsidRPr="009B4AC6">
        <w:rPr>
          <w:rFonts w:ascii="Times New Roman" w:hAnsi="Times New Roman" w:cs="Times New Roman"/>
          <w:color w:val="231F20"/>
          <w:sz w:val="28"/>
          <w:szCs w:val="28"/>
        </w:rPr>
        <w:t xml:space="preserve">ачество оказанной услуги существенно влияет на репутацию агентства. </w:t>
      </w:r>
      <w:r w:rsidR="005D21F1" w:rsidRPr="009B4AC6">
        <w:rPr>
          <w:rFonts w:ascii="Times New Roman" w:eastAsia="Times New Roman" w:hAnsi="Times New Roman" w:cs="Times New Roman"/>
          <w:color w:val="000000"/>
          <w:sz w:val="28"/>
          <w:szCs w:val="28"/>
          <w:lang w:eastAsia="ru-RU"/>
        </w:rPr>
        <w:t xml:space="preserve">Для оценки качества маркетинговых услуг, а именно планирования и реализации рекламных кампаний необходимо создать методику, отражающую специфику данной отрасли. </w:t>
      </w:r>
    </w:p>
    <w:p w:rsidR="005D21F1" w:rsidRDefault="005D21F1" w:rsidP="00124FE2">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Модифицируем модель </w:t>
      </w:r>
      <w:r w:rsidRPr="00124FE2">
        <w:rPr>
          <w:rFonts w:ascii="Times New Roman" w:eastAsia="Times New Roman" w:hAnsi="Times New Roman" w:cs="Times New Roman"/>
          <w:color w:val="000000"/>
          <w:sz w:val="28"/>
          <w:szCs w:val="28"/>
          <w:lang w:val="en-US" w:eastAsia="ru-RU"/>
        </w:rPr>
        <w:t>INDSERV</w:t>
      </w:r>
      <w:r w:rsidRPr="00124FE2">
        <w:rPr>
          <w:rFonts w:ascii="Times New Roman" w:eastAsia="Times New Roman" w:hAnsi="Times New Roman" w:cs="Times New Roman"/>
          <w:color w:val="000000"/>
          <w:sz w:val="28"/>
          <w:szCs w:val="28"/>
          <w:lang w:eastAsia="ru-RU"/>
        </w:rPr>
        <w:t xml:space="preserve"> на основании требований и полученных критериев оценивания участников тендеров, а также предложенных способов оценки эффективности рекламной компании. Эта методика получ</w:t>
      </w:r>
      <w:r w:rsidR="00E664D5">
        <w:rPr>
          <w:rFonts w:ascii="Times New Roman" w:eastAsia="Times New Roman" w:hAnsi="Times New Roman" w:cs="Times New Roman"/>
          <w:color w:val="000000"/>
          <w:sz w:val="28"/>
          <w:szCs w:val="28"/>
          <w:lang w:eastAsia="ru-RU"/>
        </w:rPr>
        <w:t>ает</w:t>
      </w:r>
      <w:r w:rsidRPr="00124FE2">
        <w:rPr>
          <w:rFonts w:ascii="Times New Roman" w:eastAsia="Times New Roman" w:hAnsi="Times New Roman" w:cs="Times New Roman"/>
          <w:color w:val="000000"/>
          <w:sz w:val="28"/>
          <w:szCs w:val="28"/>
          <w:lang w:eastAsia="ru-RU"/>
        </w:rPr>
        <w:t xml:space="preserve"> название </w:t>
      </w:r>
      <w:r w:rsidRPr="00124FE2">
        <w:rPr>
          <w:rFonts w:ascii="Times New Roman" w:eastAsia="Times New Roman" w:hAnsi="Times New Roman" w:cs="Times New Roman"/>
          <w:color w:val="000000"/>
          <w:sz w:val="28"/>
          <w:szCs w:val="28"/>
          <w:lang w:val="en-US" w:eastAsia="ru-RU"/>
        </w:rPr>
        <w:t>INDSERV</w:t>
      </w:r>
      <w:r w:rsidRPr="00124FE2">
        <w:rPr>
          <w:rFonts w:ascii="Times New Roman" w:eastAsia="Times New Roman" w:hAnsi="Times New Roman" w:cs="Times New Roman"/>
          <w:color w:val="000000"/>
          <w:sz w:val="28"/>
          <w:szCs w:val="28"/>
          <w:lang w:eastAsia="ru-RU"/>
        </w:rPr>
        <w:t xml:space="preserve"> – </w:t>
      </w:r>
      <w:r w:rsidRPr="00124FE2">
        <w:rPr>
          <w:rFonts w:ascii="Times New Roman" w:eastAsia="Times New Roman" w:hAnsi="Times New Roman" w:cs="Times New Roman"/>
          <w:color w:val="000000"/>
          <w:sz w:val="28"/>
          <w:szCs w:val="28"/>
          <w:lang w:val="en-US" w:eastAsia="ru-RU"/>
        </w:rPr>
        <w:t>Media</w:t>
      </w:r>
      <w:r w:rsidRPr="00124FE2">
        <w:rPr>
          <w:rFonts w:ascii="Times New Roman" w:eastAsia="Times New Roman" w:hAnsi="Times New Roman" w:cs="Times New Roman"/>
          <w:color w:val="000000"/>
          <w:sz w:val="28"/>
          <w:szCs w:val="28"/>
          <w:lang w:eastAsia="ru-RU"/>
        </w:rPr>
        <w:t xml:space="preserve"> и </w:t>
      </w:r>
      <w:r w:rsidR="00E664D5">
        <w:rPr>
          <w:rFonts w:ascii="Times New Roman" w:eastAsia="Times New Roman" w:hAnsi="Times New Roman" w:cs="Times New Roman"/>
          <w:color w:val="000000"/>
          <w:sz w:val="28"/>
          <w:szCs w:val="28"/>
          <w:lang w:eastAsia="ru-RU"/>
        </w:rPr>
        <w:t>выглядит</w:t>
      </w:r>
      <w:r w:rsidRPr="00124FE2">
        <w:rPr>
          <w:rFonts w:ascii="Times New Roman" w:eastAsia="Times New Roman" w:hAnsi="Times New Roman" w:cs="Times New Roman"/>
          <w:color w:val="000000"/>
          <w:sz w:val="28"/>
          <w:szCs w:val="28"/>
          <w:lang w:eastAsia="ru-RU"/>
        </w:rPr>
        <w:t xml:space="preserve"> следующим образом: </w:t>
      </w:r>
    </w:p>
    <w:p w:rsidR="00377E18" w:rsidRDefault="00377E18" w:rsidP="00124FE2">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p>
    <w:p w:rsidR="00377E18" w:rsidRPr="00124FE2" w:rsidRDefault="00377E18" w:rsidP="00124FE2">
      <w:pPr>
        <w:autoSpaceDE w:val="0"/>
        <w:autoSpaceDN w:val="0"/>
        <w:adjustRightInd w:val="0"/>
        <w:spacing w:after="0" w:line="360" w:lineRule="auto"/>
        <w:ind w:firstLine="720"/>
        <w:jc w:val="both"/>
        <w:rPr>
          <w:rFonts w:ascii="Times New Roman" w:eastAsia="Times New Roman" w:hAnsi="Times New Roman" w:cs="Times New Roman"/>
          <w:color w:val="000000"/>
          <w:sz w:val="28"/>
          <w:szCs w:val="28"/>
          <w:lang w:eastAsia="ru-RU"/>
        </w:rPr>
      </w:pPr>
    </w:p>
    <w:p w:rsidR="00E265BC" w:rsidRDefault="00E265BC"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p w:rsidR="00E265BC" w:rsidRDefault="00E265BC"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p w:rsidR="00E265BC" w:rsidRDefault="00E265BC"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p w:rsidR="00E265BC" w:rsidRDefault="00E265BC"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p w:rsidR="00E265BC" w:rsidRDefault="00E265BC"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p w:rsidR="005D21F1" w:rsidRDefault="005D21F1"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lastRenderedPageBreak/>
        <w:t>Таблица 1</w:t>
      </w:r>
      <w:r w:rsidR="007357E1">
        <w:rPr>
          <w:rFonts w:ascii="Times New Roman" w:eastAsia="Times New Roman" w:hAnsi="Times New Roman" w:cs="Times New Roman"/>
          <w:color w:val="000000"/>
          <w:sz w:val="28"/>
          <w:szCs w:val="28"/>
          <w:lang w:eastAsia="ru-RU"/>
        </w:rPr>
        <w:t>3</w:t>
      </w:r>
    </w:p>
    <w:p w:rsidR="00377E18" w:rsidRPr="00124FE2" w:rsidRDefault="00377E18"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p w:rsidR="005D21F1" w:rsidRPr="00377E18" w:rsidRDefault="005D21F1" w:rsidP="00377E18">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377E18">
        <w:rPr>
          <w:rFonts w:ascii="Times New Roman" w:eastAsia="Times New Roman" w:hAnsi="Times New Roman" w:cs="Times New Roman"/>
          <w:b/>
          <w:color w:val="000000"/>
          <w:sz w:val="28"/>
          <w:szCs w:val="28"/>
          <w:lang w:eastAsia="ru-RU"/>
        </w:rPr>
        <w:t xml:space="preserve">Методика </w:t>
      </w:r>
      <w:r w:rsidRPr="00377E18">
        <w:rPr>
          <w:rFonts w:ascii="Times New Roman" w:eastAsia="Times New Roman" w:hAnsi="Times New Roman" w:cs="Times New Roman"/>
          <w:b/>
          <w:color w:val="000000"/>
          <w:sz w:val="28"/>
          <w:szCs w:val="28"/>
          <w:lang w:val="en-US" w:eastAsia="ru-RU"/>
        </w:rPr>
        <w:t>INDSERV</w:t>
      </w:r>
      <w:r w:rsidRPr="00377E18">
        <w:rPr>
          <w:rFonts w:ascii="Times New Roman" w:eastAsia="Times New Roman" w:hAnsi="Times New Roman" w:cs="Times New Roman"/>
          <w:b/>
          <w:color w:val="000000"/>
          <w:sz w:val="28"/>
          <w:szCs w:val="28"/>
          <w:lang w:eastAsia="ru-RU"/>
        </w:rPr>
        <w:t xml:space="preserve"> – </w:t>
      </w:r>
      <w:r w:rsidRPr="00377E18">
        <w:rPr>
          <w:rFonts w:ascii="Times New Roman" w:eastAsia="Times New Roman" w:hAnsi="Times New Roman" w:cs="Times New Roman"/>
          <w:b/>
          <w:color w:val="000000"/>
          <w:sz w:val="28"/>
          <w:szCs w:val="28"/>
          <w:lang w:val="en-US" w:eastAsia="ru-RU"/>
        </w:rPr>
        <w:t>Media</w:t>
      </w:r>
    </w:p>
    <w:p w:rsidR="005D21F1" w:rsidRPr="00124FE2" w:rsidRDefault="005D21F1" w:rsidP="00124FE2">
      <w:pPr>
        <w:shd w:val="clear" w:color="auto" w:fill="FFFFFF"/>
        <w:spacing w:after="0" w:line="360" w:lineRule="auto"/>
        <w:ind w:firstLine="720"/>
        <w:jc w:val="right"/>
        <w:rPr>
          <w:rFonts w:ascii="Times New Roman" w:eastAsia="Times New Roman" w:hAnsi="Times New Roman" w:cs="Times New Roman"/>
          <w:color w:val="000000"/>
          <w:sz w:val="28"/>
          <w:szCs w:val="28"/>
          <w:lang w:eastAsia="ru-RU"/>
        </w:rPr>
      </w:pPr>
    </w:p>
    <w:tbl>
      <w:tblPr>
        <w:tblStyle w:val="a9"/>
        <w:tblW w:w="0" w:type="auto"/>
        <w:tblLayout w:type="fixed"/>
        <w:tblLook w:val="04A0"/>
      </w:tblPr>
      <w:tblGrid>
        <w:gridCol w:w="1951"/>
        <w:gridCol w:w="2693"/>
        <w:gridCol w:w="4927"/>
      </w:tblGrid>
      <w:tr w:rsidR="005D21F1" w:rsidRPr="00124FE2" w:rsidTr="001F3239">
        <w:trPr>
          <w:trHeight w:val="330"/>
        </w:trPr>
        <w:tc>
          <w:tcPr>
            <w:tcW w:w="1951" w:type="dxa"/>
            <w:vMerge w:val="restart"/>
            <w:vAlign w:val="center"/>
            <w:hideMark/>
          </w:tcPr>
          <w:p w:rsidR="005D21F1" w:rsidRPr="00124FE2" w:rsidRDefault="005D21F1" w:rsidP="00377E18">
            <w:pPr>
              <w:jc w:val="center"/>
              <w:rPr>
                <w:rFonts w:ascii="Times New Roman" w:eastAsia="Times New Roman" w:hAnsi="Times New Roman" w:cs="Times New Roman"/>
                <w:b/>
                <w:color w:val="000000"/>
                <w:sz w:val="24"/>
                <w:szCs w:val="24"/>
                <w:lang w:eastAsia="ru-RU"/>
              </w:rPr>
            </w:pPr>
            <w:r w:rsidRPr="00124FE2">
              <w:rPr>
                <w:rFonts w:ascii="Times New Roman" w:eastAsia="Times New Roman" w:hAnsi="Times New Roman" w:cs="Times New Roman"/>
                <w:b/>
                <w:color w:val="000000"/>
                <w:sz w:val="24"/>
                <w:szCs w:val="24"/>
                <w:lang w:eastAsia="ru-RU"/>
              </w:rPr>
              <w:t>Потенциальное качество</w:t>
            </w:r>
          </w:p>
          <w:p w:rsidR="005D21F1" w:rsidRPr="00124FE2" w:rsidRDefault="005D21F1"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w:t>
            </w:r>
            <w:proofErr w:type="spellStart"/>
            <w:r w:rsidRPr="00124FE2">
              <w:rPr>
                <w:rFonts w:ascii="Times New Roman" w:hAnsi="Times New Roman" w:cs="Times New Roman"/>
                <w:sz w:val="24"/>
                <w:szCs w:val="24"/>
              </w:rPr>
              <w:t>Potential</w:t>
            </w:r>
            <w:proofErr w:type="spellEnd"/>
            <w:r w:rsidRPr="00124FE2">
              <w:rPr>
                <w:rFonts w:ascii="Times New Roman" w:hAnsi="Times New Roman" w:cs="Times New Roman"/>
                <w:sz w:val="24"/>
                <w:szCs w:val="24"/>
              </w:rPr>
              <w:t xml:space="preserve"> </w:t>
            </w:r>
            <w:proofErr w:type="spellStart"/>
            <w:r w:rsidRPr="00124FE2">
              <w:rPr>
                <w:rFonts w:ascii="Times New Roman" w:hAnsi="Times New Roman" w:cs="Times New Roman"/>
                <w:sz w:val="24"/>
                <w:szCs w:val="24"/>
              </w:rPr>
              <w:t>quality</w:t>
            </w:r>
            <w:proofErr w:type="spellEnd"/>
            <w:r w:rsidRPr="00124FE2">
              <w:rPr>
                <w:rFonts w:ascii="Times New Roman" w:hAnsi="Times New Roman" w:cs="Times New Roman"/>
                <w:sz w:val="24"/>
                <w:szCs w:val="24"/>
              </w:rPr>
              <w:t>)</w:t>
            </w:r>
          </w:p>
        </w:tc>
        <w:tc>
          <w:tcPr>
            <w:tcW w:w="2693" w:type="dxa"/>
            <w:vMerge w:val="restart"/>
            <w:vAlign w:val="center"/>
            <w:hideMark/>
          </w:tcPr>
          <w:p w:rsidR="005D21F1" w:rsidRPr="00124FE2" w:rsidRDefault="005D21F1" w:rsidP="00377E18">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Предложение полного комплекса услуг (всеобъемлющего сервиса)</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предложило полную адресную программу по форме, утвержденной в договоре</w:t>
            </w:r>
          </w:p>
        </w:tc>
      </w:tr>
      <w:tr w:rsidR="005D21F1" w:rsidRPr="00124FE2" w:rsidTr="001F3239">
        <w:trPr>
          <w:trHeight w:val="203"/>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предоставило полный </w:t>
            </w:r>
            <w:proofErr w:type="spellStart"/>
            <w:r w:rsidRPr="00124FE2">
              <w:rPr>
                <w:rFonts w:ascii="Times New Roman" w:eastAsia="Times New Roman" w:hAnsi="Times New Roman" w:cs="Times New Roman"/>
                <w:color w:val="000000"/>
                <w:sz w:val="24"/>
                <w:szCs w:val="24"/>
                <w:lang w:eastAsia="ru-RU"/>
              </w:rPr>
              <w:t>медиаплан</w:t>
            </w:r>
            <w:proofErr w:type="spellEnd"/>
            <w:r w:rsidRPr="00124FE2">
              <w:rPr>
                <w:rFonts w:ascii="Times New Roman" w:eastAsia="Times New Roman" w:hAnsi="Times New Roman" w:cs="Times New Roman"/>
                <w:color w:val="000000"/>
                <w:sz w:val="24"/>
                <w:szCs w:val="24"/>
                <w:lang w:eastAsia="ru-RU"/>
              </w:rPr>
              <w:t xml:space="preserve"> (пресса, радио, интернет) по форме, утвержденной в договоре</w:t>
            </w:r>
          </w:p>
        </w:tc>
      </w:tr>
      <w:tr w:rsidR="005D21F1" w:rsidRPr="00124FE2" w:rsidTr="001F3239">
        <w:trPr>
          <w:trHeight w:val="233"/>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предоставило положительные отзывы и рекомендации не менее 3х клиентов</w:t>
            </w:r>
          </w:p>
        </w:tc>
      </w:tr>
      <w:tr w:rsidR="005D21F1" w:rsidRPr="00124FE2" w:rsidTr="001F3239">
        <w:trPr>
          <w:trHeight w:val="1052"/>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представило все необходимые документы на право осуществления деятельности, являющейся предметом тендера (ИНН, ОГРН, выписка из ЕГРЮЛ и т.д.)</w:t>
            </w:r>
          </w:p>
        </w:tc>
      </w:tr>
      <w:tr w:rsidR="005D21F1" w:rsidRPr="00124FE2" w:rsidTr="001F3239">
        <w:trPr>
          <w:trHeight w:val="501"/>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предоставило список и объемы аналогичных работ, выполненных ранее</w:t>
            </w:r>
          </w:p>
        </w:tc>
      </w:tr>
      <w:tr w:rsidR="005D21F1" w:rsidRPr="00124FE2" w:rsidTr="001F3239">
        <w:trPr>
          <w:trHeight w:val="793"/>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val="restart"/>
            <w:vAlign w:val="center"/>
            <w:hideMark/>
          </w:tcPr>
          <w:p w:rsidR="005D21F1" w:rsidRPr="00124FE2" w:rsidRDefault="005D21F1" w:rsidP="00B039C6">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необходимого персонала (квалификация)</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Специализация сотрудников агентства соответствует занимаемым должностям (диплом об образовании)</w:t>
            </w:r>
          </w:p>
        </w:tc>
      </w:tr>
      <w:tr w:rsidR="005D21F1" w:rsidRPr="00124FE2" w:rsidTr="001F3239">
        <w:trPr>
          <w:trHeight w:val="263"/>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377E18">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Сотрудники агентства периодически проходят курсы повышения квалификации, посещают семинары и тренинги по своей сфере деятельности</w:t>
            </w:r>
          </w:p>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(сертификаты)</w:t>
            </w:r>
          </w:p>
        </w:tc>
      </w:tr>
      <w:tr w:rsidR="005D21F1" w:rsidRPr="00124FE2" w:rsidTr="001F3239">
        <w:trPr>
          <w:trHeight w:val="300"/>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377E18">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имеет достаточно количество сотрудников с необходимой для решения задач клиента квалификацией и специализацией</w:t>
            </w:r>
          </w:p>
        </w:tc>
      </w:tr>
      <w:tr w:rsidR="005D21F1" w:rsidRPr="00124FE2" w:rsidTr="001F3239">
        <w:trPr>
          <w:trHeight w:val="585"/>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377E18">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Персонал будет уделять проектам клиентам достаточное количество времени (информация предоставляет в % от всего рабочего времени каждого сотрудника, участвующего в проекте)</w:t>
            </w:r>
          </w:p>
        </w:tc>
      </w:tr>
      <w:tr w:rsidR="005D21F1" w:rsidRPr="00124FE2" w:rsidTr="001F3239">
        <w:trPr>
          <w:trHeight w:val="285"/>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необходимой материальной базы</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не имеет задолженностей в бюджетных и внебюджетных фондов за прошлый год, финансовое состояние  </w:t>
            </w:r>
            <w:proofErr w:type="gramStart"/>
            <w:r w:rsidRPr="00124FE2">
              <w:rPr>
                <w:rFonts w:ascii="Times New Roman" w:eastAsia="Times New Roman" w:hAnsi="Times New Roman" w:cs="Times New Roman"/>
                <w:color w:val="000000"/>
                <w:sz w:val="24"/>
                <w:szCs w:val="24"/>
                <w:lang w:eastAsia="ru-RU"/>
              </w:rPr>
              <w:t>потенциального</w:t>
            </w:r>
            <w:proofErr w:type="gramEnd"/>
            <w:r w:rsidRPr="00124FE2">
              <w:rPr>
                <w:rFonts w:ascii="Times New Roman" w:eastAsia="Times New Roman" w:hAnsi="Times New Roman" w:cs="Times New Roman"/>
                <w:color w:val="000000"/>
                <w:sz w:val="24"/>
                <w:szCs w:val="24"/>
                <w:lang w:eastAsia="ru-RU"/>
              </w:rPr>
              <w:t xml:space="preserve"> аусторсера стабильно (на основании финансовой отчетности за прошлый период)</w:t>
            </w:r>
          </w:p>
        </w:tc>
      </w:tr>
      <w:tr w:rsidR="005D21F1" w:rsidRPr="00124FE2" w:rsidTr="001F3239">
        <w:trPr>
          <w:trHeight w:val="233"/>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377E18">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имеет возможность на привлечение кредитных сре</w:t>
            </w:r>
            <w:proofErr w:type="gramStart"/>
            <w:r w:rsidRPr="00124FE2">
              <w:rPr>
                <w:rFonts w:ascii="Times New Roman" w:eastAsia="Times New Roman" w:hAnsi="Times New Roman" w:cs="Times New Roman"/>
                <w:color w:val="000000"/>
                <w:sz w:val="24"/>
                <w:szCs w:val="24"/>
                <w:lang w:eastAsia="ru-RU"/>
              </w:rPr>
              <w:t>дств в сл</w:t>
            </w:r>
            <w:proofErr w:type="gramEnd"/>
            <w:r w:rsidRPr="00124FE2">
              <w:rPr>
                <w:rFonts w:ascii="Times New Roman" w:eastAsia="Times New Roman" w:hAnsi="Times New Roman" w:cs="Times New Roman"/>
                <w:color w:val="000000"/>
                <w:sz w:val="24"/>
                <w:szCs w:val="24"/>
                <w:lang w:eastAsia="ru-RU"/>
              </w:rPr>
              <w:t>учае необходимости (максимальный возможный объем)</w:t>
            </w:r>
          </w:p>
        </w:tc>
      </w:tr>
      <w:tr w:rsidR="005D21F1" w:rsidRPr="00124FE2" w:rsidTr="001F3239">
        <w:trPr>
          <w:trHeight w:val="300"/>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377E18">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готово работать по </w:t>
            </w:r>
            <w:proofErr w:type="spellStart"/>
            <w:r w:rsidRPr="00124FE2">
              <w:rPr>
                <w:rFonts w:ascii="Times New Roman" w:eastAsia="Times New Roman" w:hAnsi="Times New Roman" w:cs="Times New Roman"/>
                <w:color w:val="000000"/>
                <w:sz w:val="24"/>
                <w:szCs w:val="24"/>
                <w:lang w:eastAsia="ru-RU"/>
              </w:rPr>
              <w:t>постоплате</w:t>
            </w:r>
            <w:proofErr w:type="spellEnd"/>
            <w:r w:rsidRPr="00124FE2">
              <w:rPr>
                <w:rFonts w:ascii="Times New Roman" w:eastAsia="Times New Roman" w:hAnsi="Times New Roman" w:cs="Times New Roman"/>
                <w:color w:val="000000"/>
                <w:sz w:val="24"/>
                <w:szCs w:val="24"/>
                <w:lang w:eastAsia="ru-RU"/>
              </w:rPr>
              <w:t xml:space="preserve"> (по </w:t>
            </w:r>
            <w:r w:rsidRPr="00124FE2">
              <w:rPr>
                <w:rFonts w:ascii="Times New Roman" w:eastAsia="Times New Roman" w:hAnsi="Times New Roman" w:cs="Times New Roman"/>
                <w:color w:val="000000"/>
                <w:sz w:val="24"/>
                <w:szCs w:val="24"/>
                <w:lang w:eastAsia="ru-RU"/>
              </w:rPr>
              <w:lastRenderedPageBreak/>
              <w:t>факту предоставления услуги и закрывающей документации)</w:t>
            </w:r>
          </w:p>
        </w:tc>
      </w:tr>
      <w:tr w:rsidR="005D21F1" w:rsidRPr="00124FE2" w:rsidTr="001F3239">
        <w:trPr>
          <w:trHeight w:val="1549"/>
        </w:trPr>
        <w:tc>
          <w:tcPr>
            <w:tcW w:w="1951" w:type="dxa"/>
            <w:vMerge/>
            <w:vAlign w:val="center"/>
            <w:hideMark/>
          </w:tcPr>
          <w:p w:rsidR="005D21F1" w:rsidRPr="00124FE2" w:rsidRDefault="005D21F1" w:rsidP="00377E18">
            <w:pPr>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377E18">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обладает необходимыми ресурсами и оборудованием, программным обеспечением, а также подрядчиками, необходимыми для реализации услуги, являющейся предметом тендера (перечень ресурсов компании и подрядчиков)</w:t>
            </w:r>
          </w:p>
        </w:tc>
      </w:tr>
      <w:tr w:rsidR="005D21F1" w:rsidRPr="00124FE2" w:rsidTr="00BB6BFF">
        <w:trPr>
          <w:trHeight w:val="1292"/>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необходимой философии менеджмента (менеджмента качества)</w:t>
            </w:r>
          </w:p>
        </w:tc>
        <w:tc>
          <w:tcPr>
            <w:tcW w:w="4927" w:type="dxa"/>
            <w:vAlign w:val="center"/>
          </w:tcPr>
          <w:p w:rsidR="005D21F1" w:rsidRPr="00124FE2" w:rsidRDefault="005D21F1" w:rsidP="00C74DDD">
            <w:pPr>
              <w:jc w:val="both"/>
              <w:rPr>
                <w:rFonts w:ascii="Times New Roman" w:eastAsia="Times New Roman" w:hAnsi="Times New Roman" w:cs="Times New Roman"/>
                <w:color w:val="000000"/>
                <w:sz w:val="24"/>
                <w:szCs w:val="24"/>
                <w:highlight w:val="yellow"/>
                <w:lang w:eastAsia="ru-RU"/>
              </w:rPr>
            </w:pPr>
            <w:r w:rsidRPr="00124FE2">
              <w:rPr>
                <w:rFonts w:ascii="Times New Roman" w:eastAsia="Times New Roman" w:hAnsi="Times New Roman" w:cs="Times New Roman"/>
                <w:color w:val="000000"/>
                <w:sz w:val="24"/>
                <w:szCs w:val="24"/>
                <w:lang w:eastAsia="ru-RU"/>
              </w:rPr>
              <w:t xml:space="preserve">В агентстве существует внутренний и внешний аудит качества предоставляемых услуг (наличие сертификации по стандартам </w:t>
            </w:r>
            <w:r w:rsidRPr="00124FE2">
              <w:rPr>
                <w:rFonts w:ascii="Times New Roman" w:eastAsia="Times New Roman" w:hAnsi="Times New Roman" w:cs="Times New Roman"/>
                <w:color w:val="000000"/>
                <w:sz w:val="24"/>
                <w:szCs w:val="24"/>
                <w:lang w:val="en-US" w:eastAsia="ru-RU"/>
              </w:rPr>
              <w:t>ISO</w:t>
            </w:r>
            <w:r w:rsidRPr="00124FE2">
              <w:rPr>
                <w:rFonts w:ascii="Times New Roman" w:eastAsia="Times New Roman" w:hAnsi="Times New Roman" w:cs="Times New Roman"/>
                <w:color w:val="000000"/>
                <w:sz w:val="24"/>
                <w:szCs w:val="24"/>
                <w:lang w:eastAsia="ru-RU"/>
              </w:rPr>
              <w:t xml:space="preserve"> 9 000)</w:t>
            </w:r>
          </w:p>
        </w:tc>
      </w:tr>
      <w:tr w:rsidR="005D21F1" w:rsidRPr="00124FE2" w:rsidTr="001F3239">
        <w:trPr>
          <w:trHeight w:val="747"/>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Низкая текучесть персонала</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За прошлый год текучесть кадров составила не более 10% (информация о смене кадрового состава за прошлый год)</w:t>
            </w:r>
          </w:p>
        </w:tc>
      </w:tr>
      <w:tr w:rsidR="005D21F1" w:rsidRPr="00124FE2" w:rsidTr="001F3239">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сети партнеров/поставщиков/филиалов</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сотрудничает с широкой сетью подрядчиков в области </w:t>
            </w:r>
            <w:proofErr w:type="spellStart"/>
            <w:r w:rsidRPr="00124FE2">
              <w:rPr>
                <w:rFonts w:ascii="Times New Roman" w:eastAsia="Times New Roman" w:hAnsi="Times New Roman" w:cs="Times New Roman"/>
                <w:color w:val="000000"/>
                <w:sz w:val="24"/>
                <w:szCs w:val="24"/>
                <w:lang w:eastAsia="ru-RU"/>
              </w:rPr>
              <w:t>медиаразмещения</w:t>
            </w:r>
            <w:proofErr w:type="spellEnd"/>
            <w:r w:rsidRPr="00124FE2">
              <w:rPr>
                <w:rFonts w:ascii="Times New Roman" w:eastAsia="Times New Roman" w:hAnsi="Times New Roman" w:cs="Times New Roman"/>
                <w:color w:val="000000"/>
                <w:sz w:val="24"/>
                <w:szCs w:val="24"/>
                <w:lang w:eastAsia="ru-RU"/>
              </w:rPr>
              <w:t xml:space="preserve"> (информация о подрядчиках, письма от подрядчиков)</w:t>
            </w:r>
          </w:p>
        </w:tc>
      </w:tr>
      <w:tr w:rsidR="005D21F1" w:rsidRPr="00124FE2" w:rsidTr="001F3239">
        <w:tc>
          <w:tcPr>
            <w:tcW w:w="1951" w:type="dxa"/>
            <w:vMerge w:val="restart"/>
            <w:vAlign w:val="center"/>
            <w:hideMark/>
          </w:tcPr>
          <w:p w:rsidR="005D21F1" w:rsidRPr="00124FE2" w:rsidRDefault="005D21F1" w:rsidP="00124FE2">
            <w:pPr>
              <w:spacing w:before="136" w:after="136" w:line="360" w:lineRule="auto"/>
              <w:ind w:firstLine="720"/>
              <w:jc w:val="center"/>
              <w:rPr>
                <w:rFonts w:ascii="Times New Roman" w:eastAsia="Times New Roman" w:hAnsi="Times New Roman" w:cs="Times New Roman"/>
                <w:b/>
                <w:color w:val="000000"/>
                <w:sz w:val="24"/>
                <w:szCs w:val="24"/>
                <w:lang w:eastAsia="ru-RU"/>
              </w:rPr>
            </w:pPr>
          </w:p>
          <w:p w:rsidR="00BB6BFF" w:rsidRPr="00124FE2" w:rsidRDefault="00BB6BFF" w:rsidP="00124FE2">
            <w:pPr>
              <w:spacing w:before="136" w:after="136" w:line="360" w:lineRule="auto"/>
              <w:ind w:firstLine="720"/>
              <w:jc w:val="center"/>
              <w:rPr>
                <w:rFonts w:ascii="Times New Roman" w:eastAsia="Times New Roman" w:hAnsi="Times New Roman" w:cs="Times New Roman"/>
                <w:b/>
                <w:color w:val="000000"/>
                <w:sz w:val="24"/>
                <w:szCs w:val="24"/>
                <w:lang w:eastAsia="ru-RU"/>
              </w:rPr>
            </w:pPr>
          </w:p>
          <w:p w:rsidR="00BB6BFF" w:rsidRPr="00124FE2" w:rsidRDefault="00BB6BFF" w:rsidP="00124FE2">
            <w:pPr>
              <w:spacing w:before="136" w:after="136" w:line="360" w:lineRule="auto"/>
              <w:ind w:firstLine="720"/>
              <w:jc w:val="center"/>
              <w:rPr>
                <w:rFonts w:ascii="Times New Roman" w:eastAsia="Times New Roman" w:hAnsi="Times New Roman" w:cs="Times New Roman"/>
                <w:b/>
                <w:color w:val="000000"/>
                <w:sz w:val="24"/>
                <w:szCs w:val="24"/>
                <w:lang w:eastAsia="ru-RU"/>
              </w:rPr>
            </w:pPr>
          </w:p>
          <w:p w:rsidR="00BB6BFF" w:rsidRPr="00124FE2" w:rsidRDefault="00BB6BFF" w:rsidP="00124FE2">
            <w:pPr>
              <w:spacing w:before="136" w:after="136" w:line="360" w:lineRule="auto"/>
              <w:ind w:firstLine="720"/>
              <w:jc w:val="center"/>
              <w:rPr>
                <w:rFonts w:ascii="Times New Roman" w:eastAsia="Times New Roman" w:hAnsi="Times New Roman" w:cs="Times New Roman"/>
                <w:b/>
                <w:color w:val="000000"/>
                <w:sz w:val="24"/>
                <w:szCs w:val="24"/>
                <w:lang w:eastAsia="ru-RU"/>
              </w:rPr>
            </w:pPr>
          </w:p>
          <w:p w:rsidR="005D21F1" w:rsidRPr="00124FE2" w:rsidRDefault="005D21F1" w:rsidP="00A37AA2">
            <w:pPr>
              <w:spacing w:before="136" w:after="136"/>
              <w:jc w:val="center"/>
              <w:rPr>
                <w:rFonts w:ascii="Times New Roman" w:eastAsia="Times New Roman" w:hAnsi="Times New Roman" w:cs="Times New Roman"/>
                <w:b/>
                <w:color w:val="000000"/>
                <w:sz w:val="24"/>
                <w:szCs w:val="24"/>
                <w:lang w:val="en-US" w:eastAsia="ru-RU"/>
              </w:rPr>
            </w:pPr>
            <w:r w:rsidRPr="00124FE2">
              <w:rPr>
                <w:rFonts w:ascii="Times New Roman" w:eastAsia="Times New Roman" w:hAnsi="Times New Roman" w:cs="Times New Roman"/>
                <w:b/>
                <w:color w:val="000000"/>
                <w:sz w:val="24"/>
                <w:szCs w:val="24"/>
                <w:lang w:eastAsia="ru-RU"/>
              </w:rPr>
              <w:t>Жесткое</w:t>
            </w:r>
            <w:r w:rsidRPr="00124FE2">
              <w:rPr>
                <w:rFonts w:ascii="Times New Roman" w:eastAsia="Times New Roman" w:hAnsi="Times New Roman" w:cs="Times New Roman"/>
                <w:b/>
                <w:color w:val="000000"/>
                <w:sz w:val="24"/>
                <w:szCs w:val="24"/>
                <w:lang w:val="en-US" w:eastAsia="ru-RU"/>
              </w:rPr>
              <w:t xml:space="preserve"> </w:t>
            </w:r>
            <w:r w:rsidRPr="00124FE2">
              <w:rPr>
                <w:rFonts w:ascii="Times New Roman" w:eastAsia="Times New Roman" w:hAnsi="Times New Roman" w:cs="Times New Roman"/>
                <w:b/>
                <w:color w:val="000000"/>
                <w:sz w:val="24"/>
                <w:szCs w:val="24"/>
                <w:lang w:eastAsia="ru-RU"/>
              </w:rPr>
              <w:t>качество</w:t>
            </w:r>
          </w:p>
          <w:p w:rsidR="005D21F1" w:rsidRPr="00124FE2" w:rsidRDefault="005D21F1" w:rsidP="00A37AA2">
            <w:pPr>
              <w:spacing w:before="136" w:after="136"/>
              <w:jc w:val="center"/>
              <w:rPr>
                <w:rFonts w:ascii="Times New Roman" w:eastAsia="Times New Roman" w:hAnsi="Times New Roman" w:cs="Times New Roman"/>
                <w:color w:val="000000"/>
                <w:sz w:val="28"/>
                <w:szCs w:val="28"/>
                <w:lang w:val="en-US" w:eastAsia="ru-RU"/>
              </w:rPr>
            </w:pPr>
            <w:r w:rsidRPr="00124FE2">
              <w:rPr>
                <w:rFonts w:ascii="Times New Roman" w:eastAsia="Times New Roman" w:hAnsi="Times New Roman" w:cs="Times New Roman"/>
                <w:color w:val="000000"/>
                <w:sz w:val="24"/>
                <w:szCs w:val="28"/>
                <w:lang w:val="en-US" w:eastAsia="ru-RU"/>
              </w:rPr>
              <w:t>(</w:t>
            </w:r>
            <w:r w:rsidRPr="00124FE2">
              <w:rPr>
                <w:rFonts w:ascii="Times New Roman" w:hAnsi="Times New Roman" w:cs="Times New Roman"/>
                <w:sz w:val="24"/>
                <w:szCs w:val="28"/>
                <w:lang w:val="en-US"/>
              </w:rPr>
              <w:t>Hard process quality)</w:t>
            </w:r>
          </w:p>
        </w:tc>
        <w:tc>
          <w:tcPr>
            <w:tcW w:w="2693" w:type="dxa"/>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Пунктуальность (соблюдение графиков процесса оказания услуги)</w:t>
            </w:r>
          </w:p>
        </w:tc>
        <w:tc>
          <w:tcPr>
            <w:tcW w:w="4927" w:type="dxa"/>
            <w:vAlign w:val="center"/>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достигает тактических целей в процессе реализации рекламной кампании согласно заранее утвержденному графику</w:t>
            </w:r>
          </w:p>
        </w:tc>
      </w:tr>
      <w:tr w:rsidR="005D21F1" w:rsidRPr="00124FE2" w:rsidTr="001F3239">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Соблюдение рамок бюджета</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Отсутствуют дополнительные затраты в процессе реализации (</w:t>
            </w:r>
            <w:proofErr w:type="gramStart"/>
            <w:r w:rsidRPr="00124FE2">
              <w:rPr>
                <w:rFonts w:ascii="Times New Roman" w:eastAsia="Times New Roman" w:hAnsi="Times New Roman" w:cs="Times New Roman"/>
                <w:color w:val="000000"/>
                <w:sz w:val="24"/>
                <w:szCs w:val="24"/>
                <w:lang w:eastAsia="ru-RU"/>
              </w:rPr>
              <w:t>выходящих</w:t>
            </w:r>
            <w:proofErr w:type="gramEnd"/>
            <w:r w:rsidRPr="00124FE2">
              <w:rPr>
                <w:rFonts w:ascii="Times New Roman" w:eastAsia="Times New Roman" w:hAnsi="Times New Roman" w:cs="Times New Roman"/>
                <w:color w:val="000000"/>
                <w:sz w:val="24"/>
                <w:szCs w:val="24"/>
                <w:lang w:eastAsia="ru-RU"/>
              </w:rPr>
              <w:t xml:space="preserve"> за рамки утвержденной сметы)</w:t>
            </w:r>
          </w:p>
        </w:tc>
      </w:tr>
      <w:tr w:rsidR="005D21F1" w:rsidRPr="00124FE2" w:rsidTr="001F3239">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Соблюдение сроков оказания услуги</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предоставляет  отчетную документацию (акты, счета, </w:t>
            </w:r>
            <w:proofErr w:type="spellStart"/>
            <w:r w:rsidRPr="00124FE2">
              <w:rPr>
                <w:rFonts w:ascii="Times New Roman" w:eastAsia="Times New Roman" w:hAnsi="Times New Roman" w:cs="Times New Roman"/>
                <w:color w:val="000000"/>
                <w:sz w:val="24"/>
                <w:szCs w:val="24"/>
                <w:lang w:eastAsia="ru-RU"/>
              </w:rPr>
              <w:t>фотоотчеты</w:t>
            </w:r>
            <w:proofErr w:type="spellEnd"/>
            <w:r w:rsidRPr="00124FE2">
              <w:rPr>
                <w:rFonts w:ascii="Times New Roman" w:eastAsia="Times New Roman" w:hAnsi="Times New Roman" w:cs="Times New Roman"/>
                <w:color w:val="000000"/>
                <w:sz w:val="24"/>
                <w:szCs w:val="24"/>
                <w:lang w:eastAsia="ru-RU"/>
              </w:rPr>
              <w:t xml:space="preserve">, </w:t>
            </w:r>
            <w:proofErr w:type="spellStart"/>
            <w:r w:rsidRPr="00124FE2">
              <w:rPr>
                <w:rFonts w:ascii="Times New Roman" w:eastAsia="Times New Roman" w:hAnsi="Times New Roman" w:cs="Times New Roman"/>
                <w:color w:val="000000"/>
                <w:sz w:val="24"/>
                <w:szCs w:val="24"/>
                <w:lang w:eastAsia="ru-RU"/>
              </w:rPr>
              <w:t>скриншоты</w:t>
            </w:r>
            <w:proofErr w:type="spellEnd"/>
            <w:r w:rsidRPr="00124FE2">
              <w:rPr>
                <w:rFonts w:ascii="Times New Roman" w:eastAsia="Times New Roman" w:hAnsi="Times New Roman" w:cs="Times New Roman"/>
                <w:color w:val="000000"/>
                <w:sz w:val="24"/>
                <w:szCs w:val="24"/>
                <w:lang w:eastAsia="ru-RU"/>
              </w:rPr>
              <w:t>, эфирные справки) не позднее срока, определенного в договоре</w:t>
            </w:r>
          </w:p>
        </w:tc>
      </w:tr>
      <w:tr w:rsidR="005D21F1" w:rsidRPr="00124FE2" w:rsidTr="001F3239">
        <w:trPr>
          <w:trHeight w:val="270"/>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restart"/>
            <w:shd w:val="clear" w:color="auto" w:fill="auto"/>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Внимание деталям процесса</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согласовывает с клиентом вопросы, возникающие в процессе реализации рекламной кампании</w:t>
            </w:r>
          </w:p>
        </w:tc>
      </w:tr>
      <w:tr w:rsidR="005D21F1" w:rsidRPr="00124FE2" w:rsidTr="00BB6BFF">
        <w:trPr>
          <w:trHeight w:val="158"/>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shd w:val="clear" w:color="auto" w:fill="auto"/>
            <w:vAlign w:val="center"/>
            <w:hideMark/>
          </w:tcPr>
          <w:p w:rsidR="005D21F1" w:rsidRPr="00124FE2" w:rsidRDefault="005D21F1" w:rsidP="00124FE2">
            <w:pPr>
              <w:spacing w:before="136" w:after="136" w:line="360" w:lineRule="auto"/>
              <w:ind w:firstLine="720"/>
              <w:jc w:val="center"/>
              <w:rPr>
                <w:rFonts w:ascii="Times New Roman" w:eastAsia="Times New Roman" w:hAnsi="Times New Roman" w:cs="Times New Roman"/>
                <w:color w:val="000000"/>
                <w:sz w:val="24"/>
                <w:szCs w:val="24"/>
                <w:lang w:eastAsia="ru-RU"/>
              </w:rPr>
            </w:pPr>
          </w:p>
        </w:tc>
        <w:tc>
          <w:tcPr>
            <w:tcW w:w="4927" w:type="dxa"/>
            <w:vAlign w:val="center"/>
          </w:tcPr>
          <w:p w:rsidR="005D21F1" w:rsidRPr="00124FE2" w:rsidRDefault="005D21F1" w:rsidP="00C74DDD">
            <w:pPr>
              <w:spacing w:line="360" w:lineRule="auto"/>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Детальный учет мнения заказчика</w:t>
            </w:r>
          </w:p>
        </w:tc>
      </w:tr>
      <w:tr w:rsidR="005D21F1" w:rsidRPr="00124FE2" w:rsidTr="00BB6BFF">
        <w:trPr>
          <w:trHeight w:val="870"/>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Понимание потребностей заказчика</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реализует рекламную кампании в соответствии с ЦА клиента и ее ключевыми особенностями</w:t>
            </w:r>
          </w:p>
        </w:tc>
      </w:tr>
      <w:tr w:rsidR="005D21F1" w:rsidRPr="00124FE2" w:rsidTr="001F3239">
        <w:trPr>
          <w:trHeight w:val="285"/>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разрабатывает дизайн рекламно – информационных материалов в соответствии с потребностями заказчика</w:t>
            </w:r>
          </w:p>
        </w:tc>
      </w:tr>
      <w:tr w:rsidR="005D21F1" w:rsidRPr="00124FE2" w:rsidTr="001F3239">
        <w:trPr>
          <w:trHeight w:val="480"/>
        </w:trPr>
        <w:tc>
          <w:tcPr>
            <w:tcW w:w="1951" w:type="dxa"/>
            <w:vMerge w:val="restart"/>
            <w:vAlign w:val="center"/>
            <w:hideMark/>
          </w:tcPr>
          <w:p w:rsidR="000B5A24" w:rsidRPr="00124FE2" w:rsidRDefault="000B5A24" w:rsidP="00124FE2">
            <w:pPr>
              <w:spacing w:before="136" w:after="136" w:line="360" w:lineRule="auto"/>
              <w:ind w:firstLine="720"/>
              <w:jc w:val="center"/>
              <w:rPr>
                <w:rFonts w:ascii="Times New Roman" w:eastAsia="Times New Roman" w:hAnsi="Times New Roman" w:cs="Times New Roman"/>
                <w:b/>
                <w:color w:val="000000"/>
                <w:sz w:val="24"/>
                <w:szCs w:val="24"/>
                <w:lang w:eastAsia="ru-RU"/>
              </w:rPr>
            </w:pPr>
          </w:p>
          <w:p w:rsidR="005D21F1" w:rsidRPr="00124FE2" w:rsidRDefault="005D21F1" w:rsidP="00A37AA2">
            <w:pPr>
              <w:spacing w:before="136" w:after="136"/>
              <w:jc w:val="center"/>
              <w:rPr>
                <w:rFonts w:ascii="Times New Roman" w:eastAsia="Times New Roman" w:hAnsi="Times New Roman" w:cs="Times New Roman"/>
                <w:b/>
                <w:color w:val="000000"/>
                <w:sz w:val="24"/>
                <w:szCs w:val="24"/>
                <w:lang w:val="en-US" w:eastAsia="ru-RU"/>
              </w:rPr>
            </w:pPr>
            <w:r w:rsidRPr="00124FE2">
              <w:rPr>
                <w:rFonts w:ascii="Times New Roman" w:eastAsia="Times New Roman" w:hAnsi="Times New Roman" w:cs="Times New Roman"/>
                <w:b/>
                <w:color w:val="000000"/>
                <w:sz w:val="24"/>
                <w:szCs w:val="24"/>
                <w:lang w:eastAsia="ru-RU"/>
              </w:rPr>
              <w:t>Мягкое</w:t>
            </w:r>
            <w:r w:rsidRPr="00124FE2">
              <w:rPr>
                <w:rFonts w:ascii="Times New Roman" w:eastAsia="Times New Roman" w:hAnsi="Times New Roman" w:cs="Times New Roman"/>
                <w:b/>
                <w:color w:val="000000"/>
                <w:sz w:val="24"/>
                <w:szCs w:val="24"/>
                <w:lang w:val="en-US" w:eastAsia="ru-RU"/>
              </w:rPr>
              <w:t xml:space="preserve"> </w:t>
            </w:r>
            <w:r w:rsidRPr="00124FE2">
              <w:rPr>
                <w:rFonts w:ascii="Times New Roman" w:eastAsia="Times New Roman" w:hAnsi="Times New Roman" w:cs="Times New Roman"/>
                <w:b/>
                <w:color w:val="000000"/>
                <w:sz w:val="24"/>
                <w:szCs w:val="24"/>
                <w:lang w:eastAsia="ru-RU"/>
              </w:rPr>
              <w:t>качество</w:t>
            </w:r>
          </w:p>
          <w:p w:rsidR="005D21F1" w:rsidRPr="00124FE2" w:rsidRDefault="005D21F1" w:rsidP="00A37AA2">
            <w:pPr>
              <w:spacing w:before="136" w:after="136"/>
              <w:jc w:val="center"/>
              <w:rPr>
                <w:rFonts w:ascii="Times New Roman" w:eastAsia="Times New Roman" w:hAnsi="Times New Roman" w:cs="Times New Roman"/>
                <w:color w:val="000000"/>
                <w:sz w:val="24"/>
                <w:szCs w:val="24"/>
                <w:lang w:val="en-US" w:eastAsia="ru-RU"/>
              </w:rPr>
            </w:pPr>
            <w:r w:rsidRPr="00124FE2">
              <w:rPr>
                <w:rFonts w:ascii="Times New Roman" w:eastAsia="Times New Roman" w:hAnsi="Times New Roman" w:cs="Times New Roman"/>
                <w:color w:val="000000"/>
                <w:sz w:val="24"/>
                <w:szCs w:val="24"/>
                <w:lang w:val="en-US" w:eastAsia="ru-RU"/>
              </w:rPr>
              <w:t>(</w:t>
            </w:r>
            <w:r w:rsidRPr="00124FE2">
              <w:rPr>
                <w:rFonts w:ascii="Times New Roman" w:hAnsi="Times New Roman" w:cs="Times New Roman"/>
                <w:sz w:val="24"/>
                <w:szCs w:val="24"/>
                <w:lang w:val="en-US"/>
              </w:rPr>
              <w:t>Soft process quality)</w:t>
            </w:r>
          </w:p>
        </w:tc>
        <w:tc>
          <w:tcPr>
            <w:tcW w:w="2693"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Восприятие запросов заказчика с энтузиазмом, заинтересованностью</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оперативно отвечает на письма и вопросы клиента в ходе реализации кампании</w:t>
            </w:r>
          </w:p>
        </w:tc>
      </w:tr>
      <w:tr w:rsidR="005D21F1" w:rsidRPr="00124FE2" w:rsidTr="001F3239">
        <w:trPr>
          <w:trHeight w:val="375"/>
        </w:trPr>
        <w:tc>
          <w:tcPr>
            <w:tcW w:w="1951" w:type="dxa"/>
            <w:vMerge/>
            <w:vAlign w:val="center"/>
            <w:hideMark/>
          </w:tcPr>
          <w:p w:rsidR="005D21F1" w:rsidRPr="00124FE2" w:rsidRDefault="005D21F1" w:rsidP="00124FE2">
            <w:pPr>
              <w:spacing w:before="136" w:after="136"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готово вносить коррективы в рекламную кампанию в соответствии с запросами заказчика</w:t>
            </w:r>
          </w:p>
        </w:tc>
      </w:tr>
      <w:tr w:rsidR="005D21F1" w:rsidRPr="00124FE2" w:rsidTr="001F3239">
        <w:trPr>
          <w:trHeight w:val="758"/>
        </w:trPr>
        <w:tc>
          <w:tcPr>
            <w:tcW w:w="1951" w:type="dxa"/>
            <w:vMerge/>
            <w:vAlign w:val="center"/>
            <w:hideMark/>
          </w:tcPr>
          <w:p w:rsidR="005D21F1" w:rsidRPr="00124FE2" w:rsidRDefault="005D21F1" w:rsidP="00124FE2">
            <w:pPr>
              <w:spacing w:before="136" w:after="136"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предлагает несколько возможных концепций рекламной кампании, проявляет заинтересованность</w:t>
            </w:r>
          </w:p>
        </w:tc>
      </w:tr>
      <w:tr w:rsidR="005D21F1" w:rsidRPr="00124FE2" w:rsidTr="001F3239">
        <w:trPr>
          <w:trHeight w:val="1095"/>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Внимание к проблемам заказчика</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предлагает заказчику наиболее эффективные способы решения проблем, возникающих в процессе реализации рекламной кампании</w:t>
            </w:r>
          </w:p>
        </w:tc>
      </w:tr>
      <w:tr w:rsidR="005D21F1" w:rsidRPr="00124FE2" w:rsidTr="001F3239">
        <w:trPr>
          <w:trHeight w:val="270"/>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быстро реагирует на непредвиденные изменения рекламной кампании в соответствии с текущими реалиями</w:t>
            </w:r>
          </w:p>
        </w:tc>
      </w:tr>
      <w:tr w:rsidR="005D21F1" w:rsidRPr="00124FE2" w:rsidTr="001F3239">
        <w:trPr>
          <w:trHeight w:val="519"/>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советует эффективные каналы коммуникаций в соответствии с ЦА</w:t>
            </w:r>
          </w:p>
        </w:tc>
      </w:tr>
      <w:tr w:rsidR="005D21F1" w:rsidRPr="00124FE2" w:rsidTr="001F3239">
        <w:trPr>
          <w:trHeight w:val="270"/>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Открытость идеям и предложениям</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разрабатывает рекламную кампанию в соответствии с пожеланиями заказчика</w:t>
            </w:r>
          </w:p>
        </w:tc>
      </w:tr>
      <w:tr w:rsidR="005D21F1" w:rsidRPr="00124FE2" w:rsidTr="001F3239">
        <w:trPr>
          <w:trHeight w:val="263"/>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модернизирует оказываемую услугу в ходе процессе реализации</w:t>
            </w:r>
          </w:p>
        </w:tc>
      </w:tr>
      <w:tr w:rsidR="005D21F1" w:rsidRPr="00124FE2" w:rsidTr="001F3239">
        <w:trPr>
          <w:trHeight w:val="330"/>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Приятный персонал</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Вежливый персонал</w:t>
            </w:r>
          </w:p>
        </w:tc>
      </w:tr>
      <w:tr w:rsidR="005D21F1" w:rsidRPr="00124FE2" w:rsidTr="001F3239">
        <w:trPr>
          <w:trHeight w:val="240"/>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Внимательный персонал</w:t>
            </w:r>
          </w:p>
        </w:tc>
      </w:tr>
      <w:tr w:rsidR="005D21F1" w:rsidRPr="00124FE2" w:rsidTr="001F3239">
        <w:trPr>
          <w:trHeight w:val="330"/>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Ответственный персонал</w:t>
            </w:r>
          </w:p>
        </w:tc>
      </w:tr>
      <w:tr w:rsidR="005D21F1" w:rsidRPr="00124FE2" w:rsidTr="001F3239">
        <w:trPr>
          <w:trHeight w:val="203"/>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Опрятный персонал</w:t>
            </w:r>
          </w:p>
        </w:tc>
      </w:tr>
      <w:tr w:rsidR="005D21F1" w:rsidRPr="00124FE2" w:rsidTr="001F3239">
        <w:trPr>
          <w:trHeight w:val="585"/>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Аргументация решений в процессе оказания услуги (при необходимости)</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предоставляет информацию о показателях эффективности выбираемых рекламных носителей (по возможности)</w:t>
            </w:r>
          </w:p>
        </w:tc>
      </w:tr>
      <w:tr w:rsidR="005D21F1" w:rsidRPr="00124FE2" w:rsidTr="001F3239">
        <w:trPr>
          <w:trHeight w:val="780"/>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предоставляет расширенную смету расходов по каждому рекламному носителю</w:t>
            </w:r>
          </w:p>
        </w:tc>
      </w:tr>
      <w:tr w:rsidR="005D21F1" w:rsidRPr="00124FE2" w:rsidTr="001F3239">
        <w:trPr>
          <w:trHeight w:val="495"/>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Ориентация на интересы заказчика</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не сотрудничает с компаниями, являющимися конкурентами клиента</w:t>
            </w:r>
          </w:p>
        </w:tc>
      </w:tr>
      <w:tr w:rsidR="005D21F1" w:rsidRPr="00124FE2" w:rsidTr="001F3239">
        <w:trPr>
          <w:trHeight w:val="330"/>
        </w:trPr>
        <w:tc>
          <w:tcPr>
            <w:tcW w:w="1951"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подстраивается под рабочий график клиента</w:t>
            </w:r>
          </w:p>
        </w:tc>
      </w:tr>
      <w:tr w:rsidR="005D21F1" w:rsidRPr="00124FE2" w:rsidTr="00BB6BFF">
        <w:trPr>
          <w:trHeight w:val="705"/>
        </w:trPr>
        <w:tc>
          <w:tcPr>
            <w:tcW w:w="1951" w:type="dxa"/>
            <w:vMerge w:val="restart"/>
            <w:vAlign w:val="center"/>
            <w:hideMark/>
          </w:tcPr>
          <w:p w:rsidR="00BB6BFF" w:rsidRPr="00124FE2" w:rsidRDefault="00BB6BFF" w:rsidP="00124FE2">
            <w:pPr>
              <w:spacing w:before="136" w:after="136" w:line="360" w:lineRule="auto"/>
              <w:ind w:firstLine="720"/>
              <w:jc w:val="center"/>
              <w:rPr>
                <w:rFonts w:ascii="Times New Roman" w:eastAsia="Times New Roman" w:hAnsi="Times New Roman" w:cs="Times New Roman"/>
                <w:b/>
                <w:color w:val="000000"/>
                <w:sz w:val="24"/>
                <w:szCs w:val="24"/>
                <w:lang w:eastAsia="ru-RU"/>
              </w:rPr>
            </w:pPr>
          </w:p>
          <w:p w:rsidR="00BB6BFF" w:rsidRDefault="00BB6BFF" w:rsidP="00124FE2">
            <w:pPr>
              <w:spacing w:before="136" w:after="136" w:line="360" w:lineRule="auto"/>
              <w:ind w:firstLine="720"/>
              <w:jc w:val="center"/>
              <w:rPr>
                <w:rFonts w:ascii="Times New Roman" w:eastAsia="Times New Roman" w:hAnsi="Times New Roman" w:cs="Times New Roman"/>
                <w:b/>
                <w:color w:val="000000"/>
                <w:sz w:val="24"/>
                <w:szCs w:val="24"/>
                <w:lang w:eastAsia="ru-RU"/>
              </w:rPr>
            </w:pPr>
          </w:p>
          <w:p w:rsidR="00A37AA2" w:rsidRPr="00124FE2" w:rsidRDefault="00A37AA2" w:rsidP="00124FE2">
            <w:pPr>
              <w:spacing w:before="136" w:after="136" w:line="360" w:lineRule="auto"/>
              <w:ind w:firstLine="720"/>
              <w:jc w:val="center"/>
              <w:rPr>
                <w:rFonts w:ascii="Times New Roman" w:eastAsia="Times New Roman" w:hAnsi="Times New Roman" w:cs="Times New Roman"/>
                <w:b/>
                <w:color w:val="000000"/>
                <w:sz w:val="24"/>
                <w:szCs w:val="24"/>
                <w:lang w:eastAsia="ru-RU"/>
              </w:rPr>
            </w:pPr>
          </w:p>
          <w:p w:rsidR="005D21F1" w:rsidRPr="00124FE2" w:rsidRDefault="005D21F1" w:rsidP="0036769E">
            <w:pPr>
              <w:spacing w:before="136" w:after="136"/>
              <w:jc w:val="center"/>
              <w:rPr>
                <w:rFonts w:ascii="Times New Roman" w:eastAsia="Times New Roman" w:hAnsi="Times New Roman" w:cs="Times New Roman"/>
                <w:b/>
                <w:color w:val="000000"/>
                <w:sz w:val="24"/>
                <w:szCs w:val="24"/>
                <w:lang w:eastAsia="ru-RU"/>
              </w:rPr>
            </w:pPr>
            <w:r w:rsidRPr="00124FE2">
              <w:rPr>
                <w:rFonts w:ascii="Times New Roman" w:eastAsia="Times New Roman" w:hAnsi="Times New Roman" w:cs="Times New Roman"/>
                <w:b/>
                <w:color w:val="000000"/>
                <w:sz w:val="24"/>
                <w:szCs w:val="24"/>
                <w:lang w:eastAsia="ru-RU"/>
              </w:rPr>
              <w:t>Итоговое качество</w:t>
            </w:r>
          </w:p>
          <w:p w:rsidR="005D21F1" w:rsidRPr="00124FE2" w:rsidRDefault="005D21F1" w:rsidP="0036769E">
            <w:pPr>
              <w:spacing w:before="136" w:after="136"/>
              <w:jc w:val="center"/>
              <w:rPr>
                <w:rFonts w:ascii="Times New Roman" w:eastAsia="Times New Roman" w:hAnsi="Times New Roman" w:cs="Times New Roman"/>
                <w:color w:val="000000"/>
                <w:sz w:val="24"/>
                <w:szCs w:val="24"/>
                <w:lang w:val="en-US" w:eastAsia="ru-RU"/>
              </w:rPr>
            </w:pPr>
            <w:r w:rsidRPr="00124FE2">
              <w:rPr>
                <w:rFonts w:ascii="Times New Roman" w:eastAsia="Times New Roman" w:hAnsi="Times New Roman" w:cs="Times New Roman"/>
                <w:color w:val="000000"/>
                <w:sz w:val="24"/>
                <w:szCs w:val="24"/>
                <w:lang w:eastAsia="ru-RU"/>
              </w:rPr>
              <w:t>(</w:t>
            </w:r>
            <w:r w:rsidRPr="00124FE2">
              <w:rPr>
                <w:rFonts w:ascii="Times New Roman" w:eastAsia="Times New Roman" w:hAnsi="Times New Roman" w:cs="Times New Roman"/>
                <w:color w:val="000000"/>
                <w:sz w:val="24"/>
                <w:szCs w:val="24"/>
                <w:lang w:val="en-US" w:eastAsia="ru-RU"/>
              </w:rPr>
              <w:t>Output quality)</w:t>
            </w:r>
          </w:p>
        </w:tc>
        <w:tc>
          <w:tcPr>
            <w:tcW w:w="2693" w:type="dxa"/>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Достижение целей</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Поставленные цели рекламной кампании соответствуют </w:t>
            </w:r>
            <w:proofErr w:type="gramStart"/>
            <w:r w:rsidRPr="00124FE2">
              <w:rPr>
                <w:rFonts w:ascii="Times New Roman" w:eastAsia="Times New Roman" w:hAnsi="Times New Roman" w:cs="Times New Roman"/>
                <w:color w:val="000000"/>
                <w:sz w:val="24"/>
                <w:szCs w:val="24"/>
                <w:lang w:eastAsia="ru-RU"/>
              </w:rPr>
              <w:t>достигнутым</w:t>
            </w:r>
            <w:proofErr w:type="gramEnd"/>
            <w:r w:rsidRPr="00124FE2">
              <w:rPr>
                <w:rFonts w:ascii="Times New Roman" w:eastAsia="Times New Roman" w:hAnsi="Times New Roman" w:cs="Times New Roman"/>
                <w:color w:val="000000"/>
                <w:sz w:val="24"/>
                <w:szCs w:val="24"/>
                <w:lang w:eastAsia="ru-RU"/>
              </w:rPr>
              <w:t xml:space="preserve"> или превышают их</w:t>
            </w:r>
          </w:p>
        </w:tc>
      </w:tr>
      <w:tr w:rsidR="005D21F1" w:rsidRPr="00124FE2" w:rsidTr="001F3239">
        <w:trPr>
          <w:trHeight w:val="360"/>
        </w:trPr>
        <w:tc>
          <w:tcPr>
            <w:tcW w:w="1951" w:type="dxa"/>
            <w:vMerge/>
            <w:hideMark/>
          </w:tcPr>
          <w:p w:rsidR="005D21F1" w:rsidRPr="00124FE2" w:rsidRDefault="005D21F1" w:rsidP="00124FE2">
            <w:pPr>
              <w:spacing w:line="360" w:lineRule="auto"/>
              <w:ind w:firstLine="720"/>
              <w:rPr>
                <w:rFonts w:ascii="Times New Roman" w:eastAsia="Times New Roman" w:hAnsi="Times New Roman" w:cs="Times New Roman"/>
                <w:color w:val="000000"/>
                <w:sz w:val="24"/>
                <w:szCs w:val="24"/>
                <w:lang w:eastAsia="ru-RU"/>
              </w:rPr>
            </w:pPr>
          </w:p>
        </w:tc>
        <w:tc>
          <w:tcPr>
            <w:tcW w:w="2693"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заметного эффекта</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Реализация рекламной кампании повлекла за собой значительное увеличение количества клиентов</w:t>
            </w:r>
          </w:p>
        </w:tc>
      </w:tr>
      <w:tr w:rsidR="005D21F1" w:rsidRPr="00124FE2" w:rsidTr="001F3239">
        <w:trPr>
          <w:trHeight w:val="450"/>
        </w:trPr>
        <w:tc>
          <w:tcPr>
            <w:tcW w:w="1951" w:type="dxa"/>
            <w:vMerge/>
            <w:hideMark/>
          </w:tcPr>
          <w:p w:rsidR="005D21F1" w:rsidRPr="00124FE2" w:rsidRDefault="005D21F1" w:rsidP="00124FE2">
            <w:pPr>
              <w:spacing w:line="360" w:lineRule="auto"/>
              <w:ind w:firstLine="720"/>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124FE2">
            <w:pPr>
              <w:spacing w:before="136" w:after="136" w:line="360" w:lineRule="auto"/>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Реализация рекламной кампании повлекла за собой значительное увеличение уровня заинтересованности (посещение сайта, входящие звонки)</w:t>
            </w:r>
          </w:p>
        </w:tc>
      </w:tr>
      <w:tr w:rsidR="005D21F1" w:rsidRPr="00124FE2" w:rsidTr="001F3239">
        <w:trPr>
          <w:trHeight w:val="315"/>
        </w:trPr>
        <w:tc>
          <w:tcPr>
            <w:tcW w:w="1951" w:type="dxa"/>
            <w:vMerge/>
            <w:hideMark/>
          </w:tcPr>
          <w:p w:rsidR="005D21F1" w:rsidRPr="00124FE2" w:rsidRDefault="005D21F1" w:rsidP="00124FE2">
            <w:pPr>
              <w:spacing w:line="360" w:lineRule="auto"/>
              <w:ind w:firstLine="720"/>
              <w:rPr>
                <w:rFonts w:ascii="Times New Roman" w:eastAsia="Times New Roman" w:hAnsi="Times New Roman" w:cs="Times New Roman"/>
                <w:color w:val="000000"/>
                <w:sz w:val="24"/>
                <w:szCs w:val="24"/>
                <w:lang w:eastAsia="ru-RU"/>
              </w:rPr>
            </w:pPr>
          </w:p>
        </w:tc>
        <w:tc>
          <w:tcPr>
            <w:tcW w:w="2693"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Вклад в продажи/ имидж заказчика</w:t>
            </w: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Реализация рекламной кампании способствовала увеличению объема продаж (в соответствии с целями)</w:t>
            </w:r>
          </w:p>
        </w:tc>
      </w:tr>
      <w:tr w:rsidR="005D21F1" w:rsidRPr="00124FE2" w:rsidTr="001F3239">
        <w:trPr>
          <w:trHeight w:val="495"/>
        </w:trPr>
        <w:tc>
          <w:tcPr>
            <w:tcW w:w="1951" w:type="dxa"/>
            <w:vMerge/>
            <w:hideMark/>
          </w:tcPr>
          <w:p w:rsidR="005D21F1" w:rsidRPr="00124FE2" w:rsidRDefault="005D21F1" w:rsidP="00124FE2">
            <w:pPr>
              <w:spacing w:line="360" w:lineRule="auto"/>
              <w:ind w:firstLine="720"/>
              <w:rPr>
                <w:rFonts w:ascii="Times New Roman" w:eastAsia="Times New Roman" w:hAnsi="Times New Roman" w:cs="Times New Roman"/>
                <w:color w:val="000000"/>
                <w:sz w:val="24"/>
                <w:szCs w:val="24"/>
                <w:lang w:eastAsia="ru-RU"/>
              </w:rPr>
            </w:pPr>
          </w:p>
        </w:tc>
        <w:tc>
          <w:tcPr>
            <w:tcW w:w="2693"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927" w:type="dxa"/>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Реализация рекламной кампании привела к улучшению имиджа клиента в глазах покупателей, партнеров, подрядчиков и инвесторов</w:t>
            </w:r>
          </w:p>
        </w:tc>
      </w:tr>
      <w:tr w:rsidR="005D21F1" w:rsidRPr="00124FE2" w:rsidTr="001F3239">
        <w:trPr>
          <w:trHeight w:val="758"/>
        </w:trPr>
        <w:tc>
          <w:tcPr>
            <w:tcW w:w="1951" w:type="dxa"/>
            <w:vMerge/>
            <w:hideMark/>
          </w:tcPr>
          <w:p w:rsidR="005D21F1" w:rsidRPr="00124FE2" w:rsidRDefault="005D21F1" w:rsidP="00124FE2">
            <w:pPr>
              <w:spacing w:line="360" w:lineRule="auto"/>
              <w:ind w:firstLine="720"/>
              <w:rPr>
                <w:rFonts w:ascii="Times New Roman" w:eastAsia="Times New Roman" w:hAnsi="Times New Roman" w:cs="Times New Roman"/>
                <w:color w:val="000000"/>
                <w:sz w:val="24"/>
                <w:szCs w:val="24"/>
                <w:lang w:eastAsia="ru-RU"/>
              </w:rPr>
            </w:pPr>
          </w:p>
        </w:tc>
        <w:tc>
          <w:tcPr>
            <w:tcW w:w="2693" w:type="dxa"/>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Уровень </w:t>
            </w:r>
            <w:proofErr w:type="spellStart"/>
            <w:r w:rsidRPr="00124FE2">
              <w:rPr>
                <w:rFonts w:ascii="Times New Roman" w:eastAsia="Times New Roman" w:hAnsi="Times New Roman" w:cs="Times New Roman"/>
                <w:color w:val="000000"/>
                <w:sz w:val="24"/>
                <w:szCs w:val="24"/>
                <w:lang w:eastAsia="ru-RU"/>
              </w:rPr>
              <w:t>креативности</w:t>
            </w:r>
            <w:proofErr w:type="spellEnd"/>
            <w:r w:rsidRPr="00124FE2">
              <w:rPr>
                <w:rFonts w:ascii="Times New Roman" w:eastAsia="Times New Roman" w:hAnsi="Times New Roman" w:cs="Times New Roman"/>
                <w:color w:val="000000"/>
                <w:sz w:val="24"/>
                <w:szCs w:val="24"/>
                <w:lang w:eastAsia="ru-RU"/>
              </w:rPr>
              <w:t xml:space="preserve"> оказанной услуги</w:t>
            </w:r>
          </w:p>
        </w:tc>
        <w:tc>
          <w:tcPr>
            <w:tcW w:w="4927" w:type="dxa"/>
            <w:vAlign w:val="center"/>
          </w:tcPr>
          <w:p w:rsidR="005D21F1" w:rsidRPr="00124FE2" w:rsidRDefault="005D21F1" w:rsidP="00C74DDD">
            <w:pPr>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предлагает </w:t>
            </w:r>
            <w:proofErr w:type="spellStart"/>
            <w:r w:rsidRPr="00124FE2">
              <w:rPr>
                <w:rFonts w:ascii="Times New Roman" w:eastAsia="Times New Roman" w:hAnsi="Times New Roman" w:cs="Times New Roman"/>
                <w:color w:val="000000"/>
                <w:sz w:val="24"/>
                <w:szCs w:val="24"/>
                <w:lang w:eastAsia="ru-RU"/>
              </w:rPr>
              <w:t>креативные</w:t>
            </w:r>
            <w:proofErr w:type="spellEnd"/>
            <w:r w:rsidRPr="00124FE2">
              <w:rPr>
                <w:rFonts w:ascii="Times New Roman" w:eastAsia="Times New Roman" w:hAnsi="Times New Roman" w:cs="Times New Roman"/>
                <w:color w:val="000000"/>
                <w:sz w:val="24"/>
                <w:szCs w:val="24"/>
                <w:lang w:eastAsia="ru-RU"/>
              </w:rPr>
              <w:t xml:space="preserve"> решения стандартных задач</w:t>
            </w:r>
          </w:p>
        </w:tc>
      </w:tr>
      <w:tr w:rsidR="005D21F1" w:rsidRPr="00124FE2" w:rsidTr="001F3239">
        <w:trPr>
          <w:trHeight w:val="785"/>
        </w:trPr>
        <w:tc>
          <w:tcPr>
            <w:tcW w:w="1951" w:type="dxa"/>
            <w:vMerge/>
            <w:hideMark/>
          </w:tcPr>
          <w:p w:rsidR="005D21F1" w:rsidRPr="00124FE2" w:rsidRDefault="005D21F1" w:rsidP="00124FE2">
            <w:pPr>
              <w:spacing w:line="360" w:lineRule="auto"/>
              <w:ind w:firstLine="720"/>
              <w:rPr>
                <w:rFonts w:ascii="Times New Roman" w:eastAsia="Times New Roman" w:hAnsi="Times New Roman" w:cs="Times New Roman"/>
                <w:color w:val="000000"/>
                <w:sz w:val="24"/>
                <w:szCs w:val="24"/>
                <w:lang w:eastAsia="ru-RU"/>
              </w:rPr>
            </w:pPr>
          </w:p>
        </w:tc>
        <w:tc>
          <w:tcPr>
            <w:tcW w:w="2693" w:type="dxa"/>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Соответствие оказанной услуги целостной стратегии заказчика</w:t>
            </w:r>
          </w:p>
        </w:tc>
        <w:tc>
          <w:tcPr>
            <w:tcW w:w="4927" w:type="dxa"/>
            <w:vAlign w:val="center"/>
          </w:tcPr>
          <w:p w:rsidR="005D21F1" w:rsidRPr="00124FE2" w:rsidRDefault="005D21F1" w:rsidP="00C74DDD">
            <w:pPr>
              <w:tabs>
                <w:tab w:val="left" w:pos="1935"/>
              </w:tabs>
              <w:jc w:val="both"/>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Достигнутые результаты не противоречат стратегическим целям, миссии и ценностям клиента</w:t>
            </w:r>
          </w:p>
        </w:tc>
      </w:tr>
    </w:tbl>
    <w:p w:rsidR="005D21F1" w:rsidRDefault="005D21F1" w:rsidP="00124FE2">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p>
    <w:p w:rsidR="00A37AA2" w:rsidRPr="00124FE2" w:rsidRDefault="00A37AA2" w:rsidP="00124FE2">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p>
    <w:p w:rsidR="005D21F1" w:rsidRPr="00124FE2" w:rsidRDefault="005D21F1" w:rsidP="00124FE2">
      <w:pPr>
        <w:shd w:val="clear" w:color="auto" w:fill="FFFFFF"/>
        <w:spacing w:after="0" w:line="360" w:lineRule="auto"/>
        <w:ind w:firstLine="720"/>
        <w:jc w:val="both"/>
        <w:rPr>
          <w:rFonts w:ascii="Times New Roman" w:hAnsi="Times New Roman" w:cs="Times New Roman"/>
          <w:color w:val="000000"/>
          <w:sz w:val="28"/>
          <w:szCs w:val="28"/>
          <w:shd w:val="clear" w:color="auto" w:fill="FFFFFF"/>
        </w:rPr>
      </w:pPr>
      <w:r w:rsidRPr="00124FE2">
        <w:rPr>
          <w:rFonts w:ascii="Times New Roman" w:hAnsi="Times New Roman" w:cs="Times New Roman"/>
          <w:color w:val="000000"/>
          <w:sz w:val="28"/>
          <w:szCs w:val="28"/>
          <w:shd w:val="clear" w:color="auto" w:fill="FFFFFF"/>
        </w:rPr>
        <w:t xml:space="preserve">Для оценки перечисленных индикаторов, как и в модели </w:t>
      </w:r>
      <w:r w:rsidRPr="00124FE2">
        <w:rPr>
          <w:rFonts w:ascii="Times New Roman" w:hAnsi="Times New Roman" w:cs="Times New Roman"/>
          <w:color w:val="000000"/>
          <w:sz w:val="28"/>
          <w:szCs w:val="28"/>
          <w:shd w:val="clear" w:color="auto" w:fill="FFFFFF"/>
          <w:lang w:val="en-US"/>
        </w:rPr>
        <w:t>INDSERV</w:t>
      </w:r>
      <w:r w:rsidRPr="00124FE2">
        <w:rPr>
          <w:rFonts w:ascii="Times New Roman" w:hAnsi="Times New Roman" w:cs="Times New Roman"/>
          <w:color w:val="000000"/>
          <w:sz w:val="28"/>
          <w:szCs w:val="28"/>
          <w:shd w:val="clear" w:color="auto" w:fill="FFFFFF"/>
        </w:rPr>
        <w:t>, используется 7-балльная</w:t>
      </w:r>
      <w:r w:rsidRPr="00124FE2">
        <w:rPr>
          <w:rFonts w:ascii="Times New Roman" w:hAnsi="Times New Roman" w:cs="Times New Roman"/>
          <w:color w:val="000000"/>
          <w:sz w:val="23"/>
          <w:szCs w:val="23"/>
          <w:shd w:val="clear" w:color="auto" w:fill="FFFFFF"/>
        </w:rPr>
        <w:t xml:space="preserve">  </w:t>
      </w:r>
      <w:r w:rsidRPr="00124FE2">
        <w:rPr>
          <w:rFonts w:ascii="Times New Roman" w:hAnsi="Times New Roman" w:cs="Times New Roman"/>
          <w:color w:val="000000"/>
          <w:sz w:val="28"/>
          <w:szCs w:val="28"/>
          <w:shd w:val="clear" w:color="auto" w:fill="FFFFFF"/>
        </w:rPr>
        <w:t xml:space="preserve">шкала </w:t>
      </w:r>
      <w:proofErr w:type="spellStart"/>
      <w:r w:rsidRPr="00124FE2">
        <w:rPr>
          <w:rFonts w:ascii="Times New Roman" w:hAnsi="Times New Roman" w:cs="Times New Roman"/>
          <w:color w:val="000000"/>
          <w:sz w:val="28"/>
          <w:szCs w:val="28"/>
          <w:shd w:val="clear" w:color="auto" w:fill="FFFFFF"/>
        </w:rPr>
        <w:t>Лайкерта</w:t>
      </w:r>
      <w:proofErr w:type="spellEnd"/>
      <w:r w:rsidRPr="00124FE2">
        <w:rPr>
          <w:rFonts w:ascii="Times New Roman" w:hAnsi="Times New Roman" w:cs="Times New Roman"/>
          <w:color w:val="000000"/>
          <w:sz w:val="28"/>
          <w:szCs w:val="28"/>
          <w:shd w:val="clear" w:color="auto" w:fill="FFFFFF"/>
        </w:rPr>
        <w:t xml:space="preserve">: от «абсолютно не согласен» (1 балл) до «полностью согласен» (7 баллов). </w:t>
      </w:r>
    </w:p>
    <w:p w:rsidR="005D21F1" w:rsidRPr="00124FE2" w:rsidRDefault="005D21F1"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Данная методика позволит крупным компаниям, пользующимся услугами аутсорсинга маркетинга, а именно планированием и реализацией рекламных кампаний, проводить достаточно детальную оценку потенциальных поставщиков. Кроме того, данная методика сделает процедуру сравнения более наглядной как для самой компании, так и для </w:t>
      </w:r>
      <w:proofErr w:type="gramStart"/>
      <w:r w:rsidRPr="00124FE2">
        <w:rPr>
          <w:rFonts w:ascii="Times New Roman" w:eastAsia="Times New Roman" w:hAnsi="Times New Roman" w:cs="Times New Roman"/>
          <w:color w:val="000000"/>
          <w:sz w:val="28"/>
          <w:szCs w:val="28"/>
          <w:lang w:eastAsia="ru-RU"/>
        </w:rPr>
        <w:t>потенциальных</w:t>
      </w:r>
      <w:proofErr w:type="gramEnd"/>
      <w:r w:rsidRPr="00124FE2">
        <w:rPr>
          <w:rFonts w:ascii="Times New Roman" w:eastAsia="Times New Roman" w:hAnsi="Times New Roman" w:cs="Times New Roman"/>
          <w:color w:val="000000"/>
          <w:sz w:val="28"/>
          <w:szCs w:val="28"/>
          <w:lang w:eastAsia="ru-RU"/>
        </w:rPr>
        <w:t xml:space="preserve"> </w:t>
      </w:r>
      <w:proofErr w:type="spellStart"/>
      <w:r w:rsidRPr="00124FE2">
        <w:rPr>
          <w:rFonts w:ascii="Times New Roman" w:eastAsia="Times New Roman" w:hAnsi="Times New Roman" w:cs="Times New Roman"/>
          <w:color w:val="000000"/>
          <w:sz w:val="28"/>
          <w:szCs w:val="28"/>
          <w:lang w:eastAsia="ru-RU"/>
        </w:rPr>
        <w:t>аутсорсеров</w:t>
      </w:r>
      <w:proofErr w:type="spellEnd"/>
      <w:r w:rsidRPr="00124FE2">
        <w:rPr>
          <w:rFonts w:ascii="Times New Roman" w:eastAsia="Times New Roman" w:hAnsi="Times New Roman" w:cs="Times New Roman"/>
          <w:color w:val="000000"/>
          <w:sz w:val="28"/>
          <w:szCs w:val="28"/>
          <w:lang w:eastAsia="ru-RU"/>
        </w:rPr>
        <w:t>. Представленная форма заполняется в 2х экземплярах: 1 – отдается поставщику, 1 – остается в компании.</w:t>
      </w:r>
    </w:p>
    <w:p w:rsidR="005D21F1" w:rsidRPr="00124FE2" w:rsidRDefault="005D21F1" w:rsidP="00124FE2">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124FE2">
        <w:rPr>
          <w:rFonts w:ascii="Times New Roman" w:eastAsia="Times New Roman" w:hAnsi="Times New Roman" w:cs="Times New Roman"/>
          <w:color w:val="000000"/>
          <w:sz w:val="28"/>
          <w:szCs w:val="28"/>
          <w:lang w:eastAsia="ru-RU"/>
        </w:rPr>
        <w:t xml:space="preserve">На основании полученной заполненной формы агентство сможет вносить корректировки в свою деятельность с целью повышения вероятности победы в последующих тендерах. В настоящее время такая возможность не предусмотрена: процедура оценки потенциальных </w:t>
      </w:r>
      <w:proofErr w:type="spellStart"/>
      <w:r w:rsidRPr="00124FE2">
        <w:rPr>
          <w:rFonts w:ascii="Times New Roman" w:eastAsia="Times New Roman" w:hAnsi="Times New Roman" w:cs="Times New Roman"/>
          <w:color w:val="000000"/>
          <w:sz w:val="28"/>
          <w:szCs w:val="28"/>
          <w:lang w:eastAsia="ru-RU"/>
        </w:rPr>
        <w:t>аутсорсеров</w:t>
      </w:r>
      <w:proofErr w:type="spellEnd"/>
      <w:r w:rsidRPr="00124FE2">
        <w:rPr>
          <w:rFonts w:ascii="Times New Roman" w:eastAsia="Times New Roman" w:hAnsi="Times New Roman" w:cs="Times New Roman"/>
          <w:color w:val="000000"/>
          <w:sz w:val="28"/>
          <w:szCs w:val="28"/>
          <w:lang w:eastAsia="ru-RU"/>
        </w:rPr>
        <w:t xml:space="preserve"> в компаниях «Сбербанк» и «ЛУКОЙЛ – </w:t>
      </w:r>
      <w:proofErr w:type="spellStart"/>
      <w:r w:rsidRPr="00124FE2">
        <w:rPr>
          <w:rFonts w:ascii="Times New Roman" w:eastAsia="Times New Roman" w:hAnsi="Times New Roman" w:cs="Times New Roman"/>
          <w:color w:val="000000"/>
          <w:sz w:val="28"/>
          <w:szCs w:val="28"/>
          <w:lang w:eastAsia="ru-RU"/>
        </w:rPr>
        <w:t>Пермнефтепродукт</w:t>
      </w:r>
      <w:proofErr w:type="spellEnd"/>
      <w:r w:rsidRPr="00124FE2">
        <w:rPr>
          <w:rFonts w:ascii="Times New Roman" w:eastAsia="Times New Roman" w:hAnsi="Times New Roman" w:cs="Times New Roman"/>
          <w:color w:val="000000"/>
          <w:sz w:val="28"/>
          <w:szCs w:val="28"/>
          <w:lang w:eastAsia="ru-RU"/>
        </w:rPr>
        <w:t xml:space="preserve">» является закрытой. </w:t>
      </w:r>
    </w:p>
    <w:p w:rsidR="005D21F1" w:rsidRDefault="005D21F1" w:rsidP="00124FE2">
      <w:pPr>
        <w:spacing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Проведем тестовую оценку агентства коммуникаций «Премьер» по методике </w:t>
      </w:r>
      <w:r w:rsidRPr="00124FE2">
        <w:rPr>
          <w:rFonts w:ascii="Times New Roman" w:hAnsi="Times New Roman" w:cs="Times New Roman"/>
          <w:sz w:val="28"/>
          <w:szCs w:val="28"/>
          <w:lang w:val="en-US"/>
        </w:rPr>
        <w:t>INDSERV</w:t>
      </w:r>
      <w:r w:rsidRPr="00124FE2">
        <w:rPr>
          <w:rFonts w:ascii="Times New Roman" w:hAnsi="Times New Roman" w:cs="Times New Roman"/>
          <w:sz w:val="28"/>
          <w:szCs w:val="28"/>
        </w:rPr>
        <w:t xml:space="preserve"> – </w:t>
      </w:r>
      <w:r w:rsidRPr="00124FE2">
        <w:rPr>
          <w:rFonts w:ascii="Times New Roman" w:hAnsi="Times New Roman" w:cs="Times New Roman"/>
          <w:sz w:val="28"/>
          <w:szCs w:val="28"/>
          <w:lang w:val="en-US"/>
        </w:rPr>
        <w:t>Media</w:t>
      </w:r>
      <w:r w:rsidRPr="00124FE2">
        <w:rPr>
          <w:rFonts w:ascii="Times New Roman" w:hAnsi="Times New Roman" w:cs="Times New Roman"/>
          <w:sz w:val="28"/>
          <w:szCs w:val="28"/>
        </w:rPr>
        <w:t xml:space="preserve"> на основани</w:t>
      </w:r>
      <w:r w:rsidR="000B5A24" w:rsidRPr="00124FE2">
        <w:rPr>
          <w:rFonts w:ascii="Times New Roman" w:hAnsi="Times New Roman" w:cs="Times New Roman"/>
          <w:sz w:val="28"/>
          <w:szCs w:val="28"/>
        </w:rPr>
        <w:t>и</w:t>
      </w:r>
      <w:r w:rsidRPr="00124FE2">
        <w:rPr>
          <w:rFonts w:ascii="Times New Roman" w:hAnsi="Times New Roman" w:cs="Times New Roman"/>
          <w:sz w:val="28"/>
          <w:szCs w:val="28"/>
        </w:rPr>
        <w:t xml:space="preserve"> конкретного тендера, проведенного в 2013 году</w:t>
      </w:r>
      <w:r w:rsidR="007357E1">
        <w:rPr>
          <w:rFonts w:ascii="Times New Roman" w:hAnsi="Times New Roman" w:cs="Times New Roman"/>
          <w:sz w:val="28"/>
          <w:szCs w:val="28"/>
        </w:rPr>
        <w:t xml:space="preserve"> (Таблица 14</w:t>
      </w:r>
      <w:r w:rsidR="00A37AA2">
        <w:rPr>
          <w:rFonts w:ascii="Times New Roman" w:hAnsi="Times New Roman" w:cs="Times New Roman"/>
          <w:sz w:val="28"/>
          <w:szCs w:val="28"/>
        </w:rPr>
        <w:t>)</w:t>
      </w:r>
      <w:r w:rsidRPr="00124FE2">
        <w:rPr>
          <w:rFonts w:ascii="Times New Roman" w:hAnsi="Times New Roman" w:cs="Times New Roman"/>
          <w:sz w:val="28"/>
          <w:szCs w:val="28"/>
        </w:rPr>
        <w:t>:</w:t>
      </w:r>
    </w:p>
    <w:p w:rsidR="00E265BC" w:rsidRDefault="00E265BC" w:rsidP="00A37AA2">
      <w:pPr>
        <w:spacing w:after="0" w:line="360" w:lineRule="auto"/>
        <w:ind w:firstLine="720"/>
        <w:jc w:val="right"/>
        <w:rPr>
          <w:rFonts w:ascii="Times New Roman" w:hAnsi="Times New Roman" w:cs="Times New Roman"/>
          <w:sz w:val="28"/>
          <w:szCs w:val="28"/>
        </w:rPr>
      </w:pPr>
    </w:p>
    <w:p w:rsidR="00E265BC" w:rsidRDefault="00E265BC" w:rsidP="00A37AA2">
      <w:pPr>
        <w:spacing w:after="0" w:line="360" w:lineRule="auto"/>
        <w:ind w:firstLine="720"/>
        <w:jc w:val="right"/>
        <w:rPr>
          <w:rFonts w:ascii="Times New Roman" w:hAnsi="Times New Roman" w:cs="Times New Roman"/>
          <w:sz w:val="28"/>
          <w:szCs w:val="28"/>
        </w:rPr>
      </w:pPr>
    </w:p>
    <w:p w:rsidR="00E265BC" w:rsidRDefault="00E265BC" w:rsidP="00A37AA2">
      <w:pPr>
        <w:spacing w:after="0" w:line="360" w:lineRule="auto"/>
        <w:ind w:firstLine="720"/>
        <w:jc w:val="right"/>
        <w:rPr>
          <w:rFonts w:ascii="Times New Roman" w:hAnsi="Times New Roman" w:cs="Times New Roman"/>
          <w:sz w:val="28"/>
          <w:szCs w:val="28"/>
        </w:rPr>
      </w:pPr>
    </w:p>
    <w:p w:rsidR="00E265BC" w:rsidRDefault="00E265BC" w:rsidP="00A37AA2">
      <w:pPr>
        <w:spacing w:after="0" w:line="360" w:lineRule="auto"/>
        <w:ind w:firstLine="720"/>
        <w:jc w:val="right"/>
        <w:rPr>
          <w:rFonts w:ascii="Times New Roman" w:hAnsi="Times New Roman" w:cs="Times New Roman"/>
          <w:sz w:val="28"/>
          <w:szCs w:val="28"/>
        </w:rPr>
      </w:pPr>
    </w:p>
    <w:p w:rsidR="00E265BC" w:rsidRDefault="00E265BC" w:rsidP="00A37AA2">
      <w:pPr>
        <w:spacing w:after="0" w:line="360" w:lineRule="auto"/>
        <w:ind w:firstLine="720"/>
        <w:jc w:val="right"/>
        <w:rPr>
          <w:rFonts w:ascii="Times New Roman" w:hAnsi="Times New Roman" w:cs="Times New Roman"/>
          <w:sz w:val="28"/>
          <w:szCs w:val="28"/>
        </w:rPr>
      </w:pPr>
    </w:p>
    <w:p w:rsidR="00E265BC" w:rsidRDefault="00E265BC" w:rsidP="00A37AA2">
      <w:pPr>
        <w:spacing w:after="0" w:line="360" w:lineRule="auto"/>
        <w:ind w:firstLine="720"/>
        <w:jc w:val="right"/>
        <w:rPr>
          <w:rFonts w:ascii="Times New Roman" w:hAnsi="Times New Roman" w:cs="Times New Roman"/>
          <w:sz w:val="28"/>
          <w:szCs w:val="28"/>
        </w:rPr>
      </w:pPr>
    </w:p>
    <w:p w:rsidR="00E265BC" w:rsidRDefault="00E265BC" w:rsidP="00A37AA2">
      <w:pPr>
        <w:spacing w:after="0" w:line="360" w:lineRule="auto"/>
        <w:ind w:firstLine="720"/>
        <w:jc w:val="right"/>
        <w:rPr>
          <w:rFonts w:ascii="Times New Roman" w:hAnsi="Times New Roman" w:cs="Times New Roman"/>
          <w:sz w:val="28"/>
          <w:szCs w:val="28"/>
        </w:rPr>
      </w:pPr>
    </w:p>
    <w:p w:rsidR="00A37AA2" w:rsidRDefault="007357E1" w:rsidP="00A37AA2">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lastRenderedPageBreak/>
        <w:t>Таблица 14</w:t>
      </w:r>
    </w:p>
    <w:p w:rsidR="00A37AA2" w:rsidRDefault="00A37AA2" w:rsidP="00A37AA2">
      <w:pPr>
        <w:spacing w:after="0" w:line="360" w:lineRule="auto"/>
        <w:ind w:firstLine="720"/>
        <w:jc w:val="right"/>
        <w:rPr>
          <w:rFonts w:ascii="Times New Roman" w:hAnsi="Times New Roman" w:cs="Times New Roman"/>
          <w:sz w:val="28"/>
          <w:szCs w:val="28"/>
        </w:rPr>
      </w:pPr>
    </w:p>
    <w:p w:rsidR="00A37AA2" w:rsidRPr="00A37AA2" w:rsidRDefault="00A37AA2" w:rsidP="00A37AA2">
      <w:pPr>
        <w:spacing w:after="0" w:line="360" w:lineRule="auto"/>
        <w:jc w:val="center"/>
        <w:rPr>
          <w:rFonts w:ascii="Times New Roman" w:hAnsi="Times New Roman" w:cs="Times New Roman"/>
          <w:b/>
          <w:sz w:val="28"/>
          <w:szCs w:val="28"/>
        </w:rPr>
      </w:pPr>
      <w:r w:rsidRPr="00A37AA2">
        <w:rPr>
          <w:rFonts w:ascii="Times New Roman" w:hAnsi="Times New Roman" w:cs="Times New Roman"/>
          <w:b/>
          <w:sz w:val="28"/>
          <w:szCs w:val="28"/>
        </w:rPr>
        <w:t xml:space="preserve">Оценка АК «Премьер» по методике </w:t>
      </w:r>
      <w:r w:rsidRPr="00A37AA2">
        <w:rPr>
          <w:rFonts w:ascii="Times New Roman" w:hAnsi="Times New Roman" w:cs="Times New Roman"/>
          <w:b/>
          <w:sz w:val="28"/>
          <w:szCs w:val="28"/>
          <w:lang w:val="en-US"/>
        </w:rPr>
        <w:t>INDSERV</w:t>
      </w:r>
      <w:r w:rsidRPr="00A37AA2">
        <w:rPr>
          <w:rFonts w:ascii="Times New Roman" w:hAnsi="Times New Roman" w:cs="Times New Roman"/>
          <w:b/>
          <w:sz w:val="28"/>
          <w:szCs w:val="28"/>
        </w:rPr>
        <w:t xml:space="preserve"> </w:t>
      </w:r>
      <w:r>
        <w:rPr>
          <w:rFonts w:ascii="Times New Roman" w:hAnsi="Times New Roman" w:cs="Times New Roman"/>
          <w:b/>
          <w:sz w:val="28"/>
          <w:szCs w:val="28"/>
        </w:rPr>
        <w:t>–</w:t>
      </w:r>
      <w:r w:rsidRPr="00A37AA2">
        <w:rPr>
          <w:rFonts w:ascii="Times New Roman" w:hAnsi="Times New Roman" w:cs="Times New Roman"/>
          <w:b/>
          <w:sz w:val="28"/>
          <w:szCs w:val="28"/>
        </w:rPr>
        <w:t xml:space="preserve"> </w:t>
      </w:r>
      <w:r w:rsidRPr="00A37AA2">
        <w:rPr>
          <w:rFonts w:ascii="Times New Roman" w:hAnsi="Times New Roman" w:cs="Times New Roman"/>
          <w:b/>
          <w:sz w:val="28"/>
          <w:szCs w:val="28"/>
          <w:lang w:val="en-US"/>
        </w:rPr>
        <w:t>Media</w:t>
      </w:r>
    </w:p>
    <w:p w:rsidR="00A37AA2" w:rsidRPr="00A37AA2" w:rsidRDefault="00A37AA2" w:rsidP="00A37AA2">
      <w:pPr>
        <w:spacing w:after="0" w:line="360" w:lineRule="auto"/>
        <w:jc w:val="center"/>
        <w:rPr>
          <w:rFonts w:ascii="Times New Roman" w:hAnsi="Times New Roman" w:cs="Times New Roman"/>
          <w:b/>
          <w:sz w:val="28"/>
          <w:szCs w:val="28"/>
        </w:rPr>
      </w:pPr>
    </w:p>
    <w:tbl>
      <w:tblPr>
        <w:tblStyle w:val="a9"/>
        <w:tblW w:w="9606" w:type="dxa"/>
        <w:tblLayout w:type="fixed"/>
        <w:tblLook w:val="04A0"/>
      </w:tblPr>
      <w:tblGrid>
        <w:gridCol w:w="1668"/>
        <w:gridCol w:w="2126"/>
        <w:gridCol w:w="4678"/>
        <w:gridCol w:w="1134"/>
      </w:tblGrid>
      <w:tr w:rsidR="005D21F1" w:rsidRPr="00124FE2" w:rsidTr="00A37AA2">
        <w:trPr>
          <w:trHeight w:val="330"/>
        </w:trPr>
        <w:tc>
          <w:tcPr>
            <w:tcW w:w="1668" w:type="dxa"/>
            <w:vMerge w:val="restart"/>
            <w:vAlign w:val="center"/>
            <w:hideMark/>
          </w:tcPr>
          <w:p w:rsidR="005D21F1" w:rsidRPr="00124FE2" w:rsidRDefault="005D21F1" w:rsidP="00A37AA2">
            <w:pPr>
              <w:jc w:val="center"/>
              <w:rPr>
                <w:rFonts w:ascii="Times New Roman" w:eastAsia="Times New Roman" w:hAnsi="Times New Roman" w:cs="Times New Roman"/>
                <w:b/>
                <w:color w:val="000000"/>
                <w:sz w:val="24"/>
                <w:szCs w:val="24"/>
                <w:lang w:eastAsia="ru-RU"/>
              </w:rPr>
            </w:pPr>
            <w:r w:rsidRPr="00124FE2">
              <w:rPr>
                <w:rFonts w:ascii="Times New Roman" w:eastAsia="Times New Roman" w:hAnsi="Times New Roman" w:cs="Times New Roman"/>
                <w:b/>
                <w:color w:val="000000"/>
                <w:sz w:val="24"/>
                <w:szCs w:val="24"/>
                <w:lang w:eastAsia="ru-RU"/>
              </w:rPr>
              <w:t>Потенциальное качество</w:t>
            </w:r>
          </w:p>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w:t>
            </w:r>
            <w:proofErr w:type="spellStart"/>
            <w:r w:rsidRPr="00124FE2">
              <w:rPr>
                <w:rFonts w:ascii="Times New Roman" w:hAnsi="Times New Roman" w:cs="Times New Roman"/>
                <w:sz w:val="24"/>
                <w:szCs w:val="24"/>
              </w:rPr>
              <w:t>Potential</w:t>
            </w:r>
            <w:proofErr w:type="spellEnd"/>
            <w:r w:rsidRPr="00124FE2">
              <w:rPr>
                <w:rFonts w:ascii="Times New Roman" w:hAnsi="Times New Roman" w:cs="Times New Roman"/>
                <w:sz w:val="24"/>
                <w:szCs w:val="24"/>
              </w:rPr>
              <w:t xml:space="preserve"> </w:t>
            </w:r>
            <w:proofErr w:type="spellStart"/>
            <w:r w:rsidRPr="00124FE2">
              <w:rPr>
                <w:rFonts w:ascii="Times New Roman" w:hAnsi="Times New Roman" w:cs="Times New Roman"/>
                <w:sz w:val="24"/>
                <w:szCs w:val="24"/>
              </w:rPr>
              <w:t>quality</w:t>
            </w:r>
            <w:proofErr w:type="spellEnd"/>
            <w:r w:rsidRPr="00124FE2">
              <w:rPr>
                <w:rFonts w:ascii="Times New Roman" w:hAnsi="Times New Roman" w:cs="Times New Roman"/>
                <w:sz w:val="24"/>
                <w:szCs w:val="24"/>
              </w:rPr>
              <w:t>)</w:t>
            </w:r>
          </w:p>
        </w:tc>
        <w:tc>
          <w:tcPr>
            <w:tcW w:w="2126" w:type="dxa"/>
            <w:vMerge w:val="restart"/>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Предложение полного комплекса услуг (всеобъемлющего сервиса)</w:t>
            </w:r>
          </w:p>
        </w:tc>
        <w:tc>
          <w:tcPr>
            <w:tcW w:w="4678" w:type="dxa"/>
          </w:tcPr>
          <w:p w:rsidR="005D21F1" w:rsidRPr="00124FE2" w:rsidRDefault="005D21F1" w:rsidP="00C74DDD">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предложило полную адресную программу по форме, утвержденной в договоре</w:t>
            </w:r>
          </w:p>
        </w:tc>
        <w:tc>
          <w:tcPr>
            <w:tcW w:w="1134" w:type="dxa"/>
            <w:shd w:val="clear" w:color="auto" w:fill="auto"/>
          </w:tcPr>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761"/>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C74DDD">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предоставило полный </w:t>
            </w:r>
            <w:proofErr w:type="spellStart"/>
            <w:r w:rsidRPr="00124FE2">
              <w:rPr>
                <w:rFonts w:ascii="Times New Roman" w:eastAsia="Times New Roman" w:hAnsi="Times New Roman" w:cs="Times New Roman"/>
                <w:color w:val="000000"/>
                <w:sz w:val="24"/>
                <w:szCs w:val="24"/>
                <w:lang w:eastAsia="ru-RU"/>
              </w:rPr>
              <w:t>медиаплан</w:t>
            </w:r>
            <w:proofErr w:type="spellEnd"/>
            <w:r w:rsidRPr="00124FE2">
              <w:rPr>
                <w:rFonts w:ascii="Times New Roman" w:eastAsia="Times New Roman" w:hAnsi="Times New Roman" w:cs="Times New Roman"/>
                <w:color w:val="000000"/>
                <w:sz w:val="24"/>
                <w:szCs w:val="24"/>
                <w:lang w:eastAsia="ru-RU"/>
              </w:rPr>
              <w:t xml:space="preserve"> (пресса, радио, интернет) по форме, утвержденной в договоре</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p w:rsidR="005D21F1" w:rsidRPr="00124FE2" w:rsidRDefault="005D21F1" w:rsidP="00A37AA2">
            <w:pPr>
              <w:spacing w:line="360" w:lineRule="auto"/>
              <w:ind w:firstLine="720"/>
              <w:jc w:val="center"/>
              <w:rPr>
                <w:rFonts w:ascii="Times New Roman" w:hAnsi="Times New Roman" w:cs="Times New Roman"/>
              </w:rPr>
            </w:pPr>
          </w:p>
        </w:tc>
      </w:tr>
      <w:tr w:rsidR="005D21F1" w:rsidRPr="00124FE2" w:rsidTr="00A37AA2">
        <w:trPr>
          <w:trHeight w:val="233"/>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предоставило положительные отзывы и рекомендации не менее 3х клиентов</w:t>
            </w:r>
          </w:p>
        </w:tc>
        <w:tc>
          <w:tcPr>
            <w:tcW w:w="1134" w:type="dxa"/>
            <w:shd w:val="clear" w:color="auto" w:fill="auto"/>
          </w:tcPr>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1052"/>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представило все необходимые документы на право осуществления деятельности, являющейся предметом тендера (ИНН, ОГРН, выписка из ЕГРЮЛ и т.д.)</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p w:rsidR="005D21F1" w:rsidRPr="00124FE2" w:rsidRDefault="005D21F1" w:rsidP="00A37AA2">
            <w:pPr>
              <w:spacing w:line="360" w:lineRule="auto"/>
              <w:ind w:firstLine="720"/>
              <w:jc w:val="center"/>
              <w:rPr>
                <w:rFonts w:ascii="Times New Roman" w:hAnsi="Times New Roman" w:cs="Times New Roman"/>
                <w:b/>
                <w:sz w:val="24"/>
                <w:szCs w:val="24"/>
              </w:rPr>
            </w:pPr>
          </w:p>
        </w:tc>
      </w:tr>
      <w:tr w:rsidR="005D21F1" w:rsidRPr="00124FE2" w:rsidTr="001E4038">
        <w:trPr>
          <w:trHeight w:val="411"/>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предоставило список и объемы аналогичных работ, выполненных ранее</w:t>
            </w:r>
          </w:p>
        </w:tc>
        <w:tc>
          <w:tcPr>
            <w:tcW w:w="1134" w:type="dxa"/>
            <w:shd w:val="clear" w:color="auto" w:fill="auto"/>
          </w:tcPr>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p w:rsidR="005D21F1" w:rsidRPr="00124FE2" w:rsidRDefault="005D21F1" w:rsidP="00A37AA2">
            <w:pPr>
              <w:spacing w:line="360" w:lineRule="auto"/>
              <w:ind w:firstLine="720"/>
              <w:jc w:val="center"/>
              <w:rPr>
                <w:rFonts w:ascii="Times New Roman" w:hAnsi="Times New Roman" w:cs="Times New Roman"/>
                <w:b/>
                <w:sz w:val="24"/>
                <w:szCs w:val="24"/>
              </w:rPr>
            </w:pPr>
          </w:p>
        </w:tc>
      </w:tr>
      <w:tr w:rsidR="005D21F1" w:rsidRPr="00124FE2" w:rsidTr="00A37AA2">
        <w:trPr>
          <w:trHeight w:val="793"/>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необходимого персонала (квалификация)</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Специализация сотрудников агентства соответствует занимаемым должностям (диплом об образовании)</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5</w:t>
            </w:r>
          </w:p>
        </w:tc>
      </w:tr>
      <w:tr w:rsidR="005D21F1" w:rsidRPr="00124FE2" w:rsidTr="00C74DDD">
        <w:trPr>
          <w:trHeight w:val="1286"/>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Сотрудники агентства периодически проходят курсы повышения квалификации, посещают семинары и тренинги по своей сфере деятельности </w:t>
            </w:r>
            <w:r w:rsidR="00A37AA2" w:rsidRPr="00A37AA2">
              <w:rPr>
                <w:rFonts w:ascii="Times New Roman" w:eastAsia="Times New Roman" w:hAnsi="Times New Roman" w:cs="Times New Roman"/>
                <w:color w:val="000000"/>
                <w:sz w:val="24"/>
                <w:szCs w:val="24"/>
                <w:lang w:eastAsia="ru-RU"/>
              </w:rPr>
              <w:t xml:space="preserve"> </w:t>
            </w:r>
            <w:r w:rsidRPr="00124FE2">
              <w:rPr>
                <w:rFonts w:ascii="Times New Roman" w:eastAsia="Times New Roman" w:hAnsi="Times New Roman" w:cs="Times New Roman"/>
                <w:color w:val="000000"/>
                <w:sz w:val="24"/>
                <w:szCs w:val="24"/>
                <w:lang w:eastAsia="ru-RU"/>
              </w:rPr>
              <w:t xml:space="preserve"> (сертификаты)</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p w:rsidR="005D21F1" w:rsidRPr="00124FE2" w:rsidRDefault="005D21F1" w:rsidP="00A37AA2">
            <w:pPr>
              <w:spacing w:line="360" w:lineRule="auto"/>
              <w:ind w:firstLine="720"/>
              <w:jc w:val="center"/>
              <w:rPr>
                <w:rFonts w:ascii="Times New Roman" w:hAnsi="Times New Roman" w:cs="Times New Roman"/>
                <w:b/>
                <w:sz w:val="24"/>
                <w:szCs w:val="24"/>
              </w:rPr>
            </w:pPr>
          </w:p>
        </w:tc>
      </w:tr>
      <w:tr w:rsidR="005D21F1" w:rsidRPr="00124FE2" w:rsidTr="00A37AA2">
        <w:trPr>
          <w:trHeight w:val="30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имеет достаточно количество сотрудников с необходимой для решения задач клиента квалификацией и специализацией</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585"/>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Персонал будет уделять проектам клиентам достаточное количество времени (информация предоставляет в % от всего рабочего времени каждого сотрудника, участвующего в проекте)</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285"/>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необходимой материальной базы</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не имеет задолженностей в бюджетных и внебюджетных фондов за прошлый год, финансовое состояние  </w:t>
            </w:r>
            <w:proofErr w:type="gramStart"/>
            <w:r w:rsidRPr="00124FE2">
              <w:rPr>
                <w:rFonts w:ascii="Times New Roman" w:eastAsia="Times New Roman" w:hAnsi="Times New Roman" w:cs="Times New Roman"/>
                <w:color w:val="000000"/>
                <w:sz w:val="24"/>
                <w:szCs w:val="24"/>
                <w:lang w:eastAsia="ru-RU"/>
              </w:rPr>
              <w:t>потенциального</w:t>
            </w:r>
            <w:proofErr w:type="gramEnd"/>
            <w:r w:rsidRPr="00124FE2">
              <w:rPr>
                <w:rFonts w:ascii="Times New Roman" w:eastAsia="Times New Roman" w:hAnsi="Times New Roman" w:cs="Times New Roman"/>
                <w:color w:val="000000"/>
                <w:sz w:val="24"/>
                <w:szCs w:val="24"/>
                <w:lang w:eastAsia="ru-RU"/>
              </w:rPr>
              <w:t xml:space="preserve"> аусторсера стабильно (на основании финансовой отчетности за прошлый период)</w:t>
            </w:r>
          </w:p>
        </w:tc>
        <w:tc>
          <w:tcPr>
            <w:tcW w:w="1134" w:type="dxa"/>
            <w:shd w:val="clear" w:color="auto" w:fill="auto"/>
          </w:tcPr>
          <w:p w:rsidR="005D21F1" w:rsidRPr="001F3239" w:rsidRDefault="005D21F1" w:rsidP="00A37AA2">
            <w:pPr>
              <w:spacing w:line="360" w:lineRule="auto"/>
              <w:jc w:val="center"/>
              <w:rPr>
                <w:rFonts w:ascii="Times New Roman" w:hAnsi="Times New Roman" w:cs="Times New Roman"/>
                <w:b/>
                <w:sz w:val="24"/>
                <w:szCs w:val="24"/>
              </w:rPr>
            </w:pPr>
          </w:p>
          <w:p w:rsidR="00A37AA2" w:rsidRPr="001F3239" w:rsidRDefault="00A37AA2" w:rsidP="00A37AA2">
            <w:pPr>
              <w:spacing w:line="360" w:lineRule="auto"/>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233"/>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имеет возможность на привлечение кредитных сре</w:t>
            </w:r>
            <w:proofErr w:type="gramStart"/>
            <w:r w:rsidRPr="00124FE2">
              <w:rPr>
                <w:rFonts w:ascii="Times New Roman" w:eastAsia="Times New Roman" w:hAnsi="Times New Roman" w:cs="Times New Roman"/>
                <w:color w:val="000000"/>
                <w:sz w:val="24"/>
                <w:szCs w:val="24"/>
                <w:lang w:eastAsia="ru-RU"/>
              </w:rPr>
              <w:t>дств в сл</w:t>
            </w:r>
            <w:proofErr w:type="gramEnd"/>
            <w:r w:rsidRPr="00124FE2">
              <w:rPr>
                <w:rFonts w:ascii="Times New Roman" w:eastAsia="Times New Roman" w:hAnsi="Times New Roman" w:cs="Times New Roman"/>
                <w:color w:val="000000"/>
                <w:sz w:val="24"/>
                <w:szCs w:val="24"/>
                <w:lang w:eastAsia="ru-RU"/>
              </w:rPr>
              <w:t xml:space="preserve">учае </w:t>
            </w:r>
            <w:r w:rsidRPr="00124FE2">
              <w:rPr>
                <w:rFonts w:ascii="Times New Roman" w:eastAsia="Times New Roman" w:hAnsi="Times New Roman" w:cs="Times New Roman"/>
                <w:color w:val="000000"/>
                <w:sz w:val="24"/>
                <w:szCs w:val="24"/>
                <w:lang w:eastAsia="ru-RU"/>
              </w:rPr>
              <w:lastRenderedPageBreak/>
              <w:t>необходимости (максимальный возможный объем)</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lastRenderedPageBreak/>
              <w:t>6</w:t>
            </w:r>
          </w:p>
        </w:tc>
      </w:tr>
      <w:tr w:rsidR="005D21F1" w:rsidRPr="00124FE2" w:rsidTr="00A37AA2">
        <w:trPr>
          <w:trHeight w:val="30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готово работать по </w:t>
            </w:r>
            <w:proofErr w:type="spellStart"/>
            <w:r w:rsidRPr="00124FE2">
              <w:rPr>
                <w:rFonts w:ascii="Times New Roman" w:eastAsia="Times New Roman" w:hAnsi="Times New Roman" w:cs="Times New Roman"/>
                <w:color w:val="000000"/>
                <w:sz w:val="24"/>
                <w:szCs w:val="24"/>
                <w:lang w:eastAsia="ru-RU"/>
              </w:rPr>
              <w:t>постоплате</w:t>
            </w:r>
            <w:proofErr w:type="spellEnd"/>
            <w:r w:rsidRPr="00124FE2">
              <w:rPr>
                <w:rFonts w:ascii="Times New Roman" w:eastAsia="Times New Roman" w:hAnsi="Times New Roman" w:cs="Times New Roman"/>
                <w:color w:val="000000"/>
                <w:sz w:val="24"/>
                <w:szCs w:val="24"/>
                <w:lang w:eastAsia="ru-RU"/>
              </w:rPr>
              <w:t xml:space="preserve"> (по факту предоставления услуги и закрывающей документации)</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273"/>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обладает необходимыми ресурсами и оборудованием, программным обеспечением, а также подрядчиками, необходимыми для реализации услуги, являющейся предметом тендера (перечень ресурсов компании и подрядчиков)</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1487"/>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необходимой философии менеджмента (менеджмента качества)</w:t>
            </w:r>
          </w:p>
        </w:tc>
        <w:tc>
          <w:tcPr>
            <w:tcW w:w="4678" w:type="dxa"/>
            <w:vAlign w:val="center"/>
          </w:tcPr>
          <w:p w:rsidR="005D21F1" w:rsidRPr="00124FE2" w:rsidRDefault="005D21F1" w:rsidP="00A37AA2">
            <w:pPr>
              <w:jc w:val="center"/>
              <w:rPr>
                <w:rFonts w:ascii="Times New Roman" w:eastAsia="Times New Roman" w:hAnsi="Times New Roman" w:cs="Times New Roman"/>
                <w:color w:val="000000"/>
                <w:sz w:val="24"/>
                <w:szCs w:val="24"/>
                <w:highlight w:val="yellow"/>
                <w:lang w:eastAsia="ru-RU"/>
              </w:rPr>
            </w:pPr>
            <w:r w:rsidRPr="00124FE2">
              <w:rPr>
                <w:rFonts w:ascii="Times New Roman" w:eastAsia="Times New Roman" w:hAnsi="Times New Roman" w:cs="Times New Roman"/>
                <w:color w:val="000000"/>
                <w:sz w:val="24"/>
                <w:szCs w:val="24"/>
                <w:lang w:eastAsia="ru-RU"/>
              </w:rPr>
              <w:t xml:space="preserve">В агентстве существует внутренний и внешний аудит качества предоставляемых услуг (наличие сертификации по стандартам </w:t>
            </w:r>
            <w:r w:rsidRPr="00124FE2">
              <w:rPr>
                <w:rFonts w:ascii="Times New Roman" w:eastAsia="Times New Roman" w:hAnsi="Times New Roman" w:cs="Times New Roman"/>
                <w:color w:val="000000"/>
                <w:sz w:val="24"/>
                <w:szCs w:val="24"/>
                <w:lang w:val="en-US" w:eastAsia="ru-RU"/>
              </w:rPr>
              <w:t>ISO</w:t>
            </w:r>
            <w:r w:rsidRPr="00124FE2">
              <w:rPr>
                <w:rFonts w:ascii="Times New Roman" w:eastAsia="Times New Roman" w:hAnsi="Times New Roman" w:cs="Times New Roman"/>
                <w:color w:val="000000"/>
                <w:sz w:val="24"/>
                <w:szCs w:val="24"/>
                <w:lang w:eastAsia="ru-RU"/>
              </w:rPr>
              <w:t xml:space="preserve"> 9 000)</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A37AA2" w:rsidRDefault="00A37AA2" w:rsidP="00A37AA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tc>
      </w:tr>
      <w:tr w:rsidR="005D21F1" w:rsidRPr="00124FE2" w:rsidTr="00A37AA2">
        <w:trPr>
          <w:trHeight w:val="747"/>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Низкая текучесть персонала</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За прошлый год текучесть кадров составила не более 10% (информация о смене кадрового состава за прошлый год)</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Наличие сети партнеров/поставщиков/филиалов</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сотрудничает с широкой сетью подрядчиков в области </w:t>
            </w:r>
            <w:proofErr w:type="spellStart"/>
            <w:r w:rsidRPr="00124FE2">
              <w:rPr>
                <w:rFonts w:ascii="Times New Roman" w:eastAsia="Times New Roman" w:hAnsi="Times New Roman" w:cs="Times New Roman"/>
                <w:color w:val="000000"/>
                <w:sz w:val="24"/>
                <w:szCs w:val="24"/>
                <w:lang w:eastAsia="ru-RU"/>
              </w:rPr>
              <w:t>медиаразмещения</w:t>
            </w:r>
            <w:proofErr w:type="spellEnd"/>
            <w:r w:rsidRPr="00124FE2">
              <w:rPr>
                <w:rFonts w:ascii="Times New Roman" w:eastAsia="Times New Roman" w:hAnsi="Times New Roman" w:cs="Times New Roman"/>
                <w:color w:val="000000"/>
                <w:sz w:val="24"/>
                <w:szCs w:val="24"/>
                <w:lang w:eastAsia="ru-RU"/>
              </w:rPr>
              <w:t xml:space="preserve"> (информация о подрядчиках, письма от подрядчиков)</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c>
          <w:tcPr>
            <w:tcW w:w="1668" w:type="dxa"/>
            <w:vMerge w:val="restart"/>
            <w:vAlign w:val="center"/>
            <w:hideMark/>
          </w:tcPr>
          <w:p w:rsidR="005D21F1" w:rsidRPr="00124FE2" w:rsidRDefault="005D21F1" w:rsidP="00124FE2">
            <w:pPr>
              <w:spacing w:before="136" w:after="136" w:line="360" w:lineRule="auto"/>
              <w:ind w:firstLine="720"/>
              <w:jc w:val="center"/>
              <w:rPr>
                <w:rFonts w:ascii="Times New Roman" w:eastAsia="Times New Roman" w:hAnsi="Times New Roman" w:cs="Times New Roman"/>
                <w:b/>
                <w:color w:val="000000"/>
                <w:sz w:val="24"/>
                <w:szCs w:val="24"/>
                <w:lang w:val="en-US" w:eastAsia="ru-RU"/>
              </w:rPr>
            </w:pPr>
          </w:p>
          <w:p w:rsidR="005D21F1" w:rsidRPr="00124FE2" w:rsidRDefault="005D21F1" w:rsidP="00A37AA2">
            <w:pPr>
              <w:spacing w:before="136" w:after="136"/>
              <w:jc w:val="center"/>
              <w:rPr>
                <w:rFonts w:ascii="Times New Roman" w:eastAsia="Times New Roman" w:hAnsi="Times New Roman" w:cs="Times New Roman"/>
                <w:b/>
                <w:color w:val="000000"/>
                <w:sz w:val="24"/>
                <w:szCs w:val="24"/>
                <w:lang w:val="en-US" w:eastAsia="ru-RU"/>
              </w:rPr>
            </w:pPr>
            <w:r w:rsidRPr="00124FE2">
              <w:rPr>
                <w:rFonts w:ascii="Times New Roman" w:eastAsia="Times New Roman" w:hAnsi="Times New Roman" w:cs="Times New Roman"/>
                <w:b/>
                <w:color w:val="000000"/>
                <w:sz w:val="24"/>
                <w:szCs w:val="24"/>
                <w:lang w:eastAsia="ru-RU"/>
              </w:rPr>
              <w:t>Жесткое</w:t>
            </w:r>
            <w:r w:rsidRPr="00124FE2">
              <w:rPr>
                <w:rFonts w:ascii="Times New Roman" w:eastAsia="Times New Roman" w:hAnsi="Times New Roman" w:cs="Times New Roman"/>
                <w:b/>
                <w:color w:val="000000"/>
                <w:sz w:val="24"/>
                <w:szCs w:val="24"/>
                <w:lang w:val="en-US" w:eastAsia="ru-RU"/>
              </w:rPr>
              <w:t xml:space="preserve"> </w:t>
            </w:r>
            <w:r w:rsidRPr="00124FE2">
              <w:rPr>
                <w:rFonts w:ascii="Times New Roman" w:eastAsia="Times New Roman" w:hAnsi="Times New Roman" w:cs="Times New Roman"/>
                <w:b/>
                <w:color w:val="000000"/>
                <w:sz w:val="24"/>
                <w:szCs w:val="24"/>
                <w:lang w:eastAsia="ru-RU"/>
              </w:rPr>
              <w:t>качество</w:t>
            </w:r>
          </w:p>
          <w:p w:rsidR="005D21F1" w:rsidRPr="00124FE2" w:rsidRDefault="005D21F1" w:rsidP="00A37AA2">
            <w:pPr>
              <w:spacing w:before="136" w:after="136"/>
              <w:jc w:val="center"/>
              <w:rPr>
                <w:rFonts w:ascii="Times New Roman" w:eastAsia="Times New Roman" w:hAnsi="Times New Roman" w:cs="Times New Roman"/>
                <w:color w:val="000000"/>
                <w:sz w:val="28"/>
                <w:szCs w:val="28"/>
                <w:lang w:val="en-US" w:eastAsia="ru-RU"/>
              </w:rPr>
            </w:pPr>
            <w:r w:rsidRPr="00124FE2">
              <w:rPr>
                <w:rFonts w:ascii="Times New Roman" w:eastAsia="Times New Roman" w:hAnsi="Times New Roman" w:cs="Times New Roman"/>
                <w:color w:val="000000"/>
                <w:sz w:val="24"/>
                <w:szCs w:val="28"/>
                <w:lang w:val="en-US" w:eastAsia="ru-RU"/>
              </w:rPr>
              <w:t>(</w:t>
            </w:r>
            <w:r w:rsidRPr="00124FE2">
              <w:rPr>
                <w:rFonts w:ascii="Times New Roman" w:hAnsi="Times New Roman" w:cs="Times New Roman"/>
                <w:sz w:val="24"/>
                <w:szCs w:val="28"/>
                <w:lang w:val="en-US"/>
              </w:rPr>
              <w:t>Hard process quality)</w:t>
            </w:r>
          </w:p>
        </w:tc>
        <w:tc>
          <w:tcPr>
            <w:tcW w:w="2126" w:type="dxa"/>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Пунктуальность (соблюдение графиков процесса оказания услуги)</w:t>
            </w:r>
          </w:p>
        </w:tc>
        <w:tc>
          <w:tcPr>
            <w:tcW w:w="4678" w:type="dxa"/>
            <w:vAlign w:val="center"/>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достигает тактических целей в процессе реализации рекламной кампании согласно заранее утвержденному графику</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Соблюдение рамок бюджета</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Отсутствуют дополнительные затраты в процессе реализации (</w:t>
            </w:r>
            <w:proofErr w:type="gramStart"/>
            <w:r w:rsidRPr="00124FE2">
              <w:rPr>
                <w:rFonts w:ascii="Times New Roman" w:eastAsia="Times New Roman" w:hAnsi="Times New Roman" w:cs="Times New Roman"/>
                <w:color w:val="000000"/>
                <w:sz w:val="24"/>
                <w:szCs w:val="24"/>
                <w:lang w:eastAsia="ru-RU"/>
              </w:rPr>
              <w:t>выходящих</w:t>
            </w:r>
            <w:proofErr w:type="gramEnd"/>
            <w:r w:rsidRPr="00124FE2">
              <w:rPr>
                <w:rFonts w:ascii="Times New Roman" w:eastAsia="Times New Roman" w:hAnsi="Times New Roman" w:cs="Times New Roman"/>
                <w:color w:val="000000"/>
                <w:sz w:val="24"/>
                <w:szCs w:val="24"/>
                <w:lang w:eastAsia="ru-RU"/>
              </w:rPr>
              <w:t xml:space="preserve"> за рамки утвержденной сметы)</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5</w:t>
            </w:r>
          </w:p>
        </w:tc>
      </w:tr>
      <w:tr w:rsidR="005D21F1" w:rsidRPr="00124FE2" w:rsidTr="00A37AA2">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Соблюдение сроков оказания услуги</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предоставляет  отчетную документацию (акты, счета, </w:t>
            </w:r>
            <w:proofErr w:type="spellStart"/>
            <w:r w:rsidRPr="00124FE2">
              <w:rPr>
                <w:rFonts w:ascii="Times New Roman" w:eastAsia="Times New Roman" w:hAnsi="Times New Roman" w:cs="Times New Roman"/>
                <w:color w:val="000000"/>
                <w:sz w:val="24"/>
                <w:szCs w:val="24"/>
                <w:lang w:eastAsia="ru-RU"/>
              </w:rPr>
              <w:t>фотоотчеты</w:t>
            </w:r>
            <w:proofErr w:type="spellEnd"/>
            <w:r w:rsidRPr="00124FE2">
              <w:rPr>
                <w:rFonts w:ascii="Times New Roman" w:eastAsia="Times New Roman" w:hAnsi="Times New Roman" w:cs="Times New Roman"/>
                <w:color w:val="000000"/>
                <w:sz w:val="24"/>
                <w:szCs w:val="24"/>
                <w:lang w:eastAsia="ru-RU"/>
              </w:rPr>
              <w:t xml:space="preserve">, </w:t>
            </w:r>
            <w:proofErr w:type="spellStart"/>
            <w:r w:rsidRPr="00124FE2">
              <w:rPr>
                <w:rFonts w:ascii="Times New Roman" w:eastAsia="Times New Roman" w:hAnsi="Times New Roman" w:cs="Times New Roman"/>
                <w:color w:val="000000"/>
                <w:sz w:val="24"/>
                <w:szCs w:val="24"/>
                <w:lang w:eastAsia="ru-RU"/>
              </w:rPr>
              <w:t>скриншоты</w:t>
            </w:r>
            <w:proofErr w:type="spellEnd"/>
            <w:r w:rsidRPr="00124FE2">
              <w:rPr>
                <w:rFonts w:ascii="Times New Roman" w:eastAsia="Times New Roman" w:hAnsi="Times New Roman" w:cs="Times New Roman"/>
                <w:color w:val="000000"/>
                <w:sz w:val="24"/>
                <w:szCs w:val="24"/>
                <w:lang w:eastAsia="ru-RU"/>
              </w:rPr>
              <w:t>, эфирные справки) не позднее срока, определенного в договоре</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27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restart"/>
            <w:shd w:val="clear" w:color="auto" w:fill="auto"/>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Внимание деталям процесса</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согласовывает с клиентом вопросы, возникающие в процессе реализации рекламной кампании</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409"/>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shd w:val="clear" w:color="auto" w:fill="auto"/>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vAlign w:val="center"/>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Детальный учет мнения заказчика</w:t>
            </w:r>
          </w:p>
        </w:tc>
        <w:tc>
          <w:tcPr>
            <w:tcW w:w="1134" w:type="dxa"/>
            <w:shd w:val="clear" w:color="auto" w:fill="auto"/>
          </w:tcPr>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27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Понимание потребностей заказчика</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реализует рекламную кампании в соответствии с ЦА клиента и ее ключевыми особенностями</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285"/>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разрабатывает дизайн рекламно – информационных материалов в соответствии с потребностями заказчика</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480"/>
        </w:trPr>
        <w:tc>
          <w:tcPr>
            <w:tcW w:w="1668" w:type="dxa"/>
            <w:vMerge w:val="restart"/>
            <w:vAlign w:val="center"/>
            <w:hideMark/>
          </w:tcPr>
          <w:p w:rsidR="005D21F1" w:rsidRPr="00124FE2" w:rsidRDefault="005D21F1" w:rsidP="00A37AA2">
            <w:pPr>
              <w:jc w:val="center"/>
              <w:rPr>
                <w:rFonts w:ascii="Times New Roman" w:eastAsia="Times New Roman" w:hAnsi="Times New Roman" w:cs="Times New Roman"/>
                <w:b/>
                <w:color w:val="000000"/>
                <w:sz w:val="24"/>
                <w:szCs w:val="24"/>
                <w:lang w:val="en-US" w:eastAsia="ru-RU"/>
              </w:rPr>
            </w:pPr>
            <w:r w:rsidRPr="00124FE2">
              <w:rPr>
                <w:rFonts w:ascii="Times New Roman" w:eastAsia="Times New Roman" w:hAnsi="Times New Roman" w:cs="Times New Roman"/>
                <w:b/>
                <w:color w:val="000000"/>
                <w:sz w:val="24"/>
                <w:szCs w:val="24"/>
                <w:lang w:eastAsia="ru-RU"/>
              </w:rPr>
              <w:t>Мягкое</w:t>
            </w:r>
            <w:r w:rsidRPr="00124FE2">
              <w:rPr>
                <w:rFonts w:ascii="Times New Roman" w:eastAsia="Times New Roman" w:hAnsi="Times New Roman" w:cs="Times New Roman"/>
                <w:b/>
                <w:color w:val="000000"/>
                <w:sz w:val="24"/>
                <w:szCs w:val="24"/>
                <w:lang w:val="en-US" w:eastAsia="ru-RU"/>
              </w:rPr>
              <w:t xml:space="preserve"> </w:t>
            </w:r>
            <w:r w:rsidRPr="00124FE2">
              <w:rPr>
                <w:rFonts w:ascii="Times New Roman" w:eastAsia="Times New Roman" w:hAnsi="Times New Roman" w:cs="Times New Roman"/>
                <w:b/>
                <w:color w:val="000000"/>
                <w:sz w:val="24"/>
                <w:szCs w:val="24"/>
                <w:lang w:eastAsia="ru-RU"/>
              </w:rPr>
              <w:t>качество</w:t>
            </w:r>
          </w:p>
          <w:p w:rsidR="005D21F1" w:rsidRPr="00124FE2" w:rsidRDefault="005D21F1" w:rsidP="00A37AA2">
            <w:pPr>
              <w:jc w:val="center"/>
              <w:rPr>
                <w:rFonts w:ascii="Times New Roman" w:eastAsia="Times New Roman" w:hAnsi="Times New Roman" w:cs="Times New Roman"/>
                <w:color w:val="000000"/>
                <w:sz w:val="24"/>
                <w:szCs w:val="24"/>
                <w:lang w:val="en-US" w:eastAsia="ru-RU"/>
              </w:rPr>
            </w:pPr>
            <w:r w:rsidRPr="00124FE2">
              <w:rPr>
                <w:rFonts w:ascii="Times New Roman" w:eastAsia="Times New Roman" w:hAnsi="Times New Roman" w:cs="Times New Roman"/>
                <w:color w:val="000000"/>
                <w:sz w:val="24"/>
                <w:szCs w:val="24"/>
                <w:lang w:val="en-US" w:eastAsia="ru-RU"/>
              </w:rPr>
              <w:t>(</w:t>
            </w:r>
            <w:r w:rsidRPr="00124FE2">
              <w:rPr>
                <w:rFonts w:ascii="Times New Roman" w:hAnsi="Times New Roman" w:cs="Times New Roman"/>
                <w:sz w:val="24"/>
                <w:szCs w:val="24"/>
                <w:lang w:val="en-US"/>
              </w:rPr>
              <w:t>Soft process quality)</w:t>
            </w:r>
          </w:p>
        </w:tc>
        <w:tc>
          <w:tcPr>
            <w:tcW w:w="2126" w:type="dxa"/>
            <w:vMerge w:val="restart"/>
            <w:vAlign w:val="center"/>
            <w:hideMark/>
          </w:tcPr>
          <w:p w:rsidR="005D21F1" w:rsidRPr="00124FE2" w:rsidRDefault="005D21F1" w:rsidP="00A37AA2">
            <w:pPr>
              <w:ind w:firstLine="720"/>
              <w:jc w:val="center"/>
              <w:rPr>
                <w:rFonts w:ascii="Times New Roman" w:eastAsia="Times New Roman" w:hAnsi="Times New Roman" w:cs="Times New Roman"/>
                <w:color w:val="000000"/>
                <w:sz w:val="24"/>
                <w:szCs w:val="24"/>
                <w:lang w:val="en-US" w:eastAsia="ru-RU"/>
              </w:rPr>
            </w:pPr>
          </w:p>
          <w:p w:rsidR="00A37AA2" w:rsidRDefault="00A37AA2" w:rsidP="00A37AA2">
            <w:pPr>
              <w:jc w:val="center"/>
              <w:rPr>
                <w:rFonts w:ascii="Times New Roman" w:eastAsia="Times New Roman" w:hAnsi="Times New Roman" w:cs="Times New Roman"/>
                <w:color w:val="000000"/>
                <w:sz w:val="24"/>
                <w:szCs w:val="24"/>
                <w:lang w:val="en-US" w:eastAsia="ru-RU"/>
              </w:rPr>
            </w:pPr>
          </w:p>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Восприятие запросов заказчика с </w:t>
            </w:r>
            <w:r w:rsidRPr="00124FE2">
              <w:rPr>
                <w:rFonts w:ascii="Times New Roman" w:eastAsia="Times New Roman" w:hAnsi="Times New Roman" w:cs="Times New Roman"/>
                <w:color w:val="000000"/>
                <w:sz w:val="24"/>
                <w:szCs w:val="24"/>
                <w:lang w:eastAsia="ru-RU"/>
              </w:rPr>
              <w:lastRenderedPageBreak/>
              <w:t>энтузиазмом, заинтересованностью</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lastRenderedPageBreak/>
              <w:t>Агентство оперативно отвечает на письма и вопросы клиента в ходе реализации кампании</w:t>
            </w:r>
          </w:p>
        </w:tc>
        <w:tc>
          <w:tcPr>
            <w:tcW w:w="1134" w:type="dxa"/>
            <w:shd w:val="clear" w:color="auto" w:fill="auto"/>
          </w:tcPr>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375"/>
        </w:trPr>
        <w:tc>
          <w:tcPr>
            <w:tcW w:w="1668" w:type="dxa"/>
            <w:vMerge/>
            <w:vAlign w:val="center"/>
            <w:hideMark/>
          </w:tcPr>
          <w:p w:rsidR="005D21F1" w:rsidRPr="00124FE2" w:rsidRDefault="005D21F1" w:rsidP="00A37AA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ign w:val="center"/>
            <w:hideMark/>
          </w:tcPr>
          <w:p w:rsidR="005D21F1" w:rsidRPr="00124FE2" w:rsidRDefault="005D21F1" w:rsidP="00A37AA2">
            <w:pPr>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 xml:space="preserve">Агентство готово вносить коррективы в рекламную кампанию в соответствии с </w:t>
            </w:r>
            <w:r w:rsidRPr="00124FE2">
              <w:rPr>
                <w:rFonts w:ascii="Times New Roman" w:eastAsia="Times New Roman" w:hAnsi="Times New Roman" w:cs="Times New Roman"/>
                <w:color w:val="000000"/>
                <w:sz w:val="24"/>
                <w:szCs w:val="24"/>
                <w:lang w:eastAsia="ru-RU"/>
              </w:rPr>
              <w:lastRenderedPageBreak/>
              <w:t>запросами заказчика</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lastRenderedPageBreak/>
              <w:t>7</w:t>
            </w:r>
          </w:p>
        </w:tc>
      </w:tr>
      <w:tr w:rsidR="005D21F1" w:rsidRPr="00124FE2" w:rsidTr="00A37AA2">
        <w:trPr>
          <w:trHeight w:val="749"/>
        </w:trPr>
        <w:tc>
          <w:tcPr>
            <w:tcW w:w="1668" w:type="dxa"/>
            <w:vMerge/>
            <w:vAlign w:val="center"/>
            <w:hideMark/>
          </w:tcPr>
          <w:p w:rsidR="005D21F1" w:rsidRPr="00124FE2" w:rsidRDefault="005D21F1" w:rsidP="00A37AA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предлагает несколько возможных концепций рекламной кампании, проявляет заинтересованность</w:t>
            </w:r>
          </w:p>
        </w:tc>
        <w:tc>
          <w:tcPr>
            <w:tcW w:w="1134" w:type="dxa"/>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1095"/>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Внимание к проблемам заказчика</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предлагает заказчику наиболее эффективные способы решения проблем, возникающих в процессе реализации рекламной кампании</w:t>
            </w:r>
          </w:p>
        </w:tc>
        <w:tc>
          <w:tcPr>
            <w:tcW w:w="1134" w:type="dxa"/>
            <w:tcBorders>
              <w:bottom w:val="single" w:sz="4" w:space="0" w:color="auto"/>
            </w:tcBorders>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27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быстро реагирует на непредвиденные изменения рекламной кампании в соответствии с текущими реалиями</w:t>
            </w:r>
          </w:p>
        </w:tc>
        <w:tc>
          <w:tcPr>
            <w:tcW w:w="1134" w:type="dxa"/>
            <w:tcBorders>
              <w:bottom w:val="single" w:sz="4" w:space="0" w:color="auto"/>
            </w:tcBorders>
            <w:shd w:val="clear" w:color="auto" w:fill="auto"/>
          </w:tcPr>
          <w:p w:rsidR="005D21F1" w:rsidRPr="00124FE2" w:rsidRDefault="005D21F1" w:rsidP="00A37AA2">
            <w:pPr>
              <w:spacing w:line="360" w:lineRule="auto"/>
              <w:ind w:firstLine="720"/>
              <w:jc w:val="center"/>
              <w:rPr>
                <w:rFonts w:ascii="Times New Roman" w:hAnsi="Times New Roman" w:cs="Times New Roman"/>
                <w:b/>
                <w:sz w:val="24"/>
                <w:szCs w:val="24"/>
              </w:rPr>
            </w:pPr>
          </w:p>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519"/>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советует эффективные каналы коммуникаций в соответствии с ЦА</w:t>
            </w:r>
          </w:p>
        </w:tc>
        <w:tc>
          <w:tcPr>
            <w:tcW w:w="1134" w:type="dxa"/>
            <w:tcBorders>
              <w:bottom w:val="single" w:sz="4" w:space="0" w:color="auto"/>
            </w:tcBorders>
            <w:shd w:val="clear" w:color="auto" w:fill="auto"/>
          </w:tcPr>
          <w:p w:rsidR="005D21F1" w:rsidRPr="00124FE2" w:rsidRDefault="005D21F1" w:rsidP="00A37AA2">
            <w:pPr>
              <w:spacing w:line="360" w:lineRule="auto"/>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27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Открытость идеям и предложениям</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разрабатывает рекламную кампанию в соответствии с пожеланиями заказчика</w:t>
            </w:r>
          </w:p>
        </w:tc>
        <w:tc>
          <w:tcPr>
            <w:tcW w:w="1134" w:type="dxa"/>
            <w:tcBorders>
              <w:bottom w:val="single" w:sz="4" w:space="0" w:color="auto"/>
            </w:tcBorders>
            <w:shd w:val="clear" w:color="auto" w:fill="auto"/>
          </w:tcPr>
          <w:p w:rsidR="005D21F1" w:rsidRPr="00124FE2" w:rsidRDefault="005D21F1" w:rsidP="00A37AA2">
            <w:pPr>
              <w:ind w:firstLine="720"/>
              <w:jc w:val="center"/>
              <w:rPr>
                <w:rFonts w:ascii="Times New Roman" w:hAnsi="Times New Roman" w:cs="Times New Roman"/>
                <w:b/>
                <w:sz w:val="24"/>
                <w:szCs w:val="24"/>
              </w:rPr>
            </w:pPr>
          </w:p>
          <w:p w:rsidR="005D21F1" w:rsidRPr="00124FE2" w:rsidRDefault="005D21F1" w:rsidP="00A37AA2">
            <w:pPr>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263"/>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модернизирует оказываемую услугу в ходе процессе реализации</w:t>
            </w:r>
          </w:p>
        </w:tc>
        <w:tc>
          <w:tcPr>
            <w:tcW w:w="1134" w:type="dxa"/>
            <w:tcBorders>
              <w:bottom w:val="single" w:sz="4" w:space="0" w:color="auto"/>
            </w:tcBorders>
            <w:shd w:val="clear" w:color="auto" w:fill="auto"/>
          </w:tcPr>
          <w:p w:rsidR="005D21F1" w:rsidRPr="00124FE2" w:rsidRDefault="005D21F1" w:rsidP="00A37AA2">
            <w:pPr>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33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restart"/>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Приятный персонал</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Вежливый персонал</w:t>
            </w:r>
          </w:p>
        </w:tc>
        <w:tc>
          <w:tcPr>
            <w:tcW w:w="1134" w:type="dxa"/>
            <w:tcBorders>
              <w:bottom w:val="single" w:sz="4" w:space="0" w:color="auto"/>
            </w:tcBorders>
            <w:shd w:val="clear" w:color="auto" w:fill="auto"/>
          </w:tcPr>
          <w:p w:rsidR="005D21F1" w:rsidRPr="00124FE2" w:rsidRDefault="005D21F1" w:rsidP="00A37AA2">
            <w:pPr>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24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ign w:val="center"/>
            <w:hideMark/>
          </w:tcPr>
          <w:p w:rsidR="005D21F1" w:rsidRPr="00124FE2" w:rsidRDefault="005D21F1" w:rsidP="00A37AA2">
            <w:pPr>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Внимательный персонал</w:t>
            </w:r>
          </w:p>
        </w:tc>
        <w:tc>
          <w:tcPr>
            <w:tcW w:w="1134" w:type="dxa"/>
            <w:tcBorders>
              <w:bottom w:val="single" w:sz="4" w:space="0" w:color="auto"/>
            </w:tcBorders>
            <w:shd w:val="clear" w:color="auto" w:fill="auto"/>
          </w:tcPr>
          <w:p w:rsidR="005D21F1" w:rsidRPr="00124FE2" w:rsidRDefault="005D21F1" w:rsidP="00A37AA2">
            <w:pPr>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33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ign w:val="center"/>
            <w:hideMark/>
          </w:tcPr>
          <w:p w:rsidR="005D21F1" w:rsidRPr="00124FE2" w:rsidRDefault="005D21F1" w:rsidP="00A37AA2">
            <w:pPr>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Ответственный персонал</w:t>
            </w:r>
          </w:p>
        </w:tc>
        <w:tc>
          <w:tcPr>
            <w:tcW w:w="1134" w:type="dxa"/>
            <w:tcBorders>
              <w:bottom w:val="single" w:sz="4" w:space="0" w:color="auto"/>
            </w:tcBorders>
            <w:shd w:val="clear" w:color="auto" w:fill="auto"/>
          </w:tcPr>
          <w:p w:rsidR="005D21F1" w:rsidRPr="00124FE2" w:rsidRDefault="005D21F1" w:rsidP="00A37AA2">
            <w:pPr>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203"/>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ign w:val="center"/>
            <w:hideMark/>
          </w:tcPr>
          <w:p w:rsidR="005D21F1" w:rsidRPr="00124FE2" w:rsidRDefault="005D21F1" w:rsidP="00A37AA2">
            <w:pPr>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Опрятный персонал</w:t>
            </w:r>
          </w:p>
        </w:tc>
        <w:tc>
          <w:tcPr>
            <w:tcW w:w="1134" w:type="dxa"/>
            <w:tcBorders>
              <w:bottom w:val="single" w:sz="4" w:space="0" w:color="auto"/>
            </w:tcBorders>
            <w:shd w:val="clear" w:color="auto" w:fill="auto"/>
          </w:tcPr>
          <w:p w:rsidR="005D21F1" w:rsidRPr="00124FE2" w:rsidRDefault="005D21F1" w:rsidP="00A37AA2">
            <w:pPr>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585"/>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restart"/>
            <w:vAlign w:val="center"/>
            <w:hideMark/>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Аргументация решений в процессе оказания услуги (при необходимости)</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предоставляет информацию о показателях эффективности выбираемых рекламных носителей (по возможности)</w:t>
            </w:r>
          </w:p>
        </w:tc>
        <w:tc>
          <w:tcPr>
            <w:tcW w:w="1134" w:type="dxa"/>
            <w:tcBorders>
              <w:bottom w:val="single" w:sz="4" w:space="0" w:color="auto"/>
            </w:tcBorders>
            <w:shd w:val="clear" w:color="auto" w:fill="auto"/>
          </w:tcPr>
          <w:p w:rsidR="005D21F1" w:rsidRPr="00124FE2" w:rsidRDefault="005D21F1" w:rsidP="00A37AA2">
            <w:pPr>
              <w:ind w:firstLine="720"/>
              <w:jc w:val="center"/>
              <w:rPr>
                <w:rFonts w:ascii="Times New Roman" w:hAnsi="Times New Roman" w:cs="Times New Roman"/>
                <w:b/>
                <w:sz w:val="24"/>
                <w:szCs w:val="24"/>
              </w:rPr>
            </w:pPr>
          </w:p>
          <w:p w:rsidR="005D21F1" w:rsidRPr="00124FE2" w:rsidRDefault="005D21F1" w:rsidP="00A37AA2">
            <w:pPr>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78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предоставляет расширенную смету расходов по каждому рекламному носителю</w:t>
            </w:r>
          </w:p>
        </w:tc>
        <w:tc>
          <w:tcPr>
            <w:tcW w:w="1134" w:type="dxa"/>
            <w:tcBorders>
              <w:bottom w:val="single" w:sz="4" w:space="0" w:color="auto"/>
            </w:tcBorders>
            <w:shd w:val="clear" w:color="auto" w:fill="auto"/>
          </w:tcPr>
          <w:p w:rsidR="005D21F1" w:rsidRPr="00124FE2" w:rsidRDefault="005D21F1" w:rsidP="00A37AA2">
            <w:pPr>
              <w:ind w:firstLine="720"/>
              <w:jc w:val="center"/>
              <w:rPr>
                <w:rFonts w:ascii="Times New Roman" w:hAnsi="Times New Roman" w:cs="Times New Roman"/>
                <w:b/>
                <w:sz w:val="24"/>
                <w:szCs w:val="24"/>
              </w:rPr>
            </w:pPr>
          </w:p>
          <w:p w:rsidR="005D21F1" w:rsidRPr="00124FE2" w:rsidRDefault="005D21F1" w:rsidP="00A37AA2">
            <w:pPr>
              <w:jc w:val="center"/>
              <w:rPr>
                <w:rFonts w:ascii="Times New Roman" w:hAnsi="Times New Roman" w:cs="Times New Roman"/>
                <w:b/>
                <w:sz w:val="24"/>
                <w:szCs w:val="24"/>
              </w:rPr>
            </w:pPr>
            <w:r w:rsidRPr="00124FE2">
              <w:rPr>
                <w:rFonts w:ascii="Times New Roman" w:hAnsi="Times New Roman" w:cs="Times New Roman"/>
                <w:b/>
                <w:sz w:val="24"/>
                <w:szCs w:val="24"/>
              </w:rPr>
              <w:t>7</w:t>
            </w:r>
          </w:p>
        </w:tc>
      </w:tr>
      <w:tr w:rsidR="005D21F1" w:rsidRPr="00124FE2" w:rsidTr="00A37AA2">
        <w:trPr>
          <w:trHeight w:val="495"/>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restart"/>
            <w:vAlign w:val="center"/>
            <w:hideMark/>
          </w:tcPr>
          <w:p w:rsidR="005D21F1" w:rsidRPr="00124FE2" w:rsidRDefault="005D21F1" w:rsidP="00A37AA2">
            <w:pPr>
              <w:spacing w:before="136" w:after="136"/>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Ориентация на интересы заказчика</w:t>
            </w: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не сотрудничает с компаниями, являющимися конкурентами клиента</w:t>
            </w:r>
          </w:p>
        </w:tc>
        <w:tc>
          <w:tcPr>
            <w:tcW w:w="1134" w:type="dxa"/>
            <w:tcBorders>
              <w:bottom w:val="single" w:sz="4" w:space="0" w:color="auto"/>
            </w:tcBorders>
            <w:shd w:val="clear" w:color="auto" w:fill="auto"/>
          </w:tcPr>
          <w:p w:rsidR="005D21F1" w:rsidRPr="00124FE2" w:rsidRDefault="005D21F1" w:rsidP="00A37AA2">
            <w:pPr>
              <w:jc w:val="center"/>
              <w:rPr>
                <w:rFonts w:ascii="Times New Roman" w:hAnsi="Times New Roman" w:cs="Times New Roman"/>
                <w:b/>
                <w:sz w:val="24"/>
                <w:szCs w:val="24"/>
              </w:rPr>
            </w:pPr>
            <w:r w:rsidRPr="00124FE2">
              <w:rPr>
                <w:rFonts w:ascii="Times New Roman" w:hAnsi="Times New Roman" w:cs="Times New Roman"/>
                <w:b/>
                <w:sz w:val="24"/>
                <w:szCs w:val="24"/>
              </w:rPr>
              <w:t>6</w:t>
            </w:r>
          </w:p>
        </w:tc>
      </w:tr>
      <w:tr w:rsidR="005D21F1" w:rsidRPr="00124FE2" w:rsidTr="00A37AA2">
        <w:trPr>
          <w:trHeight w:val="330"/>
        </w:trPr>
        <w:tc>
          <w:tcPr>
            <w:tcW w:w="1668" w:type="dxa"/>
            <w:vMerge/>
            <w:vAlign w:val="center"/>
            <w:hideMark/>
          </w:tcPr>
          <w:p w:rsidR="005D21F1" w:rsidRPr="00124FE2" w:rsidRDefault="005D21F1" w:rsidP="00124FE2">
            <w:pPr>
              <w:spacing w:line="360" w:lineRule="auto"/>
              <w:ind w:firstLine="720"/>
              <w:jc w:val="center"/>
              <w:rPr>
                <w:rFonts w:ascii="Times New Roman" w:eastAsia="Times New Roman" w:hAnsi="Times New Roman" w:cs="Times New Roman"/>
                <w:color w:val="000000"/>
                <w:sz w:val="24"/>
                <w:szCs w:val="24"/>
                <w:lang w:eastAsia="ru-RU"/>
              </w:rPr>
            </w:pPr>
          </w:p>
        </w:tc>
        <w:tc>
          <w:tcPr>
            <w:tcW w:w="2126" w:type="dxa"/>
            <w:vMerge/>
            <w:vAlign w:val="center"/>
            <w:hideMark/>
          </w:tcPr>
          <w:p w:rsidR="005D21F1" w:rsidRPr="00124FE2" w:rsidRDefault="005D21F1" w:rsidP="00A37AA2">
            <w:pPr>
              <w:spacing w:before="136" w:after="136"/>
              <w:ind w:firstLine="720"/>
              <w:jc w:val="center"/>
              <w:rPr>
                <w:rFonts w:ascii="Times New Roman" w:eastAsia="Times New Roman" w:hAnsi="Times New Roman" w:cs="Times New Roman"/>
                <w:color w:val="000000"/>
                <w:sz w:val="24"/>
                <w:szCs w:val="24"/>
                <w:lang w:eastAsia="ru-RU"/>
              </w:rPr>
            </w:pPr>
          </w:p>
        </w:tc>
        <w:tc>
          <w:tcPr>
            <w:tcW w:w="4678" w:type="dxa"/>
          </w:tcPr>
          <w:p w:rsidR="005D21F1" w:rsidRPr="00124FE2" w:rsidRDefault="005D21F1" w:rsidP="00A37AA2">
            <w:pPr>
              <w:jc w:val="center"/>
              <w:rPr>
                <w:rFonts w:ascii="Times New Roman" w:eastAsia="Times New Roman" w:hAnsi="Times New Roman" w:cs="Times New Roman"/>
                <w:color w:val="000000"/>
                <w:sz w:val="24"/>
                <w:szCs w:val="24"/>
                <w:lang w:eastAsia="ru-RU"/>
              </w:rPr>
            </w:pPr>
            <w:r w:rsidRPr="00124FE2">
              <w:rPr>
                <w:rFonts w:ascii="Times New Roman" w:eastAsia="Times New Roman" w:hAnsi="Times New Roman" w:cs="Times New Roman"/>
                <w:color w:val="000000"/>
                <w:sz w:val="24"/>
                <w:szCs w:val="24"/>
                <w:lang w:eastAsia="ru-RU"/>
              </w:rPr>
              <w:t>Агентство подстраивается под рабочий график клиента</w:t>
            </w:r>
          </w:p>
        </w:tc>
        <w:tc>
          <w:tcPr>
            <w:tcW w:w="1134" w:type="dxa"/>
            <w:tcBorders>
              <w:bottom w:val="single" w:sz="4" w:space="0" w:color="auto"/>
            </w:tcBorders>
            <w:shd w:val="clear" w:color="auto" w:fill="auto"/>
          </w:tcPr>
          <w:p w:rsidR="005D21F1" w:rsidRPr="00124FE2" w:rsidRDefault="005D21F1" w:rsidP="00A37AA2">
            <w:pPr>
              <w:jc w:val="center"/>
              <w:rPr>
                <w:rFonts w:ascii="Times New Roman" w:hAnsi="Times New Roman" w:cs="Times New Roman"/>
                <w:b/>
                <w:sz w:val="24"/>
                <w:szCs w:val="24"/>
              </w:rPr>
            </w:pPr>
            <w:r w:rsidRPr="00124FE2">
              <w:rPr>
                <w:rFonts w:ascii="Times New Roman" w:hAnsi="Times New Roman" w:cs="Times New Roman"/>
                <w:b/>
                <w:sz w:val="24"/>
                <w:szCs w:val="24"/>
              </w:rPr>
              <w:t>6</w:t>
            </w:r>
          </w:p>
        </w:tc>
      </w:tr>
    </w:tbl>
    <w:p w:rsidR="005D21F1" w:rsidRDefault="005D21F1" w:rsidP="00124FE2">
      <w:pPr>
        <w:spacing w:line="360" w:lineRule="auto"/>
        <w:ind w:firstLine="720"/>
        <w:rPr>
          <w:rFonts w:ascii="Times New Roman" w:hAnsi="Times New Roman" w:cs="Times New Roman"/>
          <w:sz w:val="28"/>
          <w:szCs w:val="28"/>
          <w:lang w:val="en-US"/>
        </w:rPr>
      </w:pPr>
    </w:p>
    <w:p w:rsidR="00A37AA2" w:rsidRPr="00A37AA2" w:rsidRDefault="00A37AA2" w:rsidP="00124FE2">
      <w:pPr>
        <w:spacing w:line="360" w:lineRule="auto"/>
        <w:ind w:firstLine="720"/>
        <w:rPr>
          <w:rFonts w:ascii="Times New Roman" w:hAnsi="Times New Roman" w:cs="Times New Roman"/>
          <w:sz w:val="28"/>
          <w:szCs w:val="28"/>
          <w:lang w:val="en-US"/>
        </w:rPr>
      </w:pPr>
    </w:p>
    <w:p w:rsidR="000B5A24" w:rsidRDefault="005D21F1"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Таким образом, была проведена тестовая оценка агентства коммуникаций «Премьер»</w:t>
      </w:r>
      <w:r w:rsidR="000B5A24" w:rsidRPr="00124FE2">
        <w:rPr>
          <w:rFonts w:ascii="Times New Roman" w:hAnsi="Times New Roman" w:cs="Times New Roman"/>
          <w:sz w:val="28"/>
          <w:szCs w:val="28"/>
        </w:rPr>
        <w:t>, о</w:t>
      </w:r>
      <w:r w:rsidRPr="00124FE2">
        <w:rPr>
          <w:rFonts w:ascii="Times New Roman" w:hAnsi="Times New Roman" w:cs="Times New Roman"/>
          <w:sz w:val="28"/>
          <w:szCs w:val="28"/>
        </w:rPr>
        <w:t xml:space="preserve">днако, оценке подлежали только 3 блока: потенциальное качество, жесткое качество и мягкое качество. Блок «Итоговое качество» не мог быть оценен в силу конфиденциальности информации: она доступна только для клиента. Из максимального количества баллов по трём блокам (273) агентство коммуникаций «Премьер» набрало 250, следовательно, можно сделать вывод, что оценки являются достаточно высокими. В то же время «Премьер» имеет и </w:t>
      </w:r>
      <w:r w:rsidRPr="00124FE2">
        <w:rPr>
          <w:rFonts w:ascii="Times New Roman" w:hAnsi="Times New Roman" w:cs="Times New Roman"/>
          <w:sz w:val="28"/>
          <w:szCs w:val="28"/>
        </w:rPr>
        <w:lastRenderedPageBreak/>
        <w:t>ряд слабых сторон, основными из них являются возникновение дополнительных затрат в процессе реализации проекта (иногда связано с пожеланиями клиента), специализация сотрудников не всегда соответствует занимаемым должностям (специализация диплома), отсутствуют отлаженные механизмы внутренней и внешней оценки качества оказываемых услуг. Следовательно, применение данной методики будет полезно как клиентам, так и самому агентству коммуникаций «Премьер»</w:t>
      </w:r>
      <w:r w:rsidR="00F72E56">
        <w:rPr>
          <w:rFonts w:ascii="Times New Roman" w:hAnsi="Times New Roman" w:cs="Times New Roman"/>
          <w:sz w:val="28"/>
          <w:szCs w:val="28"/>
        </w:rPr>
        <w:t xml:space="preserve"> в целях корректировки своей деятельности. </w:t>
      </w:r>
      <w:r w:rsidR="000B5A24" w:rsidRPr="00124FE2">
        <w:rPr>
          <w:rFonts w:ascii="Times New Roman" w:hAnsi="Times New Roman" w:cs="Times New Roman"/>
          <w:sz w:val="28"/>
          <w:szCs w:val="28"/>
        </w:rPr>
        <w:t xml:space="preserve">На основании результатов оценки, КФУ для рынка маркетинговых услуг в </w:t>
      </w:r>
      <w:proofErr w:type="gramStart"/>
      <w:r w:rsidR="000B5A24" w:rsidRPr="00124FE2">
        <w:rPr>
          <w:rFonts w:ascii="Times New Roman" w:hAnsi="Times New Roman" w:cs="Times New Roman"/>
          <w:sz w:val="28"/>
          <w:szCs w:val="28"/>
        </w:rPr>
        <w:t>г</w:t>
      </w:r>
      <w:proofErr w:type="gramEnd"/>
      <w:r w:rsidR="000B5A24" w:rsidRPr="00124FE2">
        <w:rPr>
          <w:rFonts w:ascii="Times New Roman" w:hAnsi="Times New Roman" w:cs="Times New Roman"/>
          <w:sz w:val="28"/>
          <w:szCs w:val="28"/>
        </w:rPr>
        <w:t xml:space="preserve">. Перми, а также требований заказчиков к поставщику сформулируем рекомендации для агентства коммуникаций «Премьер» </w:t>
      </w:r>
      <w:r w:rsidR="006659B7">
        <w:rPr>
          <w:rFonts w:ascii="Times New Roman" w:hAnsi="Times New Roman" w:cs="Times New Roman"/>
          <w:sz w:val="28"/>
          <w:szCs w:val="28"/>
        </w:rPr>
        <w:t xml:space="preserve">относительно репутации агентства, которая является вторым ключевым фактором успеха на рынке маркетинговых услуг. </w:t>
      </w:r>
      <w:r w:rsidR="00A97298">
        <w:rPr>
          <w:rFonts w:ascii="Times New Roman" w:hAnsi="Times New Roman" w:cs="Times New Roman"/>
          <w:sz w:val="28"/>
          <w:szCs w:val="28"/>
        </w:rPr>
        <w:t xml:space="preserve">Рекомендации представлены в рамках </w:t>
      </w:r>
      <w:r w:rsidR="00C9143F">
        <w:rPr>
          <w:rFonts w:ascii="Times New Roman" w:hAnsi="Times New Roman" w:cs="Times New Roman"/>
          <w:sz w:val="28"/>
          <w:szCs w:val="28"/>
        </w:rPr>
        <w:t xml:space="preserve">разработки </w:t>
      </w:r>
      <w:r w:rsidR="00A97298">
        <w:rPr>
          <w:rFonts w:ascii="Times New Roman" w:hAnsi="Times New Roman" w:cs="Times New Roman"/>
          <w:sz w:val="28"/>
          <w:szCs w:val="28"/>
        </w:rPr>
        <w:t xml:space="preserve">элементов </w:t>
      </w:r>
      <w:r w:rsidR="00C9143F">
        <w:rPr>
          <w:rFonts w:ascii="Times New Roman" w:hAnsi="Times New Roman" w:cs="Times New Roman"/>
          <w:sz w:val="28"/>
          <w:szCs w:val="28"/>
          <w:lang w:val="en-US"/>
        </w:rPr>
        <w:t>PR</w:t>
      </w:r>
      <w:r w:rsidR="00C9143F" w:rsidRPr="00C9143F">
        <w:rPr>
          <w:rFonts w:ascii="Times New Roman" w:hAnsi="Times New Roman" w:cs="Times New Roman"/>
          <w:sz w:val="28"/>
          <w:szCs w:val="28"/>
        </w:rPr>
        <w:t xml:space="preserve"> </w:t>
      </w:r>
      <w:r w:rsidR="00C9143F">
        <w:rPr>
          <w:rFonts w:ascii="Times New Roman" w:hAnsi="Times New Roman" w:cs="Times New Roman"/>
          <w:sz w:val="28"/>
          <w:szCs w:val="28"/>
        </w:rPr>
        <w:t>–</w:t>
      </w:r>
      <w:r w:rsidR="00C9143F" w:rsidRPr="00C9143F">
        <w:rPr>
          <w:rFonts w:ascii="Times New Roman" w:hAnsi="Times New Roman" w:cs="Times New Roman"/>
          <w:sz w:val="28"/>
          <w:szCs w:val="28"/>
        </w:rPr>
        <w:t xml:space="preserve"> </w:t>
      </w:r>
      <w:r w:rsidR="00C9143F">
        <w:rPr>
          <w:rFonts w:ascii="Times New Roman" w:hAnsi="Times New Roman" w:cs="Times New Roman"/>
          <w:sz w:val="28"/>
          <w:szCs w:val="28"/>
        </w:rPr>
        <w:t>программы</w:t>
      </w:r>
      <w:r w:rsidR="00981E91">
        <w:rPr>
          <w:rFonts w:ascii="Times New Roman" w:hAnsi="Times New Roman" w:cs="Times New Roman"/>
          <w:sz w:val="28"/>
          <w:szCs w:val="28"/>
        </w:rPr>
        <w:t xml:space="preserve"> взаимодействия с поставщиками и клиентами. </w:t>
      </w:r>
      <w:r w:rsidR="000B5A24" w:rsidRPr="00124FE2">
        <w:rPr>
          <w:rFonts w:ascii="Times New Roman" w:hAnsi="Times New Roman" w:cs="Times New Roman"/>
          <w:sz w:val="28"/>
          <w:szCs w:val="28"/>
        </w:rPr>
        <w:t xml:space="preserve"> </w:t>
      </w:r>
    </w:p>
    <w:p w:rsidR="00A37AA2" w:rsidRDefault="00A37AA2" w:rsidP="00124FE2">
      <w:pPr>
        <w:spacing w:after="0" w:line="360" w:lineRule="auto"/>
        <w:ind w:firstLine="720"/>
        <w:jc w:val="both"/>
        <w:rPr>
          <w:rFonts w:ascii="Times New Roman" w:hAnsi="Times New Roman" w:cs="Times New Roman"/>
          <w:sz w:val="28"/>
          <w:szCs w:val="28"/>
        </w:rPr>
      </w:pPr>
    </w:p>
    <w:p w:rsidR="00A37AA2" w:rsidRPr="00124FE2" w:rsidRDefault="00A37AA2" w:rsidP="00124FE2">
      <w:pPr>
        <w:spacing w:after="0" w:line="360" w:lineRule="auto"/>
        <w:ind w:firstLine="720"/>
        <w:jc w:val="both"/>
        <w:rPr>
          <w:rFonts w:ascii="Times New Roman" w:hAnsi="Times New Roman" w:cs="Times New Roman"/>
          <w:sz w:val="28"/>
          <w:szCs w:val="28"/>
        </w:rPr>
      </w:pPr>
    </w:p>
    <w:p w:rsidR="00C902F5" w:rsidRPr="00B2294F" w:rsidRDefault="00E265BC" w:rsidP="00A37AA2">
      <w:pPr>
        <w:pStyle w:val="2"/>
        <w:spacing w:line="360" w:lineRule="auto"/>
        <w:jc w:val="center"/>
        <w:rPr>
          <w:rFonts w:ascii="Times New Roman" w:hAnsi="Times New Roman" w:cs="Times New Roman"/>
          <w:color w:val="000000" w:themeColor="text1"/>
          <w:sz w:val="28"/>
          <w:szCs w:val="28"/>
        </w:rPr>
      </w:pPr>
      <w:bookmarkStart w:id="153" w:name="_Toc356439470"/>
      <w:r>
        <w:rPr>
          <w:rFonts w:ascii="Times New Roman" w:hAnsi="Times New Roman" w:cs="Times New Roman"/>
          <w:color w:val="000000" w:themeColor="text1"/>
          <w:sz w:val="28"/>
          <w:szCs w:val="28"/>
        </w:rPr>
        <w:t>3.2</w:t>
      </w:r>
      <w:r w:rsidR="00A37AA2" w:rsidRPr="00A37AA2">
        <w:rPr>
          <w:rFonts w:ascii="Times New Roman" w:hAnsi="Times New Roman" w:cs="Times New Roman"/>
          <w:color w:val="000000" w:themeColor="text1"/>
          <w:sz w:val="28"/>
          <w:szCs w:val="28"/>
        </w:rPr>
        <w:t xml:space="preserve">. Рекомендации </w:t>
      </w:r>
      <w:bookmarkEnd w:id="153"/>
      <w:r w:rsidR="00B2294F">
        <w:rPr>
          <w:rFonts w:ascii="Times New Roman" w:hAnsi="Times New Roman" w:cs="Times New Roman"/>
          <w:color w:val="000000" w:themeColor="text1"/>
          <w:sz w:val="28"/>
          <w:szCs w:val="28"/>
        </w:rPr>
        <w:t xml:space="preserve">в области </w:t>
      </w:r>
      <w:r w:rsidR="00B2294F">
        <w:rPr>
          <w:rFonts w:ascii="Times New Roman" w:hAnsi="Times New Roman" w:cs="Times New Roman"/>
          <w:color w:val="000000" w:themeColor="text1"/>
          <w:sz w:val="28"/>
          <w:szCs w:val="28"/>
          <w:lang w:val="en-US"/>
        </w:rPr>
        <w:t>PR</w:t>
      </w:r>
      <w:r w:rsidR="00B2294F" w:rsidRPr="00B2294F">
        <w:rPr>
          <w:rFonts w:ascii="Times New Roman" w:hAnsi="Times New Roman" w:cs="Times New Roman"/>
          <w:color w:val="000000" w:themeColor="text1"/>
          <w:sz w:val="28"/>
          <w:szCs w:val="28"/>
        </w:rPr>
        <w:t xml:space="preserve"> </w:t>
      </w:r>
      <w:r w:rsidR="00B2294F">
        <w:rPr>
          <w:rFonts w:ascii="Times New Roman" w:hAnsi="Times New Roman" w:cs="Times New Roman"/>
          <w:color w:val="000000" w:themeColor="text1"/>
          <w:sz w:val="28"/>
          <w:szCs w:val="28"/>
        </w:rPr>
        <w:t>–</w:t>
      </w:r>
      <w:r w:rsidR="00B2294F" w:rsidRPr="00B2294F">
        <w:rPr>
          <w:rFonts w:ascii="Times New Roman" w:hAnsi="Times New Roman" w:cs="Times New Roman"/>
          <w:color w:val="000000" w:themeColor="text1"/>
          <w:sz w:val="28"/>
          <w:szCs w:val="28"/>
        </w:rPr>
        <w:t xml:space="preserve"> </w:t>
      </w:r>
      <w:r w:rsidR="00B2294F">
        <w:rPr>
          <w:rFonts w:ascii="Times New Roman" w:hAnsi="Times New Roman" w:cs="Times New Roman"/>
          <w:color w:val="000000" w:themeColor="text1"/>
          <w:sz w:val="28"/>
          <w:szCs w:val="28"/>
        </w:rPr>
        <w:t>программы агентства коммуникаций «Премьер»</w:t>
      </w:r>
    </w:p>
    <w:p w:rsidR="00363DBD" w:rsidRDefault="00363DBD" w:rsidP="00363DBD"/>
    <w:p w:rsidR="00363DBD" w:rsidRPr="00363DBD" w:rsidRDefault="00363DBD" w:rsidP="00363DBD"/>
    <w:p w:rsidR="00110F27" w:rsidRPr="00E106FC" w:rsidRDefault="006D4FC5" w:rsidP="000606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Первым ключевым фактором успеха на региональном рынке маркетинговых услуг является репутация агентства. </w:t>
      </w:r>
      <w:r w:rsidR="002B6156" w:rsidRPr="00124FE2">
        <w:rPr>
          <w:rFonts w:ascii="Times New Roman" w:hAnsi="Times New Roman" w:cs="Times New Roman"/>
          <w:sz w:val="28"/>
          <w:szCs w:val="28"/>
        </w:rPr>
        <w:t xml:space="preserve">Клиенты компании, особенно крупные большое значение придают </w:t>
      </w:r>
      <w:r w:rsidR="002B6156">
        <w:rPr>
          <w:rFonts w:ascii="Times New Roman" w:hAnsi="Times New Roman" w:cs="Times New Roman"/>
          <w:sz w:val="28"/>
          <w:szCs w:val="28"/>
        </w:rPr>
        <w:t>именно данному фактору. Репутация</w:t>
      </w:r>
      <w:r w:rsidR="007F2974">
        <w:rPr>
          <w:rFonts w:ascii="Times New Roman" w:hAnsi="Times New Roman" w:cs="Times New Roman"/>
          <w:sz w:val="28"/>
          <w:szCs w:val="28"/>
        </w:rPr>
        <w:t xml:space="preserve"> формируется за счет </w:t>
      </w:r>
      <w:r w:rsidR="00AE1F64">
        <w:rPr>
          <w:rFonts w:ascii="Times New Roman" w:hAnsi="Times New Roman" w:cs="Times New Roman"/>
          <w:sz w:val="28"/>
          <w:szCs w:val="28"/>
        </w:rPr>
        <w:t>«предоставления общественности информации о компании в целях достижения благожелательного отношения</w:t>
      </w:r>
      <w:r w:rsidR="00EE72A4">
        <w:rPr>
          <w:rFonts w:ascii="Times New Roman" w:hAnsi="Times New Roman" w:cs="Times New Roman"/>
          <w:sz w:val="28"/>
          <w:szCs w:val="28"/>
        </w:rPr>
        <w:t>»</w:t>
      </w:r>
      <w:r w:rsidR="00EE72A4" w:rsidRPr="00EE72A4">
        <w:rPr>
          <w:rFonts w:ascii="Times New Roman" w:hAnsi="Times New Roman" w:cs="Times New Roman"/>
          <w:sz w:val="28"/>
          <w:szCs w:val="28"/>
        </w:rPr>
        <w:t xml:space="preserve"> [</w:t>
      </w:r>
      <w:r w:rsidR="00552C91">
        <w:rPr>
          <w:rFonts w:ascii="Times New Roman" w:hAnsi="Times New Roman" w:cs="Times New Roman"/>
          <w:sz w:val="28"/>
          <w:szCs w:val="28"/>
        </w:rPr>
        <w:fldChar w:fldCharType="begin"/>
      </w:r>
      <w:r w:rsidR="00EE72A4">
        <w:rPr>
          <w:rFonts w:ascii="Times New Roman" w:hAnsi="Times New Roman" w:cs="Times New Roman"/>
          <w:sz w:val="28"/>
          <w:szCs w:val="28"/>
        </w:rPr>
        <w:instrText xml:space="preserve"> REF _Ref356564849 \r \h </w:instrText>
      </w:r>
      <w:r w:rsidR="00552C91">
        <w:rPr>
          <w:rFonts w:ascii="Times New Roman" w:hAnsi="Times New Roman" w:cs="Times New Roman"/>
          <w:sz w:val="28"/>
          <w:szCs w:val="28"/>
        </w:rPr>
      </w:r>
      <w:r w:rsidR="00552C91">
        <w:rPr>
          <w:rFonts w:ascii="Times New Roman" w:hAnsi="Times New Roman" w:cs="Times New Roman"/>
          <w:sz w:val="28"/>
          <w:szCs w:val="28"/>
        </w:rPr>
        <w:fldChar w:fldCharType="separate"/>
      </w:r>
      <w:r w:rsidR="007B0EFB">
        <w:rPr>
          <w:rFonts w:ascii="Times New Roman" w:hAnsi="Times New Roman" w:cs="Times New Roman"/>
          <w:sz w:val="28"/>
          <w:szCs w:val="28"/>
        </w:rPr>
        <w:t>14</w:t>
      </w:r>
      <w:r w:rsidR="00552C91">
        <w:rPr>
          <w:rFonts w:ascii="Times New Roman" w:hAnsi="Times New Roman" w:cs="Times New Roman"/>
          <w:sz w:val="28"/>
          <w:szCs w:val="28"/>
        </w:rPr>
        <w:fldChar w:fldCharType="end"/>
      </w:r>
      <w:r w:rsidR="00EE72A4" w:rsidRPr="00EE72A4">
        <w:rPr>
          <w:rFonts w:ascii="Times New Roman" w:hAnsi="Times New Roman" w:cs="Times New Roman"/>
          <w:sz w:val="28"/>
          <w:szCs w:val="28"/>
        </w:rPr>
        <w:t xml:space="preserve">, </w:t>
      </w:r>
      <w:r w:rsidR="00EE72A4">
        <w:rPr>
          <w:rFonts w:ascii="Times New Roman" w:hAnsi="Times New Roman" w:cs="Times New Roman"/>
          <w:sz w:val="28"/>
          <w:szCs w:val="28"/>
          <w:lang w:val="en-US"/>
        </w:rPr>
        <w:t>c</w:t>
      </w:r>
      <w:r w:rsidR="00EE72A4" w:rsidRPr="00EE72A4">
        <w:rPr>
          <w:rFonts w:ascii="Times New Roman" w:hAnsi="Times New Roman" w:cs="Times New Roman"/>
          <w:sz w:val="28"/>
          <w:szCs w:val="28"/>
        </w:rPr>
        <w:t>.28</w:t>
      </w:r>
      <w:r w:rsidR="00EE72A4" w:rsidRPr="009843AB">
        <w:rPr>
          <w:rFonts w:ascii="Times New Roman" w:hAnsi="Times New Roman" w:cs="Times New Roman"/>
          <w:sz w:val="28"/>
          <w:szCs w:val="28"/>
        </w:rPr>
        <w:t>4</w:t>
      </w:r>
      <w:r w:rsidR="00EE72A4" w:rsidRPr="00EE72A4">
        <w:rPr>
          <w:rFonts w:ascii="Times New Roman" w:hAnsi="Times New Roman" w:cs="Times New Roman"/>
          <w:sz w:val="28"/>
          <w:szCs w:val="28"/>
        </w:rPr>
        <w:t>]</w:t>
      </w:r>
      <w:r w:rsidR="00EE72A4">
        <w:rPr>
          <w:rFonts w:ascii="Times New Roman" w:hAnsi="Times New Roman" w:cs="Times New Roman"/>
          <w:sz w:val="28"/>
          <w:szCs w:val="28"/>
        </w:rPr>
        <w:t xml:space="preserve">, то есть через </w:t>
      </w:r>
      <w:r w:rsidR="00EE72A4">
        <w:rPr>
          <w:rFonts w:ascii="Times New Roman" w:hAnsi="Times New Roman" w:cs="Times New Roman"/>
          <w:sz w:val="28"/>
          <w:szCs w:val="28"/>
          <w:lang w:val="en-US"/>
        </w:rPr>
        <w:t>Public</w:t>
      </w:r>
      <w:r w:rsidR="00EE72A4" w:rsidRPr="00EE72A4">
        <w:rPr>
          <w:rFonts w:ascii="Times New Roman" w:hAnsi="Times New Roman" w:cs="Times New Roman"/>
          <w:sz w:val="28"/>
          <w:szCs w:val="28"/>
        </w:rPr>
        <w:t xml:space="preserve"> </w:t>
      </w:r>
      <w:r w:rsidR="00EE72A4">
        <w:rPr>
          <w:rFonts w:ascii="Times New Roman" w:hAnsi="Times New Roman" w:cs="Times New Roman"/>
          <w:sz w:val="28"/>
          <w:szCs w:val="28"/>
          <w:lang w:val="en-US"/>
        </w:rPr>
        <w:t>Relations</w:t>
      </w:r>
      <w:r w:rsidR="00EE72A4" w:rsidRPr="00EE72A4">
        <w:rPr>
          <w:rFonts w:ascii="Times New Roman" w:hAnsi="Times New Roman" w:cs="Times New Roman"/>
          <w:sz w:val="28"/>
          <w:szCs w:val="28"/>
        </w:rPr>
        <w:t xml:space="preserve">. </w:t>
      </w:r>
      <w:r w:rsidR="00110F27">
        <w:rPr>
          <w:rFonts w:ascii="Times New Roman" w:hAnsi="Times New Roman" w:cs="Times New Roman"/>
          <w:sz w:val="28"/>
          <w:szCs w:val="28"/>
        </w:rPr>
        <w:t xml:space="preserve">Формулирование элементов </w:t>
      </w:r>
      <w:r w:rsidR="00110F27">
        <w:rPr>
          <w:rFonts w:ascii="Times New Roman" w:hAnsi="Times New Roman" w:cs="Times New Roman"/>
          <w:sz w:val="28"/>
          <w:szCs w:val="28"/>
          <w:lang w:val="en-US"/>
        </w:rPr>
        <w:t>PR</w:t>
      </w:r>
      <w:r w:rsidR="00110F27" w:rsidRPr="00110F27">
        <w:rPr>
          <w:rFonts w:ascii="Times New Roman" w:hAnsi="Times New Roman" w:cs="Times New Roman"/>
          <w:sz w:val="28"/>
          <w:szCs w:val="28"/>
        </w:rPr>
        <w:t xml:space="preserve"> – </w:t>
      </w:r>
      <w:r w:rsidR="00110F27">
        <w:rPr>
          <w:rFonts w:ascii="Times New Roman" w:hAnsi="Times New Roman" w:cs="Times New Roman"/>
          <w:sz w:val="28"/>
          <w:szCs w:val="28"/>
        </w:rPr>
        <w:t xml:space="preserve">программы необходимо начать с определения </w:t>
      </w:r>
      <w:r w:rsidR="00110F27">
        <w:rPr>
          <w:rFonts w:ascii="Times New Roman" w:hAnsi="Times New Roman" w:cs="Times New Roman"/>
          <w:sz w:val="28"/>
          <w:szCs w:val="28"/>
          <w:lang w:val="en-US"/>
        </w:rPr>
        <w:t>PR</w:t>
      </w:r>
      <w:r w:rsidR="00110F27" w:rsidRPr="00110F27">
        <w:rPr>
          <w:rFonts w:ascii="Times New Roman" w:hAnsi="Times New Roman" w:cs="Times New Roman"/>
          <w:sz w:val="28"/>
          <w:szCs w:val="28"/>
        </w:rPr>
        <w:t xml:space="preserve">. </w:t>
      </w:r>
      <w:proofErr w:type="gramStart"/>
      <w:r w:rsidR="00FA4059">
        <w:rPr>
          <w:rFonts w:ascii="Times New Roman" w:hAnsi="Times New Roman" w:cs="Times New Roman"/>
          <w:sz w:val="28"/>
          <w:szCs w:val="28"/>
          <w:lang w:val="en-US"/>
        </w:rPr>
        <w:t>Public</w:t>
      </w:r>
      <w:r w:rsidR="00FA4059" w:rsidRPr="00733D7C">
        <w:rPr>
          <w:rFonts w:ascii="Times New Roman" w:hAnsi="Times New Roman" w:cs="Times New Roman"/>
          <w:sz w:val="28"/>
          <w:szCs w:val="28"/>
        </w:rPr>
        <w:t xml:space="preserve"> </w:t>
      </w:r>
      <w:r w:rsidR="00FA4059">
        <w:rPr>
          <w:rFonts w:ascii="Times New Roman" w:hAnsi="Times New Roman" w:cs="Times New Roman"/>
          <w:sz w:val="28"/>
          <w:szCs w:val="28"/>
          <w:lang w:val="en-US"/>
        </w:rPr>
        <w:t>Relations</w:t>
      </w:r>
      <w:r w:rsidR="00FA4059" w:rsidRPr="00733D7C">
        <w:rPr>
          <w:rFonts w:ascii="Times New Roman" w:hAnsi="Times New Roman" w:cs="Times New Roman"/>
          <w:sz w:val="28"/>
          <w:szCs w:val="28"/>
        </w:rPr>
        <w:t xml:space="preserve"> </w:t>
      </w:r>
      <w:r w:rsidR="00FA4059">
        <w:rPr>
          <w:rFonts w:ascii="Times New Roman" w:hAnsi="Times New Roman" w:cs="Times New Roman"/>
          <w:sz w:val="28"/>
          <w:szCs w:val="28"/>
        </w:rPr>
        <w:t>(</w:t>
      </w:r>
      <w:r w:rsidR="00733D7C">
        <w:rPr>
          <w:rFonts w:ascii="Times New Roman" w:hAnsi="Times New Roman" w:cs="Times New Roman"/>
          <w:sz w:val="28"/>
          <w:szCs w:val="28"/>
        </w:rPr>
        <w:t xml:space="preserve">«отношения с общественностью») можно определить как </w:t>
      </w:r>
      <w:r w:rsidR="00733D7C" w:rsidRPr="004F1FF3">
        <w:rPr>
          <w:rFonts w:ascii="Times New Roman" w:hAnsi="Times New Roman" w:cs="Times New Roman"/>
          <w:sz w:val="28"/>
          <w:szCs w:val="28"/>
        </w:rPr>
        <w:t xml:space="preserve">«информационно – коммуникационная деятельность с преобладающими </w:t>
      </w:r>
      <w:proofErr w:type="spellStart"/>
      <w:r w:rsidR="00733D7C" w:rsidRPr="004F1FF3">
        <w:rPr>
          <w:rFonts w:ascii="Times New Roman" w:hAnsi="Times New Roman" w:cs="Times New Roman"/>
          <w:sz w:val="28"/>
          <w:szCs w:val="28"/>
        </w:rPr>
        <w:t>менеджер</w:t>
      </w:r>
      <w:r w:rsidR="00194DB7" w:rsidRPr="004F1FF3">
        <w:rPr>
          <w:rFonts w:ascii="Times New Roman" w:hAnsi="Times New Roman" w:cs="Times New Roman"/>
          <w:sz w:val="28"/>
          <w:szCs w:val="28"/>
        </w:rPr>
        <w:t>альными</w:t>
      </w:r>
      <w:proofErr w:type="spellEnd"/>
      <w:r w:rsidR="00194DB7" w:rsidRPr="004F1FF3">
        <w:rPr>
          <w:rFonts w:ascii="Times New Roman" w:hAnsi="Times New Roman" w:cs="Times New Roman"/>
          <w:sz w:val="28"/>
          <w:szCs w:val="28"/>
        </w:rPr>
        <w:t xml:space="preserve"> </w:t>
      </w:r>
      <w:r w:rsidR="00194DB7" w:rsidRPr="004F1FF3">
        <w:rPr>
          <w:rFonts w:ascii="Times New Roman" w:hAnsi="Times New Roman" w:cs="Times New Roman"/>
          <w:sz w:val="28"/>
          <w:szCs w:val="28"/>
        </w:rPr>
        <w:lastRenderedPageBreak/>
        <w:t>функциями создания и управления системой отношений с целевы</w:t>
      </w:r>
      <w:r w:rsidR="0017439B" w:rsidRPr="004F1FF3">
        <w:rPr>
          <w:rFonts w:ascii="Times New Roman" w:hAnsi="Times New Roman" w:cs="Times New Roman"/>
          <w:sz w:val="28"/>
          <w:szCs w:val="28"/>
        </w:rPr>
        <w:t>ми</w:t>
      </w:r>
      <w:r w:rsidR="00194DB7" w:rsidRPr="004F1FF3">
        <w:rPr>
          <w:rFonts w:ascii="Times New Roman" w:hAnsi="Times New Roman" w:cs="Times New Roman"/>
          <w:sz w:val="28"/>
          <w:szCs w:val="28"/>
        </w:rPr>
        <w:t xml:space="preserve"> аудиториями в целях позиционирования и развития компании».</w:t>
      </w:r>
      <w:proofErr w:type="gramEnd"/>
      <w:r w:rsidR="00194DB7">
        <w:rPr>
          <w:rFonts w:ascii="Times New Roman" w:hAnsi="Times New Roman" w:cs="Times New Roman"/>
          <w:sz w:val="28"/>
          <w:szCs w:val="28"/>
        </w:rPr>
        <w:t xml:space="preserve"> </w:t>
      </w:r>
      <w:r w:rsidR="004F1FF3" w:rsidRPr="004F1FF3">
        <w:rPr>
          <w:rFonts w:ascii="Times New Roman" w:hAnsi="Times New Roman" w:cs="Times New Roman"/>
          <w:sz w:val="28"/>
          <w:szCs w:val="28"/>
        </w:rPr>
        <w:t>[</w:t>
      </w:r>
      <w:r w:rsidR="00552C91">
        <w:rPr>
          <w:rFonts w:ascii="Times New Roman" w:hAnsi="Times New Roman" w:cs="Times New Roman"/>
          <w:sz w:val="28"/>
          <w:szCs w:val="28"/>
        </w:rPr>
        <w:fldChar w:fldCharType="begin"/>
      </w:r>
      <w:r w:rsidR="004F1FF3">
        <w:rPr>
          <w:rFonts w:ascii="Times New Roman" w:hAnsi="Times New Roman" w:cs="Times New Roman"/>
          <w:sz w:val="28"/>
          <w:szCs w:val="28"/>
        </w:rPr>
        <w:instrText xml:space="preserve"> REF _Ref356564819 \r \h </w:instrText>
      </w:r>
      <w:r w:rsidR="00552C91">
        <w:rPr>
          <w:rFonts w:ascii="Times New Roman" w:hAnsi="Times New Roman" w:cs="Times New Roman"/>
          <w:sz w:val="28"/>
          <w:szCs w:val="28"/>
        </w:rPr>
      </w:r>
      <w:r w:rsidR="00552C91">
        <w:rPr>
          <w:rFonts w:ascii="Times New Roman" w:hAnsi="Times New Roman" w:cs="Times New Roman"/>
          <w:sz w:val="28"/>
          <w:szCs w:val="28"/>
        </w:rPr>
        <w:fldChar w:fldCharType="separate"/>
      </w:r>
      <w:r w:rsidR="007B0EFB">
        <w:rPr>
          <w:rFonts w:ascii="Times New Roman" w:hAnsi="Times New Roman" w:cs="Times New Roman"/>
          <w:sz w:val="28"/>
          <w:szCs w:val="28"/>
        </w:rPr>
        <w:t>20</w:t>
      </w:r>
      <w:r w:rsidR="00552C91">
        <w:rPr>
          <w:rFonts w:ascii="Times New Roman" w:hAnsi="Times New Roman" w:cs="Times New Roman"/>
          <w:sz w:val="28"/>
          <w:szCs w:val="28"/>
        </w:rPr>
        <w:fldChar w:fldCharType="end"/>
      </w:r>
      <w:r w:rsidR="00DD3BCF">
        <w:rPr>
          <w:rFonts w:ascii="Times New Roman" w:hAnsi="Times New Roman" w:cs="Times New Roman"/>
          <w:sz w:val="28"/>
          <w:szCs w:val="28"/>
        </w:rPr>
        <w:t>, с.183</w:t>
      </w:r>
      <w:r w:rsidR="004F1FF3" w:rsidRPr="00E106FC">
        <w:rPr>
          <w:rFonts w:ascii="Times New Roman" w:hAnsi="Times New Roman" w:cs="Times New Roman"/>
          <w:sz w:val="28"/>
          <w:szCs w:val="28"/>
        </w:rPr>
        <w:t>]</w:t>
      </w:r>
    </w:p>
    <w:p w:rsidR="008379D1" w:rsidRDefault="00066DE9" w:rsidP="000606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Базовая</w:t>
      </w:r>
      <w:r w:rsidR="000B175A">
        <w:rPr>
          <w:rFonts w:ascii="Times New Roman" w:hAnsi="Times New Roman" w:cs="Times New Roman"/>
          <w:sz w:val="28"/>
          <w:szCs w:val="28"/>
        </w:rPr>
        <w:t xml:space="preserve"> модель</w:t>
      </w:r>
      <w:r>
        <w:rPr>
          <w:rFonts w:ascii="Times New Roman" w:hAnsi="Times New Roman" w:cs="Times New Roman"/>
          <w:sz w:val="28"/>
          <w:szCs w:val="28"/>
        </w:rPr>
        <w:t xml:space="preserve"> планирования </w:t>
      </w:r>
      <w:r w:rsidR="000B175A">
        <w:rPr>
          <w:rFonts w:ascii="Times New Roman" w:hAnsi="Times New Roman" w:cs="Times New Roman"/>
          <w:sz w:val="28"/>
          <w:szCs w:val="28"/>
          <w:lang w:val="en-US"/>
        </w:rPr>
        <w:t>PR</w:t>
      </w:r>
      <w:r w:rsidR="000B175A" w:rsidRPr="000B175A">
        <w:rPr>
          <w:rFonts w:ascii="Times New Roman" w:hAnsi="Times New Roman" w:cs="Times New Roman"/>
          <w:sz w:val="28"/>
          <w:szCs w:val="28"/>
        </w:rPr>
        <w:t xml:space="preserve"> – </w:t>
      </w:r>
      <w:r w:rsidR="005036CB">
        <w:rPr>
          <w:rFonts w:ascii="Times New Roman" w:hAnsi="Times New Roman" w:cs="Times New Roman"/>
          <w:sz w:val="28"/>
          <w:szCs w:val="28"/>
        </w:rPr>
        <w:t>программы</w:t>
      </w:r>
      <w:r w:rsidR="000B175A">
        <w:rPr>
          <w:rFonts w:ascii="Times New Roman" w:hAnsi="Times New Roman" w:cs="Times New Roman"/>
          <w:sz w:val="28"/>
          <w:szCs w:val="28"/>
        </w:rPr>
        <w:t xml:space="preserve"> включает в себя  следующие этапы:</w:t>
      </w:r>
    </w:p>
    <w:p w:rsidR="001C07C1" w:rsidRPr="00EC3AB3" w:rsidRDefault="001C07C1" w:rsidP="00EC3AB3">
      <w:pPr>
        <w:pStyle w:val="a3"/>
        <w:numPr>
          <w:ilvl w:val="0"/>
          <w:numId w:val="9"/>
        </w:numPr>
        <w:spacing w:after="0" w:line="360" w:lineRule="auto"/>
        <w:jc w:val="both"/>
        <w:rPr>
          <w:rFonts w:ascii="Times New Roman" w:hAnsi="Times New Roman" w:cs="Times New Roman"/>
          <w:sz w:val="28"/>
          <w:szCs w:val="28"/>
        </w:rPr>
      </w:pPr>
      <w:r w:rsidRPr="00EC3AB3">
        <w:rPr>
          <w:rFonts w:ascii="Times New Roman" w:hAnsi="Times New Roman" w:cs="Times New Roman"/>
          <w:sz w:val="28"/>
          <w:szCs w:val="28"/>
        </w:rPr>
        <w:t>Определение цели</w:t>
      </w:r>
    </w:p>
    <w:p w:rsidR="000B175A" w:rsidRDefault="000B175A" w:rsidP="000B175A">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целевой аудитории</w:t>
      </w:r>
    </w:p>
    <w:p w:rsidR="000B175A" w:rsidRDefault="007D647F" w:rsidP="000B175A">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содержания послания в зависимо</w:t>
      </w:r>
      <w:r w:rsidR="00066DE9">
        <w:rPr>
          <w:rFonts w:ascii="Times New Roman" w:hAnsi="Times New Roman" w:cs="Times New Roman"/>
          <w:sz w:val="28"/>
          <w:szCs w:val="28"/>
        </w:rPr>
        <w:t>с</w:t>
      </w:r>
      <w:r>
        <w:rPr>
          <w:rFonts w:ascii="Times New Roman" w:hAnsi="Times New Roman" w:cs="Times New Roman"/>
          <w:sz w:val="28"/>
          <w:szCs w:val="28"/>
        </w:rPr>
        <w:t>ти от целей и ценностей компании, также интер</w:t>
      </w:r>
      <w:r w:rsidR="00066DE9">
        <w:rPr>
          <w:rFonts w:ascii="Times New Roman" w:hAnsi="Times New Roman" w:cs="Times New Roman"/>
          <w:sz w:val="28"/>
          <w:szCs w:val="28"/>
        </w:rPr>
        <w:t xml:space="preserve">есов и потребностей групп, определенных на предшествующем этапе. </w:t>
      </w:r>
    </w:p>
    <w:p w:rsidR="00066DE9" w:rsidRDefault="00066DE9" w:rsidP="000B175A">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канала распространения информации</w:t>
      </w:r>
      <w:r w:rsidR="004F1FF3">
        <w:rPr>
          <w:rFonts w:ascii="Times New Roman" w:hAnsi="Times New Roman" w:cs="Times New Roman"/>
          <w:sz w:val="28"/>
          <w:szCs w:val="28"/>
          <w:lang w:val="en-US"/>
        </w:rPr>
        <w:t xml:space="preserve"> [</w:t>
      </w:r>
      <w:r w:rsidR="00552C91">
        <w:rPr>
          <w:rFonts w:ascii="Times New Roman" w:hAnsi="Times New Roman" w:cs="Times New Roman"/>
          <w:sz w:val="28"/>
          <w:szCs w:val="28"/>
          <w:lang w:val="en-US"/>
        </w:rPr>
        <w:fldChar w:fldCharType="begin"/>
      </w:r>
      <w:r w:rsidR="004F1FF3">
        <w:rPr>
          <w:rFonts w:ascii="Times New Roman" w:hAnsi="Times New Roman" w:cs="Times New Roman"/>
          <w:sz w:val="28"/>
          <w:szCs w:val="28"/>
          <w:lang w:val="en-US"/>
        </w:rPr>
        <w:instrText xml:space="preserve"> REF _Ref356564849 \r \h </w:instrText>
      </w:r>
      <w:r w:rsidR="00552C91">
        <w:rPr>
          <w:rFonts w:ascii="Times New Roman" w:hAnsi="Times New Roman" w:cs="Times New Roman"/>
          <w:sz w:val="28"/>
          <w:szCs w:val="28"/>
          <w:lang w:val="en-US"/>
        </w:rPr>
      </w:r>
      <w:r w:rsidR="00552C91">
        <w:rPr>
          <w:rFonts w:ascii="Times New Roman" w:hAnsi="Times New Roman" w:cs="Times New Roman"/>
          <w:sz w:val="28"/>
          <w:szCs w:val="28"/>
          <w:lang w:val="en-US"/>
        </w:rPr>
        <w:fldChar w:fldCharType="separate"/>
      </w:r>
      <w:r w:rsidR="007B0EFB">
        <w:rPr>
          <w:rFonts w:ascii="Times New Roman" w:hAnsi="Times New Roman" w:cs="Times New Roman"/>
          <w:sz w:val="28"/>
          <w:szCs w:val="28"/>
          <w:lang w:val="en-US"/>
        </w:rPr>
        <w:t>14</w:t>
      </w:r>
      <w:r w:rsidR="00552C91">
        <w:rPr>
          <w:rFonts w:ascii="Times New Roman" w:hAnsi="Times New Roman" w:cs="Times New Roman"/>
          <w:sz w:val="28"/>
          <w:szCs w:val="28"/>
          <w:lang w:val="en-US"/>
        </w:rPr>
        <w:fldChar w:fldCharType="end"/>
      </w:r>
      <w:r w:rsidR="004F1FF3">
        <w:rPr>
          <w:rFonts w:ascii="Times New Roman" w:hAnsi="Times New Roman" w:cs="Times New Roman"/>
          <w:sz w:val="28"/>
          <w:szCs w:val="28"/>
          <w:lang w:val="en-US"/>
        </w:rPr>
        <w:t>]</w:t>
      </w:r>
    </w:p>
    <w:p w:rsidR="00EC3AB3" w:rsidRDefault="00BF1CAE" w:rsidP="000606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Проведем анализ каждого этапа и сформулируем рекомендации на основании деятельности Агентства Коммуникаций «Премьер». </w:t>
      </w:r>
      <w:r w:rsidR="00C9143F" w:rsidRPr="00060629">
        <w:rPr>
          <w:rFonts w:ascii="Times New Roman" w:hAnsi="Times New Roman" w:cs="Times New Roman"/>
          <w:sz w:val="28"/>
          <w:szCs w:val="28"/>
        </w:rPr>
        <w:t xml:space="preserve">Прежде всего, необходимо отметить, </w:t>
      </w:r>
      <w:r w:rsidR="00C8539A">
        <w:rPr>
          <w:rFonts w:ascii="Times New Roman" w:hAnsi="Times New Roman" w:cs="Times New Roman"/>
          <w:sz w:val="28"/>
          <w:szCs w:val="28"/>
          <w:lang w:val="en-US"/>
        </w:rPr>
        <w:t>PR</w:t>
      </w:r>
      <w:r w:rsidR="00C8539A" w:rsidRPr="00C8539A">
        <w:rPr>
          <w:rFonts w:ascii="Times New Roman" w:hAnsi="Times New Roman" w:cs="Times New Roman"/>
          <w:sz w:val="28"/>
          <w:szCs w:val="28"/>
        </w:rPr>
        <w:t xml:space="preserve"> - </w:t>
      </w:r>
      <w:r w:rsidR="00C8539A">
        <w:rPr>
          <w:rFonts w:ascii="Times New Roman" w:hAnsi="Times New Roman" w:cs="Times New Roman"/>
          <w:sz w:val="28"/>
          <w:szCs w:val="28"/>
        </w:rPr>
        <w:t>стратегия</w:t>
      </w:r>
      <w:r w:rsidR="001C07C1">
        <w:rPr>
          <w:rFonts w:ascii="Times New Roman" w:hAnsi="Times New Roman" w:cs="Times New Roman"/>
          <w:sz w:val="28"/>
          <w:szCs w:val="28"/>
        </w:rPr>
        <w:t xml:space="preserve"> Агентства Коммуникаций «Премьер» </w:t>
      </w:r>
      <w:r w:rsidR="00C8539A">
        <w:rPr>
          <w:rFonts w:ascii="Times New Roman" w:hAnsi="Times New Roman" w:cs="Times New Roman"/>
          <w:sz w:val="28"/>
          <w:szCs w:val="28"/>
        </w:rPr>
        <w:t xml:space="preserve">заключается в </w:t>
      </w:r>
      <w:r w:rsidR="001C07C1">
        <w:rPr>
          <w:rFonts w:ascii="Times New Roman" w:hAnsi="Times New Roman" w:cs="Times New Roman"/>
          <w:sz w:val="28"/>
          <w:szCs w:val="28"/>
        </w:rPr>
        <w:t>формировани</w:t>
      </w:r>
      <w:r w:rsidR="00C8539A">
        <w:rPr>
          <w:rFonts w:ascii="Times New Roman" w:hAnsi="Times New Roman" w:cs="Times New Roman"/>
          <w:sz w:val="28"/>
          <w:szCs w:val="28"/>
        </w:rPr>
        <w:t>и</w:t>
      </w:r>
      <w:r w:rsidR="001C07C1">
        <w:rPr>
          <w:rFonts w:ascii="Times New Roman" w:hAnsi="Times New Roman" w:cs="Times New Roman"/>
          <w:sz w:val="28"/>
          <w:szCs w:val="28"/>
        </w:rPr>
        <w:t xml:space="preserve"> хорошей репутации на рынке маркетинговых услуг</w:t>
      </w:r>
      <w:r w:rsidR="00C8539A">
        <w:rPr>
          <w:rFonts w:ascii="Times New Roman" w:hAnsi="Times New Roman" w:cs="Times New Roman"/>
          <w:sz w:val="28"/>
          <w:szCs w:val="28"/>
        </w:rPr>
        <w:t xml:space="preserve">. В соответствие с данной стратегией определяются </w:t>
      </w:r>
      <w:r w:rsidR="001C07C1">
        <w:rPr>
          <w:rFonts w:ascii="Times New Roman" w:hAnsi="Times New Roman" w:cs="Times New Roman"/>
          <w:sz w:val="28"/>
          <w:szCs w:val="28"/>
        </w:rPr>
        <w:t xml:space="preserve"> </w:t>
      </w:r>
      <w:r w:rsidR="00DB0BD1">
        <w:rPr>
          <w:rFonts w:ascii="Times New Roman" w:hAnsi="Times New Roman" w:cs="Times New Roman"/>
          <w:sz w:val="28"/>
          <w:szCs w:val="28"/>
        </w:rPr>
        <w:t xml:space="preserve">цели на каждом этапе реализации стратегии. В данной работе даны рекомендации, которым необходимо следовать на постоянно основе, то есть они направлены на формирование имиджа агентства, а не какой-то краткосрочный эффект. </w:t>
      </w:r>
    </w:p>
    <w:p w:rsidR="008F04D2" w:rsidRDefault="00EC3AB3" w:rsidP="000606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Следующий этап планирования </w:t>
      </w:r>
      <w:r>
        <w:rPr>
          <w:rFonts w:ascii="Times New Roman" w:hAnsi="Times New Roman" w:cs="Times New Roman"/>
          <w:sz w:val="28"/>
          <w:szCs w:val="28"/>
          <w:lang w:val="en-US"/>
        </w:rPr>
        <w:t>PR</w:t>
      </w:r>
      <w:r w:rsidRPr="00EC3AB3">
        <w:rPr>
          <w:rFonts w:ascii="Times New Roman" w:hAnsi="Times New Roman" w:cs="Times New Roman"/>
          <w:sz w:val="28"/>
          <w:szCs w:val="28"/>
        </w:rPr>
        <w:t xml:space="preserve"> </w:t>
      </w:r>
      <w:r>
        <w:rPr>
          <w:rFonts w:ascii="Times New Roman" w:hAnsi="Times New Roman" w:cs="Times New Roman"/>
          <w:sz w:val="28"/>
          <w:szCs w:val="28"/>
        </w:rPr>
        <w:t>–</w:t>
      </w:r>
      <w:r w:rsidRPr="00EC3AB3">
        <w:rPr>
          <w:rFonts w:ascii="Times New Roman" w:hAnsi="Times New Roman" w:cs="Times New Roman"/>
          <w:sz w:val="28"/>
          <w:szCs w:val="28"/>
        </w:rPr>
        <w:t xml:space="preserve"> </w:t>
      </w:r>
      <w:r>
        <w:rPr>
          <w:rFonts w:ascii="Times New Roman" w:hAnsi="Times New Roman" w:cs="Times New Roman"/>
          <w:sz w:val="28"/>
          <w:szCs w:val="28"/>
        </w:rPr>
        <w:t xml:space="preserve">программы связан с определением целевых групп. </w:t>
      </w:r>
      <w:proofErr w:type="gramStart"/>
      <w:r>
        <w:rPr>
          <w:rFonts w:ascii="Times New Roman" w:hAnsi="Times New Roman" w:cs="Times New Roman"/>
          <w:sz w:val="28"/>
          <w:szCs w:val="28"/>
        </w:rPr>
        <w:t xml:space="preserve">Необходимо отметить, </w:t>
      </w:r>
      <w:r w:rsidR="00C9143F" w:rsidRPr="00060629">
        <w:rPr>
          <w:rFonts w:ascii="Times New Roman" w:hAnsi="Times New Roman" w:cs="Times New Roman"/>
          <w:sz w:val="28"/>
          <w:szCs w:val="28"/>
        </w:rPr>
        <w:t>что любая компания взаимодействует с внешней средой</w:t>
      </w:r>
      <w:r w:rsidR="00060629" w:rsidRPr="00060629">
        <w:rPr>
          <w:rFonts w:ascii="Times New Roman" w:hAnsi="Times New Roman" w:cs="Times New Roman"/>
          <w:sz w:val="28"/>
          <w:szCs w:val="28"/>
        </w:rPr>
        <w:t xml:space="preserve">, которая представлена на как на микро, так и на </w:t>
      </w:r>
      <w:proofErr w:type="spellStart"/>
      <w:r w:rsidR="00060629" w:rsidRPr="00060629">
        <w:rPr>
          <w:rFonts w:ascii="Times New Roman" w:hAnsi="Times New Roman" w:cs="Times New Roman"/>
          <w:sz w:val="28"/>
          <w:szCs w:val="28"/>
        </w:rPr>
        <w:t>макроуровне</w:t>
      </w:r>
      <w:proofErr w:type="spellEnd"/>
      <w:r w:rsidR="00060629" w:rsidRPr="00060629">
        <w:rPr>
          <w:rFonts w:ascii="Times New Roman" w:hAnsi="Times New Roman" w:cs="Times New Roman"/>
          <w:sz w:val="28"/>
          <w:szCs w:val="28"/>
        </w:rPr>
        <w:t>.</w:t>
      </w:r>
      <w:proofErr w:type="gramEnd"/>
      <w:r w:rsidR="00060629" w:rsidRPr="00060629">
        <w:rPr>
          <w:rFonts w:ascii="Times New Roman" w:hAnsi="Times New Roman" w:cs="Times New Roman"/>
          <w:sz w:val="28"/>
          <w:szCs w:val="28"/>
        </w:rPr>
        <w:t xml:space="preserve"> </w:t>
      </w:r>
      <w:proofErr w:type="spellStart"/>
      <w:r w:rsidR="00C90509">
        <w:rPr>
          <w:rFonts w:ascii="Times New Roman" w:hAnsi="Times New Roman" w:cs="Times New Roman"/>
          <w:sz w:val="28"/>
          <w:szCs w:val="28"/>
        </w:rPr>
        <w:t>Макроуровень</w:t>
      </w:r>
      <w:proofErr w:type="spellEnd"/>
      <w:r w:rsidR="00C90509">
        <w:rPr>
          <w:rFonts w:ascii="Times New Roman" w:hAnsi="Times New Roman" w:cs="Times New Roman"/>
          <w:sz w:val="28"/>
          <w:szCs w:val="28"/>
        </w:rPr>
        <w:t xml:space="preserve"> внешней среды </w:t>
      </w:r>
      <w:proofErr w:type="gramStart"/>
      <w:r w:rsidR="00C90509">
        <w:rPr>
          <w:rFonts w:ascii="Times New Roman" w:hAnsi="Times New Roman" w:cs="Times New Roman"/>
          <w:sz w:val="28"/>
          <w:szCs w:val="28"/>
        </w:rPr>
        <w:t>представлен</w:t>
      </w:r>
      <w:proofErr w:type="gramEnd"/>
      <w:r w:rsidR="00C90509">
        <w:rPr>
          <w:rFonts w:ascii="Times New Roman" w:hAnsi="Times New Roman" w:cs="Times New Roman"/>
          <w:sz w:val="28"/>
          <w:szCs w:val="28"/>
        </w:rPr>
        <w:t xml:space="preserve"> политической, экономической, социальной и технологической сферами.  </w:t>
      </w:r>
      <w:r w:rsidR="008007DC">
        <w:rPr>
          <w:rFonts w:ascii="Times New Roman" w:hAnsi="Times New Roman" w:cs="Times New Roman"/>
          <w:sz w:val="28"/>
          <w:szCs w:val="28"/>
        </w:rPr>
        <w:t xml:space="preserve">Однако </w:t>
      </w:r>
      <w:r w:rsidR="008007DC">
        <w:rPr>
          <w:rFonts w:ascii="Times New Roman" w:hAnsi="Times New Roman" w:cs="Times New Roman"/>
          <w:sz w:val="28"/>
          <w:szCs w:val="28"/>
          <w:lang w:val="en-US"/>
        </w:rPr>
        <w:t>PR</w:t>
      </w:r>
      <w:r w:rsidR="008007DC" w:rsidRPr="008007DC">
        <w:rPr>
          <w:rFonts w:ascii="Times New Roman" w:hAnsi="Times New Roman" w:cs="Times New Roman"/>
          <w:sz w:val="28"/>
          <w:szCs w:val="28"/>
        </w:rPr>
        <w:t xml:space="preserve"> </w:t>
      </w:r>
      <w:proofErr w:type="gramStart"/>
      <w:r w:rsidR="008007DC">
        <w:rPr>
          <w:rFonts w:ascii="Times New Roman" w:hAnsi="Times New Roman" w:cs="Times New Roman"/>
          <w:sz w:val="28"/>
          <w:szCs w:val="28"/>
        </w:rPr>
        <w:t>направлен</w:t>
      </w:r>
      <w:proofErr w:type="gramEnd"/>
      <w:r w:rsidR="008007DC">
        <w:rPr>
          <w:rFonts w:ascii="Times New Roman" w:hAnsi="Times New Roman" w:cs="Times New Roman"/>
          <w:sz w:val="28"/>
          <w:szCs w:val="28"/>
        </w:rPr>
        <w:t xml:space="preserve"> преимущественно на взаимодействие с внешней микросредой, которая включает в себя </w:t>
      </w:r>
      <w:r w:rsidR="00510BA7">
        <w:rPr>
          <w:rFonts w:ascii="Times New Roman" w:hAnsi="Times New Roman" w:cs="Times New Roman"/>
          <w:sz w:val="28"/>
          <w:szCs w:val="28"/>
        </w:rPr>
        <w:t>партнеров</w:t>
      </w:r>
      <w:r w:rsidR="008007DC">
        <w:rPr>
          <w:rFonts w:ascii="Times New Roman" w:hAnsi="Times New Roman" w:cs="Times New Roman"/>
          <w:sz w:val="28"/>
          <w:szCs w:val="28"/>
        </w:rPr>
        <w:t>, потребителей, инвесторов, конкурентов</w:t>
      </w:r>
      <w:r w:rsidR="00510BA7">
        <w:rPr>
          <w:rFonts w:ascii="Times New Roman" w:hAnsi="Times New Roman" w:cs="Times New Roman"/>
          <w:sz w:val="28"/>
          <w:szCs w:val="28"/>
        </w:rPr>
        <w:t xml:space="preserve">. </w:t>
      </w:r>
      <w:r w:rsidR="00060629" w:rsidRPr="00060629">
        <w:rPr>
          <w:rFonts w:ascii="Times New Roman" w:hAnsi="Times New Roman" w:cs="Times New Roman"/>
          <w:sz w:val="28"/>
          <w:szCs w:val="28"/>
        </w:rPr>
        <w:t>Основны</w:t>
      </w:r>
      <w:r w:rsidR="0042182E">
        <w:rPr>
          <w:rFonts w:ascii="Times New Roman" w:hAnsi="Times New Roman" w:cs="Times New Roman"/>
          <w:sz w:val="28"/>
          <w:szCs w:val="28"/>
        </w:rPr>
        <w:t>е</w:t>
      </w:r>
      <w:r w:rsidR="00060629" w:rsidRPr="00060629">
        <w:rPr>
          <w:rFonts w:ascii="Times New Roman" w:hAnsi="Times New Roman" w:cs="Times New Roman"/>
          <w:sz w:val="28"/>
          <w:szCs w:val="28"/>
        </w:rPr>
        <w:t xml:space="preserve"> элементы внешней </w:t>
      </w:r>
      <w:r w:rsidR="003436C7">
        <w:rPr>
          <w:rFonts w:ascii="Times New Roman" w:hAnsi="Times New Roman" w:cs="Times New Roman"/>
          <w:sz w:val="28"/>
          <w:szCs w:val="28"/>
        </w:rPr>
        <w:t xml:space="preserve">среды, с которыми </w:t>
      </w:r>
      <w:r w:rsidR="0026350D">
        <w:rPr>
          <w:rFonts w:ascii="Times New Roman" w:hAnsi="Times New Roman" w:cs="Times New Roman"/>
          <w:sz w:val="28"/>
          <w:szCs w:val="28"/>
        </w:rPr>
        <w:t xml:space="preserve">агентством интегрированных маркетинговых коммуникаций </w:t>
      </w:r>
      <w:proofErr w:type="gramStart"/>
      <w:r w:rsidR="003436C7">
        <w:rPr>
          <w:rFonts w:ascii="Times New Roman" w:hAnsi="Times New Roman" w:cs="Times New Roman"/>
          <w:sz w:val="28"/>
          <w:szCs w:val="28"/>
        </w:rPr>
        <w:t>взаимодействует на постоянно</w:t>
      </w:r>
      <w:r w:rsidR="0026350D">
        <w:rPr>
          <w:rFonts w:ascii="Times New Roman" w:hAnsi="Times New Roman" w:cs="Times New Roman"/>
          <w:sz w:val="28"/>
          <w:szCs w:val="28"/>
        </w:rPr>
        <w:t>й</w:t>
      </w:r>
      <w:r w:rsidR="003436C7">
        <w:rPr>
          <w:rFonts w:ascii="Times New Roman" w:hAnsi="Times New Roman" w:cs="Times New Roman"/>
          <w:sz w:val="28"/>
          <w:szCs w:val="28"/>
        </w:rPr>
        <w:t xml:space="preserve"> основе </w:t>
      </w:r>
      <w:r w:rsidR="00F3231A">
        <w:rPr>
          <w:rFonts w:ascii="Times New Roman" w:hAnsi="Times New Roman" w:cs="Times New Roman"/>
          <w:sz w:val="28"/>
          <w:szCs w:val="28"/>
        </w:rPr>
        <w:t xml:space="preserve">условно </w:t>
      </w:r>
      <w:r w:rsidR="008F04D2">
        <w:rPr>
          <w:rFonts w:ascii="Times New Roman" w:hAnsi="Times New Roman" w:cs="Times New Roman"/>
          <w:sz w:val="28"/>
          <w:szCs w:val="28"/>
        </w:rPr>
        <w:t>могут</w:t>
      </w:r>
      <w:proofErr w:type="gramEnd"/>
      <w:r w:rsidR="008F04D2">
        <w:rPr>
          <w:rFonts w:ascii="Times New Roman" w:hAnsi="Times New Roman" w:cs="Times New Roman"/>
          <w:sz w:val="28"/>
          <w:szCs w:val="28"/>
        </w:rPr>
        <w:t xml:space="preserve"> быть отражены </w:t>
      </w:r>
      <w:r w:rsidR="0026350D">
        <w:rPr>
          <w:rFonts w:ascii="Times New Roman" w:hAnsi="Times New Roman" w:cs="Times New Roman"/>
          <w:sz w:val="28"/>
          <w:szCs w:val="28"/>
        </w:rPr>
        <w:t>следующей схемой (Рис</w:t>
      </w:r>
      <w:r w:rsidR="00E11153">
        <w:rPr>
          <w:rFonts w:ascii="Times New Roman" w:hAnsi="Times New Roman" w:cs="Times New Roman"/>
          <w:sz w:val="28"/>
          <w:szCs w:val="28"/>
        </w:rPr>
        <w:t xml:space="preserve">. 16). </w:t>
      </w:r>
      <w:r w:rsidR="00363DBD">
        <w:rPr>
          <w:rFonts w:ascii="Times New Roman" w:hAnsi="Times New Roman" w:cs="Times New Roman"/>
          <w:sz w:val="28"/>
          <w:szCs w:val="28"/>
        </w:rPr>
        <w:t xml:space="preserve"> </w:t>
      </w:r>
      <w:r w:rsidR="00F3231A">
        <w:rPr>
          <w:rFonts w:ascii="Times New Roman" w:hAnsi="Times New Roman" w:cs="Times New Roman"/>
          <w:sz w:val="28"/>
          <w:szCs w:val="28"/>
        </w:rPr>
        <w:t xml:space="preserve"> </w:t>
      </w:r>
    </w:p>
    <w:p w:rsidR="00D73B83" w:rsidRDefault="00D73B83" w:rsidP="00060629">
      <w:pPr>
        <w:spacing w:after="0" w:line="360" w:lineRule="auto"/>
        <w:ind w:firstLine="708"/>
        <w:jc w:val="both"/>
        <w:rPr>
          <w:rFonts w:ascii="Times New Roman" w:hAnsi="Times New Roman" w:cs="Times New Roman"/>
          <w:sz w:val="28"/>
          <w:szCs w:val="28"/>
        </w:rPr>
      </w:pPr>
    </w:p>
    <w:p w:rsidR="00D73B83" w:rsidRDefault="00D73B83" w:rsidP="00060629">
      <w:pPr>
        <w:spacing w:after="0" w:line="360" w:lineRule="auto"/>
        <w:ind w:firstLine="708"/>
        <w:jc w:val="both"/>
        <w:rPr>
          <w:rFonts w:ascii="Times New Roman" w:hAnsi="Times New Roman" w:cs="Times New Roman"/>
          <w:sz w:val="28"/>
          <w:szCs w:val="28"/>
        </w:rPr>
      </w:pPr>
    </w:p>
    <w:p w:rsidR="00063710" w:rsidRDefault="00552C91" w:rsidP="00060629">
      <w:pPr>
        <w:spacing w:after="0"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group id="_x0000_s1331" style="position:absolute;left:0;text-align:left;margin-left:2.6pt;margin-top:8.85pt;width:455.65pt;height:61.1pt;z-index:251803648" coordorigin="1753,2277" coordsize="9113,1222">
            <v:oval id="_x0000_s1317" style="position:absolute;left:8522;top:2277;width:2344;height:1105" o:regroupid="1">
              <v:textbox>
                <w:txbxContent>
                  <w:p w:rsidR="004527CC" w:rsidRPr="00031E55" w:rsidRDefault="004527CC" w:rsidP="00031E55">
                    <w:pPr>
                      <w:jc w:val="center"/>
                      <w:rPr>
                        <w:rFonts w:ascii="Times New Roman" w:hAnsi="Times New Roman" w:cs="Times New Roman"/>
                        <w:sz w:val="28"/>
                        <w:szCs w:val="28"/>
                      </w:rPr>
                    </w:pPr>
                    <w:r w:rsidRPr="00031E55">
                      <w:rPr>
                        <w:rFonts w:ascii="Times New Roman" w:hAnsi="Times New Roman" w:cs="Times New Roman"/>
                        <w:sz w:val="28"/>
                        <w:szCs w:val="28"/>
                      </w:rPr>
                      <w:t>Клиенты</w:t>
                    </w:r>
                  </w:p>
                </w:txbxContent>
              </v:textbox>
            </v:oval>
            <v:oval id="_x0000_s1319" style="position:absolute;left:1753;top:2394;width:2449;height:1105" o:regroupid="1">
              <v:textbox>
                <w:txbxContent>
                  <w:p w:rsidR="004527CC" w:rsidRPr="0034220C" w:rsidRDefault="004527CC">
                    <w:pPr>
                      <w:rPr>
                        <w:rFonts w:ascii="Times New Roman" w:hAnsi="Times New Roman" w:cs="Times New Roman"/>
                        <w:sz w:val="28"/>
                        <w:szCs w:val="28"/>
                      </w:rPr>
                    </w:pPr>
                    <w:r w:rsidRPr="0034220C">
                      <w:rPr>
                        <w:rFonts w:ascii="Times New Roman" w:hAnsi="Times New Roman" w:cs="Times New Roman"/>
                        <w:sz w:val="28"/>
                        <w:szCs w:val="28"/>
                      </w:rPr>
                      <w:t>Подрядчики</w:t>
                    </w:r>
                  </w:p>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20" type="#_x0000_t120" style="position:absolute;left:5324;top:2277;width:2177;height:1222" o:regroupid="1">
              <v:textbox>
                <w:txbxContent>
                  <w:p w:rsidR="004527CC" w:rsidRPr="0034220C" w:rsidRDefault="004527CC" w:rsidP="0034220C">
                    <w:pPr>
                      <w:jc w:val="center"/>
                      <w:rPr>
                        <w:rFonts w:ascii="Times New Roman" w:hAnsi="Times New Roman" w:cs="Times New Roman"/>
                        <w:b/>
                        <w:sz w:val="28"/>
                        <w:szCs w:val="28"/>
                      </w:rPr>
                    </w:pPr>
                    <w:r w:rsidRPr="0034220C">
                      <w:rPr>
                        <w:rFonts w:ascii="Times New Roman" w:hAnsi="Times New Roman" w:cs="Times New Roman"/>
                        <w:b/>
                        <w:sz w:val="28"/>
                        <w:szCs w:val="28"/>
                      </w:rPr>
                      <w:t>Агентство ИМК</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329" type="#_x0000_t69" style="position:absolute;left:4370;top:2813;width:603;height:352"/>
            <v:shape id="_x0000_s1330" type="#_x0000_t69" style="position:absolute;left:7758;top:2701;width:603;height:352"/>
          </v:group>
        </w:pict>
      </w:r>
    </w:p>
    <w:p w:rsidR="00063710" w:rsidRDefault="00063710" w:rsidP="00060629">
      <w:pPr>
        <w:spacing w:after="0" w:line="360" w:lineRule="auto"/>
        <w:ind w:firstLine="708"/>
        <w:jc w:val="both"/>
        <w:rPr>
          <w:rFonts w:ascii="Times New Roman" w:hAnsi="Times New Roman" w:cs="Times New Roman"/>
          <w:sz w:val="28"/>
          <w:szCs w:val="28"/>
        </w:rPr>
      </w:pPr>
    </w:p>
    <w:p w:rsidR="00063710" w:rsidRDefault="00063710" w:rsidP="00060629">
      <w:pPr>
        <w:spacing w:after="0" w:line="360" w:lineRule="auto"/>
        <w:ind w:firstLine="708"/>
        <w:jc w:val="both"/>
        <w:rPr>
          <w:rFonts w:ascii="Times New Roman" w:hAnsi="Times New Roman" w:cs="Times New Roman"/>
          <w:sz w:val="28"/>
          <w:szCs w:val="28"/>
        </w:rPr>
      </w:pPr>
    </w:p>
    <w:p w:rsidR="00063710" w:rsidRDefault="00063710" w:rsidP="00060629">
      <w:pPr>
        <w:spacing w:after="0" w:line="360" w:lineRule="auto"/>
        <w:ind w:firstLine="708"/>
        <w:jc w:val="both"/>
        <w:rPr>
          <w:rFonts w:ascii="Times New Roman" w:hAnsi="Times New Roman" w:cs="Times New Roman"/>
          <w:sz w:val="28"/>
          <w:szCs w:val="28"/>
        </w:rPr>
      </w:pPr>
    </w:p>
    <w:p w:rsidR="00063710" w:rsidRDefault="00B20BD3" w:rsidP="00E11153">
      <w:pPr>
        <w:spacing w:after="0" w:line="360" w:lineRule="auto"/>
        <w:ind w:firstLine="708"/>
        <w:jc w:val="center"/>
        <w:rPr>
          <w:rFonts w:ascii="Times New Roman" w:hAnsi="Times New Roman" w:cs="Times New Roman"/>
          <w:sz w:val="28"/>
          <w:szCs w:val="28"/>
        </w:rPr>
      </w:pPr>
      <w:r w:rsidRPr="00E11153">
        <w:rPr>
          <w:rFonts w:ascii="Times New Roman" w:hAnsi="Times New Roman" w:cs="Times New Roman"/>
          <w:b/>
          <w:sz w:val="28"/>
          <w:szCs w:val="28"/>
        </w:rPr>
        <w:t>Рис.</w:t>
      </w:r>
      <w:r w:rsidR="00A10DF3" w:rsidRPr="00E11153">
        <w:rPr>
          <w:rFonts w:ascii="Times New Roman" w:hAnsi="Times New Roman" w:cs="Times New Roman"/>
          <w:b/>
          <w:sz w:val="28"/>
          <w:szCs w:val="28"/>
        </w:rPr>
        <w:t>16.</w:t>
      </w:r>
      <w:r w:rsidR="00A10DF3">
        <w:rPr>
          <w:rFonts w:ascii="Times New Roman" w:hAnsi="Times New Roman" w:cs="Times New Roman"/>
          <w:sz w:val="28"/>
          <w:szCs w:val="28"/>
        </w:rPr>
        <w:t xml:space="preserve"> </w:t>
      </w:r>
      <w:r w:rsidR="00E11153">
        <w:rPr>
          <w:rFonts w:ascii="Times New Roman" w:hAnsi="Times New Roman" w:cs="Times New Roman"/>
          <w:sz w:val="28"/>
          <w:szCs w:val="28"/>
        </w:rPr>
        <w:t>Схема взаимодействия агентства интегрированных маркетинговых коммуникаций</w:t>
      </w:r>
    </w:p>
    <w:p w:rsidR="00777A9D" w:rsidRDefault="00777A9D" w:rsidP="00850CFC">
      <w:pPr>
        <w:spacing w:after="0" w:line="360" w:lineRule="auto"/>
        <w:jc w:val="both"/>
        <w:rPr>
          <w:rFonts w:ascii="Times New Roman" w:hAnsi="Times New Roman" w:cs="Times New Roman"/>
          <w:sz w:val="28"/>
          <w:szCs w:val="28"/>
        </w:rPr>
      </w:pPr>
    </w:p>
    <w:p w:rsidR="00777A9D" w:rsidRDefault="00777A9D" w:rsidP="00850CFC">
      <w:pPr>
        <w:spacing w:after="0" w:line="360" w:lineRule="auto"/>
        <w:jc w:val="both"/>
        <w:rPr>
          <w:rFonts w:ascii="Times New Roman" w:hAnsi="Times New Roman" w:cs="Times New Roman"/>
          <w:sz w:val="28"/>
          <w:szCs w:val="28"/>
        </w:rPr>
      </w:pPr>
    </w:p>
    <w:p w:rsidR="00B20BD3" w:rsidRPr="004C7ABB" w:rsidRDefault="00B20BD3" w:rsidP="00850C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Следовательно, основные целевые группы, на которых будет направлена </w:t>
      </w:r>
      <w:r>
        <w:rPr>
          <w:rFonts w:ascii="Times New Roman" w:hAnsi="Times New Roman" w:cs="Times New Roman"/>
          <w:sz w:val="28"/>
          <w:szCs w:val="28"/>
          <w:lang w:val="en-US"/>
        </w:rPr>
        <w:t>PR</w:t>
      </w:r>
      <w:r>
        <w:rPr>
          <w:rFonts w:ascii="Times New Roman" w:hAnsi="Times New Roman" w:cs="Times New Roman"/>
          <w:sz w:val="28"/>
          <w:szCs w:val="28"/>
        </w:rPr>
        <w:t xml:space="preserve"> – кампания выражаются в </w:t>
      </w:r>
      <w:r w:rsidR="00BD7FAC">
        <w:rPr>
          <w:rFonts w:ascii="Times New Roman" w:hAnsi="Times New Roman" w:cs="Times New Roman"/>
          <w:sz w:val="28"/>
          <w:szCs w:val="28"/>
        </w:rPr>
        <w:t>двух</w:t>
      </w:r>
      <w:r>
        <w:rPr>
          <w:rFonts w:ascii="Times New Roman" w:hAnsi="Times New Roman" w:cs="Times New Roman"/>
          <w:sz w:val="28"/>
          <w:szCs w:val="28"/>
        </w:rPr>
        <w:t xml:space="preserve"> представленных элементах внешней микросреды агентства «Премьер». </w:t>
      </w:r>
    </w:p>
    <w:p w:rsidR="00063710" w:rsidRDefault="00850CFC" w:rsidP="000606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Следующим этапом является определение послания, которое будет транслироваться целевым группам. </w:t>
      </w:r>
      <w:r w:rsidR="0065452B">
        <w:rPr>
          <w:rFonts w:ascii="Times New Roman" w:hAnsi="Times New Roman" w:cs="Times New Roman"/>
          <w:sz w:val="28"/>
          <w:szCs w:val="28"/>
        </w:rPr>
        <w:t xml:space="preserve">Рассматривая группу «Клиенты» необходимо расставить акценты на качестве услуг, профессиональном подходе, гибкости реализации проектов, а также индивидуальном подходе к каждому клиенту. </w:t>
      </w:r>
      <w:r w:rsidR="00E9055E">
        <w:rPr>
          <w:rFonts w:ascii="Times New Roman" w:hAnsi="Times New Roman" w:cs="Times New Roman"/>
          <w:sz w:val="28"/>
          <w:szCs w:val="28"/>
        </w:rPr>
        <w:t>Ориентация на подрядчиков подразумевает своевременную оплату услуг, постоянство сотрудничес</w:t>
      </w:r>
      <w:r w:rsidR="005B5544">
        <w:rPr>
          <w:rFonts w:ascii="Times New Roman" w:hAnsi="Times New Roman" w:cs="Times New Roman"/>
          <w:sz w:val="28"/>
          <w:szCs w:val="28"/>
        </w:rPr>
        <w:t>т</w:t>
      </w:r>
      <w:r w:rsidR="00E9055E">
        <w:rPr>
          <w:rFonts w:ascii="Times New Roman" w:hAnsi="Times New Roman" w:cs="Times New Roman"/>
          <w:sz w:val="28"/>
          <w:szCs w:val="28"/>
        </w:rPr>
        <w:t>ва</w:t>
      </w:r>
      <w:r w:rsidR="005B5544">
        <w:rPr>
          <w:rFonts w:ascii="Times New Roman" w:hAnsi="Times New Roman" w:cs="Times New Roman"/>
          <w:sz w:val="28"/>
          <w:szCs w:val="28"/>
        </w:rPr>
        <w:t xml:space="preserve">, работу с интересными клиентами. </w:t>
      </w:r>
    </w:p>
    <w:p w:rsidR="007F4261" w:rsidRPr="007F4261" w:rsidRDefault="006113CF" w:rsidP="000606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Третий этап заключается в определении каналов коммуникаций и взаимодействий с подрядчиками и клиентами. </w:t>
      </w:r>
      <w:r w:rsidR="008107F9">
        <w:rPr>
          <w:rFonts w:ascii="Times New Roman" w:hAnsi="Times New Roman" w:cs="Times New Roman"/>
          <w:sz w:val="28"/>
          <w:szCs w:val="28"/>
        </w:rPr>
        <w:t>Прежде всего, необходимо рассмотреть, какими каналами пользуется АК «Премьер» на данно</w:t>
      </w:r>
      <w:r w:rsidR="009B1B92">
        <w:rPr>
          <w:rFonts w:ascii="Times New Roman" w:hAnsi="Times New Roman" w:cs="Times New Roman"/>
          <w:sz w:val="28"/>
          <w:szCs w:val="28"/>
        </w:rPr>
        <w:t xml:space="preserve">м </w:t>
      </w:r>
      <w:r w:rsidR="008107F9">
        <w:rPr>
          <w:rFonts w:ascii="Times New Roman" w:hAnsi="Times New Roman" w:cs="Times New Roman"/>
          <w:sz w:val="28"/>
          <w:szCs w:val="28"/>
        </w:rPr>
        <w:t xml:space="preserve">этапе функционирования. </w:t>
      </w:r>
      <w:r w:rsidR="002C1C7A">
        <w:rPr>
          <w:rFonts w:ascii="Times New Roman" w:hAnsi="Times New Roman" w:cs="Times New Roman"/>
          <w:sz w:val="28"/>
          <w:szCs w:val="28"/>
        </w:rPr>
        <w:t xml:space="preserve">Во-первых, «Премьер» </w:t>
      </w:r>
      <w:r w:rsidR="00A2263B">
        <w:rPr>
          <w:rFonts w:ascii="Times New Roman" w:hAnsi="Times New Roman" w:cs="Times New Roman"/>
          <w:sz w:val="28"/>
          <w:szCs w:val="28"/>
        </w:rPr>
        <w:t>имеет свой сайт, на котором отражена основная информация о</w:t>
      </w:r>
      <w:r w:rsidR="00BA6DEC">
        <w:rPr>
          <w:rFonts w:ascii="Times New Roman" w:hAnsi="Times New Roman" w:cs="Times New Roman"/>
          <w:sz w:val="28"/>
          <w:szCs w:val="28"/>
        </w:rPr>
        <w:t xml:space="preserve">б </w:t>
      </w:r>
      <w:r w:rsidR="00A2263B">
        <w:rPr>
          <w:rFonts w:ascii="Times New Roman" w:hAnsi="Times New Roman" w:cs="Times New Roman"/>
          <w:sz w:val="28"/>
          <w:szCs w:val="28"/>
        </w:rPr>
        <w:t xml:space="preserve"> агентств</w:t>
      </w:r>
      <w:r w:rsidR="00BA6DEC">
        <w:rPr>
          <w:rFonts w:ascii="Times New Roman" w:hAnsi="Times New Roman" w:cs="Times New Roman"/>
          <w:sz w:val="28"/>
          <w:szCs w:val="28"/>
        </w:rPr>
        <w:t>е</w:t>
      </w:r>
      <w:r w:rsidR="00A2263B">
        <w:rPr>
          <w:rFonts w:ascii="Times New Roman" w:hAnsi="Times New Roman" w:cs="Times New Roman"/>
          <w:sz w:val="28"/>
          <w:szCs w:val="28"/>
        </w:rPr>
        <w:t>, включающая в себя направлен</w:t>
      </w:r>
      <w:r w:rsidR="00BA6DEC">
        <w:rPr>
          <w:rFonts w:ascii="Times New Roman" w:hAnsi="Times New Roman" w:cs="Times New Roman"/>
          <w:sz w:val="28"/>
          <w:szCs w:val="28"/>
        </w:rPr>
        <w:t>и</w:t>
      </w:r>
      <w:r w:rsidR="00A2263B">
        <w:rPr>
          <w:rFonts w:ascii="Times New Roman" w:hAnsi="Times New Roman" w:cs="Times New Roman"/>
          <w:sz w:val="28"/>
          <w:szCs w:val="28"/>
        </w:rPr>
        <w:t xml:space="preserve">я деятельности,  </w:t>
      </w:r>
      <w:proofErr w:type="spellStart"/>
      <w:r w:rsidR="00BA6DEC">
        <w:rPr>
          <w:rFonts w:ascii="Times New Roman" w:hAnsi="Times New Roman" w:cs="Times New Roman"/>
          <w:sz w:val="28"/>
          <w:szCs w:val="28"/>
        </w:rPr>
        <w:t>портфолио</w:t>
      </w:r>
      <w:proofErr w:type="spellEnd"/>
      <w:r w:rsidR="00BA6DEC">
        <w:rPr>
          <w:rFonts w:ascii="Times New Roman" w:hAnsi="Times New Roman" w:cs="Times New Roman"/>
          <w:sz w:val="28"/>
          <w:szCs w:val="28"/>
        </w:rPr>
        <w:t xml:space="preserve">, представление сотрудников и контакты. Кроме того агентство ведет </w:t>
      </w:r>
      <w:r w:rsidR="00A2263B">
        <w:rPr>
          <w:rFonts w:ascii="Times New Roman" w:hAnsi="Times New Roman" w:cs="Times New Roman"/>
          <w:sz w:val="28"/>
          <w:szCs w:val="28"/>
        </w:rPr>
        <w:t>корпоративный блок</w:t>
      </w:r>
      <w:r w:rsidR="00BA6DEC">
        <w:rPr>
          <w:rFonts w:ascii="Times New Roman" w:hAnsi="Times New Roman" w:cs="Times New Roman"/>
          <w:sz w:val="28"/>
          <w:szCs w:val="28"/>
        </w:rPr>
        <w:t xml:space="preserve">, в котором размещает информацию о прошедших мероприятиях и </w:t>
      </w:r>
      <w:r w:rsidR="00D053CC">
        <w:rPr>
          <w:rFonts w:ascii="Times New Roman" w:hAnsi="Times New Roman" w:cs="Times New Roman"/>
          <w:sz w:val="28"/>
          <w:szCs w:val="28"/>
        </w:rPr>
        <w:t xml:space="preserve">результатах деятельности. Также, директор </w:t>
      </w:r>
      <w:r w:rsidR="00FB1B9C">
        <w:rPr>
          <w:rFonts w:ascii="Times New Roman" w:hAnsi="Times New Roman" w:cs="Times New Roman"/>
          <w:sz w:val="28"/>
          <w:szCs w:val="28"/>
        </w:rPr>
        <w:t>и</w:t>
      </w:r>
      <w:r w:rsidR="00981E91">
        <w:rPr>
          <w:rFonts w:ascii="Times New Roman" w:hAnsi="Times New Roman" w:cs="Times New Roman"/>
          <w:sz w:val="28"/>
          <w:szCs w:val="28"/>
        </w:rPr>
        <w:t xml:space="preserve"> сотрудники период</w:t>
      </w:r>
      <w:r w:rsidR="00FB1B9C">
        <w:rPr>
          <w:rFonts w:ascii="Times New Roman" w:hAnsi="Times New Roman" w:cs="Times New Roman"/>
          <w:sz w:val="28"/>
          <w:szCs w:val="28"/>
        </w:rPr>
        <w:t>ич</w:t>
      </w:r>
      <w:r w:rsidR="00981E91">
        <w:rPr>
          <w:rFonts w:ascii="Times New Roman" w:hAnsi="Times New Roman" w:cs="Times New Roman"/>
          <w:sz w:val="28"/>
          <w:szCs w:val="28"/>
        </w:rPr>
        <w:t>е</w:t>
      </w:r>
      <w:r w:rsidR="00FB1B9C">
        <w:rPr>
          <w:rFonts w:ascii="Times New Roman" w:hAnsi="Times New Roman" w:cs="Times New Roman"/>
          <w:sz w:val="28"/>
          <w:szCs w:val="28"/>
        </w:rPr>
        <w:t>ски</w:t>
      </w:r>
      <w:r w:rsidR="00981E91">
        <w:rPr>
          <w:rFonts w:ascii="Times New Roman" w:hAnsi="Times New Roman" w:cs="Times New Roman"/>
          <w:sz w:val="28"/>
          <w:szCs w:val="28"/>
        </w:rPr>
        <w:t xml:space="preserve"> принимают участие в </w:t>
      </w:r>
      <w:r w:rsidR="00FB1B9C">
        <w:rPr>
          <w:rFonts w:ascii="Times New Roman" w:hAnsi="Times New Roman" w:cs="Times New Roman"/>
          <w:sz w:val="28"/>
          <w:szCs w:val="28"/>
        </w:rPr>
        <w:t xml:space="preserve">выставках и ярмарках, связанных с видами деятельности агентства. </w:t>
      </w:r>
      <w:r w:rsidR="00E970A8">
        <w:rPr>
          <w:rFonts w:ascii="Times New Roman" w:hAnsi="Times New Roman" w:cs="Times New Roman"/>
          <w:sz w:val="28"/>
          <w:szCs w:val="28"/>
        </w:rPr>
        <w:t xml:space="preserve">В дополнение к этому сотрудники компании посещают мероприятия клиентов и подрядчиков. </w:t>
      </w:r>
      <w:r w:rsidR="00E54B25">
        <w:rPr>
          <w:rFonts w:ascii="Times New Roman" w:hAnsi="Times New Roman" w:cs="Times New Roman"/>
          <w:sz w:val="28"/>
          <w:szCs w:val="28"/>
        </w:rPr>
        <w:t xml:space="preserve">Кроме того, «Премьер» использует такой инструмент, как поздравление с </w:t>
      </w:r>
      <w:proofErr w:type="gramStart"/>
      <w:r w:rsidR="00E54B25">
        <w:rPr>
          <w:rFonts w:ascii="Times New Roman" w:hAnsi="Times New Roman" w:cs="Times New Roman"/>
          <w:sz w:val="28"/>
          <w:szCs w:val="28"/>
        </w:rPr>
        <w:t>праздниками</w:t>
      </w:r>
      <w:proofErr w:type="gramEnd"/>
      <w:r w:rsidR="00E54B25">
        <w:rPr>
          <w:rFonts w:ascii="Times New Roman" w:hAnsi="Times New Roman" w:cs="Times New Roman"/>
          <w:sz w:val="28"/>
          <w:szCs w:val="28"/>
        </w:rPr>
        <w:t xml:space="preserve"> как клиентов, так и подрядчиков, подразумевающий под собой как </w:t>
      </w:r>
      <w:r w:rsidR="007F4261">
        <w:rPr>
          <w:rFonts w:ascii="Times New Roman" w:hAnsi="Times New Roman" w:cs="Times New Roman"/>
          <w:sz w:val="28"/>
          <w:szCs w:val="28"/>
        </w:rPr>
        <w:t xml:space="preserve">рассылку </w:t>
      </w:r>
      <w:r w:rsidR="00E54B25">
        <w:rPr>
          <w:rFonts w:ascii="Times New Roman" w:hAnsi="Times New Roman" w:cs="Times New Roman"/>
          <w:sz w:val="28"/>
          <w:szCs w:val="28"/>
        </w:rPr>
        <w:lastRenderedPageBreak/>
        <w:t xml:space="preserve">электронных открыток, так и </w:t>
      </w:r>
      <w:r w:rsidR="007F4261">
        <w:rPr>
          <w:rFonts w:ascii="Times New Roman" w:hAnsi="Times New Roman" w:cs="Times New Roman"/>
          <w:sz w:val="28"/>
          <w:szCs w:val="28"/>
        </w:rPr>
        <w:t xml:space="preserve">небольшие корпоративные подарки. </w:t>
      </w:r>
      <w:r w:rsidR="00E54B25">
        <w:rPr>
          <w:rFonts w:ascii="Times New Roman" w:hAnsi="Times New Roman" w:cs="Times New Roman"/>
          <w:sz w:val="28"/>
          <w:szCs w:val="28"/>
        </w:rPr>
        <w:t xml:space="preserve">Шестым </w:t>
      </w:r>
      <w:r w:rsidR="007F11D0">
        <w:rPr>
          <w:rFonts w:ascii="Times New Roman" w:hAnsi="Times New Roman" w:cs="Times New Roman"/>
          <w:sz w:val="28"/>
          <w:szCs w:val="28"/>
        </w:rPr>
        <w:t xml:space="preserve">направлением </w:t>
      </w:r>
      <w:r w:rsidR="007F11D0">
        <w:rPr>
          <w:rFonts w:ascii="Times New Roman" w:hAnsi="Times New Roman" w:cs="Times New Roman"/>
          <w:sz w:val="28"/>
          <w:szCs w:val="28"/>
          <w:lang w:val="en-US"/>
        </w:rPr>
        <w:t>PR</w:t>
      </w:r>
      <w:r w:rsidR="007F11D0" w:rsidRPr="007F11D0">
        <w:rPr>
          <w:rFonts w:ascii="Times New Roman" w:hAnsi="Times New Roman" w:cs="Times New Roman"/>
          <w:sz w:val="28"/>
          <w:szCs w:val="28"/>
        </w:rPr>
        <w:t xml:space="preserve"> – </w:t>
      </w:r>
      <w:r w:rsidR="007F11D0">
        <w:rPr>
          <w:rFonts w:ascii="Times New Roman" w:hAnsi="Times New Roman" w:cs="Times New Roman"/>
          <w:sz w:val="28"/>
          <w:szCs w:val="28"/>
        </w:rPr>
        <w:t xml:space="preserve">деятельности «Премьер» является участие директора в радиопередачах и публикация статей в специализированных журналах. </w:t>
      </w:r>
      <w:r w:rsidR="006648B2">
        <w:rPr>
          <w:rFonts w:ascii="Times New Roman" w:hAnsi="Times New Roman" w:cs="Times New Roman"/>
          <w:sz w:val="28"/>
          <w:szCs w:val="28"/>
        </w:rPr>
        <w:t xml:space="preserve">Также агентство коммуникаций «Премьер» уже второй год подряд является организатором всероссийского конкурса «Корпоративный календарь». </w:t>
      </w:r>
      <w:r w:rsidR="00D74137">
        <w:rPr>
          <w:rFonts w:ascii="Times New Roman" w:hAnsi="Times New Roman" w:cs="Times New Roman"/>
          <w:sz w:val="28"/>
          <w:szCs w:val="28"/>
        </w:rPr>
        <w:t xml:space="preserve">Кроме того, директор периодически проводит лекции в вузах </w:t>
      </w:r>
      <w:proofErr w:type="gramStart"/>
      <w:r w:rsidR="00D74137">
        <w:rPr>
          <w:rFonts w:ascii="Times New Roman" w:hAnsi="Times New Roman" w:cs="Times New Roman"/>
          <w:sz w:val="28"/>
          <w:szCs w:val="28"/>
        </w:rPr>
        <w:t>г</w:t>
      </w:r>
      <w:proofErr w:type="gramEnd"/>
      <w:r w:rsidR="00D74137">
        <w:rPr>
          <w:rFonts w:ascii="Times New Roman" w:hAnsi="Times New Roman" w:cs="Times New Roman"/>
          <w:sz w:val="28"/>
          <w:szCs w:val="28"/>
        </w:rPr>
        <w:t xml:space="preserve">. Перми, однако данный вид коммуникаций направлен на потенциальных работников, следовательно, не будет подробно рассматриваться в данной работе.  </w:t>
      </w:r>
      <w:r w:rsidR="00E653A4">
        <w:rPr>
          <w:rFonts w:ascii="Times New Roman" w:hAnsi="Times New Roman" w:cs="Times New Roman"/>
          <w:sz w:val="28"/>
          <w:szCs w:val="28"/>
        </w:rPr>
        <w:t xml:space="preserve">Итак, мы рассмотрели ключевые аспекты </w:t>
      </w:r>
      <w:r w:rsidR="00E653A4">
        <w:rPr>
          <w:rFonts w:ascii="Times New Roman" w:hAnsi="Times New Roman" w:cs="Times New Roman"/>
          <w:sz w:val="28"/>
          <w:szCs w:val="28"/>
          <w:lang w:val="en-US"/>
        </w:rPr>
        <w:t>PR</w:t>
      </w:r>
      <w:r w:rsidR="00E653A4" w:rsidRPr="00E653A4">
        <w:rPr>
          <w:rFonts w:ascii="Times New Roman" w:hAnsi="Times New Roman" w:cs="Times New Roman"/>
          <w:sz w:val="28"/>
          <w:szCs w:val="28"/>
        </w:rPr>
        <w:t xml:space="preserve"> – </w:t>
      </w:r>
      <w:r w:rsidR="00E653A4">
        <w:rPr>
          <w:rFonts w:ascii="Times New Roman" w:hAnsi="Times New Roman" w:cs="Times New Roman"/>
          <w:sz w:val="28"/>
          <w:szCs w:val="28"/>
        </w:rPr>
        <w:t xml:space="preserve">деятельности агентства коммуникаций «Премьер», </w:t>
      </w:r>
      <w:r w:rsidR="007F4261">
        <w:rPr>
          <w:rFonts w:ascii="Times New Roman" w:hAnsi="Times New Roman" w:cs="Times New Roman"/>
          <w:sz w:val="28"/>
          <w:szCs w:val="28"/>
        </w:rPr>
        <w:t xml:space="preserve">в целом можно сделать вывод, что агентство имеет достаточно обширную </w:t>
      </w:r>
      <w:r w:rsidR="007F4261">
        <w:rPr>
          <w:rFonts w:ascii="Times New Roman" w:hAnsi="Times New Roman" w:cs="Times New Roman"/>
          <w:sz w:val="28"/>
          <w:szCs w:val="28"/>
          <w:lang w:val="en-US"/>
        </w:rPr>
        <w:t>PR</w:t>
      </w:r>
      <w:r w:rsidR="007F4261" w:rsidRPr="007F4261">
        <w:rPr>
          <w:rFonts w:ascii="Times New Roman" w:hAnsi="Times New Roman" w:cs="Times New Roman"/>
          <w:sz w:val="28"/>
          <w:szCs w:val="28"/>
        </w:rPr>
        <w:t xml:space="preserve"> – </w:t>
      </w:r>
      <w:r w:rsidR="007F4261">
        <w:rPr>
          <w:rFonts w:ascii="Times New Roman" w:hAnsi="Times New Roman" w:cs="Times New Roman"/>
          <w:sz w:val="28"/>
          <w:szCs w:val="28"/>
        </w:rPr>
        <w:t xml:space="preserve">политику, однако в основном используется традиционные и локальные инструменты </w:t>
      </w:r>
      <w:r w:rsidR="007F4261">
        <w:rPr>
          <w:rFonts w:ascii="Times New Roman" w:hAnsi="Times New Roman" w:cs="Times New Roman"/>
          <w:sz w:val="28"/>
          <w:szCs w:val="28"/>
          <w:lang w:val="en-US"/>
        </w:rPr>
        <w:t>PR</w:t>
      </w:r>
      <w:r w:rsidR="007F4261" w:rsidRPr="007F4261">
        <w:rPr>
          <w:rFonts w:ascii="Times New Roman" w:hAnsi="Times New Roman" w:cs="Times New Roman"/>
          <w:sz w:val="28"/>
          <w:szCs w:val="28"/>
        </w:rPr>
        <w:t xml:space="preserve">. </w:t>
      </w:r>
    </w:p>
    <w:p w:rsidR="00063710" w:rsidRDefault="00A315FE" w:rsidP="000606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существует множество инструментов </w:t>
      </w:r>
      <w:r>
        <w:rPr>
          <w:rFonts w:ascii="Times New Roman" w:hAnsi="Times New Roman" w:cs="Times New Roman"/>
          <w:sz w:val="28"/>
          <w:szCs w:val="28"/>
          <w:lang w:val="en-US"/>
        </w:rPr>
        <w:t>PR</w:t>
      </w:r>
      <w:r>
        <w:rPr>
          <w:rFonts w:ascii="Times New Roman" w:hAnsi="Times New Roman" w:cs="Times New Roman"/>
          <w:sz w:val="28"/>
          <w:szCs w:val="28"/>
        </w:rPr>
        <w:t xml:space="preserve">, которые на фоне последних тенденций смещаются в сторону медиа. </w:t>
      </w:r>
      <w:r w:rsidR="0027407E">
        <w:rPr>
          <w:rFonts w:ascii="Times New Roman" w:hAnsi="Times New Roman" w:cs="Times New Roman"/>
          <w:sz w:val="28"/>
          <w:szCs w:val="28"/>
        </w:rPr>
        <w:t>Рассмотри</w:t>
      </w:r>
      <w:r w:rsidR="00402DA2">
        <w:rPr>
          <w:rFonts w:ascii="Times New Roman" w:hAnsi="Times New Roman" w:cs="Times New Roman"/>
          <w:sz w:val="28"/>
          <w:szCs w:val="28"/>
        </w:rPr>
        <w:t xml:space="preserve">м данные тенденции более подробно в рамках формирования таблицы, условно разделяющей сферу традиционных и современных инструментов  </w:t>
      </w:r>
      <w:r w:rsidR="00402DA2">
        <w:rPr>
          <w:rFonts w:ascii="Times New Roman" w:hAnsi="Times New Roman" w:cs="Times New Roman"/>
          <w:sz w:val="28"/>
          <w:szCs w:val="28"/>
          <w:lang w:val="en-US"/>
        </w:rPr>
        <w:t>PR</w:t>
      </w:r>
      <w:r w:rsidR="00E35E9F">
        <w:rPr>
          <w:rFonts w:ascii="Times New Roman" w:hAnsi="Times New Roman" w:cs="Times New Roman"/>
          <w:sz w:val="28"/>
          <w:szCs w:val="28"/>
        </w:rPr>
        <w:t xml:space="preserve"> (Таблица 15). Важно отметить, </w:t>
      </w:r>
      <w:r w:rsidR="009C0C7D">
        <w:rPr>
          <w:rFonts w:ascii="Times New Roman" w:hAnsi="Times New Roman" w:cs="Times New Roman"/>
          <w:sz w:val="28"/>
          <w:szCs w:val="28"/>
        </w:rPr>
        <w:t xml:space="preserve">несмотря на </w:t>
      </w:r>
      <w:r w:rsidR="00E35E9F">
        <w:rPr>
          <w:rFonts w:ascii="Times New Roman" w:hAnsi="Times New Roman" w:cs="Times New Roman"/>
          <w:sz w:val="28"/>
          <w:szCs w:val="28"/>
        </w:rPr>
        <w:t xml:space="preserve"> </w:t>
      </w:r>
      <w:r w:rsidR="009C0C7D">
        <w:rPr>
          <w:rFonts w:ascii="Times New Roman" w:hAnsi="Times New Roman" w:cs="Times New Roman"/>
          <w:sz w:val="28"/>
          <w:szCs w:val="28"/>
        </w:rPr>
        <w:t xml:space="preserve">представленные тенденции ключевые аспекты </w:t>
      </w:r>
      <w:r w:rsidR="009C0C7D">
        <w:rPr>
          <w:rFonts w:ascii="Times New Roman" w:hAnsi="Times New Roman" w:cs="Times New Roman"/>
          <w:sz w:val="28"/>
          <w:szCs w:val="28"/>
          <w:lang w:val="en-US"/>
        </w:rPr>
        <w:t>PR</w:t>
      </w:r>
      <w:r w:rsidR="009C0C7D" w:rsidRPr="009C0C7D">
        <w:rPr>
          <w:rFonts w:ascii="Times New Roman" w:hAnsi="Times New Roman" w:cs="Times New Roman"/>
          <w:sz w:val="28"/>
          <w:szCs w:val="28"/>
        </w:rPr>
        <w:t xml:space="preserve"> </w:t>
      </w:r>
      <w:r w:rsidR="009C0C7D">
        <w:rPr>
          <w:rFonts w:ascii="Times New Roman" w:hAnsi="Times New Roman" w:cs="Times New Roman"/>
          <w:sz w:val="28"/>
          <w:szCs w:val="28"/>
        </w:rPr>
        <w:t>–</w:t>
      </w:r>
      <w:r w:rsidR="009C0C7D" w:rsidRPr="009C0C7D">
        <w:rPr>
          <w:rFonts w:ascii="Times New Roman" w:hAnsi="Times New Roman" w:cs="Times New Roman"/>
          <w:sz w:val="28"/>
          <w:szCs w:val="28"/>
        </w:rPr>
        <w:t xml:space="preserve"> </w:t>
      </w:r>
      <w:r w:rsidR="009C0C7D">
        <w:rPr>
          <w:rFonts w:ascii="Times New Roman" w:hAnsi="Times New Roman" w:cs="Times New Roman"/>
          <w:sz w:val="28"/>
          <w:szCs w:val="28"/>
        </w:rPr>
        <w:t xml:space="preserve">деятельности остаются неизменны. Компания должна предлагать </w:t>
      </w:r>
      <w:r w:rsidR="00D24D9B">
        <w:rPr>
          <w:rFonts w:ascii="Times New Roman" w:hAnsi="Times New Roman" w:cs="Times New Roman"/>
          <w:sz w:val="28"/>
          <w:szCs w:val="28"/>
        </w:rPr>
        <w:t>уникальную и актуальную точку зрения на совр</w:t>
      </w:r>
      <w:r w:rsidR="00041412">
        <w:rPr>
          <w:rFonts w:ascii="Times New Roman" w:hAnsi="Times New Roman" w:cs="Times New Roman"/>
          <w:sz w:val="28"/>
          <w:szCs w:val="28"/>
        </w:rPr>
        <w:t>еменные проблемы,</w:t>
      </w:r>
      <w:r w:rsidR="00D24D9B">
        <w:rPr>
          <w:rFonts w:ascii="Times New Roman" w:hAnsi="Times New Roman" w:cs="Times New Roman"/>
          <w:sz w:val="28"/>
          <w:szCs w:val="28"/>
        </w:rPr>
        <w:t xml:space="preserve"> </w:t>
      </w:r>
      <w:r w:rsidR="00E35E9F">
        <w:rPr>
          <w:rFonts w:ascii="Times New Roman" w:hAnsi="Times New Roman" w:cs="Times New Roman"/>
          <w:sz w:val="28"/>
          <w:szCs w:val="28"/>
        </w:rPr>
        <w:t xml:space="preserve"> </w:t>
      </w:r>
      <w:r w:rsidR="00E106FC">
        <w:rPr>
          <w:rFonts w:ascii="Times New Roman" w:hAnsi="Times New Roman" w:cs="Times New Roman"/>
          <w:sz w:val="28"/>
          <w:szCs w:val="28"/>
        </w:rPr>
        <w:t xml:space="preserve">отношения должны строиться на взаимоуважении и доверии, </w:t>
      </w:r>
      <w:r w:rsidR="00945DCF">
        <w:rPr>
          <w:rFonts w:ascii="Times New Roman" w:hAnsi="Times New Roman" w:cs="Times New Roman"/>
          <w:sz w:val="28"/>
          <w:szCs w:val="28"/>
        </w:rPr>
        <w:t xml:space="preserve">а коммуникации построены на фактах. </w:t>
      </w:r>
    </w:p>
    <w:p w:rsidR="005736D2" w:rsidRDefault="005736D2" w:rsidP="00060629">
      <w:pPr>
        <w:spacing w:after="0" w:line="360" w:lineRule="auto"/>
        <w:ind w:firstLine="708"/>
        <w:jc w:val="both"/>
        <w:rPr>
          <w:rFonts w:ascii="Times New Roman" w:hAnsi="Times New Roman" w:cs="Times New Roman"/>
          <w:sz w:val="28"/>
          <w:szCs w:val="28"/>
        </w:rPr>
      </w:pPr>
    </w:p>
    <w:p w:rsidR="00D73B83" w:rsidRDefault="00D73B83" w:rsidP="005736D2">
      <w:pPr>
        <w:spacing w:after="0" w:line="360" w:lineRule="auto"/>
        <w:ind w:firstLine="708"/>
        <w:jc w:val="right"/>
        <w:rPr>
          <w:rFonts w:ascii="Times New Roman" w:hAnsi="Times New Roman" w:cs="Times New Roman"/>
          <w:sz w:val="28"/>
          <w:szCs w:val="28"/>
        </w:rPr>
      </w:pPr>
    </w:p>
    <w:p w:rsidR="00D73B83" w:rsidRDefault="00D73B83" w:rsidP="005736D2">
      <w:pPr>
        <w:spacing w:after="0" w:line="360" w:lineRule="auto"/>
        <w:ind w:firstLine="708"/>
        <w:jc w:val="right"/>
        <w:rPr>
          <w:rFonts w:ascii="Times New Roman" w:hAnsi="Times New Roman" w:cs="Times New Roman"/>
          <w:sz w:val="28"/>
          <w:szCs w:val="28"/>
        </w:rPr>
      </w:pPr>
    </w:p>
    <w:p w:rsidR="00D73B83" w:rsidRDefault="00D73B83" w:rsidP="005736D2">
      <w:pPr>
        <w:spacing w:after="0" w:line="360" w:lineRule="auto"/>
        <w:ind w:firstLine="708"/>
        <w:jc w:val="right"/>
        <w:rPr>
          <w:rFonts w:ascii="Times New Roman" w:hAnsi="Times New Roman" w:cs="Times New Roman"/>
          <w:sz w:val="28"/>
          <w:szCs w:val="28"/>
        </w:rPr>
      </w:pPr>
    </w:p>
    <w:p w:rsidR="00D73B83" w:rsidRDefault="00D73B83" w:rsidP="005736D2">
      <w:pPr>
        <w:spacing w:after="0" w:line="360" w:lineRule="auto"/>
        <w:ind w:firstLine="708"/>
        <w:jc w:val="right"/>
        <w:rPr>
          <w:rFonts w:ascii="Times New Roman" w:hAnsi="Times New Roman" w:cs="Times New Roman"/>
          <w:sz w:val="28"/>
          <w:szCs w:val="28"/>
        </w:rPr>
      </w:pPr>
    </w:p>
    <w:p w:rsidR="00D73B83" w:rsidRDefault="00D73B83" w:rsidP="005736D2">
      <w:pPr>
        <w:spacing w:after="0" w:line="360" w:lineRule="auto"/>
        <w:ind w:firstLine="708"/>
        <w:jc w:val="right"/>
        <w:rPr>
          <w:rFonts w:ascii="Times New Roman" w:hAnsi="Times New Roman" w:cs="Times New Roman"/>
          <w:sz w:val="28"/>
          <w:szCs w:val="28"/>
        </w:rPr>
      </w:pPr>
    </w:p>
    <w:p w:rsidR="00D73B83" w:rsidRDefault="00D73B83" w:rsidP="005736D2">
      <w:pPr>
        <w:spacing w:after="0" w:line="360" w:lineRule="auto"/>
        <w:ind w:firstLine="708"/>
        <w:jc w:val="right"/>
        <w:rPr>
          <w:rFonts w:ascii="Times New Roman" w:hAnsi="Times New Roman" w:cs="Times New Roman"/>
          <w:sz w:val="28"/>
          <w:szCs w:val="28"/>
        </w:rPr>
      </w:pPr>
    </w:p>
    <w:p w:rsidR="00D73B83" w:rsidRDefault="00D73B83" w:rsidP="005736D2">
      <w:pPr>
        <w:spacing w:after="0" w:line="360" w:lineRule="auto"/>
        <w:ind w:firstLine="708"/>
        <w:jc w:val="right"/>
        <w:rPr>
          <w:rFonts w:ascii="Times New Roman" w:hAnsi="Times New Roman" w:cs="Times New Roman"/>
          <w:sz w:val="28"/>
          <w:szCs w:val="28"/>
        </w:rPr>
      </w:pPr>
    </w:p>
    <w:p w:rsidR="00D73B83" w:rsidRDefault="00D73B83" w:rsidP="005736D2">
      <w:pPr>
        <w:spacing w:after="0" w:line="360" w:lineRule="auto"/>
        <w:ind w:firstLine="708"/>
        <w:jc w:val="right"/>
        <w:rPr>
          <w:rFonts w:ascii="Times New Roman" w:hAnsi="Times New Roman" w:cs="Times New Roman"/>
          <w:sz w:val="28"/>
          <w:szCs w:val="28"/>
        </w:rPr>
      </w:pPr>
    </w:p>
    <w:p w:rsidR="005736D2" w:rsidRPr="009C0C7D" w:rsidRDefault="005736D2" w:rsidP="005736D2">
      <w:pPr>
        <w:spacing w:after="0" w:line="360" w:lineRule="auto"/>
        <w:ind w:firstLine="708"/>
        <w:jc w:val="right"/>
        <w:rPr>
          <w:rFonts w:ascii="Times New Roman" w:hAnsi="Times New Roman" w:cs="Times New Roman"/>
          <w:sz w:val="28"/>
          <w:szCs w:val="28"/>
        </w:rPr>
      </w:pPr>
      <w:r>
        <w:rPr>
          <w:rFonts w:ascii="Times New Roman" w:hAnsi="Times New Roman" w:cs="Times New Roman"/>
          <w:sz w:val="28"/>
          <w:szCs w:val="28"/>
        </w:rPr>
        <w:lastRenderedPageBreak/>
        <w:t>Таблица</w:t>
      </w:r>
      <w:r w:rsidR="00A10DF3">
        <w:rPr>
          <w:rFonts w:ascii="Times New Roman" w:hAnsi="Times New Roman" w:cs="Times New Roman"/>
          <w:sz w:val="28"/>
          <w:szCs w:val="28"/>
        </w:rPr>
        <w:t xml:space="preserve"> 15</w:t>
      </w:r>
    </w:p>
    <w:p w:rsidR="00E553D5" w:rsidRPr="009C0C7D" w:rsidRDefault="00E553D5" w:rsidP="005736D2">
      <w:pPr>
        <w:spacing w:after="0" w:line="360" w:lineRule="auto"/>
        <w:ind w:firstLine="708"/>
        <w:jc w:val="right"/>
        <w:rPr>
          <w:rFonts w:ascii="Times New Roman" w:hAnsi="Times New Roman" w:cs="Times New Roman"/>
          <w:sz w:val="28"/>
          <w:szCs w:val="28"/>
        </w:rPr>
      </w:pPr>
    </w:p>
    <w:p w:rsidR="005736D2" w:rsidRPr="00AB6FA5" w:rsidRDefault="00E553D5" w:rsidP="005736D2">
      <w:pPr>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Традиционные и современные инструменты </w:t>
      </w:r>
      <w:r>
        <w:rPr>
          <w:rFonts w:ascii="Times New Roman" w:hAnsi="Times New Roman" w:cs="Times New Roman"/>
          <w:b/>
          <w:sz w:val="28"/>
          <w:szCs w:val="28"/>
          <w:lang w:val="en-US"/>
        </w:rPr>
        <w:t>PR</w:t>
      </w:r>
      <w:r w:rsidR="00AB6FA5">
        <w:rPr>
          <w:rStyle w:val="ac"/>
          <w:rFonts w:ascii="Times New Roman" w:hAnsi="Times New Roman" w:cs="Times New Roman"/>
          <w:b/>
          <w:sz w:val="28"/>
          <w:szCs w:val="28"/>
          <w:lang w:val="en-US"/>
        </w:rPr>
        <w:footnoteReference w:id="5"/>
      </w:r>
    </w:p>
    <w:p w:rsidR="00E553D5" w:rsidRPr="00AB6FA5" w:rsidRDefault="00E553D5" w:rsidP="005736D2">
      <w:pPr>
        <w:spacing w:after="0" w:line="360" w:lineRule="auto"/>
        <w:ind w:firstLine="708"/>
        <w:jc w:val="center"/>
        <w:rPr>
          <w:rFonts w:ascii="Times New Roman" w:hAnsi="Times New Roman" w:cs="Times New Roman"/>
          <w:b/>
          <w:sz w:val="28"/>
          <w:szCs w:val="28"/>
        </w:rPr>
      </w:pPr>
    </w:p>
    <w:tbl>
      <w:tblPr>
        <w:tblStyle w:val="a9"/>
        <w:tblW w:w="0" w:type="auto"/>
        <w:tblLook w:val="04A0"/>
      </w:tblPr>
      <w:tblGrid>
        <w:gridCol w:w="4906"/>
        <w:gridCol w:w="21"/>
        <w:gridCol w:w="4927"/>
      </w:tblGrid>
      <w:tr w:rsidR="00E553D5" w:rsidTr="00AB6FA5">
        <w:tc>
          <w:tcPr>
            <w:tcW w:w="4927" w:type="dxa"/>
            <w:gridSpan w:val="2"/>
          </w:tcPr>
          <w:p w:rsidR="00E553D5" w:rsidRPr="00E553D5" w:rsidRDefault="00E553D5" w:rsidP="00AB6FA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Традиционные </w:t>
            </w:r>
            <w:r w:rsidR="002378F2">
              <w:rPr>
                <w:rFonts w:ascii="Times New Roman" w:hAnsi="Times New Roman" w:cs="Times New Roman"/>
                <w:b/>
                <w:sz w:val="28"/>
                <w:szCs w:val="28"/>
              </w:rPr>
              <w:t>инструменты</w:t>
            </w:r>
          </w:p>
        </w:tc>
        <w:tc>
          <w:tcPr>
            <w:tcW w:w="4927" w:type="dxa"/>
          </w:tcPr>
          <w:p w:rsidR="00E553D5" w:rsidRPr="00E553D5" w:rsidRDefault="00E553D5" w:rsidP="00AB6FA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Современные </w:t>
            </w:r>
          </w:p>
        </w:tc>
      </w:tr>
      <w:tr w:rsidR="00E553D5" w:rsidRPr="002378F2" w:rsidTr="00AB6FA5">
        <w:tc>
          <w:tcPr>
            <w:tcW w:w="4927" w:type="dxa"/>
            <w:gridSpan w:val="2"/>
          </w:tcPr>
          <w:p w:rsidR="00E553D5" w:rsidRPr="00E553D5" w:rsidRDefault="00E553D5" w:rsidP="00AB6FA5">
            <w:pPr>
              <w:spacing w:line="360" w:lineRule="auto"/>
              <w:jc w:val="center"/>
              <w:rPr>
                <w:rFonts w:ascii="Times New Roman" w:hAnsi="Times New Roman" w:cs="Times New Roman"/>
                <w:sz w:val="28"/>
                <w:szCs w:val="28"/>
              </w:rPr>
            </w:pPr>
            <w:r w:rsidRPr="002378F2">
              <w:rPr>
                <w:rFonts w:ascii="Times New Roman" w:hAnsi="Times New Roman" w:cs="Times New Roman"/>
                <w:sz w:val="24"/>
                <w:szCs w:val="28"/>
              </w:rPr>
              <w:t>Репортер</w:t>
            </w:r>
            <w:r w:rsidR="002378F2" w:rsidRPr="002378F2">
              <w:rPr>
                <w:rFonts w:ascii="Times New Roman" w:hAnsi="Times New Roman" w:cs="Times New Roman"/>
                <w:sz w:val="24"/>
                <w:szCs w:val="28"/>
              </w:rPr>
              <w:t xml:space="preserve"> (репортажи)</w:t>
            </w:r>
          </w:p>
        </w:tc>
        <w:tc>
          <w:tcPr>
            <w:tcW w:w="4927" w:type="dxa"/>
          </w:tcPr>
          <w:p w:rsidR="00E553D5" w:rsidRPr="002378F2" w:rsidRDefault="00E553D5" w:rsidP="00AB6FA5">
            <w:pPr>
              <w:jc w:val="center"/>
              <w:rPr>
                <w:rFonts w:ascii="Times New Roman" w:hAnsi="Times New Roman" w:cs="Times New Roman"/>
                <w:sz w:val="24"/>
                <w:szCs w:val="28"/>
              </w:rPr>
            </w:pPr>
            <w:proofErr w:type="spellStart"/>
            <w:r w:rsidRPr="002378F2">
              <w:rPr>
                <w:rFonts w:ascii="Times New Roman" w:hAnsi="Times New Roman" w:cs="Times New Roman"/>
                <w:sz w:val="24"/>
                <w:szCs w:val="28"/>
              </w:rPr>
              <w:t>Блоггер</w:t>
            </w:r>
            <w:proofErr w:type="spellEnd"/>
            <w:r w:rsidR="002378F2" w:rsidRPr="002378F2">
              <w:rPr>
                <w:rFonts w:ascii="Times New Roman" w:hAnsi="Times New Roman" w:cs="Times New Roman"/>
                <w:sz w:val="24"/>
                <w:szCs w:val="28"/>
              </w:rPr>
              <w:t xml:space="preserve"> (</w:t>
            </w:r>
            <w:proofErr w:type="spellStart"/>
            <w:r w:rsidR="002378F2" w:rsidRPr="002378F2">
              <w:rPr>
                <w:rFonts w:ascii="Times New Roman" w:hAnsi="Times New Roman" w:cs="Times New Roman"/>
                <w:sz w:val="24"/>
                <w:szCs w:val="28"/>
              </w:rPr>
              <w:t>блог</w:t>
            </w:r>
            <w:proofErr w:type="spellEnd"/>
            <w:r w:rsidR="002378F2" w:rsidRPr="002378F2">
              <w:rPr>
                <w:rFonts w:ascii="Times New Roman" w:hAnsi="Times New Roman" w:cs="Times New Roman"/>
                <w:sz w:val="24"/>
                <w:szCs w:val="28"/>
              </w:rPr>
              <w:t>)</w:t>
            </w:r>
          </w:p>
          <w:p w:rsidR="002378F2" w:rsidRPr="00E553D5" w:rsidRDefault="002378F2" w:rsidP="00AB6FA5">
            <w:pPr>
              <w:jc w:val="center"/>
              <w:rPr>
                <w:rFonts w:ascii="Times New Roman" w:hAnsi="Times New Roman" w:cs="Times New Roman"/>
                <w:sz w:val="28"/>
                <w:szCs w:val="28"/>
              </w:rPr>
            </w:pPr>
            <w:r w:rsidRPr="002378F2">
              <w:rPr>
                <w:rFonts w:ascii="Times New Roman" w:hAnsi="Times New Roman" w:cs="Times New Roman"/>
                <w:sz w:val="24"/>
                <w:szCs w:val="28"/>
              </w:rPr>
              <w:t xml:space="preserve">164 млн. </w:t>
            </w:r>
            <w:proofErr w:type="spellStart"/>
            <w:r w:rsidRPr="002378F2">
              <w:rPr>
                <w:rFonts w:ascii="Times New Roman" w:hAnsi="Times New Roman" w:cs="Times New Roman"/>
                <w:sz w:val="24"/>
                <w:szCs w:val="28"/>
              </w:rPr>
              <w:t>блогов</w:t>
            </w:r>
            <w:proofErr w:type="spellEnd"/>
            <w:r w:rsidRPr="002378F2">
              <w:rPr>
                <w:rFonts w:ascii="Times New Roman" w:hAnsi="Times New Roman" w:cs="Times New Roman"/>
                <w:sz w:val="24"/>
                <w:szCs w:val="28"/>
              </w:rPr>
              <w:t xml:space="preserve"> в 2011 году против 3 млн. в 2006 </w:t>
            </w:r>
          </w:p>
        </w:tc>
      </w:tr>
      <w:tr w:rsidR="00E553D5" w:rsidRPr="002378F2" w:rsidTr="00AB6FA5">
        <w:tc>
          <w:tcPr>
            <w:tcW w:w="4927" w:type="dxa"/>
            <w:gridSpan w:val="2"/>
          </w:tcPr>
          <w:p w:rsidR="00E553D5" w:rsidRPr="001D1C9F" w:rsidRDefault="009E76F5" w:rsidP="00AB6FA5">
            <w:pPr>
              <w:spacing w:line="360" w:lineRule="auto"/>
              <w:jc w:val="center"/>
              <w:rPr>
                <w:rFonts w:ascii="Times New Roman" w:hAnsi="Times New Roman" w:cs="Times New Roman"/>
                <w:sz w:val="24"/>
                <w:szCs w:val="28"/>
              </w:rPr>
            </w:pPr>
            <w:r w:rsidRPr="001D1C9F">
              <w:rPr>
                <w:rFonts w:ascii="Times New Roman" w:hAnsi="Times New Roman" w:cs="Times New Roman"/>
                <w:sz w:val="24"/>
                <w:szCs w:val="28"/>
              </w:rPr>
              <w:t>Почтовая рассылка</w:t>
            </w:r>
          </w:p>
        </w:tc>
        <w:tc>
          <w:tcPr>
            <w:tcW w:w="4927" w:type="dxa"/>
          </w:tcPr>
          <w:p w:rsidR="009E76F5" w:rsidRPr="001D1C9F" w:rsidRDefault="009E76F5" w:rsidP="00AB6FA5">
            <w:pPr>
              <w:spacing w:line="360" w:lineRule="auto"/>
              <w:jc w:val="center"/>
              <w:rPr>
                <w:rFonts w:ascii="Times New Roman" w:hAnsi="Times New Roman" w:cs="Times New Roman"/>
                <w:sz w:val="24"/>
                <w:szCs w:val="28"/>
              </w:rPr>
            </w:pPr>
            <w:r w:rsidRPr="001D1C9F">
              <w:rPr>
                <w:rFonts w:ascii="Times New Roman" w:hAnsi="Times New Roman" w:cs="Times New Roman"/>
                <w:sz w:val="24"/>
                <w:szCs w:val="28"/>
                <w:lang w:val="en-US"/>
              </w:rPr>
              <w:t xml:space="preserve">SMS – </w:t>
            </w:r>
            <w:r w:rsidRPr="001D1C9F">
              <w:rPr>
                <w:rFonts w:ascii="Times New Roman" w:hAnsi="Times New Roman" w:cs="Times New Roman"/>
                <w:sz w:val="24"/>
                <w:szCs w:val="28"/>
              </w:rPr>
              <w:t>рассылка</w:t>
            </w:r>
          </w:p>
        </w:tc>
      </w:tr>
      <w:tr w:rsidR="00E553D5" w:rsidRPr="002378F2" w:rsidTr="00AB6FA5">
        <w:tc>
          <w:tcPr>
            <w:tcW w:w="4927" w:type="dxa"/>
            <w:gridSpan w:val="2"/>
          </w:tcPr>
          <w:p w:rsidR="001D1C9F" w:rsidRDefault="001D1C9F" w:rsidP="00AB6FA5">
            <w:pPr>
              <w:jc w:val="center"/>
              <w:rPr>
                <w:rFonts w:ascii="Times New Roman" w:hAnsi="Times New Roman" w:cs="Times New Roman"/>
                <w:sz w:val="24"/>
                <w:szCs w:val="28"/>
                <w:lang w:val="en-US"/>
              </w:rPr>
            </w:pPr>
          </w:p>
          <w:p w:rsidR="00E553D5" w:rsidRPr="001D1C9F" w:rsidRDefault="001D1C9F" w:rsidP="00AB6FA5">
            <w:pPr>
              <w:jc w:val="center"/>
              <w:rPr>
                <w:rFonts w:ascii="Times New Roman" w:hAnsi="Times New Roman" w:cs="Times New Roman"/>
                <w:sz w:val="24"/>
                <w:szCs w:val="28"/>
              </w:rPr>
            </w:pPr>
            <w:r w:rsidRPr="001D1C9F">
              <w:rPr>
                <w:rFonts w:ascii="Times New Roman" w:hAnsi="Times New Roman" w:cs="Times New Roman"/>
                <w:sz w:val="24"/>
                <w:szCs w:val="28"/>
              </w:rPr>
              <w:t>Пресс - конференция</w:t>
            </w:r>
          </w:p>
        </w:tc>
        <w:tc>
          <w:tcPr>
            <w:tcW w:w="4927" w:type="dxa"/>
          </w:tcPr>
          <w:p w:rsidR="00E553D5" w:rsidRPr="00041412" w:rsidRDefault="001D1C9F" w:rsidP="00AB6FA5">
            <w:pPr>
              <w:jc w:val="center"/>
              <w:rPr>
                <w:rFonts w:ascii="Times New Roman" w:hAnsi="Times New Roman" w:cs="Times New Roman"/>
                <w:sz w:val="24"/>
                <w:szCs w:val="28"/>
              </w:rPr>
            </w:pPr>
            <w:r w:rsidRPr="001D1C9F">
              <w:rPr>
                <w:rFonts w:ascii="Times New Roman" w:hAnsi="Times New Roman" w:cs="Times New Roman"/>
                <w:sz w:val="24"/>
                <w:szCs w:val="28"/>
                <w:lang w:val="en-US"/>
              </w:rPr>
              <w:t>Twitter</w:t>
            </w:r>
          </w:p>
          <w:p w:rsidR="001D1C9F" w:rsidRPr="001D1C9F" w:rsidRDefault="001D1C9F" w:rsidP="00AB6FA5">
            <w:pPr>
              <w:jc w:val="center"/>
              <w:rPr>
                <w:rFonts w:ascii="Times New Roman" w:hAnsi="Times New Roman" w:cs="Times New Roman"/>
                <w:sz w:val="24"/>
                <w:szCs w:val="28"/>
              </w:rPr>
            </w:pPr>
            <w:r w:rsidRPr="001D1C9F">
              <w:rPr>
                <w:rFonts w:ascii="Times New Roman" w:hAnsi="Times New Roman" w:cs="Times New Roman"/>
                <w:sz w:val="24"/>
                <w:szCs w:val="28"/>
              </w:rPr>
              <w:t xml:space="preserve">65% из опрошенных компаний имеют </w:t>
            </w:r>
            <w:proofErr w:type="spellStart"/>
            <w:r w:rsidRPr="001D1C9F">
              <w:rPr>
                <w:rFonts w:ascii="Times New Roman" w:hAnsi="Times New Roman" w:cs="Times New Roman"/>
                <w:sz w:val="24"/>
                <w:szCs w:val="28"/>
              </w:rPr>
              <w:t>аккаунт</w:t>
            </w:r>
            <w:proofErr w:type="spellEnd"/>
            <w:r w:rsidRPr="001D1C9F">
              <w:rPr>
                <w:rFonts w:ascii="Times New Roman" w:hAnsi="Times New Roman" w:cs="Times New Roman"/>
                <w:sz w:val="24"/>
                <w:szCs w:val="28"/>
              </w:rPr>
              <w:t xml:space="preserve"> в </w:t>
            </w:r>
            <w:r w:rsidRPr="001D1C9F">
              <w:rPr>
                <w:rFonts w:ascii="Times New Roman" w:hAnsi="Times New Roman" w:cs="Times New Roman"/>
                <w:sz w:val="24"/>
                <w:szCs w:val="28"/>
                <w:lang w:val="en-US"/>
              </w:rPr>
              <w:t>Twitter</w:t>
            </w:r>
          </w:p>
        </w:tc>
      </w:tr>
      <w:tr w:rsidR="00E553D5" w:rsidRPr="002378F2" w:rsidTr="00AB6FA5">
        <w:tc>
          <w:tcPr>
            <w:tcW w:w="4927" w:type="dxa"/>
            <w:gridSpan w:val="2"/>
          </w:tcPr>
          <w:p w:rsidR="00E553D5" w:rsidRPr="00041412" w:rsidRDefault="009D0752" w:rsidP="00AB6FA5">
            <w:pPr>
              <w:jc w:val="center"/>
              <w:rPr>
                <w:rFonts w:ascii="Times New Roman" w:hAnsi="Times New Roman" w:cs="Times New Roman"/>
                <w:sz w:val="24"/>
                <w:szCs w:val="24"/>
              </w:rPr>
            </w:pPr>
            <w:r w:rsidRPr="00AC7A75">
              <w:rPr>
                <w:rFonts w:ascii="Times New Roman" w:hAnsi="Times New Roman" w:cs="Times New Roman"/>
                <w:sz w:val="24"/>
                <w:szCs w:val="24"/>
              </w:rPr>
              <w:t>Пресса</w:t>
            </w:r>
          </w:p>
          <w:p w:rsidR="009D0752" w:rsidRPr="009D0752" w:rsidRDefault="009D0752" w:rsidP="00AB6FA5">
            <w:pPr>
              <w:jc w:val="center"/>
              <w:rPr>
                <w:rFonts w:ascii="Times New Roman" w:hAnsi="Times New Roman" w:cs="Times New Roman"/>
                <w:sz w:val="28"/>
                <w:szCs w:val="28"/>
              </w:rPr>
            </w:pPr>
            <w:r w:rsidRPr="00AC7A75">
              <w:rPr>
                <w:rFonts w:ascii="Times New Roman" w:hAnsi="Times New Roman" w:cs="Times New Roman"/>
                <w:sz w:val="24"/>
                <w:szCs w:val="24"/>
              </w:rPr>
              <w:t xml:space="preserve">В 2011 году выручка от рекламы в прессе упала практически на 25 </w:t>
            </w:r>
            <w:proofErr w:type="spellStart"/>
            <w:r w:rsidRPr="00AC7A75">
              <w:rPr>
                <w:rFonts w:ascii="Times New Roman" w:hAnsi="Times New Roman" w:cs="Times New Roman"/>
                <w:sz w:val="24"/>
                <w:szCs w:val="24"/>
              </w:rPr>
              <w:t>млдр</w:t>
            </w:r>
            <w:proofErr w:type="spellEnd"/>
            <w:r w:rsidRPr="00AC7A75">
              <w:rPr>
                <w:rFonts w:ascii="Times New Roman" w:hAnsi="Times New Roman" w:cs="Times New Roman"/>
                <w:sz w:val="24"/>
                <w:szCs w:val="24"/>
              </w:rPr>
              <w:t>.</w:t>
            </w:r>
            <w:r w:rsidR="00AC7A75" w:rsidRPr="00AC7A75">
              <w:rPr>
                <w:rFonts w:ascii="Times New Roman" w:hAnsi="Times New Roman" w:cs="Times New Roman"/>
                <w:sz w:val="24"/>
                <w:szCs w:val="24"/>
              </w:rPr>
              <w:t xml:space="preserve"> </w:t>
            </w:r>
            <w:r w:rsidR="00AC7A75" w:rsidRPr="00AC7A75">
              <w:rPr>
                <w:rFonts w:ascii="Times New Roman" w:hAnsi="Times New Roman" w:cs="Times New Roman"/>
                <w:sz w:val="24"/>
                <w:szCs w:val="24"/>
                <w:lang w:val="en-US"/>
              </w:rPr>
              <w:t>$</w:t>
            </w:r>
            <w:r w:rsidR="00AC7A75">
              <w:rPr>
                <w:rFonts w:ascii="Times New Roman" w:hAnsi="Times New Roman" w:cs="Times New Roman"/>
                <w:sz w:val="28"/>
                <w:szCs w:val="28"/>
              </w:rPr>
              <w:t xml:space="preserve"> </w:t>
            </w:r>
          </w:p>
        </w:tc>
        <w:tc>
          <w:tcPr>
            <w:tcW w:w="4927" w:type="dxa"/>
          </w:tcPr>
          <w:p w:rsidR="00E553D5" w:rsidRPr="00041412" w:rsidRDefault="009D0752" w:rsidP="00AB6FA5">
            <w:pPr>
              <w:jc w:val="center"/>
              <w:rPr>
                <w:rFonts w:ascii="Times New Roman" w:hAnsi="Times New Roman" w:cs="Times New Roman"/>
                <w:sz w:val="24"/>
                <w:szCs w:val="24"/>
              </w:rPr>
            </w:pPr>
            <w:r w:rsidRPr="003659E3">
              <w:rPr>
                <w:rFonts w:ascii="Times New Roman" w:hAnsi="Times New Roman" w:cs="Times New Roman"/>
                <w:sz w:val="24"/>
                <w:szCs w:val="24"/>
                <w:lang w:val="en-US"/>
              </w:rPr>
              <w:t>Social</w:t>
            </w:r>
            <w:r w:rsidRPr="00041412">
              <w:rPr>
                <w:rFonts w:ascii="Times New Roman" w:hAnsi="Times New Roman" w:cs="Times New Roman"/>
                <w:sz w:val="24"/>
                <w:szCs w:val="24"/>
              </w:rPr>
              <w:t xml:space="preserve"> </w:t>
            </w:r>
            <w:r w:rsidRPr="003659E3">
              <w:rPr>
                <w:rFonts w:ascii="Times New Roman" w:hAnsi="Times New Roman" w:cs="Times New Roman"/>
                <w:sz w:val="24"/>
                <w:szCs w:val="24"/>
                <w:lang w:val="en-US"/>
              </w:rPr>
              <w:t>Media</w:t>
            </w:r>
            <w:r w:rsidRPr="00041412">
              <w:rPr>
                <w:rFonts w:ascii="Times New Roman" w:hAnsi="Times New Roman" w:cs="Times New Roman"/>
                <w:sz w:val="24"/>
                <w:szCs w:val="24"/>
              </w:rPr>
              <w:t xml:space="preserve"> </w:t>
            </w:r>
            <w:r w:rsidRPr="003659E3">
              <w:rPr>
                <w:rFonts w:ascii="Times New Roman" w:hAnsi="Times New Roman" w:cs="Times New Roman"/>
                <w:sz w:val="24"/>
                <w:szCs w:val="24"/>
                <w:lang w:val="en-US"/>
              </w:rPr>
              <w:t>Marketing</w:t>
            </w:r>
            <w:r w:rsidRPr="00041412">
              <w:rPr>
                <w:rFonts w:ascii="Times New Roman" w:hAnsi="Times New Roman" w:cs="Times New Roman"/>
                <w:sz w:val="24"/>
                <w:szCs w:val="24"/>
              </w:rPr>
              <w:t xml:space="preserve"> (</w:t>
            </w:r>
            <w:r w:rsidRPr="003659E3">
              <w:rPr>
                <w:rFonts w:ascii="Times New Roman" w:hAnsi="Times New Roman" w:cs="Times New Roman"/>
                <w:sz w:val="24"/>
                <w:szCs w:val="24"/>
                <w:lang w:val="en-US"/>
              </w:rPr>
              <w:t>SMM</w:t>
            </w:r>
            <w:r w:rsidRPr="00041412">
              <w:rPr>
                <w:rFonts w:ascii="Times New Roman" w:hAnsi="Times New Roman" w:cs="Times New Roman"/>
                <w:sz w:val="24"/>
                <w:szCs w:val="24"/>
              </w:rPr>
              <w:t>)</w:t>
            </w:r>
          </w:p>
          <w:p w:rsidR="00AC7A75" w:rsidRPr="001A7BD8" w:rsidRDefault="00AC7A75" w:rsidP="00AB6FA5">
            <w:pPr>
              <w:jc w:val="center"/>
              <w:rPr>
                <w:rFonts w:ascii="Times New Roman" w:hAnsi="Times New Roman" w:cs="Times New Roman"/>
                <w:sz w:val="28"/>
                <w:szCs w:val="28"/>
              </w:rPr>
            </w:pPr>
            <w:r w:rsidRPr="003659E3">
              <w:rPr>
                <w:rFonts w:ascii="Times New Roman" w:hAnsi="Times New Roman" w:cs="Times New Roman"/>
                <w:sz w:val="24"/>
                <w:szCs w:val="24"/>
              </w:rPr>
              <w:t>91% маркетинговых компаний в социальных сетях привел</w:t>
            </w:r>
            <w:r w:rsidR="003659E3" w:rsidRPr="003659E3">
              <w:rPr>
                <w:rFonts w:ascii="Times New Roman" w:hAnsi="Times New Roman" w:cs="Times New Roman"/>
                <w:sz w:val="24"/>
                <w:szCs w:val="24"/>
              </w:rPr>
              <w:t>о</w:t>
            </w:r>
            <w:r w:rsidRPr="003659E3">
              <w:rPr>
                <w:rFonts w:ascii="Times New Roman" w:hAnsi="Times New Roman" w:cs="Times New Roman"/>
                <w:sz w:val="24"/>
                <w:szCs w:val="24"/>
              </w:rPr>
              <w:t xml:space="preserve"> к </w:t>
            </w:r>
            <w:r w:rsidR="003659E3" w:rsidRPr="003659E3">
              <w:rPr>
                <w:rFonts w:ascii="Times New Roman" w:hAnsi="Times New Roman" w:cs="Times New Roman"/>
                <w:sz w:val="24"/>
                <w:szCs w:val="24"/>
              </w:rPr>
              <w:t xml:space="preserve">значительному </w:t>
            </w:r>
            <w:r w:rsidRPr="003659E3">
              <w:rPr>
                <w:rFonts w:ascii="Times New Roman" w:hAnsi="Times New Roman" w:cs="Times New Roman"/>
                <w:sz w:val="24"/>
                <w:szCs w:val="24"/>
              </w:rPr>
              <w:t xml:space="preserve">увеличению </w:t>
            </w:r>
            <w:r w:rsidR="001A7BD8">
              <w:rPr>
                <w:rFonts w:ascii="Times New Roman" w:hAnsi="Times New Roman" w:cs="Times New Roman"/>
                <w:sz w:val="24"/>
                <w:szCs w:val="24"/>
              </w:rPr>
              <w:t xml:space="preserve">количества </w:t>
            </w:r>
            <w:r w:rsidR="003659E3">
              <w:rPr>
                <w:rFonts w:ascii="Times New Roman" w:hAnsi="Times New Roman" w:cs="Times New Roman"/>
                <w:sz w:val="24"/>
                <w:szCs w:val="24"/>
              </w:rPr>
              <w:t>клиентов</w:t>
            </w:r>
            <w:r w:rsidR="001A7BD8">
              <w:rPr>
                <w:rFonts w:ascii="Times New Roman" w:hAnsi="Times New Roman" w:cs="Times New Roman"/>
                <w:sz w:val="24"/>
                <w:szCs w:val="24"/>
              </w:rPr>
              <w:t xml:space="preserve"> (</w:t>
            </w:r>
            <w:proofErr w:type="spellStart"/>
            <w:r w:rsidR="001A7BD8">
              <w:rPr>
                <w:rFonts w:ascii="Times New Roman" w:hAnsi="Times New Roman" w:cs="Times New Roman"/>
                <w:sz w:val="24"/>
                <w:szCs w:val="24"/>
                <w:lang w:val="en-US"/>
              </w:rPr>
              <w:t>Facebook</w:t>
            </w:r>
            <w:proofErr w:type="spellEnd"/>
            <w:r w:rsidR="001A7BD8" w:rsidRPr="001A7BD8">
              <w:rPr>
                <w:rFonts w:ascii="Times New Roman" w:hAnsi="Times New Roman" w:cs="Times New Roman"/>
                <w:sz w:val="24"/>
                <w:szCs w:val="24"/>
              </w:rPr>
              <w:t xml:space="preserve">, </w:t>
            </w:r>
            <w:proofErr w:type="spellStart"/>
            <w:r w:rsidR="001A7BD8">
              <w:rPr>
                <w:rFonts w:ascii="Times New Roman" w:hAnsi="Times New Roman" w:cs="Times New Roman"/>
                <w:sz w:val="24"/>
                <w:szCs w:val="24"/>
              </w:rPr>
              <w:t>ВКонтакте</w:t>
            </w:r>
            <w:proofErr w:type="spellEnd"/>
            <w:r w:rsidR="001A7BD8">
              <w:rPr>
                <w:rFonts w:ascii="Times New Roman" w:hAnsi="Times New Roman" w:cs="Times New Roman"/>
                <w:sz w:val="24"/>
                <w:szCs w:val="24"/>
              </w:rPr>
              <w:t>)</w:t>
            </w:r>
          </w:p>
        </w:tc>
      </w:tr>
      <w:tr w:rsidR="00E553D5" w:rsidRPr="002378F2" w:rsidTr="00AB6FA5">
        <w:tc>
          <w:tcPr>
            <w:tcW w:w="4927" w:type="dxa"/>
            <w:gridSpan w:val="2"/>
          </w:tcPr>
          <w:p w:rsidR="00E553D5" w:rsidRPr="00C542D8" w:rsidRDefault="001A7BD8" w:rsidP="00AB6FA5">
            <w:pPr>
              <w:jc w:val="center"/>
              <w:rPr>
                <w:rFonts w:ascii="Times New Roman" w:hAnsi="Times New Roman" w:cs="Times New Roman"/>
                <w:sz w:val="24"/>
                <w:szCs w:val="28"/>
              </w:rPr>
            </w:pPr>
            <w:r w:rsidRPr="00C542D8">
              <w:rPr>
                <w:rFonts w:ascii="Times New Roman" w:hAnsi="Times New Roman" w:cs="Times New Roman"/>
                <w:sz w:val="24"/>
                <w:szCs w:val="28"/>
              </w:rPr>
              <w:t>Фото продукции</w:t>
            </w:r>
          </w:p>
        </w:tc>
        <w:tc>
          <w:tcPr>
            <w:tcW w:w="4927" w:type="dxa"/>
          </w:tcPr>
          <w:p w:rsidR="00E553D5" w:rsidRPr="00C542D8" w:rsidRDefault="001A7BD8" w:rsidP="00AB6FA5">
            <w:pPr>
              <w:jc w:val="center"/>
              <w:rPr>
                <w:rFonts w:ascii="Times New Roman" w:hAnsi="Times New Roman" w:cs="Times New Roman"/>
                <w:sz w:val="24"/>
                <w:szCs w:val="28"/>
              </w:rPr>
            </w:pPr>
            <w:proofErr w:type="spellStart"/>
            <w:r w:rsidRPr="00C542D8">
              <w:rPr>
                <w:rFonts w:ascii="Times New Roman" w:hAnsi="Times New Roman" w:cs="Times New Roman"/>
                <w:sz w:val="24"/>
                <w:szCs w:val="28"/>
                <w:lang w:val="en-US"/>
              </w:rPr>
              <w:t>Printerest</w:t>
            </w:r>
            <w:proofErr w:type="spellEnd"/>
            <w:r w:rsidRPr="00C542D8">
              <w:rPr>
                <w:rFonts w:ascii="Times New Roman" w:hAnsi="Times New Roman" w:cs="Times New Roman"/>
                <w:sz w:val="24"/>
                <w:szCs w:val="28"/>
              </w:rPr>
              <w:t xml:space="preserve"> </w:t>
            </w:r>
            <w:r w:rsidR="00C542D8" w:rsidRPr="00C542D8">
              <w:rPr>
                <w:rFonts w:ascii="Times New Roman" w:hAnsi="Times New Roman" w:cs="Times New Roman"/>
                <w:sz w:val="24"/>
                <w:szCs w:val="28"/>
              </w:rPr>
              <w:t>–</w:t>
            </w:r>
            <w:r w:rsidRPr="00C542D8">
              <w:rPr>
                <w:rFonts w:ascii="Times New Roman" w:hAnsi="Times New Roman" w:cs="Times New Roman"/>
                <w:sz w:val="24"/>
                <w:szCs w:val="28"/>
              </w:rPr>
              <w:t xml:space="preserve"> </w:t>
            </w:r>
            <w:r w:rsidR="00C542D8" w:rsidRPr="00C542D8">
              <w:rPr>
                <w:rFonts w:ascii="Times New Roman" w:hAnsi="Times New Roman" w:cs="Times New Roman"/>
                <w:sz w:val="24"/>
                <w:szCs w:val="28"/>
              </w:rPr>
              <w:t xml:space="preserve">третья по популярности социальная сеть после </w:t>
            </w:r>
            <w:proofErr w:type="spellStart"/>
            <w:r w:rsidR="00C542D8" w:rsidRPr="00C542D8">
              <w:rPr>
                <w:rFonts w:ascii="Times New Roman" w:hAnsi="Times New Roman" w:cs="Times New Roman"/>
                <w:sz w:val="24"/>
                <w:szCs w:val="28"/>
              </w:rPr>
              <w:t>Твиттера</w:t>
            </w:r>
            <w:proofErr w:type="spellEnd"/>
            <w:r w:rsidR="00C542D8" w:rsidRPr="00C542D8">
              <w:rPr>
                <w:rFonts w:ascii="Times New Roman" w:hAnsi="Times New Roman" w:cs="Times New Roman"/>
                <w:sz w:val="24"/>
                <w:szCs w:val="28"/>
              </w:rPr>
              <w:t xml:space="preserve"> и </w:t>
            </w:r>
            <w:proofErr w:type="spellStart"/>
            <w:r w:rsidR="00C542D8" w:rsidRPr="00C542D8">
              <w:rPr>
                <w:rFonts w:ascii="Times New Roman" w:hAnsi="Times New Roman" w:cs="Times New Roman"/>
                <w:sz w:val="24"/>
                <w:szCs w:val="28"/>
                <w:lang w:val="en-US"/>
              </w:rPr>
              <w:t>Facebook</w:t>
            </w:r>
            <w:proofErr w:type="spellEnd"/>
          </w:p>
        </w:tc>
      </w:tr>
      <w:tr w:rsidR="00E553D5" w:rsidRPr="002378F2" w:rsidTr="00AB6FA5">
        <w:tc>
          <w:tcPr>
            <w:tcW w:w="4927" w:type="dxa"/>
            <w:gridSpan w:val="2"/>
          </w:tcPr>
          <w:p w:rsidR="00E553D5" w:rsidRPr="00C542D8" w:rsidRDefault="00C542D8" w:rsidP="00AB6FA5">
            <w:pPr>
              <w:jc w:val="center"/>
              <w:rPr>
                <w:rFonts w:ascii="Times New Roman" w:hAnsi="Times New Roman" w:cs="Times New Roman"/>
                <w:sz w:val="24"/>
                <w:szCs w:val="28"/>
              </w:rPr>
            </w:pPr>
            <w:r w:rsidRPr="00C542D8">
              <w:rPr>
                <w:rFonts w:ascii="Times New Roman" w:hAnsi="Times New Roman" w:cs="Times New Roman"/>
                <w:sz w:val="24"/>
                <w:szCs w:val="28"/>
              </w:rPr>
              <w:t xml:space="preserve">Телевидение </w:t>
            </w:r>
          </w:p>
        </w:tc>
        <w:tc>
          <w:tcPr>
            <w:tcW w:w="4927" w:type="dxa"/>
          </w:tcPr>
          <w:p w:rsidR="00E553D5" w:rsidRPr="00C542D8" w:rsidRDefault="00C542D8" w:rsidP="00AB6FA5">
            <w:pPr>
              <w:jc w:val="center"/>
              <w:rPr>
                <w:rFonts w:ascii="Times New Roman" w:hAnsi="Times New Roman" w:cs="Times New Roman"/>
                <w:sz w:val="24"/>
                <w:szCs w:val="28"/>
                <w:lang w:val="en-US"/>
              </w:rPr>
            </w:pPr>
            <w:r w:rsidRPr="00C542D8">
              <w:rPr>
                <w:rFonts w:ascii="Times New Roman" w:hAnsi="Times New Roman" w:cs="Times New Roman"/>
                <w:sz w:val="24"/>
                <w:szCs w:val="28"/>
                <w:lang w:val="en-US"/>
              </w:rPr>
              <w:t>YouTube</w:t>
            </w:r>
          </w:p>
        </w:tc>
      </w:tr>
      <w:tr w:rsidR="00E553D5" w:rsidRPr="002378F2" w:rsidTr="00AB6FA5">
        <w:tc>
          <w:tcPr>
            <w:tcW w:w="4927" w:type="dxa"/>
            <w:gridSpan w:val="2"/>
          </w:tcPr>
          <w:p w:rsidR="00E553D5" w:rsidRPr="004052DB" w:rsidRDefault="004052DB" w:rsidP="00AB6FA5">
            <w:pPr>
              <w:spacing w:line="360" w:lineRule="auto"/>
              <w:jc w:val="center"/>
              <w:rPr>
                <w:rFonts w:ascii="Times New Roman" w:hAnsi="Times New Roman" w:cs="Times New Roman"/>
                <w:sz w:val="24"/>
                <w:szCs w:val="28"/>
                <w:lang w:val="en-US"/>
              </w:rPr>
            </w:pPr>
            <w:r w:rsidRPr="004052DB">
              <w:rPr>
                <w:rFonts w:ascii="Times New Roman" w:hAnsi="Times New Roman" w:cs="Times New Roman"/>
                <w:sz w:val="24"/>
                <w:szCs w:val="28"/>
              </w:rPr>
              <w:t xml:space="preserve">Таблицы </w:t>
            </w:r>
            <w:r w:rsidRPr="004052DB">
              <w:rPr>
                <w:rFonts w:ascii="Times New Roman" w:hAnsi="Times New Roman" w:cs="Times New Roman"/>
                <w:sz w:val="24"/>
                <w:szCs w:val="28"/>
                <w:lang w:val="en-US"/>
              </w:rPr>
              <w:t>Excel</w:t>
            </w:r>
          </w:p>
        </w:tc>
        <w:tc>
          <w:tcPr>
            <w:tcW w:w="4927" w:type="dxa"/>
          </w:tcPr>
          <w:p w:rsidR="00E553D5" w:rsidRPr="004052DB" w:rsidRDefault="004052DB" w:rsidP="00AB6FA5">
            <w:pPr>
              <w:spacing w:line="360" w:lineRule="auto"/>
              <w:jc w:val="center"/>
              <w:rPr>
                <w:rFonts w:ascii="Times New Roman" w:hAnsi="Times New Roman" w:cs="Times New Roman"/>
                <w:sz w:val="24"/>
                <w:szCs w:val="28"/>
              </w:rPr>
            </w:pPr>
            <w:proofErr w:type="spellStart"/>
            <w:r w:rsidRPr="004052DB">
              <w:rPr>
                <w:rFonts w:ascii="Times New Roman" w:hAnsi="Times New Roman" w:cs="Times New Roman"/>
                <w:sz w:val="24"/>
                <w:szCs w:val="28"/>
              </w:rPr>
              <w:t>Инфографика</w:t>
            </w:r>
            <w:proofErr w:type="spellEnd"/>
          </w:p>
        </w:tc>
      </w:tr>
      <w:tr w:rsidR="00AB6FA5" w:rsidTr="00AB6FA5">
        <w:tblPrEx>
          <w:tblLook w:val="0000"/>
        </w:tblPrEx>
        <w:trPr>
          <w:trHeight w:val="435"/>
        </w:trPr>
        <w:tc>
          <w:tcPr>
            <w:tcW w:w="4906" w:type="dxa"/>
          </w:tcPr>
          <w:p w:rsidR="00AB6FA5" w:rsidRPr="00AB6FA5" w:rsidRDefault="00AB6FA5" w:rsidP="00AB6FA5">
            <w:pPr>
              <w:ind w:firstLine="708"/>
              <w:jc w:val="center"/>
              <w:rPr>
                <w:rFonts w:ascii="Times New Roman" w:hAnsi="Times New Roman" w:cs="Times New Roman"/>
                <w:sz w:val="24"/>
                <w:szCs w:val="28"/>
              </w:rPr>
            </w:pPr>
            <w:r w:rsidRPr="00AB6FA5">
              <w:rPr>
                <w:rFonts w:ascii="Times New Roman" w:hAnsi="Times New Roman" w:cs="Times New Roman"/>
                <w:sz w:val="24"/>
                <w:szCs w:val="28"/>
              </w:rPr>
              <w:t>Вечерние новости на телевидении</w:t>
            </w:r>
          </w:p>
        </w:tc>
        <w:tc>
          <w:tcPr>
            <w:tcW w:w="4948" w:type="dxa"/>
            <w:gridSpan w:val="2"/>
          </w:tcPr>
          <w:p w:rsidR="00AB6FA5" w:rsidRPr="00AB6FA5" w:rsidRDefault="00AB6FA5" w:rsidP="00AB6FA5">
            <w:pPr>
              <w:ind w:firstLine="708"/>
              <w:jc w:val="center"/>
              <w:rPr>
                <w:rFonts w:ascii="Times New Roman" w:hAnsi="Times New Roman" w:cs="Times New Roman"/>
                <w:sz w:val="24"/>
                <w:szCs w:val="28"/>
              </w:rPr>
            </w:pPr>
            <w:r w:rsidRPr="00AB6FA5">
              <w:rPr>
                <w:rFonts w:ascii="Times New Roman" w:hAnsi="Times New Roman" w:cs="Times New Roman"/>
                <w:sz w:val="24"/>
                <w:szCs w:val="28"/>
                <w:lang w:val="en-US"/>
              </w:rPr>
              <w:t>Twitter</w:t>
            </w:r>
            <w:r w:rsidRPr="00AB6FA5">
              <w:rPr>
                <w:rFonts w:ascii="Times New Roman" w:hAnsi="Times New Roman" w:cs="Times New Roman"/>
                <w:sz w:val="24"/>
                <w:szCs w:val="28"/>
              </w:rPr>
              <w:t xml:space="preserve"> (более 200 млн. активных пользователей)</w:t>
            </w:r>
          </w:p>
        </w:tc>
      </w:tr>
    </w:tbl>
    <w:p w:rsidR="00F36628" w:rsidRDefault="00F36628" w:rsidP="00060629">
      <w:pPr>
        <w:spacing w:after="0" w:line="360" w:lineRule="auto"/>
        <w:ind w:firstLine="708"/>
        <w:jc w:val="both"/>
        <w:rPr>
          <w:rFonts w:ascii="Times New Roman" w:hAnsi="Times New Roman" w:cs="Times New Roman"/>
          <w:sz w:val="28"/>
          <w:szCs w:val="28"/>
        </w:rPr>
      </w:pPr>
    </w:p>
    <w:p w:rsidR="00F36628" w:rsidRDefault="00F36628" w:rsidP="00060629">
      <w:pPr>
        <w:spacing w:after="0" w:line="360" w:lineRule="auto"/>
        <w:ind w:firstLine="708"/>
        <w:jc w:val="both"/>
        <w:rPr>
          <w:rFonts w:ascii="Times New Roman" w:hAnsi="Times New Roman" w:cs="Times New Roman"/>
          <w:sz w:val="28"/>
          <w:szCs w:val="28"/>
        </w:rPr>
      </w:pPr>
    </w:p>
    <w:p w:rsidR="00166E1E" w:rsidRDefault="00DC7A83" w:rsidP="0006062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полученной таблицы, а также тенденций на региональном рынке маркетинговых услуг сформулируем основные направления </w:t>
      </w:r>
      <w:r>
        <w:rPr>
          <w:rFonts w:ascii="Times New Roman" w:hAnsi="Times New Roman" w:cs="Times New Roman"/>
          <w:sz w:val="28"/>
          <w:szCs w:val="28"/>
          <w:lang w:val="en-US"/>
        </w:rPr>
        <w:t>PR</w:t>
      </w:r>
      <w:r w:rsidRPr="00DC7A83">
        <w:rPr>
          <w:rFonts w:ascii="Times New Roman" w:hAnsi="Times New Roman" w:cs="Times New Roman"/>
          <w:sz w:val="28"/>
          <w:szCs w:val="28"/>
        </w:rPr>
        <w:t>-</w:t>
      </w:r>
      <w:r>
        <w:rPr>
          <w:rFonts w:ascii="Times New Roman" w:hAnsi="Times New Roman" w:cs="Times New Roman"/>
          <w:sz w:val="28"/>
          <w:szCs w:val="28"/>
        </w:rPr>
        <w:t>деятельности для агентства «Премьер»</w:t>
      </w:r>
      <w:r w:rsidR="00166E1E">
        <w:rPr>
          <w:rFonts w:ascii="Times New Roman" w:hAnsi="Times New Roman" w:cs="Times New Roman"/>
          <w:sz w:val="28"/>
          <w:szCs w:val="28"/>
        </w:rPr>
        <w:t>:</w:t>
      </w:r>
    </w:p>
    <w:p w:rsidR="005C333F" w:rsidRDefault="007F1690" w:rsidP="00166E1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5C333F">
        <w:rPr>
          <w:rFonts w:ascii="Times New Roman" w:hAnsi="Times New Roman" w:cs="Times New Roman"/>
          <w:sz w:val="28"/>
          <w:szCs w:val="28"/>
        </w:rPr>
        <w:t xml:space="preserve">азмещение в </w:t>
      </w:r>
      <w:proofErr w:type="spellStart"/>
      <w:r w:rsidR="005C333F">
        <w:rPr>
          <w:rFonts w:ascii="Times New Roman" w:hAnsi="Times New Roman" w:cs="Times New Roman"/>
          <w:sz w:val="28"/>
          <w:szCs w:val="28"/>
        </w:rPr>
        <w:t>блоге</w:t>
      </w:r>
      <w:proofErr w:type="spellEnd"/>
      <w:r w:rsidR="005C333F">
        <w:rPr>
          <w:rFonts w:ascii="Times New Roman" w:hAnsi="Times New Roman" w:cs="Times New Roman"/>
          <w:sz w:val="28"/>
          <w:szCs w:val="28"/>
        </w:rPr>
        <w:t xml:space="preserve"> информации не только о мероприятиях агентства, но также и о</w:t>
      </w:r>
      <w:r w:rsidR="000678C2">
        <w:rPr>
          <w:rFonts w:ascii="Times New Roman" w:hAnsi="Times New Roman" w:cs="Times New Roman"/>
          <w:sz w:val="28"/>
          <w:szCs w:val="28"/>
        </w:rPr>
        <w:t xml:space="preserve"> внутренних корпоративных событиях и</w:t>
      </w:r>
      <w:r w:rsidR="005C333F">
        <w:rPr>
          <w:rFonts w:ascii="Times New Roman" w:hAnsi="Times New Roman" w:cs="Times New Roman"/>
          <w:sz w:val="28"/>
          <w:szCs w:val="28"/>
        </w:rPr>
        <w:t xml:space="preserve"> интересных тенденциях рынка маркетинговых услуг</w:t>
      </w:r>
      <w:r>
        <w:rPr>
          <w:rFonts w:ascii="Times New Roman" w:hAnsi="Times New Roman" w:cs="Times New Roman"/>
          <w:sz w:val="28"/>
          <w:szCs w:val="28"/>
        </w:rPr>
        <w:t>. Такая тактика привлечет внимание аудитории и увеличит количе</w:t>
      </w:r>
      <w:r w:rsidR="0047434C">
        <w:rPr>
          <w:rFonts w:ascii="Times New Roman" w:hAnsi="Times New Roman" w:cs="Times New Roman"/>
          <w:sz w:val="28"/>
          <w:szCs w:val="28"/>
        </w:rPr>
        <w:t>ст</w:t>
      </w:r>
      <w:r>
        <w:rPr>
          <w:rFonts w:ascii="Times New Roman" w:hAnsi="Times New Roman" w:cs="Times New Roman"/>
          <w:sz w:val="28"/>
          <w:szCs w:val="28"/>
        </w:rPr>
        <w:t xml:space="preserve">во читателей </w:t>
      </w:r>
      <w:proofErr w:type="spellStart"/>
      <w:r>
        <w:rPr>
          <w:rFonts w:ascii="Times New Roman" w:hAnsi="Times New Roman" w:cs="Times New Roman"/>
          <w:sz w:val="28"/>
          <w:szCs w:val="28"/>
        </w:rPr>
        <w:t>блога</w:t>
      </w:r>
      <w:proofErr w:type="spellEnd"/>
      <w:r>
        <w:rPr>
          <w:rFonts w:ascii="Times New Roman" w:hAnsi="Times New Roman" w:cs="Times New Roman"/>
          <w:sz w:val="28"/>
          <w:szCs w:val="28"/>
        </w:rPr>
        <w:t xml:space="preserve">. </w:t>
      </w:r>
    </w:p>
    <w:p w:rsidR="00166E1E" w:rsidRPr="00166E1E" w:rsidRDefault="007F1690" w:rsidP="00166E1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w:t>
      </w:r>
      <w:proofErr w:type="spellStart"/>
      <w:r>
        <w:rPr>
          <w:rFonts w:ascii="Times New Roman" w:hAnsi="Times New Roman" w:cs="Times New Roman"/>
          <w:sz w:val="28"/>
          <w:szCs w:val="28"/>
        </w:rPr>
        <w:t>аккаунта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Твиттере</w:t>
      </w:r>
      <w:proofErr w:type="spellEnd"/>
      <w:r>
        <w:rPr>
          <w:rFonts w:ascii="Times New Roman" w:hAnsi="Times New Roman" w:cs="Times New Roman"/>
          <w:sz w:val="28"/>
          <w:szCs w:val="28"/>
        </w:rPr>
        <w:t xml:space="preserve"> и последующая т</w:t>
      </w:r>
      <w:r w:rsidR="00DC7A83" w:rsidRPr="00166E1E">
        <w:rPr>
          <w:rFonts w:ascii="Times New Roman" w:hAnsi="Times New Roman" w:cs="Times New Roman"/>
          <w:sz w:val="28"/>
          <w:szCs w:val="28"/>
        </w:rPr>
        <w:t xml:space="preserve">рансляция новостей из </w:t>
      </w:r>
      <w:proofErr w:type="spellStart"/>
      <w:r w:rsidR="00DC7A83" w:rsidRPr="00166E1E">
        <w:rPr>
          <w:rFonts w:ascii="Times New Roman" w:hAnsi="Times New Roman" w:cs="Times New Roman"/>
          <w:sz w:val="28"/>
          <w:szCs w:val="28"/>
        </w:rPr>
        <w:t>блога</w:t>
      </w:r>
      <w:proofErr w:type="spellEnd"/>
      <w:r w:rsidR="00DC7A83" w:rsidRPr="00166E1E">
        <w:rPr>
          <w:rFonts w:ascii="Times New Roman" w:hAnsi="Times New Roman" w:cs="Times New Roman"/>
          <w:sz w:val="28"/>
          <w:szCs w:val="28"/>
        </w:rPr>
        <w:t xml:space="preserve"> </w:t>
      </w:r>
      <w:r w:rsidR="00F61FD5" w:rsidRPr="00166E1E">
        <w:rPr>
          <w:rFonts w:ascii="Times New Roman" w:hAnsi="Times New Roman" w:cs="Times New Roman"/>
          <w:sz w:val="28"/>
          <w:szCs w:val="28"/>
        </w:rPr>
        <w:t xml:space="preserve">в </w:t>
      </w:r>
      <w:proofErr w:type="spellStart"/>
      <w:r>
        <w:rPr>
          <w:rFonts w:ascii="Times New Roman" w:hAnsi="Times New Roman" w:cs="Times New Roman"/>
          <w:sz w:val="28"/>
          <w:szCs w:val="28"/>
        </w:rPr>
        <w:t>Твиттер</w:t>
      </w:r>
      <w:proofErr w:type="spellEnd"/>
      <w:r>
        <w:rPr>
          <w:rFonts w:ascii="Times New Roman" w:hAnsi="Times New Roman" w:cs="Times New Roman"/>
          <w:sz w:val="28"/>
          <w:szCs w:val="28"/>
        </w:rPr>
        <w:t xml:space="preserve">, </w:t>
      </w:r>
      <w:r w:rsidR="0047434C">
        <w:rPr>
          <w:rFonts w:ascii="Times New Roman" w:hAnsi="Times New Roman" w:cs="Times New Roman"/>
          <w:sz w:val="28"/>
          <w:szCs w:val="28"/>
        </w:rPr>
        <w:t xml:space="preserve">который является одним из современных инструментов коммуникаций; </w:t>
      </w:r>
    </w:p>
    <w:p w:rsidR="00DC7A83" w:rsidRDefault="00F61FD5" w:rsidP="00166E1E">
      <w:pPr>
        <w:pStyle w:val="a3"/>
        <w:numPr>
          <w:ilvl w:val="0"/>
          <w:numId w:val="10"/>
        </w:numPr>
        <w:spacing w:after="0" w:line="360" w:lineRule="auto"/>
        <w:jc w:val="both"/>
        <w:rPr>
          <w:rFonts w:ascii="Times New Roman" w:hAnsi="Times New Roman" w:cs="Times New Roman"/>
          <w:sz w:val="28"/>
          <w:szCs w:val="28"/>
        </w:rPr>
      </w:pPr>
      <w:r w:rsidRPr="00166E1E">
        <w:rPr>
          <w:rFonts w:ascii="Times New Roman" w:hAnsi="Times New Roman" w:cs="Times New Roman"/>
          <w:sz w:val="28"/>
          <w:szCs w:val="28"/>
        </w:rPr>
        <w:lastRenderedPageBreak/>
        <w:t xml:space="preserve"> </w:t>
      </w:r>
      <w:r w:rsidR="0047434C">
        <w:rPr>
          <w:rFonts w:ascii="Times New Roman" w:hAnsi="Times New Roman" w:cs="Times New Roman"/>
          <w:sz w:val="28"/>
          <w:szCs w:val="28"/>
        </w:rPr>
        <w:t>С</w:t>
      </w:r>
      <w:r w:rsidRPr="00166E1E">
        <w:rPr>
          <w:rFonts w:ascii="Times New Roman" w:hAnsi="Times New Roman" w:cs="Times New Roman"/>
          <w:sz w:val="28"/>
          <w:szCs w:val="28"/>
        </w:rPr>
        <w:t>оздание групп</w:t>
      </w:r>
      <w:r w:rsidR="00F11EE2" w:rsidRPr="00166E1E">
        <w:rPr>
          <w:rFonts w:ascii="Times New Roman" w:hAnsi="Times New Roman" w:cs="Times New Roman"/>
          <w:sz w:val="28"/>
          <w:szCs w:val="28"/>
        </w:rPr>
        <w:t>ы</w:t>
      </w:r>
      <w:r w:rsidRPr="00166E1E">
        <w:rPr>
          <w:rFonts w:ascii="Times New Roman" w:hAnsi="Times New Roman" w:cs="Times New Roman"/>
          <w:sz w:val="28"/>
          <w:szCs w:val="28"/>
        </w:rPr>
        <w:t xml:space="preserve"> в такой социальной сети, как </w:t>
      </w:r>
      <w:proofErr w:type="spellStart"/>
      <w:r w:rsidRPr="00166E1E">
        <w:rPr>
          <w:rFonts w:ascii="Times New Roman" w:hAnsi="Times New Roman" w:cs="Times New Roman"/>
          <w:sz w:val="28"/>
          <w:szCs w:val="28"/>
          <w:lang w:val="en-US"/>
        </w:rPr>
        <w:t>Facebook</w:t>
      </w:r>
      <w:proofErr w:type="spellEnd"/>
      <w:r w:rsidR="00F11EE2" w:rsidRPr="00166E1E">
        <w:rPr>
          <w:rFonts w:ascii="Times New Roman" w:hAnsi="Times New Roman" w:cs="Times New Roman"/>
          <w:sz w:val="28"/>
          <w:szCs w:val="28"/>
        </w:rPr>
        <w:t xml:space="preserve">, поскольку её основная аудитория является потенциальными </w:t>
      </w:r>
      <w:r w:rsidR="00261A7C" w:rsidRPr="00166E1E">
        <w:rPr>
          <w:rFonts w:ascii="Times New Roman" w:hAnsi="Times New Roman" w:cs="Times New Roman"/>
          <w:sz w:val="28"/>
          <w:szCs w:val="28"/>
        </w:rPr>
        <w:t>клиентами агентства</w:t>
      </w:r>
      <w:r w:rsidR="00166E1E">
        <w:rPr>
          <w:rFonts w:ascii="Times New Roman" w:hAnsi="Times New Roman" w:cs="Times New Roman"/>
          <w:sz w:val="28"/>
          <w:szCs w:val="28"/>
        </w:rPr>
        <w:t>;</w:t>
      </w:r>
    </w:p>
    <w:p w:rsidR="00166E1E" w:rsidRDefault="00572F15" w:rsidP="00166E1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Посещение </w:t>
      </w:r>
      <w:r w:rsidR="00166E1E">
        <w:rPr>
          <w:rFonts w:ascii="Times New Roman" w:hAnsi="Times New Roman" w:cs="Times New Roman"/>
          <w:sz w:val="28"/>
          <w:szCs w:val="28"/>
        </w:rPr>
        <w:t xml:space="preserve">не только локальных, но также и всероссийских выставок </w:t>
      </w:r>
      <w:r w:rsidR="00E31416">
        <w:rPr>
          <w:rFonts w:ascii="Times New Roman" w:hAnsi="Times New Roman" w:cs="Times New Roman"/>
          <w:sz w:val="28"/>
          <w:szCs w:val="28"/>
        </w:rPr>
        <w:t>и конференций с целью приобретения крупных федеральных клиентов;</w:t>
      </w:r>
    </w:p>
    <w:p w:rsidR="007454AE" w:rsidRDefault="007454AE" w:rsidP="007454A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Реклама на конференциях и семинарах (например, размещение рекламы в папке каждого участника);</w:t>
      </w:r>
      <w:r w:rsidR="00376428" w:rsidRPr="00376428">
        <w:rPr>
          <w:rFonts w:ascii="Times New Roman" w:hAnsi="Times New Roman" w:cs="Times New Roman"/>
          <w:sz w:val="28"/>
          <w:szCs w:val="28"/>
        </w:rPr>
        <w:t xml:space="preserve"> [</w:t>
      </w:r>
      <w:r w:rsidR="00552C91">
        <w:rPr>
          <w:rFonts w:ascii="Times New Roman" w:hAnsi="Times New Roman" w:cs="Times New Roman"/>
          <w:sz w:val="28"/>
          <w:szCs w:val="28"/>
        </w:rPr>
        <w:fldChar w:fldCharType="begin"/>
      </w:r>
      <w:r w:rsidR="00376428">
        <w:rPr>
          <w:rFonts w:ascii="Times New Roman" w:hAnsi="Times New Roman" w:cs="Times New Roman"/>
          <w:sz w:val="28"/>
          <w:szCs w:val="28"/>
        </w:rPr>
        <w:instrText xml:space="preserve"> REF _Ref356564894 \r \h </w:instrText>
      </w:r>
      <w:r w:rsidR="00552C91">
        <w:rPr>
          <w:rFonts w:ascii="Times New Roman" w:hAnsi="Times New Roman" w:cs="Times New Roman"/>
          <w:sz w:val="28"/>
          <w:szCs w:val="28"/>
        </w:rPr>
      </w:r>
      <w:r w:rsidR="00552C91">
        <w:rPr>
          <w:rFonts w:ascii="Times New Roman" w:hAnsi="Times New Roman" w:cs="Times New Roman"/>
          <w:sz w:val="28"/>
          <w:szCs w:val="28"/>
        </w:rPr>
        <w:fldChar w:fldCharType="separate"/>
      </w:r>
      <w:r w:rsidR="007B0EFB">
        <w:rPr>
          <w:rFonts w:ascii="Times New Roman" w:hAnsi="Times New Roman" w:cs="Times New Roman"/>
          <w:sz w:val="28"/>
          <w:szCs w:val="28"/>
        </w:rPr>
        <w:t>15</w:t>
      </w:r>
      <w:r w:rsidR="00552C91">
        <w:rPr>
          <w:rFonts w:ascii="Times New Roman" w:hAnsi="Times New Roman" w:cs="Times New Roman"/>
          <w:sz w:val="28"/>
          <w:szCs w:val="28"/>
        </w:rPr>
        <w:fldChar w:fldCharType="end"/>
      </w:r>
      <w:r w:rsidR="00376428" w:rsidRPr="00376428">
        <w:rPr>
          <w:rFonts w:ascii="Times New Roman" w:hAnsi="Times New Roman" w:cs="Times New Roman"/>
          <w:sz w:val="28"/>
          <w:szCs w:val="28"/>
        </w:rPr>
        <w:t>]</w:t>
      </w:r>
    </w:p>
    <w:p w:rsidR="001D25B1" w:rsidRDefault="00680933" w:rsidP="00166E1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Создание фильма или видеоролика об агентстве, поскольку оно, как и любая творческая компания имеет интересную корпоративную культуру и традиции, о которых можно рассказать в интерактивном формате;</w:t>
      </w:r>
    </w:p>
    <w:p w:rsidR="00680933" w:rsidRPr="00166E1E" w:rsidRDefault="007E0085" w:rsidP="00166E1E">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Проведение мастер </w:t>
      </w:r>
      <w:r w:rsidR="00477D1A">
        <w:rPr>
          <w:rFonts w:ascii="Times New Roman" w:hAnsi="Times New Roman" w:cs="Times New Roman"/>
          <w:sz w:val="28"/>
          <w:szCs w:val="28"/>
        </w:rPr>
        <w:t xml:space="preserve">- </w:t>
      </w:r>
      <w:r>
        <w:rPr>
          <w:rFonts w:ascii="Times New Roman" w:hAnsi="Times New Roman" w:cs="Times New Roman"/>
          <w:sz w:val="28"/>
          <w:szCs w:val="28"/>
        </w:rPr>
        <w:t xml:space="preserve">классов и лекций не столько для студентов ВУЗа, сколько для </w:t>
      </w:r>
      <w:r w:rsidR="00477D1A">
        <w:rPr>
          <w:rFonts w:ascii="Times New Roman" w:hAnsi="Times New Roman" w:cs="Times New Roman"/>
          <w:sz w:val="28"/>
          <w:szCs w:val="28"/>
        </w:rPr>
        <w:t xml:space="preserve">участников и </w:t>
      </w:r>
      <w:r>
        <w:rPr>
          <w:rFonts w:ascii="Times New Roman" w:hAnsi="Times New Roman" w:cs="Times New Roman"/>
          <w:sz w:val="28"/>
          <w:szCs w:val="28"/>
        </w:rPr>
        <w:t>начинающих предпринимателей на рекламном рынке</w:t>
      </w:r>
      <w:r w:rsidR="00477D1A">
        <w:rPr>
          <w:rFonts w:ascii="Times New Roman" w:hAnsi="Times New Roman" w:cs="Times New Roman"/>
          <w:sz w:val="28"/>
          <w:szCs w:val="28"/>
        </w:rPr>
        <w:t xml:space="preserve"> </w:t>
      </w:r>
      <w:proofErr w:type="gramStart"/>
      <w:r w:rsidR="00477D1A">
        <w:rPr>
          <w:rFonts w:ascii="Times New Roman" w:hAnsi="Times New Roman" w:cs="Times New Roman"/>
          <w:sz w:val="28"/>
          <w:szCs w:val="28"/>
        </w:rPr>
        <w:t>г</w:t>
      </w:r>
      <w:proofErr w:type="gramEnd"/>
      <w:r w:rsidR="00477D1A">
        <w:rPr>
          <w:rFonts w:ascii="Times New Roman" w:hAnsi="Times New Roman" w:cs="Times New Roman"/>
          <w:sz w:val="28"/>
          <w:szCs w:val="28"/>
        </w:rPr>
        <w:t xml:space="preserve">. Перми. </w:t>
      </w:r>
    </w:p>
    <w:p w:rsidR="00963F68" w:rsidRDefault="00963F68" w:rsidP="00963F68">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002F268C">
        <w:rPr>
          <w:rFonts w:ascii="Times New Roman" w:hAnsi="Times New Roman" w:cs="Times New Roman"/>
          <w:sz w:val="28"/>
          <w:szCs w:val="28"/>
        </w:rPr>
        <w:t>убликация обзоров рынка маркетинговых услуг в Перми</w:t>
      </w:r>
      <w:r>
        <w:rPr>
          <w:rFonts w:ascii="Times New Roman" w:hAnsi="Times New Roman" w:cs="Times New Roman"/>
          <w:sz w:val="28"/>
          <w:szCs w:val="28"/>
        </w:rPr>
        <w:t>;</w:t>
      </w:r>
    </w:p>
    <w:p w:rsidR="007454AE" w:rsidRDefault="00EE7DC2" w:rsidP="00963F68">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Формулирование и трансляция основных ценностей компании </w:t>
      </w:r>
      <w:r w:rsidR="00F4180B">
        <w:rPr>
          <w:rFonts w:ascii="Times New Roman" w:hAnsi="Times New Roman" w:cs="Times New Roman"/>
          <w:sz w:val="28"/>
          <w:szCs w:val="28"/>
        </w:rPr>
        <w:t>через вышеперечисленные каналы;</w:t>
      </w:r>
    </w:p>
    <w:p w:rsidR="00F4180B" w:rsidRDefault="00F4180B" w:rsidP="00F4180B">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элементов </w:t>
      </w:r>
      <w:proofErr w:type="spellStart"/>
      <w:r w:rsidR="00786F3E">
        <w:rPr>
          <w:rFonts w:ascii="Times New Roman" w:hAnsi="Times New Roman" w:cs="Times New Roman"/>
          <w:sz w:val="28"/>
          <w:szCs w:val="28"/>
        </w:rPr>
        <w:t>инфографики</w:t>
      </w:r>
      <w:proofErr w:type="spellEnd"/>
      <w:r w:rsidR="00786F3E">
        <w:rPr>
          <w:rFonts w:ascii="Times New Roman" w:hAnsi="Times New Roman" w:cs="Times New Roman"/>
          <w:sz w:val="28"/>
          <w:szCs w:val="28"/>
        </w:rPr>
        <w:t xml:space="preserve"> </w:t>
      </w:r>
      <w:r>
        <w:rPr>
          <w:rFonts w:ascii="Times New Roman" w:hAnsi="Times New Roman" w:cs="Times New Roman"/>
          <w:sz w:val="28"/>
          <w:szCs w:val="28"/>
        </w:rPr>
        <w:t xml:space="preserve">в своей </w:t>
      </w:r>
      <w:r>
        <w:rPr>
          <w:rFonts w:ascii="Times New Roman" w:hAnsi="Times New Roman" w:cs="Times New Roman"/>
          <w:sz w:val="28"/>
          <w:szCs w:val="28"/>
          <w:lang w:val="en-US"/>
        </w:rPr>
        <w:t>PR</w:t>
      </w:r>
      <w:r w:rsidRPr="00F4180B">
        <w:rPr>
          <w:rFonts w:ascii="Times New Roman" w:hAnsi="Times New Roman" w:cs="Times New Roman"/>
          <w:sz w:val="28"/>
          <w:szCs w:val="28"/>
        </w:rPr>
        <w:t xml:space="preserve"> </w:t>
      </w:r>
      <w:r>
        <w:rPr>
          <w:rFonts w:ascii="Times New Roman" w:hAnsi="Times New Roman" w:cs="Times New Roman"/>
          <w:sz w:val="28"/>
          <w:szCs w:val="28"/>
        </w:rPr>
        <w:t>–</w:t>
      </w:r>
      <w:r w:rsidRPr="00F4180B">
        <w:rPr>
          <w:rFonts w:ascii="Times New Roman" w:hAnsi="Times New Roman" w:cs="Times New Roman"/>
          <w:sz w:val="28"/>
          <w:szCs w:val="28"/>
        </w:rPr>
        <w:t xml:space="preserve"> </w:t>
      </w:r>
      <w:r>
        <w:rPr>
          <w:rFonts w:ascii="Times New Roman" w:hAnsi="Times New Roman" w:cs="Times New Roman"/>
          <w:sz w:val="28"/>
          <w:szCs w:val="28"/>
        </w:rPr>
        <w:t xml:space="preserve">деятельности </w:t>
      </w:r>
      <w:r w:rsidR="00786F3E">
        <w:rPr>
          <w:rFonts w:ascii="Times New Roman" w:hAnsi="Times New Roman" w:cs="Times New Roman"/>
          <w:sz w:val="28"/>
          <w:szCs w:val="28"/>
        </w:rPr>
        <w:t>в интернете (</w:t>
      </w:r>
      <w:proofErr w:type="spellStart"/>
      <w:r w:rsidR="00786F3E">
        <w:rPr>
          <w:rFonts w:ascii="Times New Roman" w:hAnsi="Times New Roman" w:cs="Times New Roman"/>
          <w:sz w:val="28"/>
          <w:szCs w:val="28"/>
        </w:rPr>
        <w:t>блог</w:t>
      </w:r>
      <w:proofErr w:type="spellEnd"/>
      <w:r w:rsidR="00786F3E">
        <w:rPr>
          <w:rFonts w:ascii="Times New Roman" w:hAnsi="Times New Roman" w:cs="Times New Roman"/>
          <w:sz w:val="28"/>
          <w:szCs w:val="28"/>
        </w:rPr>
        <w:t xml:space="preserve">, группа в </w:t>
      </w:r>
      <w:proofErr w:type="spellStart"/>
      <w:r w:rsidR="00786F3E">
        <w:rPr>
          <w:rFonts w:ascii="Times New Roman" w:hAnsi="Times New Roman" w:cs="Times New Roman"/>
          <w:sz w:val="28"/>
          <w:szCs w:val="28"/>
          <w:lang w:val="en-US"/>
        </w:rPr>
        <w:t>Facebook</w:t>
      </w:r>
      <w:proofErr w:type="spellEnd"/>
      <w:r w:rsidR="00786F3E">
        <w:rPr>
          <w:rFonts w:ascii="Times New Roman" w:hAnsi="Times New Roman" w:cs="Times New Roman"/>
          <w:sz w:val="28"/>
          <w:szCs w:val="28"/>
        </w:rPr>
        <w:t>, сайт).</w:t>
      </w:r>
    </w:p>
    <w:p w:rsidR="00786F3E" w:rsidRDefault="00786F3E" w:rsidP="00786F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Резюмируя сказанное можно сделать вывод, что агентство «Премьер» </w:t>
      </w:r>
      <w:r w:rsidR="00BC101C">
        <w:rPr>
          <w:rFonts w:ascii="Times New Roman" w:hAnsi="Times New Roman" w:cs="Times New Roman"/>
          <w:sz w:val="28"/>
          <w:szCs w:val="28"/>
        </w:rPr>
        <w:t xml:space="preserve">в настоящее время имеет достаточно обширную </w:t>
      </w:r>
      <w:r w:rsidR="00BC101C">
        <w:rPr>
          <w:rFonts w:ascii="Times New Roman" w:hAnsi="Times New Roman" w:cs="Times New Roman"/>
          <w:sz w:val="28"/>
          <w:szCs w:val="28"/>
          <w:lang w:val="en-US"/>
        </w:rPr>
        <w:t>PR</w:t>
      </w:r>
      <w:r w:rsidR="00BC101C" w:rsidRPr="00BC101C">
        <w:rPr>
          <w:rFonts w:ascii="Times New Roman" w:hAnsi="Times New Roman" w:cs="Times New Roman"/>
          <w:sz w:val="28"/>
          <w:szCs w:val="28"/>
        </w:rPr>
        <w:t xml:space="preserve"> – </w:t>
      </w:r>
      <w:r w:rsidR="00BC101C">
        <w:rPr>
          <w:rFonts w:ascii="Times New Roman" w:hAnsi="Times New Roman" w:cs="Times New Roman"/>
          <w:sz w:val="28"/>
          <w:szCs w:val="28"/>
        </w:rPr>
        <w:t>политику, в которой необходимо правильно расставить акценты и модернизировать каналы коммуникаций с целевыми группами в соответствие с существ</w:t>
      </w:r>
      <w:r w:rsidR="00657541">
        <w:rPr>
          <w:rFonts w:ascii="Times New Roman" w:hAnsi="Times New Roman" w:cs="Times New Roman"/>
          <w:sz w:val="28"/>
          <w:szCs w:val="28"/>
        </w:rPr>
        <w:t>ую</w:t>
      </w:r>
      <w:r w:rsidR="00BC101C">
        <w:rPr>
          <w:rFonts w:ascii="Times New Roman" w:hAnsi="Times New Roman" w:cs="Times New Roman"/>
          <w:sz w:val="28"/>
          <w:szCs w:val="28"/>
        </w:rPr>
        <w:t>щими тенденциями на рынке.</w:t>
      </w:r>
    </w:p>
    <w:p w:rsidR="00417611" w:rsidRPr="00124FE2" w:rsidRDefault="00DE1927" w:rsidP="006D4FC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D4FC5">
        <w:rPr>
          <w:rFonts w:ascii="Times New Roman" w:hAnsi="Times New Roman" w:cs="Times New Roman"/>
          <w:sz w:val="28"/>
          <w:szCs w:val="28"/>
        </w:rPr>
        <w:t xml:space="preserve">Вторым ключевым фактором успеха </w:t>
      </w:r>
      <w:r w:rsidR="00A60934" w:rsidRPr="00124FE2">
        <w:rPr>
          <w:rFonts w:ascii="Times New Roman" w:hAnsi="Times New Roman" w:cs="Times New Roman"/>
          <w:sz w:val="28"/>
          <w:szCs w:val="28"/>
        </w:rPr>
        <w:t xml:space="preserve">является высокое качество услуг, достижение которого связано с совокупностью  </w:t>
      </w:r>
      <w:r w:rsidR="00CB3D57" w:rsidRPr="00124FE2">
        <w:rPr>
          <w:rFonts w:ascii="Times New Roman" w:hAnsi="Times New Roman" w:cs="Times New Roman"/>
          <w:sz w:val="28"/>
          <w:szCs w:val="28"/>
        </w:rPr>
        <w:t xml:space="preserve">всех </w:t>
      </w:r>
      <w:r w:rsidR="00A60934" w:rsidRPr="00124FE2">
        <w:rPr>
          <w:rFonts w:ascii="Times New Roman" w:hAnsi="Times New Roman" w:cs="Times New Roman"/>
          <w:sz w:val="28"/>
          <w:szCs w:val="28"/>
        </w:rPr>
        <w:t>элементов</w:t>
      </w:r>
      <w:r w:rsidR="00CB3D57" w:rsidRPr="00124FE2">
        <w:rPr>
          <w:rFonts w:ascii="Times New Roman" w:hAnsi="Times New Roman" w:cs="Times New Roman"/>
          <w:sz w:val="28"/>
          <w:szCs w:val="28"/>
        </w:rPr>
        <w:t xml:space="preserve"> КФУ</w:t>
      </w:r>
      <w:r w:rsidR="00A60934" w:rsidRPr="00124FE2">
        <w:rPr>
          <w:rFonts w:ascii="Times New Roman" w:hAnsi="Times New Roman" w:cs="Times New Roman"/>
          <w:sz w:val="28"/>
          <w:szCs w:val="28"/>
        </w:rPr>
        <w:t xml:space="preserve">. </w:t>
      </w:r>
      <w:r w:rsidR="00CB3D57" w:rsidRPr="00124FE2">
        <w:rPr>
          <w:rFonts w:ascii="Times New Roman" w:hAnsi="Times New Roman" w:cs="Times New Roman"/>
          <w:sz w:val="28"/>
          <w:szCs w:val="28"/>
        </w:rPr>
        <w:t xml:space="preserve">В настоящее время в агентстве коммуникаций «Премьер» отсутствует централизованный и постоянный мониторинг качества услуг. Для решения данной проблемы рекомендуется использование методики </w:t>
      </w:r>
      <w:r w:rsidR="00CB3D57" w:rsidRPr="00124FE2">
        <w:rPr>
          <w:rFonts w:ascii="Times New Roman" w:hAnsi="Times New Roman" w:cs="Times New Roman"/>
          <w:sz w:val="28"/>
          <w:szCs w:val="28"/>
          <w:lang w:val="en-US"/>
        </w:rPr>
        <w:t>INDSERV</w:t>
      </w:r>
      <w:r w:rsidR="00CB3D57" w:rsidRPr="00124FE2">
        <w:rPr>
          <w:rFonts w:ascii="Times New Roman" w:hAnsi="Times New Roman" w:cs="Times New Roman"/>
          <w:sz w:val="28"/>
          <w:szCs w:val="28"/>
        </w:rPr>
        <w:t xml:space="preserve"> – </w:t>
      </w:r>
      <w:r w:rsidR="00CB3D57" w:rsidRPr="00124FE2">
        <w:rPr>
          <w:rFonts w:ascii="Times New Roman" w:hAnsi="Times New Roman" w:cs="Times New Roman"/>
          <w:sz w:val="28"/>
          <w:szCs w:val="28"/>
          <w:lang w:val="en-US"/>
        </w:rPr>
        <w:t>Media</w:t>
      </w:r>
      <w:r w:rsidR="00CB3D57" w:rsidRPr="00124FE2">
        <w:rPr>
          <w:rFonts w:ascii="Times New Roman" w:hAnsi="Times New Roman" w:cs="Times New Roman"/>
          <w:sz w:val="28"/>
          <w:szCs w:val="28"/>
        </w:rPr>
        <w:t xml:space="preserve">. Важно отметить, что АК «Премьер» необходимо предлагать данную методику потенциальному клиенту вместе с пакетом тендерной документации. </w:t>
      </w:r>
      <w:r w:rsidR="00CB3D57" w:rsidRPr="00124FE2">
        <w:rPr>
          <w:rFonts w:ascii="Times New Roman" w:hAnsi="Times New Roman" w:cs="Times New Roman"/>
          <w:sz w:val="28"/>
          <w:szCs w:val="28"/>
        </w:rPr>
        <w:lastRenderedPageBreak/>
        <w:t>Стремление к оценке качества может оказать влияние на заказчика и увеличить вероятность выигрыша тендера для «Премьера».</w:t>
      </w:r>
    </w:p>
    <w:p w:rsidR="00CB3D57" w:rsidRPr="00124FE2" w:rsidRDefault="00362DA5" w:rsidP="00124FE2">
      <w:pPr>
        <w:spacing w:after="0" w:line="360" w:lineRule="auto"/>
        <w:ind w:firstLine="720"/>
        <w:jc w:val="both"/>
        <w:rPr>
          <w:rFonts w:ascii="Times New Roman" w:hAnsi="Times New Roman" w:cs="Times New Roman"/>
          <w:sz w:val="28"/>
          <w:szCs w:val="28"/>
        </w:rPr>
      </w:pPr>
      <w:r w:rsidRPr="00124FE2">
        <w:rPr>
          <w:rFonts w:ascii="Times New Roman" w:hAnsi="Times New Roman" w:cs="Times New Roman"/>
          <w:sz w:val="28"/>
          <w:szCs w:val="28"/>
        </w:rPr>
        <w:t xml:space="preserve">Резюмируя сказанное, можно сделать вывод, что агентство коммуникаций «Премьер» в настоящее время </w:t>
      </w:r>
      <w:r w:rsidR="00EF3CD2">
        <w:rPr>
          <w:rFonts w:ascii="Times New Roman" w:hAnsi="Times New Roman" w:cs="Times New Roman"/>
          <w:sz w:val="28"/>
          <w:szCs w:val="28"/>
        </w:rPr>
        <w:t xml:space="preserve">обладает достаточно эффективной </w:t>
      </w:r>
      <w:proofErr w:type="spellStart"/>
      <w:r w:rsidR="00EF3CD2">
        <w:rPr>
          <w:rFonts w:ascii="Times New Roman" w:hAnsi="Times New Roman" w:cs="Times New Roman"/>
          <w:sz w:val="28"/>
          <w:szCs w:val="28"/>
        </w:rPr>
        <w:t>стратегие</w:t>
      </w:r>
      <w:proofErr w:type="spellEnd"/>
      <w:r w:rsidR="00EF3CD2">
        <w:rPr>
          <w:rFonts w:ascii="Times New Roman" w:hAnsi="Times New Roman" w:cs="Times New Roman"/>
          <w:sz w:val="28"/>
          <w:szCs w:val="28"/>
        </w:rPr>
        <w:t xml:space="preserve"> </w:t>
      </w:r>
      <w:proofErr w:type="spellStart"/>
      <w:r w:rsidR="00EF3CD2">
        <w:rPr>
          <w:rFonts w:ascii="Times New Roman" w:hAnsi="Times New Roman" w:cs="Times New Roman"/>
          <w:sz w:val="28"/>
          <w:szCs w:val="28"/>
        </w:rPr>
        <w:t>аутсорсинга</w:t>
      </w:r>
      <w:proofErr w:type="spellEnd"/>
      <w:r w:rsidR="00EF3CD2">
        <w:rPr>
          <w:rFonts w:ascii="Times New Roman" w:hAnsi="Times New Roman" w:cs="Times New Roman"/>
          <w:sz w:val="28"/>
          <w:szCs w:val="28"/>
        </w:rPr>
        <w:t xml:space="preserve"> маркетинговых услуг</w:t>
      </w:r>
      <w:r w:rsidRPr="00124FE2">
        <w:rPr>
          <w:rFonts w:ascii="Times New Roman" w:hAnsi="Times New Roman" w:cs="Times New Roman"/>
          <w:sz w:val="28"/>
          <w:szCs w:val="28"/>
        </w:rPr>
        <w:t xml:space="preserve">, однако следование предложенным рекомендациям, формирование и поддержание необходимых КФУ позволит ему не только успешно взаимодействовать с существующими заказчиками, но также найти и установить партнерские взаимоотношения с крупными региональными и федеральными клиентами. </w:t>
      </w:r>
    </w:p>
    <w:p w:rsidR="004B0A60" w:rsidRPr="00124FE2" w:rsidRDefault="004B0A60" w:rsidP="00124FE2">
      <w:pPr>
        <w:spacing w:line="360" w:lineRule="auto"/>
        <w:ind w:firstLine="720"/>
        <w:rPr>
          <w:rFonts w:ascii="Times New Roman" w:hAnsi="Times New Roman" w:cs="Times New Roman"/>
        </w:rPr>
      </w:pPr>
    </w:p>
    <w:p w:rsidR="004B0A60" w:rsidRPr="00124FE2" w:rsidRDefault="004B0A60" w:rsidP="00124FE2">
      <w:pPr>
        <w:spacing w:line="360" w:lineRule="auto"/>
        <w:ind w:firstLine="720"/>
        <w:rPr>
          <w:rFonts w:ascii="Times New Roman" w:hAnsi="Times New Roman" w:cs="Times New Roman"/>
        </w:rPr>
      </w:pPr>
    </w:p>
    <w:p w:rsidR="00F1720D" w:rsidRPr="00124FE2" w:rsidRDefault="00F1720D" w:rsidP="00124FE2">
      <w:pPr>
        <w:spacing w:line="360" w:lineRule="auto"/>
        <w:ind w:firstLine="720"/>
        <w:rPr>
          <w:rFonts w:ascii="Times New Roman" w:hAnsi="Times New Roman" w:cs="Times New Roman"/>
          <w:b/>
          <w:sz w:val="28"/>
          <w:szCs w:val="28"/>
        </w:rPr>
      </w:pPr>
    </w:p>
    <w:p w:rsidR="00F1720D" w:rsidRPr="00124FE2" w:rsidRDefault="00F1720D" w:rsidP="00124FE2">
      <w:pPr>
        <w:spacing w:line="360" w:lineRule="auto"/>
        <w:ind w:firstLine="720"/>
        <w:rPr>
          <w:rFonts w:ascii="Times New Roman" w:hAnsi="Times New Roman" w:cs="Times New Roman"/>
          <w:b/>
          <w:sz w:val="28"/>
          <w:szCs w:val="28"/>
        </w:rPr>
      </w:pPr>
    </w:p>
    <w:p w:rsidR="00F1720D" w:rsidRPr="00124FE2" w:rsidRDefault="00F1720D" w:rsidP="00124FE2">
      <w:pPr>
        <w:spacing w:line="360" w:lineRule="auto"/>
        <w:ind w:firstLine="720"/>
        <w:rPr>
          <w:rFonts w:ascii="Times New Roman" w:hAnsi="Times New Roman" w:cs="Times New Roman"/>
          <w:b/>
          <w:sz w:val="28"/>
          <w:szCs w:val="28"/>
        </w:rPr>
      </w:pPr>
    </w:p>
    <w:p w:rsidR="00945DCF" w:rsidRDefault="00945DCF">
      <w:pPr>
        <w:rPr>
          <w:rFonts w:ascii="Times New Roman" w:eastAsiaTheme="majorEastAsia" w:hAnsi="Times New Roman" w:cs="Times New Roman"/>
          <w:b/>
          <w:bCs/>
          <w:sz w:val="28"/>
          <w:szCs w:val="28"/>
        </w:rPr>
      </w:pPr>
      <w:bookmarkStart w:id="154" w:name="_Toc356439471"/>
      <w:r>
        <w:rPr>
          <w:rFonts w:ascii="Times New Roman" w:hAnsi="Times New Roman" w:cs="Times New Roman"/>
        </w:rPr>
        <w:br w:type="page"/>
      </w:r>
    </w:p>
    <w:p w:rsidR="00F1720D" w:rsidRPr="002523C0" w:rsidRDefault="00C902F5" w:rsidP="00A37AA2">
      <w:pPr>
        <w:pStyle w:val="1"/>
        <w:jc w:val="center"/>
        <w:rPr>
          <w:rFonts w:ascii="Times New Roman" w:hAnsi="Times New Roman" w:cs="Times New Roman"/>
          <w:color w:val="auto"/>
        </w:rPr>
      </w:pPr>
      <w:r w:rsidRPr="00A37AA2">
        <w:rPr>
          <w:rFonts w:ascii="Times New Roman" w:hAnsi="Times New Roman" w:cs="Times New Roman"/>
          <w:color w:val="auto"/>
        </w:rPr>
        <w:lastRenderedPageBreak/>
        <w:t>Заключение</w:t>
      </w:r>
      <w:bookmarkEnd w:id="154"/>
    </w:p>
    <w:p w:rsidR="00A91836" w:rsidRPr="002523C0" w:rsidRDefault="00A91836" w:rsidP="00A91836"/>
    <w:p w:rsidR="00A91836" w:rsidRPr="002523C0" w:rsidRDefault="00A91836" w:rsidP="00A91836"/>
    <w:p w:rsidR="00BA3E14" w:rsidRDefault="00BA3E14" w:rsidP="00BA3E14">
      <w:pPr>
        <w:spacing w:after="0" w:line="360" w:lineRule="auto"/>
        <w:ind w:firstLine="709"/>
        <w:jc w:val="both"/>
        <w:rPr>
          <w:rFonts w:ascii="Times New Roman" w:hAnsi="Times New Roman" w:cs="Times New Roman"/>
          <w:sz w:val="28"/>
        </w:rPr>
      </w:pPr>
      <w:r w:rsidRPr="001E75E6">
        <w:rPr>
          <w:rFonts w:ascii="Times New Roman" w:hAnsi="Times New Roman" w:cs="Times New Roman"/>
          <w:sz w:val="28"/>
        </w:rPr>
        <w:t xml:space="preserve">Подведя итог, можно сказать, </w:t>
      </w:r>
      <w:r>
        <w:rPr>
          <w:rFonts w:ascii="Times New Roman" w:hAnsi="Times New Roman" w:cs="Times New Roman"/>
          <w:sz w:val="28"/>
        </w:rPr>
        <w:t xml:space="preserve">рынок маркетинговых услуг, как и любой другой имеет свои особенности, которые, прежде всего, связаны с </w:t>
      </w:r>
      <w:proofErr w:type="spellStart"/>
      <w:r>
        <w:rPr>
          <w:rFonts w:ascii="Times New Roman" w:hAnsi="Times New Roman" w:cs="Times New Roman"/>
          <w:sz w:val="28"/>
        </w:rPr>
        <w:t>нестандартизированностью</w:t>
      </w:r>
      <w:proofErr w:type="spellEnd"/>
      <w:r>
        <w:rPr>
          <w:rFonts w:ascii="Times New Roman" w:hAnsi="Times New Roman" w:cs="Times New Roman"/>
          <w:sz w:val="28"/>
        </w:rPr>
        <w:t xml:space="preserve"> услуги. Существует большое число возможностей для развития агентства расширения спектра услуг и базы клиентов. Специфика рынка маркетинговых услуг города Перми обусловлена доминированием промышленных предприятий – участников рынка </w:t>
      </w:r>
      <w:r>
        <w:rPr>
          <w:rFonts w:ascii="Times New Roman" w:hAnsi="Times New Roman" w:cs="Times New Roman"/>
          <w:sz w:val="28"/>
          <w:lang w:val="en-US"/>
        </w:rPr>
        <w:t>b</w:t>
      </w:r>
      <w:r w:rsidRPr="001E75E6">
        <w:rPr>
          <w:rFonts w:ascii="Times New Roman" w:hAnsi="Times New Roman" w:cs="Times New Roman"/>
          <w:sz w:val="28"/>
        </w:rPr>
        <w:t>-2-</w:t>
      </w:r>
      <w:r>
        <w:rPr>
          <w:rFonts w:ascii="Times New Roman" w:hAnsi="Times New Roman" w:cs="Times New Roman"/>
          <w:sz w:val="28"/>
          <w:lang w:val="en-US"/>
        </w:rPr>
        <w:t>b</w:t>
      </w:r>
      <w:r w:rsidR="00764040">
        <w:rPr>
          <w:rFonts w:ascii="Times New Roman" w:hAnsi="Times New Roman" w:cs="Times New Roman"/>
          <w:sz w:val="28"/>
        </w:rPr>
        <w:t xml:space="preserve"> и небольшим количеством </w:t>
      </w:r>
      <w:r w:rsidR="00764040">
        <w:rPr>
          <w:rFonts w:ascii="Times New Roman" w:hAnsi="Times New Roman" w:cs="Times New Roman"/>
          <w:sz w:val="28"/>
          <w:lang w:val="en-US"/>
        </w:rPr>
        <w:t>B</w:t>
      </w:r>
      <w:r w:rsidR="00764040" w:rsidRPr="00764040">
        <w:rPr>
          <w:rFonts w:ascii="Times New Roman" w:hAnsi="Times New Roman" w:cs="Times New Roman"/>
          <w:sz w:val="28"/>
        </w:rPr>
        <w:t>-2-</w:t>
      </w:r>
      <w:r w:rsidR="00764040">
        <w:rPr>
          <w:rFonts w:ascii="Times New Roman" w:hAnsi="Times New Roman" w:cs="Times New Roman"/>
          <w:sz w:val="28"/>
          <w:lang w:val="en-US"/>
        </w:rPr>
        <w:t>C</w:t>
      </w:r>
      <w:r w:rsidR="00764040" w:rsidRPr="00764040">
        <w:rPr>
          <w:rFonts w:ascii="Times New Roman" w:hAnsi="Times New Roman" w:cs="Times New Roman"/>
          <w:sz w:val="28"/>
        </w:rPr>
        <w:t xml:space="preserve"> </w:t>
      </w:r>
      <w:r w:rsidR="00764040">
        <w:rPr>
          <w:rFonts w:ascii="Times New Roman" w:hAnsi="Times New Roman" w:cs="Times New Roman"/>
          <w:sz w:val="28"/>
        </w:rPr>
        <w:t xml:space="preserve">коммуникаций, которые осуществляются преимущественно посредством инструментов </w:t>
      </w:r>
      <w:r w:rsidR="00764040">
        <w:rPr>
          <w:rFonts w:ascii="Times New Roman" w:hAnsi="Times New Roman" w:cs="Times New Roman"/>
          <w:sz w:val="28"/>
          <w:lang w:val="en-US"/>
        </w:rPr>
        <w:t>ATL</w:t>
      </w:r>
      <w:r w:rsidR="00764040" w:rsidRPr="00764040">
        <w:rPr>
          <w:rFonts w:ascii="Times New Roman" w:hAnsi="Times New Roman" w:cs="Times New Roman"/>
          <w:sz w:val="28"/>
        </w:rPr>
        <w:t xml:space="preserve">. </w:t>
      </w:r>
      <w:r>
        <w:rPr>
          <w:rFonts w:ascii="Times New Roman" w:hAnsi="Times New Roman" w:cs="Times New Roman"/>
          <w:sz w:val="28"/>
        </w:rPr>
        <w:t xml:space="preserve"> </w:t>
      </w:r>
      <w:r w:rsidR="00764040">
        <w:rPr>
          <w:rFonts w:ascii="Times New Roman" w:hAnsi="Times New Roman" w:cs="Times New Roman"/>
          <w:sz w:val="28"/>
        </w:rPr>
        <w:t xml:space="preserve">Следовательно, на рынке маркетинговых услуг в Перми наблюдается высокий уровень конкуренции среди агентств, предоставляющих данный вид услуг. </w:t>
      </w:r>
    </w:p>
    <w:p w:rsidR="00BA3E14" w:rsidRDefault="00BA3E14" w:rsidP="008D6594">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Крупные компании часто отдают непрофильную деятельность – маркетинг на аутсорсинг. </w:t>
      </w:r>
      <w:r w:rsidR="008D6594">
        <w:rPr>
          <w:rFonts w:ascii="Times New Roman" w:hAnsi="Times New Roman" w:cs="Times New Roman"/>
          <w:sz w:val="28"/>
        </w:rPr>
        <w:t>Рассматривая процесс аутсорсинга со стороны заказчика, необходимо отметить, что в</w:t>
      </w:r>
      <w:r>
        <w:rPr>
          <w:rFonts w:ascii="Times New Roman" w:hAnsi="Times New Roman" w:cs="Times New Roman"/>
          <w:sz w:val="28"/>
        </w:rPr>
        <w:t xml:space="preserve"> данной ситуации на первый план выходит правильный выбор поставщика</w:t>
      </w:r>
      <w:r w:rsidR="00764040">
        <w:rPr>
          <w:rFonts w:ascii="Times New Roman" w:hAnsi="Times New Roman" w:cs="Times New Roman"/>
          <w:sz w:val="28"/>
        </w:rPr>
        <w:t xml:space="preserve"> среди имеющегося многообразия</w:t>
      </w:r>
      <w:r>
        <w:rPr>
          <w:rFonts w:ascii="Times New Roman" w:hAnsi="Times New Roman" w:cs="Times New Roman"/>
          <w:sz w:val="28"/>
        </w:rPr>
        <w:t>. Именно на данном этапе совершается большее число ошибок, следовательно, необходима разработка максимально точных критериев и требований отбора под конкретную услугу, например</w:t>
      </w:r>
      <w:r w:rsidR="00F01DA0">
        <w:rPr>
          <w:rFonts w:ascii="Times New Roman" w:hAnsi="Times New Roman" w:cs="Times New Roman"/>
          <w:sz w:val="28"/>
        </w:rPr>
        <w:t>,</w:t>
      </w:r>
      <w:r>
        <w:rPr>
          <w:rFonts w:ascii="Times New Roman" w:hAnsi="Times New Roman" w:cs="Times New Roman"/>
          <w:sz w:val="28"/>
        </w:rPr>
        <w:t xml:space="preserve"> планирование и реализацию рекламной кампании.</w:t>
      </w:r>
      <w:r w:rsidR="008D6594">
        <w:rPr>
          <w:rFonts w:ascii="Times New Roman" w:hAnsi="Times New Roman" w:cs="Times New Roman"/>
          <w:sz w:val="28"/>
        </w:rPr>
        <w:t xml:space="preserve"> </w:t>
      </w:r>
      <w:r>
        <w:rPr>
          <w:rFonts w:ascii="Times New Roman" w:hAnsi="Times New Roman" w:cs="Times New Roman"/>
          <w:sz w:val="28"/>
        </w:rPr>
        <w:t>Перечень таких критериев может быть представлен следующим образом:</w:t>
      </w:r>
      <w:r w:rsidR="00E03226">
        <w:rPr>
          <w:rFonts w:ascii="Times New Roman" w:hAnsi="Times New Roman" w:cs="Times New Roman"/>
          <w:sz w:val="28"/>
        </w:rPr>
        <w:t xml:space="preserve"> </w:t>
      </w:r>
      <w:r>
        <w:rPr>
          <w:rFonts w:ascii="Times New Roman" w:hAnsi="Times New Roman" w:cs="Times New Roman"/>
          <w:sz w:val="28"/>
        </w:rPr>
        <w:t xml:space="preserve"> опыт работы агентства</w:t>
      </w:r>
      <w:r w:rsidR="00E03226">
        <w:rPr>
          <w:rFonts w:ascii="Times New Roman" w:hAnsi="Times New Roman" w:cs="Times New Roman"/>
          <w:sz w:val="28"/>
        </w:rPr>
        <w:t xml:space="preserve">, </w:t>
      </w:r>
      <w:r>
        <w:rPr>
          <w:rFonts w:ascii="Times New Roman" w:hAnsi="Times New Roman" w:cs="Times New Roman"/>
          <w:sz w:val="28"/>
        </w:rPr>
        <w:t>перечень подрядчиков</w:t>
      </w:r>
      <w:r w:rsidR="00E03226">
        <w:rPr>
          <w:rFonts w:ascii="Times New Roman" w:hAnsi="Times New Roman" w:cs="Times New Roman"/>
          <w:sz w:val="28"/>
        </w:rPr>
        <w:t xml:space="preserve">, </w:t>
      </w:r>
      <w:r>
        <w:rPr>
          <w:rFonts w:ascii="Times New Roman" w:hAnsi="Times New Roman" w:cs="Times New Roman"/>
          <w:sz w:val="28"/>
        </w:rPr>
        <w:t>материальное и финансовое обеспечение</w:t>
      </w:r>
      <w:r w:rsidR="00E03226">
        <w:rPr>
          <w:rFonts w:ascii="Times New Roman" w:hAnsi="Times New Roman" w:cs="Times New Roman"/>
          <w:sz w:val="28"/>
        </w:rPr>
        <w:t xml:space="preserve">, </w:t>
      </w:r>
      <w:r>
        <w:rPr>
          <w:rFonts w:ascii="Times New Roman" w:hAnsi="Times New Roman" w:cs="Times New Roman"/>
          <w:sz w:val="28"/>
        </w:rPr>
        <w:t>надежность и стабильность</w:t>
      </w:r>
      <w:r w:rsidR="00E03226">
        <w:rPr>
          <w:rFonts w:ascii="Times New Roman" w:hAnsi="Times New Roman" w:cs="Times New Roman"/>
          <w:sz w:val="28"/>
        </w:rPr>
        <w:t xml:space="preserve">, </w:t>
      </w:r>
      <w:r>
        <w:rPr>
          <w:rFonts w:ascii="Times New Roman" w:hAnsi="Times New Roman" w:cs="Times New Roman"/>
          <w:sz w:val="28"/>
        </w:rPr>
        <w:t xml:space="preserve"> рекламация по прошлым проектам или судебные иски</w:t>
      </w:r>
      <w:r w:rsidR="00E03226">
        <w:rPr>
          <w:rFonts w:ascii="Times New Roman" w:hAnsi="Times New Roman" w:cs="Times New Roman"/>
          <w:sz w:val="28"/>
        </w:rPr>
        <w:t xml:space="preserve">, </w:t>
      </w:r>
      <w:r>
        <w:rPr>
          <w:rFonts w:ascii="Times New Roman" w:hAnsi="Times New Roman" w:cs="Times New Roman"/>
          <w:sz w:val="28"/>
        </w:rPr>
        <w:t>квалификация персонала</w:t>
      </w:r>
      <w:r w:rsidR="00E03226">
        <w:rPr>
          <w:rFonts w:ascii="Times New Roman" w:hAnsi="Times New Roman" w:cs="Times New Roman"/>
          <w:sz w:val="28"/>
        </w:rPr>
        <w:t xml:space="preserve">, </w:t>
      </w:r>
      <w:r>
        <w:rPr>
          <w:rFonts w:ascii="Times New Roman" w:hAnsi="Times New Roman" w:cs="Times New Roman"/>
          <w:sz w:val="28"/>
        </w:rPr>
        <w:t>разделение интересов заказчика</w:t>
      </w:r>
      <w:r w:rsidR="00E03226">
        <w:rPr>
          <w:rFonts w:ascii="Times New Roman" w:hAnsi="Times New Roman" w:cs="Times New Roman"/>
          <w:sz w:val="28"/>
        </w:rPr>
        <w:t>,</w:t>
      </w:r>
      <w:r w:rsidR="008D6594">
        <w:rPr>
          <w:rFonts w:ascii="Times New Roman" w:hAnsi="Times New Roman" w:cs="Times New Roman"/>
          <w:sz w:val="28"/>
        </w:rPr>
        <w:t xml:space="preserve"> </w:t>
      </w:r>
      <w:r w:rsidR="00ED2E4D">
        <w:rPr>
          <w:rFonts w:ascii="Times New Roman" w:hAnsi="Times New Roman" w:cs="Times New Roman"/>
          <w:sz w:val="28"/>
        </w:rPr>
        <w:t>с</w:t>
      </w:r>
      <w:r>
        <w:rPr>
          <w:rFonts w:ascii="Times New Roman" w:hAnsi="Times New Roman" w:cs="Times New Roman"/>
          <w:sz w:val="28"/>
        </w:rPr>
        <w:t>оответствие концепции рекламной кампании ЦА и требованиям клиента</w:t>
      </w:r>
      <w:r w:rsidR="00ED2E4D">
        <w:rPr>
          <w:rFonts w:ascii="Times New Roman" w:hAnsi="Times New Roman" w:cs="Times New Roman"/>
          <w:sz w:val="28"/>
        </w:rPr>
        <w:t xml:space="preserve"> и конечно, с</w:t>
      </w:r>
      <w:r>
        <w:rPr>
          <w:rFonts w:ascii="Times New Roman" w:hAnsi="Times New Roman" w:cs="Times New Roman"/>
          <w:sz w:val="28"/>
        </w:rPr>
        <w:t>тоимость предложения</w:t>
      </w:r>
      <w:r w:rsidR="00ED2E4D">
        <w:rPr>
          <w:rFonts w:ascii="Times New Roman" w:hAnsi="Times New Roman" w:cs="Times New Roman"/>
          <w:sz w:val="28"/>
        </w:rPr>
        <w:t xml:space="preserve">. </w:t>
      </w:r>
      <w:r>
        <w:rPr>
          <w:rFonts w:ascii="Times New Roman" w:hAnsi="Times New Roman" w:cs="Times New Roman"/>
          <w:sz w:val="28"/>
        </w:rPr>
        <w:t xml:space="preserve">В настоящее время очень часто стоимость предложения выходит на первый план, однако необходимо учитывать </w:t>
      </w:r>
      <w:r w:rsidR="00ED2E4D">
        <w:rPr>
          <w:rFonts w:ascii="Times New Roman" w:hAnsi="Times New Roman" w:cs="Times New Roman"/>
          <w:sz w:val="28"/>
        </w:rPr>
        <w:t xml:space="preserve">полный </w:t>
      </w:r>
      <w:r>
        <w:rPr>
          <w:rFonts w:ascii="Times New Roman" w:hAnsi="Times New Roman" w:cs="Times New Roman"/>
          <w:sz w:val="28"/>
        </w:rPr>
        <w:t xml:space="preserve">комплекс характеристик, поскольку низкая стоимость может свидетельствовать о потере в качестве оказываемой услуги. </w:t>
      </w:r>
    </w:p>
    <w:p w:rsidR="00FF7539" w:rsidRDefault="006531B2" w:rsidP="007D6003">
      <w:pPr>
        <w:autoSpaceDE w:val="0"/>
        <w:autoSpaceDN w:val="0"/>
        <w:adjustRightInd w:val="0"/>
        <w:spacing w:after="0" w:line="360" w:lineRule="auto"/>
        <w:ind w:firstLine="720"/>
        <w:jc w:val="both"/>
        <w:rPr>
          <w:rFonts w:ascii="Times New Roman" w:hAnsi="Times New Roman" w:cs="Times New Roman"/>
          <w:color w:val="231F20"/>
          <w:sz w:val="28"/>
          <w:szCs w:val="28"/>
        </w:rPr>
      </w:pPr>
      <w:r>
        <w:rPr>
          <w:rFonts w:ascii="Times New Roman" w:hAnsi="Times New Roman" w:cs="Times New Roman"/>
          <w:sz w:val="28"/>
        </w:rPr>
        <w:lastRenderedPageBreak/>
        <w:t xml:space="preserve">Рассматривая рынок маркетинговых услуг со стороны агентства можно сказать, что построение партнерских взаимоотношений с крупным клиентом требует больших усилий, </w:t>
      </w:r>
      <w:r w:rsidR="00D639AB">
        <w:rPr>
          <w:rFonts w:ascii="Times New Roman" w:hAnsi="Times New Roman" w:cs="Times New Roman"/>
          <w:sz w:val="28"/>
        </w:rPr>
        <w:t xml:space="preserve">как на этапе знакомства с заказчиком, так и на этапе непосредственной реализации проекта. Региональное маркетинговое агентство </w:t>
      </w:r>
      <w:r w:rsidR="009E6B20">
        <w:rPr>
          <w:rFonts w:ascii="Times New Roman" w:hAnsi="Times New Roman" w:cs="Times New Roman"/>
          <w:sz w:val="28"/>
        </w:rPr>
        <w:t xml:space="preserve">имеет шанс на установление партнерских отношений с крупным клиентом при условии обладания рядом факторов успеха. </w:t>
      </w:r>
      <w:r w:rsidR="00B039C6">
        <w:rPr>
          <w:rFonts w:ascii="Times New Roman" w:hAnsi="Times New Roman" w:cs="Times New Roman"/>
          <w:sz w:val="28"/>
        </w:rPr>
        <w:t xml:space="preserve"> </w:t>
      </w:r>
      <w:proofErr w:type="gramStart"/>
      <w:r w:rsidR="00B039C6">
        <w:rPr>
          <w:rFonts w:ascii="Times New Roman" w:hAnsi="Times New Roman" w:cs="Times New Roman"/>
          <w:sz w:val="28"/>
        </w:rPr>
        <w:t>КФУ на рынке маркетинговых услуг представлены следующим образом:</w:t>
      </w:r>
      <w:r w:rsidR="00B039C6">
        <w:rPr>
          <w:rFonts w:ascii="Times New Roman" w:hAnsi="Times New Roman" w:cs="Times New Roman"/>
          <w:color w:val="231F20"/>
          <w:sz w:val="28"/>
          <w:szCs w:val="28"/>
        </w:rPr>
        <w:t xml:space="preserve"> </w:t>
      </w:r>
      <w:r w:rsidR="00B039C6" w:rsidRPr="00377E18">
        <w:rPr>
          <w:rFonts w:ascii="Times New Roman" w:hAnsi="Times New Roman" w:cs="Times New Roman"/>
          <w:color w:val="231F20"/>
          <w:sz w:val="28"/>
          <w:szCs w:val="28"/>
        </w:rPr>
        <w:t>установление партнерских взаимоотношений с клиентом</w:t>
      </w:r>
      <w:r w:rsidR="00E50612">
        <w:rPr>
          <w:rFonts w:ascii="Times New Roman" w:hAnsi="Times New Roman" w:cs="Times New Roman"/>
          <w:color w:val="231F20"/>
          <w:sz w:val="28"/>
          <w:szCs w:val="28"/>
        </w:rPr>
        <w:t xml:space="preserve">, </w:t>
      </w:r>
      <w:r w:rsidR="00B039C6">
        <w:rPr>
          <w:rFonts w:ascii="Times New Roman" w:hAnsi="Times New Roman" w:cs="Times New Roman"/>
          <w:color w:val="231F20"/>
          <w:sz w:val="28"/>
          <w:szCs w:val="28"/>
        </w:rPr>
        <w:t xml:space="preserve"> </w:t>
      </w:r>
      <w:r w:rsidR="00B039C6" w:rsidRPr="00377E18">
        <w:rPr>
          <w:rFonts w:ascii="Times New Roman" w:hAnsi="Times New Roman" w:cs="Times New Roman"/>
          <w:color w:val="231F20"/>
          <w:sz w:val="28"/>
          <w:szCs w:val="28"/>
        </w:rPr>
        <w:t>высокое качество услуг</w:t>
      </w:r>
      <w:r w:rsidR="00E50612">
        <w:rPr>
          <w:rFonts w:ascii="Times New Roman" w:hAnsi="Times New Roman" w:cs="Times New Roman"/>
          <w:color w:val="231F20"/>
          <w:sz w:val="28"/>
          <w:szCs w:val="28"/>
        </w:rPr>
        <w:t xml:space="preserve">, </w:t>
      </w:r>
      <w:r w:rsidR="00B039C6" w:rsidRPr="00377E18">
        <w:rPr>
          <w:rFonts w:ascii="Times New Roman" w:hAnsi="Times New Roman" w:cs="Times New Roman"/>
          <w:color w:val="231F20"/>
          <w:sz w:val="28"/>
          <w:szCs w:val="28"/>
        </w:rPr>
        <w:t>наличие системы оценки эффективности</w:t>
      </w:r>
      <w:r w:rsidR="00E50612">
        <w:rPr>
          <w:rFonts w:ascii="Times New Roman" w:hAnsi="Times New Roman" w:cs="Times New Roman"/>
          <w:color w:val="231F20"/>
          <w:sz w:val="28"/>
          <w:szCs w:val="28"/>
        </w:rPr>
        <w:t xml:space="preserve">, </w:t>
      </w:r>
      <w:r w:rsidR="00B039C6" w:rsidRPr="00377E18">
        <w:rPr>
          <w:rFonts w:ascii="Times New Roman" w:hAnsi="Times New Roman" w:cs="Times New Roman"/>
          <w:color w:val="231F20"/>
          <w:sz w:val="28"/>
          <w:szCs w:val="28"/>
        </w:rPr>
        <w:t>отлаженное партнерство с поставщиками и подрядчиками</w:t>
      </w:r>
      <w:r w:rsidR="00E50612">
        <w:rPr>
          <w:rFonts w:ascii="Times New Roman" w:hAnsi="Times New Roman" w:cs="Times New Roman"/>
          <w:color w:val="231F20"/>
          <w:sz w:val="28"/>
          <w:szCs w:val="28"/>
        </w:rPr>
        <w:t xml:space="preserve">, </w:t>
      </w:r>
      <w:r w:rsidR="00B039C6">
        <w:rPr>
          <w:rFonts w:ascii="Times New Roman" w:hAnsi="Times New Roman" w:cs="Times New Roman"/>
          <w:color w:val="231F20"/>
          <w:sz w:val="28"/>
          <w:szCs w:val="28"/>
        </w:rPr>
        <w:t xml:space="preserve"> </w:t>
      </w:r>
      <w:r w:rsidR="00B039C6" w:rsidRPr="00377E18">
        <w:rPr>
          <w:rFonts w:ascii="Times New Roman" w:hAnsi="Times New Roman" w:cs="Times New Roman"/>
          <w:color w:val="231F20"/>
          <w:sz w:val="28"/>
          <w:szCs w:val="28"/>
        </w:rPr>
        <w:t>гибкость и скорость реакции на и</w:t>
      </w:r>
      <w:r w:rsidR="00E50612">
        <w:rPr>
          <w:rFonts w:ascii="Times New Roman" w:hAnsi="Times New Roman" w:cs="Times New Roman"/>
          <w:color w:val="231F20"/>
          <w:sz w:val="28"/>
          <w:szCs w:val="28"/>
        </w:rPr>
        <w:t xml:space="preserve">зменяющиеся условия аутсорсинга, </w:t>
      </w:r>
      <w:r w:rsidR="00B039C6" w:rsidRPr="00377E18">
        <w:rPr>
          <w:rFonts w:ascii="Times New Roman" w:hAnsi="Times New Roman" w:cs="Times New Roman"/>
          <w:color w:val="231F20"/>
          <w:sz w:val="28"/>
          <w:szCs w:val="28"/>
        </w:rPr>
        <w:t>индивидуальный подход к каждому клиенту</w:t>
      </w:r>
      <w:r w:rsidR="00E50612">
        <w:rPr>
          <w:rFonts w:ascii="Times New Roman" w:hAnsi="Times New Roman" w:cs="Times New Roman"/>
          <w:color w:val="231F20"/>
          <w:sz w:val="28"/>
          <w:szCs w:val="28"/>
        </w:rPr>
        <w:t xml:space="preserve">, </w:t>
      </w:r>
      <w:r w:rsidR="00B039C6">
        <w:rPr>
          <w:rFonts w:ascii="Times New Roman" w:hAnsi="Times New Roman" w:cs="Times New Roman"/>
          <w:color w:val="231F20"/>
          <w:sz w:val="28"/>
          <w:szCs w:val="28"/>
        </w:rPr>
        <w:t xml:space="preserve"> </w:t>
      </w:r>
      <w:r w:rsidR="00B039C6" w:rsidRPr="00377E18">
        <w:rPr>
          <w:rFonts w:ascii="Times New Roman" w:hAnsi="Times New Roman" w:cs="Times New Roman"/>
          <w:color w:val="231F20"/>
          <w:sz w:val="28"/>
          <w:szCs w:val="28"/>
        </w:rPr>
        <w:t>профессионализм, высокая квалификация и специализация персонала</w:t>
      </w:r>
      <w:r w:rsidR="00E50612">
        <w:rPr>
          <w:rFonts w:ascii="Times New Roman" w:hAnsi="Times New Roman" w:cs="Times New Roman"/>
          <w:color w:val="231F20"/>
          <w:sz w:val="28"/>
          <w:szCs w:val="28"/>
        </w:rPr>
        <w:t xml:space="preserve">, </w:t>
      </w:r>
      <w:r w:rsidR="00B039C6">
        <w:rPr>
          <w:rFonts w:ascii="Times New Roman" w:hAnsi="Times New Roman" w:cs="Times New Roman"/>
          <w:color w:val="231F20"/>
          <w:sz w:val="28"/>
          <w:szCs w:val="28"/>
        </w:rPr>
        <w:t xml:space="preserve"> </w:t>
      </w:r>
      <w:r w:rsidR="00B039C6" w:rsidRPr="00377E18">
        <w:rPr>
          <w:rFonts w:ascii="Times New Roman" w:hAnsi="Times New Roman" w:cs="Times New Roman"/>
          <w:color w:val="231F20"/>
          <w:sz w:val="28"/>
          <w:szCs w:val="28"/>
        </w:rPr>
        <w:t xml:space="preserve">творческая и  </w:t>
      </w:r>
      <w:proofErr w:type="spellStart"/>
      <w:r w:rsidR="00B039C6" w:rsidRPr="00377E18">
        <w:rPr>
          <w:rFonts w:ascii="Times New Roman" w:hAnsi="Times New Roman" w:cs="Times New Roman"/>
          <w:color w:val="231F20"/>
          <w:sz w:val="28"/>
          <w:szCs w:val="28"/>
        </w:rPr>
        <w:t>креативная</w:t>
      </w:r>
      <w:proofErr w:type="spellEnd"/>
      <w:r w:rsidR="00B039C6" w:rsidRPr="00377E18">
        <w:rPr>
          <w:rFonts w:ascii="Times New Roman" w:hAnsi="Times New Roman" w:cs="Times New Roman"/>
          <w:color w:val="231F20"/>
          <w:sz w:val="28"/>
          <w:szCs w:val="28"/>
        </w:rPr>
        <w:t xml:space="preserve"> составляющая</w:t>
      </w:r>
      <w:r w:rsidR="00E50612">
        <w:rPr>
          <w:rFonts w:ascii="Times New Roman" w:hAnsi="Times New Roman" w:cs="Times New Roman"/>
          <w:color w:val="231F20"/>
          <w:sz w:val="28"/>
          <w:szCs w:val="28"/>
        </w:rPr>
        <w:t xml:space="preserve">, </w:t>
      </w:r>
      <w:r w:rsidR="00B039C6" w:rsidRPr="00377E18">
        <w:rPr>
          <w:rFonts w:ascii="Times New Roman" w:hAnsi="Times New Roman" w:cs="Times New Roman"/>
          <w:color w:val="231F20"/>
          <w:sz w:val="28"/>
          <w:szCs w:val="28"/>
        </w:rPr>
        <w:t>наличие хорошей репутации на рынке</w:t>
      </w:r>
      <w:r w:rsidR="00E50612">
        <w:rPr>
          <w:rFonts w:ascii="Times New Roman" w:hAnsi="Times New Roman" w:cs="Times New Roman"/>
          <w:color w:val="231F20"/>
          <w:sz w:val="28"/>
          <w:szCs w:val="28"/>
        </w:rPr>
        <w:t xml:space="preserve">, а также </w:t>
      </w:r>
      <w:r w:rsidR="00B039C6" w:rsidRPr="00377E18">
        <w:rPr>
          <w:rFonts w:ascii="Times New Roman" w:hAnsi="Times New Roman" w:cs="Times New Roman"/>
          <w:color w:val="231F20"/>
          <w:sz w:val="28"/>
          <w:szCs w:val="28"/>
        </w:rPr>
        <w:t xml:space="preserve">доступ к финансовому </w:t>
      </w:r>
      <w:r w:rsidR="00E50612">
        <w:rPr>
          <w:rFonts w:ascii="Times New Roman" w:hAnsi="Times New Roman" w:cs="Times New Roman"/>
          <w:color w:val="231F20"/>
          <w:sz w:val="28"/>
          <w:szCs w:val="28"/>
        </w:rPr>
        <w:t>капиталу</w:t>
      </w:r>
      <w:proofErr w:type="gramEnd"/>
      <w:r w:rsidR="00B039C6" w:rsidRPr="00377E18">
        <w:rPr>
          <w:rFonts w:ascii="Times New Roman" w:hAnsi="Times New Roman" w:cs="Times New Roman"/>
          <w:color w:val="231F20"/>
          <w:sz w:val="28"/>
          <w:szCs w:val="28"/>
        </w:rPr>
        <w:t>.</w:t>
      </w:r>
      <w:r w:rsidR="009E6B20">
        <w:rPr>
          <w:rFonts w:ascii="Times New Roman" w:hAnsi="Times New Roman" w:cs="Times New Roman"/>
          <w:color w:val="231F20"/>
          <w:sz w:val="28"/>
          <w:szCs w:val="28"/>
        </w:rPr>
        <w:t xml:space="preserve"> Данные факторы необходимы как на первоначальном этапе, при отборе </w:t>
      </w:r>
      <w:proofErr w:type="spellStart"/>
      <w:r w:rsidR="009E6B20">
        <w:rPr>
          <w:rFonts w:ascii="Times New Roman" w:hAnsi="Times New Roman" w:cs="Times New Roman"/>
          <w:color w:val="231F20"/>
          <w:sz w:val="28"/>
          <w:szCs w:val="28"/>
        </w:rPr>
        <w:t>аутсорсера</w:t>
      </w:r>
      <w:proofErr w:type="spellEnd"/>
      <w:r w:rsidR="009E6B20">
        <w:rPr>
          <w:rFonts w:ascii="Times New Roman" w:hAnsi="Times New Roman" w:cs="Times New Roman"/>
          <w:color w:val="231F20"/>
          <w:sz w:val="28"/>
          <w:szCs w:val="28"/>
        </w:rPr>
        <w:t>, так и на протяжении всего процесса взаимоде</w:t>
      </w:r>
      <w:r w:rsidR="00FF7539">
        <w:rPr>
          <w:rFonts w:ascii="Times New Roman" w:hAnsi="Times New Roman" w:cs="Times New Roman"/>
          <w:color w:val="231F20"/>
          <w:sz w:val="28"/>
          <w:szCs w:val="28"/>
        </w:rPr>
        <w:t>й</w:t>
      </w:r>
      <w:r w:rsidR="009E6B20">
        <w:rPr>
          <w:rFonts w:ascii="Times New Roman" w:hAnsi="Times New Roman" w:cs="Times New Roman"/>
          <w:color w:val="231F20"/>
          <w:sz w:val="28"/>
          <w:szCs w:val="28"/>
        </w:rPr>
        <w:t xml:space="preserve">ствия. </w:t>
      </w:r>
    </w:p>
    <w:p w:rsidR="00BA3E14" w:rsidRPr="00A453B3" w:rsidRDefault="00FF7539" w:rsidP="00FF7539">
      <w:pPr>
        <w:autoSpaceDE w:val="0"/>
        <w:autoSpaceDN w:val="0"/>
        <w:adjustRightInd w:val="0"/>
        <w:spacing w:after="0" w:line="360" w:lineRule="auto"/>
        <w:ind w:firstLine="720"/>
        <w:jc w:val="both"/>
        <w:rPr>
          <w:rFonts w:ascii="Times New Roman" w:hAnsi="Times New Roman" w:cs="Times New Roman"/>
          <w:sz w:val="28"/>
        </w:rPr>
      </w:pPr>
      <w:r>
        <w:rPr>
          <w:rFonts w:ascii="Times New Roman" w:hAnsi="Times New Roman" w:cs="Times New Roman"/>
          <w:color w:val="231F20"/>
          <w:sz w:val="28"/>
          <w:szCs w:val="28"/>
        </w:rPr>
        <w:t xml:space="preserve">Тенденции регионального рынка маркетинговых услуг свидетельствуют о том, что на первый план выходят качество маркетинговых услуг и репутация агентства. Оценка качества </w:t>
      </w:r>
      <w:r w:rsidR="00BA3E14">
        <w:rPr>
          <w:rFonts w:ascii="Times New Roman" w:hAnsi="Times New Roman" w:cs="Times New Roman"/>
          <w:sz w:val="28"/>
        </w:rPr>
        <w:t xml:space="preserve"> </w:t>
      </w:r>
      <w:r>
        <w:rPr>
          <w:rFonts w:ascii="Times New Roman" w:hAnsi="Times New Roman" w:cs="Times New Roman"/>
          <w:sz w:val="28"/>
        </w:rPr>
        <w:t xml:space="preserve">услуг </w:t>
      </w:r>
      <w:r w:rsidR="00BA3E14">
        <w:rPr>
          <w:rFonts w:ascii="Times New Roman" w:hAnsi="Times New Roman" w:cs="Times New Roman"/>
          <w:sz w:val="28"/>
        </w:rPr>
        <w:t>тесно связана с критериями отбора поставщиков: оценка качества услуг позволяет провести корректировку критериев отбора, с целью минимизации рисков и избегания негативных последствий аутсорсинга в будущем. В связи с этим критерии оценки качества должны быть определены максимально точно в рамках конкретного проекта.</w:t>
      </w:r>
      <w:r w:rsidR="007D6003">
        <w:rPr>
          <w:rFonts w:ascii="Times New Roman" w:hAnsi="Times New Roman" w:cs="Times New Roman"/>
          <w:sz w:val="28"/>
        </w:rPr>
        <w:t xml:space="preserve"> В рамках данной работы была разработана методика </w:t>
      </w:r>
      <w:r w:rsidR="007D6003">
        <w:rPr>
          <w:rFonts w:ascii="Times New Roman" w:hAnsi="Times New Roman" w:cs="Times New Roman"/>
          <w:sz w:val="28"/>
          <w:lang w:val="en-US"/>
        </w:rPr>
        <w:t>INDSERV</w:t>
      </w:r>
      <w:r w:rsidR="007D6003" w:rsidRPr="007D6003">
        <w:rPr>
          <w:rFonts w:ascii="Times New Roman" w:hAnsi="Times New Roman" w:cs="Times New Roman"/>
          <w:sz w:val="28"/>
        </w:rPr>
        <w:t xml:space="preserve"> – </w:t>
      </w:r>
      <w:r w:rsidR="007D6003">
        <w:rPr>
          <w:rFonts w:ascii="Times New Roman" w:hAnsi="Times New Roman" w:cs="Times New Roman"/>
          <w:sz w:val="28"/>
          <w:lang w:val="en-US"/>
        </w:rPr>
        <w:t>Media</w:t>
      </w:r>
      <w:r w:rsidR="007D6003">
        <w:rPr>
          <w:rFonts w:ascii="Times New Roman" w:hAnsi="Times New Roman" w:cs="Times New Roman"/>
          <w:sz w:val="28"/>
        </w:rPr>
        <w:t xml:space="preserve">, применимая для оценки качества такого вида маркетинговых услуг, как рекламная кампания. </w:t>
      </w:r>
      <w:r w:rsidR="001740BE">
        <w:rPr>
          <w:rFonts w:ascii="Times New Roman" w:hAnsi="Times New Roman" w:cs="Times New Roman"/>
          <w:b/>
          <w:sz w:val="28"/>
        </w:rPr>
        <w:tab/>
      </w:r>
      <w:r w:rsidR="001740BE" w:rsidRPr="001E6076">
        <w:rPr>
          <w:rFonts w:ascii="Times New Roman" w:hAnsi="Times New Roman" w:cs="Times New Roman"/>
          <w:sz w:val="28"/>
        </w:rPr>
        <w:t xml:space="preserve">Предложенная методика </w:t>
      </w:r>
      <w:r w:rsidR="001740BE">
        <w:rPr>
          <w:rFonts w:ascii="Times New Roman" w:hAnsi="Times New Roman" w:cs="Times New Roman"/>
          <w:sz w:val="28"/>
        </w:rPr>
        <w:t xml:space="preserve">может быть модифицирована в соответствии со значимыми характеристиками для любой маркетинговой услуги. </w:t>
      </w:r>
      <w:r w:rsidR="001740BE">
        <w:rPr>
          <w:rFonts w:ascii="Times New Roman" w:hAnsi="Times New Roman" w:cs="Times New Roman"/>
          <w:sz w:val="28"/>
        </w:rPr>
        <w:tab/>
        <w:t xml:space="preserve">Кроме того, в данной методике может быть учтена специфика деятельности конкретной кампании-заказчика. </w:t>
      </w:r>
      <w:r w:rsidR="00BA3E14">
        <w:rPr>
          <w:rFonts w:ascii="Times New Roman" w:hAnsi="Times New Roman" w:cs="Times New Roman"/>
          <w:sz w:val="28"/>
        </w:rPr>
        <w:t xml:space="preserve">Оценка качества маркетинговых услуг выгодна не только для заказчика, но также и для самого агентства. </w:t>
      </w:r>
      <w:r w:rsidR="00BA3E14">
        <w:rPr>
          <w:rFonts w:ascii="Times New Roman" w:hAnsi="Times New Roman" w:cs="Times New Roman"/>
          <w:sz w:val="28"/>
        </w:rPr>
        <w:lastRenderedPageBreak/>
        <w:t>Заполненная форма является источником для корректировок и совершенствования деятельности агентства. Более точное соответствие требованиям заказчика повышает вероятность победы в тендере</w:t>
      </w:r>
      <w:r w:rsidR="00A453B3">
        <w:rPr>
          <w:rFonts w:ascii="Times New Roman" w:hAnsi="Times New Roman" w:cs="Times New Roman"/>
          <w:sz w:val="28"/>
        </w:rPr>
        <w:t xml:space="preserve">. Второй ключевой фактор успеха, а именно репутация на рынке маркетинговых услуг формируется за счет </w:t>
      </w:r>
      <w:r w:rsidR="00A453B3">
        <w:rPr>
          <w:rFonts w:ascii="Times New Roman" w:hAnsi="Times New Roman" w:cs="Times New Roman"/>
          <w:sz w:val="28"/>
          <w:lang w:val="en-US"/>
        </w:rPr>
        <w:t>PR</w:t>
      </w:r>
      <w:r w:rsidR="00A453B3" w:rsidRPr="00A453B3">
        <w:rPr>
          <w:rFonts w:ascii="Times New Roman" w:hAnsi="Times New Roman" w:cs="Times New Roman"/>
          <w:sz w:val="28"/>
        </w:rPr>
        <w:t xml:space="preserve"> </w:t>
      </w:r>
      <w:r w:rsidR="00A453B3">
        <w:rPr>
          <w:rFonts w:ascii="Times New Roman" w:hAnsi="Times New Roman" w:cs="Times New Roman"/>
          <w:sz w:val="28"/>
        </w:rPr>
        <w:t>–</w:t>
      </w:r>
      <w:r w:rsidR="00A453B3" w:rsidRPr="00A453B3">
        <w:rPr>
          <w:rFonts w:ascii="Times New Roman" w:hAnsi="Times New Roman" w:cs="Times New Roman"/>
          <w:sz w:val="28"/>
        </w:rPr>
        <w:t xml:space="preserve"> </w:t>
      </w:r>
      <w:r w:rsidR="00A453B3">
        <w:rPr>
          <w:rFonts w:ascii="Times New Roman" w:hAnsi="Times New Roman" w:cs="Times New Roman"/>
          <w:sz w:val="28"/>
        </w:rPr>
        <w:t>программы агентства</w:t>
      </w:r>
      <w:r w:rsidR="00DD3BCF">
        <w:rPr>
          <w:rFonts w:ascii="Times New Roman" w:hAnsi="Times New Roman" w:cs="Times New Roman"/>
          <w:sz w:val="28"/>
        </w:rPr>
        <w:t xml:space="preserve">, которая включает в себя инструменты, направленные преимущественно на отношения с поставщиками и клиентами. </w:t>
      </w:r>
    </w:p>
    <w:p w:rsidR="00345257" w:rsidRDefault="001740BE" w:rsidP="00632163">
      <w:pPr>
        <w:spacing w:after="0" w:line="360" w:lineRule="auto"/>
        <w:jc w:val="both"/>
        <w:rPr>
          <w:rFonts w:ascii="Times New Roman" w:hAnsi="Times New Roman" w:cs="Times New Roman"/>
          <w:sz w:val="28"/>
          <w:szCs w:val="28"/>
        </w:rPr>
      </w:pPr>
      <w:r w:rsidRPr="007D0EF3">
        <w:rPr>
          <w:rFonts w:ascii="Times New Roman" w:hAnsi="Times New Roman" w:cs="Times New Roman"/>
          <w:sz w:val="28"/>
          <w:szCs w:val="28"/>
        </w:rPr>
        <w:tab/>
      </w:r>
      <w:r w:rsidR="007D0EF3" w:rsidRPr="007D0EF3">
        <w:rPr>
          <w:rFonts w:ascii="Times New Roman" w:hAnsi="Times New Roman" w:cs="Times New Roman"/>
          <w:sz w:val="28"/>
          <w:szCs w:val="28"/>
        </w:rPr>
        <w:t xml:space="preserve">Резюмируя сказанное, можно сделать вывод, </w:t>
      </w:r>
      <w:r w:rsidR="007D0EF3">
        <w:rPr>
          <w:rFonts w:ascii="Times New Roman" w:hAnsi="Times New Roman" w:cs="Times New Roman"/>
          <w:sz w:val="28"/>
          <w:szCs w:val="28"/>
        </w:rPr>
        <w:t xml:space="preserve">что данная работа </w:t>
      </w:r>
      <w:r w:rsidR="00632163">
        <w:rPr>
          <w:rFonts w:ascii="Times New Roman" w:hAnsi="Times New Roman" w:cs="Times New Roman"/>
          <w:sz w:val="28"/>
          <w:szCs w:val="28"/>
        </w:rPr>
        <w:t>отражает специфику аутсорсинга маркетинговых услуг, ключевые факторы успеха на данном рынке, а также предлагает методику для оценки качества маркетинговых услуг</w:t>
      </w:r>
      <w:r w:rsidR="00022881">
        <w:rPr>
          <w:rFonts w:ascii="Times New Roman" w:hAnsi="Times New Roman" w:cs="Times New Roman"/>
          <w:sz w:val="28"/>
          <w:szCs w:val="28"/>
        </w:rPr>
        <w:t xml:space="preserve"> и рекомендации по совершенствованию элементов </w:t>
      </w:r>
      <w:r w:rsidR="00022881">
        <w:rPr>
          <w:rFonts w:ascii="Times New Roman" w:hAnsi="Times New Roman" w:cs="Times New Roman"/>
          <w:sz w:val="28"/>
          <w:szCs w:val="28"/>
          <w:lang w:val="en-US"/>
        </w:rPr>
        <w:t>PR</w:t>
      </w:r>
      <w:r w:rsidR="00022881" w:rsidRPr="00022881">
        <w:rPr>
          <w:rFonts w:ascii="Times New Roman" w:hAnsi="Times New Roman" w:cs="Times New Roman"/>
          <w:sz w:val="28"/>
          <w:szCs w:val="28"/>
        </w:rPr>
        <w:t xml:space="preserve"> </w:t>
      </w:r>
      <w:r w:rsidR="00022881">
        <w:rPr>
          <w:rFonts w:ascii="Times New Roman" w:hAnsi="Times New Roman" w:cs="Times New Roman"/>
          <w:sz w:val="28"/>
          <w:szCs w:val="28"/>
        </w:rPr>
        <w:t>–</w:t>
      </w:r>
      <w:r w:rsidR="00022881" w:rsidRPr="00022881">
        <w:rPr>
          <w:rFonts w:ascii="Times New Roman" w:hAnsi="Times New Roman" w:cs="Times New Roman"/>
          <w:sz w:val="28"/>
          <w:szCs w:val="28"/>
        </w:rPr>
        <w:t xml:space="preserve"> </w:t>
      </w:r>
      <w:r w:rsidR="00022881">
        <w:rPr>
          <w:rFonts w:ascii="Times New Roman" w:hAnsi="Times New Roman" w:cs="Times New Roman"/>
          <w:sz w:val="28"/>
          <w:szCs w:val="28"/>
        </w:rPr>
        <w:t xml:space="preserve">программы. </w:t>
      </w:r>
      <w:r w:rsidR="00632163">
        <w:rPr>
          <w:rFonts w:ascii="Times New Roman" w:hAnsi="Times New Roman" w:cs="Times New Roman"/>
          <w:sz w:val="28"/>
          <w:szCs w:val="28"/>
        </w:rPr>
        <w:t xml:space="preserve">Полученные результаты имеют практическую ценность как для региональных агентств, функционирующих на рынке Перми, так и для клиентов. </w:t>
      </w:r>
      <w:proofErr w:type="gramStart"/>
      <w:r w:rsidR="00C11934">
        <w:rPr>
          <w:rFonts w:ascii="Times New Roman" w:hAnsi="Times New Roman" w:cs="Times New Roman"/>
          <w:sz w:val="28"/>
          <w:szCs w:val="28"/>
        </w:rPr>
        <w:t>Информация, представленная в работе поможет</w:t>
      </w:r>
      <w:proofErr w:type="gramEnd"/>
      <w:r w:rsidR="00C11934">
        <w:rPr>
          <w:rFonts w:ascii="Times New Roman" w:hAnsi="Times New Roman" w:cs="Times New Roman"/>
          <w:sz w:val="28"/>
          <w:szCs w:val="28"/>
        </w:rPr>
        <w:t xml:space="preserve"> </w:t>
      </w:r>
      <w:r w:rsidR="002D76C5">
        <w:rPr>
          <w:rFonts w:ascii="Times New Roman" w:hAnsi="Times New Roman" w:cs="Times New Roman"/>
          <w:sz w:val="28"/>
          <w:szCs w:val="28"/>
        </w:rPr>
        <w:t>агентству усовершенствовать как внутренние бизнес – процессы, так и определить ключевые направления деятельности</w:t>
      </w:r>
      <w:r w:rsidR="00EA2F64">
        <w:rPr>
          <w:rFonts w:ascii="Times New Roman" w:hAnsi="Times New Roman" w:cs="Times New Roman"/>
          <w:sz w:val="28"/>
          <w:szCs w:val="28"/>
        </w:rPr>
        <w:t xml:space="preserve"> для достижения высоких результатов. Клиенту, в свою очередь, предложенная методика позволит создать прозрачную и формализованную процедуру отбора поставщиков маркетинговых услуг, что значительно упростит процесс непосредственного отбора, а также снизит вероятность рисков</w:t>
      </w:r>
      <w:r w:rsidR="00345257">
        <w:rPr>
          <w:rFonts w:ascii="Times New Roman" w:hAnsi="Times New Roman" w:cs="Times New Roman"/>
          <w:sz w:val="28"/>
          <w:szCs w:val="28"/>
        </w:rPr>
        <w:t xml:space="preserve">, которые могут возникнуть на стадии реализации проекта. </w:t>
      </w:r>
    </w:p>
    <w:p w:rsidR="00386E2A" w:rsidRPr="007D0EF3" w:rsidRDefault="00345257" w:rsidP="0063216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0398F">
        <w:rPr>
          <w:rFonts w:ascii="Times New Roman" w:hAnsi="Times New Roman" w:cs="Times New Roman"/>
          <w:sz w:val="28"/>
          <w:szCs w:val="28"/>
        </w:rPr>
        <w:t>Рекомендации, предложенные</w:t>
      </w:r>
      <w:r>
        <w:rPr>
          <w:rFonts w:ascii="Times New Roman" w:hAnsi="Times New Roman" w:cs="Times New Roman"/>
          <w:sz w:val="28"/>
          <w:szCs w:val="28"/>
        </w:rPr>
        <w:t xml:space="preserve"> Агентству Коммуникаций «Премьер»</w:t>
      </w:r>
      <w:r w:rsidR="00EA2F64">
        <w:rPr>
          <w:rFonts w:ascii="Times New Roman" w:hAnsi="Times New Roman" w:cs="Times New Roman"/>
          <w:sz w:val="28"/>
          <w:szCs w:val="28"/>
        </w:rPr>
        <w:t xml:space="preserve"> </w:t>
      </w:r>
      <w:r w:rsidR="0090398F">
        <w:rPr>
          <w:rFonts w:ascii="Times New Roman" w:hAnsi="Times New Roman" w:cs="Times New Roman"/>
          <w:sz w:val="28"/>
          <w:szCs w:val="28"/>
        </w:rPr>
        <w:t xml:space="preserve">направлены на </w:t>
      </w:r>
      <w:r w:rsidR="00114267">
        <w:rPr>
          <w:rFonts w:ascii="Times New Roman" w:hAnsi="Times New Roman" w:cs="Times New Roman"/>
          <w:sz w:val="28"/>
          <w:szCs w:val="28"/>
        </w:rPr>
        <w:t xml:space="preserve">построение </w:t>
      </w:r>
      <w:r w:rsidR="002A48B3">
        <w:rPr>
          <w:rFonts w:ascii="Times New Roman" w:hAnsi="Times New Roman" w:cs="Times New Roman"/>
          <w:sz w:val="28"/>
          <w:szCs w:val="28"/>
        </w:rPr>
        <w:t>взаимоотношений с клиентом и подрядчик</w:t>
      </w:r>
      <w:r w:rsidR="00A4396A">
        <w:rPr>
          <w:rFonts w:ascii="Times New Roman" w:hAnsi="Times New Roman" w:cs="Times New Roman"/>
          <w:sz w:val="28"/>
          <w:szCs w:val="28"/>
        </w:rPr>
        <w:t>ами</w:t>
      </w:r>
      <w:r w:rsidR="002A48B3">
        <w:rPr>
          <w:rFonts w:ascii="Times New Roman" w:hAnsi="Times New Roman" w:cs="Times New Roman"/>
          <w:sz w:val="28"/>
          <w:szCs w:val="28"/>
        </w:rPr>
        <w:t xml:space="preserve">. Следование данным рекомендациям улучшит функционирование АК «Премьер» в будущем и выведет его на новый уровень конкуренции – федеральный. </w:t>
      </w:r>
    </w:p>
    <w:p w:rsidR="00386E2A" w:rsidRPr="00124FE2" w:rsidRDefault="00386E2A" w:rsidP="007D0EF3">
      <w:pPr>
        <w:spacing w:after="0" w:line="360" w:lineRule="auto"/>
        <w:ind w:firstLine="720"/>
        <w:rPr>
          <w:rFonts w:ascii="Times New Roman" w:hAnsi="Times New Roman" w:cs="Times New Roman"/>
          <w:b/>
          <w:sz w:val="28"/>
          <w:szCs w:val="28"/>
        </w:rPr>
      </w:pPr>
    </w:p>
    <w:p w:rsidR="00386E2A" w:rsidRPr="00124FE2" w:rsidRDefault="00386E2A" w:rsidP="00124FE2">
      <w:pPr>
        <w:spacing w:line="360" w:lineRule="auto"/>
        <w:ind w:firstLine="720"/>
        <w:rPr>
          <w:rFonts w:ascii="Times New Roman" w:hAnsi="Times New Roman" w:cs="Times New Roman"/>
          <w:b/>
          <w:sz w:val="28"/>
          <w:szCs w:val="28"/>
        </w:rPr>
      </w:pPr>
    </w:p>
    <w:p w:rsidR="00386E2A" w:rsidRPr="00124FE2" w:rsidRDefault="00386E2A" w:rsidP="00124FE2">
      <w:pPr>
        <w:spacing w:line="360" w:lineRule="auto"/>
        <w:ind w:firstLine="720"/>
        <w:rPr>
          <w:rFonts w:ascii="Times New Roman" w:hAnsi="Times New Roman" w:cs="Times New Roman"/>
          <w:b/>
          <w:sz w:val="28"/>
          <w:szCs w:val="28"/>
        </w:rPr>
      </w:pPr>
    </w:p>
    <w:p w:rsidR="00386E2A" w:rsidRPr="00124FE2" w:rsidRDefault="00386E2A" w:rsidP="00124FE2">
      <w:pPr>
        <w:spacing w:line="360" w:lineRule="auto"/>
        <w:ind w:firstLine="720"/>
        <w:rPr>
          <w:rFonts w:ascii="Times New Roman" w:hAnsi="Times New Roman" w:cs="Times New Roman"/>
          <w:b/>
          <w:sz w:val="28"/>
          <w:szCs w:val="28"/>
        </w:rPr>
      </w:pPr>
    </w:p>
    <w:p w:rsidR="00D11CA3" w:rsidRDefault="00D11CA3" w:rsidP="00D11CA3">
      <w:pPr>
        <w:shd w:val="clear" w:color="auto" w:fill="FFFFFF"/>
        <w:spacing w:before="120" w:after="120"/>
        <w:ind w:firstLine="567"/>
        <w:jc w:val="center"/>
        <w:rPr>
          <w:rFonts w:ascii="Times New Roman" w:eastAsia="Calibri" w:hAnsi="Times New Roman" w:cs="Times New Roman"/>
          <w:b/>
          <w:bCs/>
          <w:color w:val="000000"/>
          <w:spacing w:val="4"/>
          <w:sz w:val="28"/>
          <w:szCs w:val="28"/>
        </w:rPr>
      </w:pPr>
      <w:r w:rsidRPr="00D11CA3">
        <w:rPr>
          <w:rFonts w:ascii="Times New Roman" w:eastAsia="Calibri" w:hAnsi="Times New Roman" w:cs="Times New Roman"/>
          <w:b/>
          <w:bCs/>
          <w:color w:val="000000"/>
          <w:spacing w:val="4"/>
          <w:sz w:val="28"/>
          <w:szCs w:val="28"/>
        </w:rPr>
        <w:lastRenderedPageBreak/>
        <w:t>Список использованной литературы</w:t>
      </w:r>
    </w:p>
    <w:p w:rsidR="005A5E2A" w:rsidRDefault="005A5E2A" w:rsidP="00D11CA3">
      <w:pPr>
        <w:shd w:val="clear" w:color="auto" w:fill="FFFFFF"/>
        <w:spacing w:before="120" w:after="120"/>
        <w:ind w:firstLine="567"/>
        <w:jc w:val="center"/>
        <w:rPr>
          <w:rFonts w:ascii="Times New Roman" w:eastAsia="Calibri" w:hAnsi="Times New Roman" w:cs="Times New Roman"/>
          <w:b/>
          <w:bCs/>
          <w:color w:val="000000"/>
          <w:spacing w:val="4"/>
          <w:sz w:val="28"/>
          <w:szCs w:val="28"/>
        </w:rPr>
      </w:pPr>
    </w:p>
    <w:p w:rsidR="005A5E2A" w:rsidRDefault="005A5E2A" w:rsidP="00D11CA3">
      <w:pPr>
        <w:shd w:val="clear" w:color="auto" w:fill="FFFFFF"/>
        <w:spacing w:before="120" w:after="120"/>
        <w:ind w:firstLine="567"/>
        <w:jc w:val="center"/>
        <w:rPr>
          <w:rFonts w:ascii="Times New Roman" w:eastAsia="Calibri" w:hAnsi="Times New Roman" w:cs="Times New Roman"/>
          <w:b/>
          <w:bCs/>
          <w:color w:val="000000"/>
          <w:spacing w:val="4"/>
          <w:sz w:val="28"/>
          <w:szCs w:val="28"/>
        </w:rPr>
      </w:pPr>
    </w:p>
    <w:p w:rsidR="00A86DD6" w:rsidRPr="00425773" w:rsidRDefault="00A86DD6"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rPr>
      </w:pPr>
      <w:bookmarkStart w:id="155" w:name="_Ref356437202"/>
      <w:r w:rsidRPr="00425773">
        <w:rPr>
          <w:rFonts w:ascii="Times New Roman" w:hAnsi="Times New Roman" w:cs="Times New Roman"/>
          <w:color w:val="000000" w:themeColor="text1"/>
          <w:sz w:val="28"/>
          <w:szCs w:val="28"/>
        </w:rPr>
        <w:t>Федеральный закон «О развитии малого и среднего предпринимательства в Российской Федерации» №</w:t>
      </w:r>
      <w:r w:rsidR="00435EF2" w:rsidRPr="00425773">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rPr>
        <w:t>209 – ФЗ от 24 июля 2007г.</w:t>
      </w:r>
      <w:bookmarkEnd w:id="155"/>
    </w:p>
    <w:p w:rsidR="009D65D1" w:rsidRPr="00425773" w:rsidRDefault="009D65D1"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rPr>
      </w:pPr>
      <w:r w:rsidRPr="00425773">
        <w:rPr>
          <w:rFonts w:ascii="Times New Roman" w:hAnsi="Times New Roman" w:cs="Times New Roman"/>
          <w:color w:val="000000" w:themeColor="text1"/>
          <w:sz w:val="28"/>
          <w:szCs w:val="28"/>
        </w:rPr>
        <w:t>Постановление Правительства Российской Федерации «О предельных значениях выручки от реализации товаров (работ, услуг) для каждой категории субъектов малого и среднего предпринимательства» от 9 февраля 2013г. № 101</w:t>
      </w:r>
    </w:p>
    <w:p w:rsidR="00FD4EB2" w:rsidRPr="00425773" w:rsidRDefault="00FD4EB2" w:rsidP="00F27090">
      <w:pPr>
        <w:pStyle w:val="a3"/>
        <w:numPr>
          <w:ilvl w:val="0"/>
          <w:numId w:val="1"/>
        </w:numPr>
        <w:spacing w:line="360" w:lineRule="auto"/>
        <w:jc w:val="both"/>
        <w:rPr>
          <w:rFonts w:ascii="Times New Roman" w:hAnsi="Times New Roman" w:cs="Times New Roman"/>
          <w:bCs/>
          <w:color w:val="000000" w:themeColor="text1"/>
          <w:sz w:val="28"/>
          <w:szCs w:val="28"/>
        </w:rPr>
      </w:pPr>
      <w:bookmarkStart w:id="156" w:name="_Ref354970061"/>
      <w:r w:rsidRPr="00425773">
        <w:rPr>
          <w:rFonts w:ascii="Times New Roman" w:hAnsi="Times New Roman" w:cs="Times New Roman"/>
          <w:color w:val="000000" w:themeColor="text1"/>
          <w:sz w:val="28"/>
          <w:szCs w:val="28"/>
        </w:rPr>
        <w:t xml:space="preserve">Документация </w:t>
      </w:r>
      <w:r w:rsidRPr="00425773">
        <w:rPr>
          <w:rFonts w:ascii="Times New Roman" w:hAnsi="Times New Roman" w:cs="Times New Roman"/>
          <w:bCs/>
          <w:color w:val="000000" w:themeColor="text1"/>
          <w:sz w:val="28"/>
          <w:szCs w:val="28"/>
        </w:rPr>
        <w:t xml:space="preserve">на проведение запроса предложений среди аккредитованных поставщиков Банка (от </w:t>
      </w:r>
      <w:r w:rsidRPr="00425773">
        <w:rPr>
          <w:rFonts w:ascii="Times New Roman" w:hAnsi="Times New Roman" w:cs="Times New Roman"/>
          <w:color w:val="000000" w:themeColor="text1"/>
          <w:sz w:val="28"/>
          <w:szCs w:val="28"/>
        </w:rPr>
        <w:t xml:space="preserve">21 августа 2012 года № 75 п.6) </w:t>
      </w:r>
      <w:r w:rsidRPr="00425773">
        <w:rPr>
          <w:rFonts w:ascii="Times New Roman" w:hAnsi="Times New Roman" w:cs="Times New Roman"/>
          <w:bCs/>
          <w:color w:val="000000" w:themeColor="text1"/>
          <w:sz w:val="28"/>
          <w:szCs w:val="28"/>
        </w:rPr>
        <w:t>по выбору организации для реализации рекламной кампании по продвижению вкладов ОАО «Сбербанк России», 2013 год</w:t>
      </w:r>
      <w:bookmarkEnd w:id="156"/>
    </w:p>
    <w:p w:rsidR="00FD4EB2" w:rsidRPr="00425773" w:rsidRDefault="00FD4EB2" w:rsidP="00F27090">
      <w:pPr>
        <w:pStyle w:val="a3"/>
        <w:numPr>
          <w:ilvl w:val="0"/>
          <w:numId w:val="1"/>
        </w:numPr>
        <w:shd w:val="clear" w:color="auto" w:fill="FFFFFF"/>
        <w:spacing w:after="0" w:line="360" w:lineRule="auto"/>
        <w:jc w:val="both"/>
        <w:rPr>
          <w:rFonts w:ascii="Times New Roman" w:eastAsia="Times New Roman" w:hAnsi="Times New Roman" w:cs="Times New Roman"/>
          <w:bCs/>
          <w:color w:val="000000" w:themeColor="text1"/>
          <w:sz w:val="28"/>
          <w:szCs w:val="28"/>
          <w:lang w:eastAsia="ru-RU"/>
        </w:rPr>
      </w:pPr>
      <w:bookmarkStart w:id="157" w:name="_Ref356438561"/>
      <w:bookmarkStart w:id="158" w:name="_Ref354970029"/>
      <w:r w:rsidRPr="00425773">
        <w:rPr>
          <w:rFonts w:ascii="Times New Roman" w:eastAsia="Times New Roman" w:hAnsi="Times New Roman" w:cs="Times New Roman"/>
          <w:color w:val="000000" w:themeColor="text1"/>
          <w:sz w:val="28"/>
          <w:szCs w:val="28"/>
          <w:lang w:eastAsia="ru-RU"/>
        </w:rPr>
        <w:t xml:space="preserve">Документация о проведении квалификационного отбора </w:t>
      </w:r>
      <w:r w:rsidRPr="00425773">
        <w:rPr>
          <w:rFonts w:ascii="Times New Roman" w:eastAsia="Times New Roman" w:hAnsi="Times New Roman" w:cs="Times New Roman"/>
          <w:bCs/>
          <w:color w:val="000000" w:themeColor="text1"/>
          <w:sz w:val="28"/>
          <w:szCs w:val="28"/>
          <w:lang w:eastAsia="ru-RU"/>
        </w:rPr>
        <w:t>по выбору организаций на изготовление, поставку и монтаж рекламно-информационной продукции для нужд  ОАО «Сбербанк России», 2012</w:t>
      </w:r>
      <w:bookmarkEnd w:id="157"/>
      <w:r w:rsidRPr="00425773">
        <w:rPr>
          <w:rFonts w:ascii="Times New Roman" w:eastAsia="Times New Roman" w:hAnsi="Times New Roman" w:cs="Times New Roman"/>
          <w:bCs/>
          <w:color w:val="000000" w:themeColor="text1"/>
          <w:sz w:val="28"/>
          <w:szCs w:val="28"/>
          <w:lang w:eastAsia="ru-RU"/>
        </w:rPr>
        <w:t xml:space="preserve"> </w:t>
      </w:r>
      <w:bookmarkEnd w:id="158"/>
    </w:p>
    <w:p w:rsidR="00FD4EB2" w:rsidRPr="00425773" w:rsidRDefault="00FD4EB2" w:rsidP="00F27090">
      <w:pPr>
        <w:pStyle w:val="a3"/>
        <w:numPr>
          <w:ilvl w:val="0"/>
          <w:numId w:val="1"/>
        </w:numPr>
        <w:spacing w:line="360" w:lineRule="auto"/>
        <w:jc w:val="both"/>
        <w:rPr>
          <w:rFonts w:ascii="Times New Roman" w:hAnsi="Times New Roman" w:cs="Times New Roman"/>
          <w:bCs/>
          <w:color w:val="000000" w:themeColor="text1"/>
          <w:sz w:val="28"/>
          <w:szCs w:val="28"/>
        </w:rPr>
      </w:pPr>
      <w:bookmarkStart w:id="159" w:name="_Ref354970117"/>
      <w:r w:rsidRPr="00425773">
        <w:rPr>
          <w:rFonts w:ascii="Times New Roman" w:hAnsi="Times New Roman" w:cs="Times New Roman"/>
          <w:color w:val="000000" w:themeColor="text1"/>
          <w:sz w:val="28"/>
          <w:szCs w:val="28"/>
        </w:rPr>
        <w:t xml:space="preserve">Документация </w:t>
      </w:r>
      <w:r w:rsidRPr="00425773">
        <w:rPr>
          <w:rFonts w:ascii="Times New Roman" w:hAnsi="Times New Roman" w:cs="Times New Roman"/>
          <w:bCs/>
          <w:color w:val="000000" w:themeColor="text1"/>
          <w:sz w:val="28"/>
          <w:szCs w:val="28"/>
        </w:rPr>
        <w:t>на проведение запроса предложений среди аккредитованных поставщиков Банка по выбору организации на разработку и реализацию рекламной кампании по продвижению потребительских кредитов ОАО «Сбербанк России», 2012 год</w:t>
      </w:r>
      <w:bookmarkEnd w:id="159"/>
    </w:p>
    <w:p w:rsidR="00FD4EB2" w:rsidRPr="00425773" w:rsidRDefault="00FD4EB2" w:rsidP="00F27090">
      <w:pPr>
        <w:pStyle w:val="a3"/>
        <w:numPr>
          <w:ilvl w:val="0"/>
          <w:numId w:val="1"/>
        </w:numPr>
        <w:autoSpaceDE w:val="0"/>
        <w:autoSpaceDN w:val="0"/>
        <w:adjustRightInd w:val="0"/>
        <w:spacing w:after="0" w:line="360" w:lineRule="auto"/>
        <w:jc w:val="both"/>
        <w:rPr>
          <w:rFonts w:ascii="Times New Roman" w:hAnsi="Times New Roman" w:cs="Times New Roman"/>
          <w:bCs/>
          <w:color w:val="000000" w:themeColor="text1"/>
          <w:sz w:val="28"/>
          <w:szCs w:val="28"/>
        </w:rPr>
      </w:pPr>
      <w:bookmarkStart w:id="160" w:name="_Ref354970196"/>
      <w:r w:rsidRPr="00425773">
        <w:rPr>
          <w:rFonts w:ascii="Times New Roman" w:hAnsi="Times New Roman" w:cs="Times New Roman"/>
          <w:bCs/>
          <w:color w:val="000000" w:themeColor="text1"/>
          <w:sz w:val="28"/>
          <w:szCs w:val="28"/>
        </w:rPr>
        <w:t xml:space="preserve">Документация на проведение </w:t>
      </w:r>
      <w:proofErr w:type="spellStart"/>
      <w:r w:rsidRPr="00425773">
        <w:rPr>
          <w:rFonts w:ascii="Times New Roman" w:hAnsi="Times New Roman" w:cs="Times New Roman"/>
          <w:bCs/>
          <w:color w:val="000000" w:themeColor="text1"/>
          <w:sz w:val="28"/>
          <w:szCs w:val="28"/>
        </w:rPr>
        <w:t>зароса</w:t>
      </w:r>
      <w:proofErr w:type="spellEnd"/>
      <w:r w:rsidRPr="00425773">
        <w:rPr>
          <w:rFonts w:ascii="Times New Roman" w:hAnsi="Times New Roman" w:cs="Times New Roman"/>
          <w:bCs/>
          <w:color w:val="000000" w:themeColor="text1"/>
          <w:sz w:val="28"/>
          <w:szCs w:val="28"/>
        </w:rPr>
        <w:t xml:space="preserve"> на определение фирм-контрагентов, участвующих в организации рекламно- информационной деятельности </w:t>
      </w:r>
      <w:proofErr w:type="spellStart"/>
      <w:r w:rsidRPr="00425773">
        <w:rPr>
          <w:rFonts w:ascii="Times New Roman" w:hAnsi="Times New Roman" w:cs="Times New Roman"/>
          <w:bCs/>
          <w:color w:val="000000" w:themeColor="text1"/>
          <w:sz w:val="28"/>
          <w:szCs w:val="28"/>
        </w:rPr>
        <w:t>Западно-Уральского</w:t>
      </w:r>
      <w:proofErr w:type="spellEnd"/>
      <w:r w:rsidRPr="00425773">
        <w:rPr>
          <w:rFonts w:ascii="Times New Roman" w:hAnsi="Times New Roman" w:cs="Times New Roman"/>
          <w:bCs/>
          <w:color w:val="000000" w:themeColor="text1"/>
          <w:sz w:val="28"/>
          <w:szCs w:val="28"/>
        </w:rPr>
        <w:t xml:space="preserve"> банка ОАО «Сбербанк России» на территории Пермского края в 2011 год</w:t>
      </w:r>
      <w:bookmarkEnd w:id="160"/>
    </w:p>
    <w:p w:rsidR="00FD4EB2" w:rsidRPr="00425773" w:rsidRDefault="00FD4EB2" w:rsidP="00F27090">
      <w:pPr>
        <w:pStyle w:val="a3"/>
        <w:numPr>
          <w:ilvl w:val="0"/>
          <w:numId w:val="1"/>
        </w:numPr>
        <w:shd w:val="clear" w:color="auto" w:fill="FFFFFF"/>
        <w:spacing w:line="360" w:lineRule="auto"/>
        <w:jc w:val="both"/>
        <w:rPr>
          <w:rFonts w:ascii="Times New Roman" w:hAnsi="Times New Roman" w:cs="Times New Roman"/>
          <w:color w:val="000000" w:themeColor="text1"/>
          <w:sz w:val="28"/>
          <w:szCs w:val="28"/>
        </w:rPr>
      </w:pPr>
      <w:bookmarkStart w:id="161" w:name="_Ref354970151"/>
      <w:r w:rsidRPr="00425773">
        <w:rPr>
          <w:rFonts w:ascii="Times New Roman" w:hAnsi="Times New Roman" w:cs="Times New Roman"/>
          <w:color w:val="000000" w:themeColor="text1"/>
          <w:sz w:val="28"/>
          <w:szCs w:val="28"/>
          <w:lang w:eastAsia="ru-RU"/>
        </w:rPr>
        <w:t xml:space="preserve">Документация на проведение запроса </w:t>
      </w:r>
      <w:r w:rsidRPr="00425773">
        <w:rPr>
          <w:rFonts w:ascii="Times New Roman" w:hAnsi="Times New Roman" w:cs="Times New Roman"/>
          <w:bCs/>
          <w:color w:val="000000" w:themeColor="text1"/>
          <w:sz w:val="28"/>
          <w:szCs w:val="28"/>
          <w:lang w:eastAsia="ru-RU"/>
        </w:rPr>
        <w:t xml:space="preserve">по выбору организаций для разработки и проведения рекламных кампаний и </w:t>
      </w:r>
      <w:r w:rsidRPr="00425773">
        <w:rPr>
          <w:rFonts w:ascii="Times New Roman" w:hAnsi="Times New Roman" w:cs="Times New Roman"/>
          <w:bCs/>
          <w:color w:val="000000" w:themeColor="text1"/>
          <w:sz w:val="28"/>
          <w:szCs w:val="28"/>
          <w:lang w:val="en-US" w:eastAsia="ru-RU"/>
        </w:rPr>
        <w:t>event</w:t>
      </w:r>
      <w:r w:rsidRPr="00425773">
        <w:rPr>
          <w:rFonts w:ascii="Times New Roman" w:hAnsi="Times New Roman" w:cs="Times New Roman"/>
          <w:bCs/>
          <w:color w:val="000000" w:themeColor="text1"/>
          <w:sz w:val="28"/>
          <w:szCs w:val="28"/>
          <w:lang w:eastAsia="ru-RU"/>
        </w:rPr>
        <w:t xml:space="preserve">-мероприятий для ОАО «Сбербанк России» на территориях Пермского края, Удмуртской республики, Республики Коми </w:t>
      </w:r>
      <w:r w:rsidRPr="00425773">
        <w:rPr>
          <w:rFonts w:ascii="Times New Roman" w:hAnsi="Times New Roman" w:cs="Times New Roman"/>
          <w:color w:val="000000" w:themeColor="text1"/>
          <w:sz w:val="28"/>
          <w:szCs w:val="28"/>
        </w:rPr>
        <w:t>(2012 год)</w:t>
      </w:r>
      <w:bookmarkEnd w:id="161"/>
    </w:p>
    <w:p w:rsidR="00FD4EB2" w:rsidRPr="00425773" w:rsidRDefault="00FD4EB2" w:rsidP="00F27090">
      <w:pPr>
        <w:pStyle w:val="a3"/>
        <w:numPr>
          <w:ilvl w:val="0"/>
          <w:numId w:val="1"/>
        </w:numPr>
        <w:spacing w:line="360" w:lineRule="auto"/>
        <w:jc w:val="both"/>
        <w:rPr>
          <w:rFonts w:ascii="Times New Roman" w:hAnsi="Times New Roman" w:cs="Times New Roman"/>
          <w:color w:val="000000" w:themeColor="text1"/>
          <w:sz w:val="28"/>
          <w:szCs w:val="28"/>
          <w:lang w:eastAsia="ru-RU"/>
        </w:rPr>
      </w:pPr>
      <w:bookmarkStart w:id="162" w:name="_Ref356438584"/>
      <w:r w:rsidRPr="00425773">
        <w:rPr>
          <w:rFonts w:ascii="Times New Roman" w:hAnsi="Times New Roman" w:cs="Times New Roman"/>
          <w:color w:val="000000" w:themeColor="text1"/>
          <w:sz w:val="28"/>
          <w:szCs w:val="28"/>
          <w:lang w:eastAsia="ru-RU"/>
        </w:rPr>
        <w:lastRenderedPageBreak/>
        <w:t xml:space="preserve">Документация по тендеру на «Оказание услуг рекламно – информационного характера в рамках традиционной летней акции на АЗС ООО «ЛУКОЙЛ – </w:t>
      </w:r>
      <w:proofErr w:type="spellStart"/>
      <w:r w:rsidRPr="00425773">
        <w:rPr>
          <w:rFonts w:ascii="Times New Roman" w:hAnsi="Times New Roman" w:cs="Times New Roman"/>
          <w:color w:val="000000" w:themeColor="text1"/>
          <w:sz w:val="28"/>
          <w:szCs w:val="28"/>
          <w:lang w:eastAsia="ru-RU"/>
        </w:rPr>
        <w:t>Пермнефтепродукт</w:t>
      </w:r>
      <w:proofErr w:type="spellEnd"/>
      <w:r w:rsidRPr="00425773">
        <w:rPr>
          <w:rFonts w:ascii="Times New Roman" w:hAnsi="Times New Roman" w:cs="Times New Roman"/>
          <w:color w:val="000000" w:themeColor="text1"/>
          <w:sz w:val="28"/>
          <w:szCs w:val="28"/>
          <w:lang w:eastAsia="ru-RU"/>
        </w:rPr>
        <w:t>»</w:t>
      </w:r>
      <w:bookmarkEnd w:id="162"/>
    </w:p>
    <w:p w:rsidR="00FD4EB2" w:rsidRPr="00425773" w:rsidRDefault="00FD4EB2" w:rsidP="00F27090">
      <w:pPr>
        <w:pStyle w:val="a3"/>
        <w:numPr>
          <w:ilvl w:val="0"/>
          <w:numId w:val="1"/>
        </w:numPr>
        <w:shd w:val="clear" w:color="auto" w:fill="FFFFFF"/>
        <w:spacing w:line="360" w:lineRule="auto"/>
        <w:jc w:val="both"/>
        <w:rPr>
          <w:rFonts w:ascii="Times New Roman" w:hAnsi="Times New Roman" w:cs="Times New Roman"/>
          <w:bCs/>
          <w:color w:val="000000" w:themeColor="text1"/>
          <w:sz w:val="28"/>
          <w:szCs w:val="28"/>
        </w:rPr>
      </w:pPr>
      <w:bookmarkStart w:id="163" w:name="_Ref354970071"/>
      <w:r w:rsidRPr="00425773">
        <w:rPr>
          <w:rFonts w:ascii="Times New Roman" w:eastAsia="Times New Roman" w:hAnsi="Times New Roman" w:cs="Times New Roman"/>
          <w:color w:val="000000" w:themeColor="text1"/>
          <w:sz w:val="28"/>
          <w:szCs w:val="28"/>
          <w:lang w:eastAsia="ru-RU"/>
        </w:rPr>
        <w:t>Документация на проведение запроса</w:t>
      </w:r>
      <w:r w:rsidRPr="00425773">
        <w:rPr>
          <w:rFonts w:ascii="Times New Roman" w:hAnsi="Times New Roman" w:cs="Times New Roman"/>
          <w:color w:val="000000" w:themeColor="text1"/>
          <w:sz w:val="28"/>
          <w:szCs w:val="28"/>
        </w:rPr>
        <w:t xml:space="preserve"> </w:t>
      </w:r>
      <w:r w:rsidRPr="00425773">
        <w:rPr>
          <w:rFonts w:ascii="Times New Roman" w:eastAsia="Times New Roman" w:hAnsi="Times New Roman" w:cs="Times New Roman"/>
          <w:bCs/>
          <w:color w:val="000000" w:themeColor="text1"/>
          <w:sz w:val="28"/>
          <w:szCs w:val="28"/>
          <w:lang w:eastAsia="ru-RU"/>
        </w:rPr>
        <w:t xml:space="preserve">по выбору организации на предоставление услуг по закупке, планированию и размещению рекламы на 2013-2014гг. для нужд ОАО «Сбербанк России» </w:t>
      </w:r>
      <w:r w:rsidRPr="00425773">
        <w:rPr>
          <w:rFonts w:ascii="Times New Roman" w:hAnsi="Times New Roman" w:cs="Times New Roman"/>
          <w:bCs/>
          <w:color w:val="000000" w:themeColor="text1"/>
          <w:sz w:val="28"/>
          <w:szCs w:val="28"/>
        </w:rPr>
        <w:t>(2013 год)</w:t>
      </w:r>
      <w:bookmarkEnd w:id="163"/>
    </w:p>
    <w:p w:rsidR="00FD4EB2" w:rsidRPr="00425773" w:rsidRDefault="004825BE" w:rsidP="00F27090">
      <w:pPr>
        <w:pStyle w:val="a3"/>
        <w:numPr>
          <w:ilvl w:val="0"/>
          <w:numId w:val="1"/>
        </w:numPr>
        <w:spacing w:line="360" w:lineRule="auto"/>
        <w:jc w:val="both"/>
        <w:rPr>
          <w:rFonts w:ascii="Times New Roman" w:hAnsi="Times New Roman" w:cs="Times New Roman"/>
          <w:color w:val="000000" w:themeColor="text1"/>
          <w:sz w:val="28"/>
          <w:szCs w:val="28"/>
        </w:rPr>
      </w:pPr>
      <w:bookmarkStart w:id="164" w:name="_Ref354970045"/>
      <w:r w:rsidRPr="00425773">
        <w:rPr>
          <w:rFonts w:ascii="Times New Roman" w:hAnsi="Times New Roman" w:cs="Times New Roman"/>
          <w:color w:val="000000" w:themeColor="text1"/>
          <w:sz w:val="28"/>
          <w:szCs w:val="28"/>
        </w:rPr>
        <w:t xml:space="preserve"> </w:t>
      </w:r>
      <w:r w:rsidR="00FD4EB2" w:rsidRPr="00425773">
        <w:rPr>
          <w:rFonts w:ascii="Times New Roman" w:hAnsi="Times New Roman" w:cs="Times New Roman"/>
          <w:color w:val="000000" w:themeColor="text1"/>
          <w:sz w:val="28"/>
          <w:szCs w:val="28"/>
        </w:rPr>
        <w:t>Документация по тендеру на «Оказание услуг по размещению наружной реклам</w:t>
      </w:r>
      <w:proofErr w:type="gramStart"/>
      <w:r w:rsidR="00FD4EB2" w:rsidRPr="00425773">
        <w:rPr>
          <w:rFonts w:ascii="Times New Roman" w:hAnsi="Times New Roman" w:cs="Times New Roman"/>
          <w:color w:val="000000" w:themeColor="text1"/>
          <w:sz w:val="28"/>
          <w:szCs w:val="28"/>
        </w:rPr>
        <w:t>ы ООО</w:t>
      </w:r>
      <w:proofErr w:type="gramEnd"/>
      <w:r w:rsidR="00FD4EB2" w:rsidRPr="00425773">
        <w:rPr>
          <w:rFonts w:ascii="Times New Roman" w:hAnsi="Times New Roman" w:cs="Times New Roman"/>
          <w:color w:val="000000" w:themeColor="text1"/>
          <w:sz w:val="28"/>
          <w:szCs w:val="28"/>
        </w:rPr>
        <w:t xml:space="preserve"> «ЛУКОЙЛ – </w:t>
      </w:r>
      <w:proofErr w:type="spellStart"/>
      <w:r w:rsidR="00FD4EB2" w:rsidRPr="00425773">
        <w:rPr>
          <w:rFonts w:ascii="Times New Roman" w:hAnsi="Times New Roman" w:cs="Times New Roman"/>
          <w:color w:val="000000" w:themeColor="text1"/>
          <w:sz w:val="28"/>
          <w:szCs w:val="28"/>
        </w:rPr>
        <w:t>Пермнефтепродукт</w:t>
      </w:r>
      <w:proofErr w:type="spellEnd"/>
      <w:r w:rsidR="00FD4EB2" w:rsidRPr="00425773">
        <w:rPr>
          <w:rFonts w:ascii="Times New Roman" w:hAnsi="Times New Roman" w:cs="Times New Roman"/>
          <w:color w:val="000000" w:themeColor="text1"/>
          <w:sz w:val="28"/>
          <w:szCs w:val="28"/>
        </w:rPr>
        <w:t>» в Пермском крае, Свердловской области и Удмуртской республике» (2013 год)</w:t>
      </w:r>
      <w:bookmarkEnd w:id="164"/>
    </w:p>
    <w:p w:rsidR="00FD4EB2" w:rsidRPr="00425773" w:rsidRDefault="00FD4EB2" w:rsidP="00F27090">
      <w:pPr>
        <w:pStyle w:val="a3"/>
        <w:numPr>
          <w:ilvl w:val="0"/>
          <w:numId w:val="1"/>
        </w:numPr>
        <w:spacing w:line="360" w:lineRule="auto"/>
        <w:jc w:val="both"/>
        <w:rPr>
          <w:rFonts w:ascii="Times New Roman" w:hAnsi="Times New Roman" w:cs="Times New Roman"/>
          <w:color w:val="000000" w:themeColor="text1"/>
          <w:sz w:val="28"/>
          <w:szCs w:val="28"/>
        </w:rPr>
      </w:pPr>
      <w:bookmarkStart w:id="165" w:name="_Ref354969835"/>
      <w:r w:rsidRPr="00425773">
        <w:rPr>
          <w:rFonts w:ascii="Times New Roman" w:hAnsi="Times New Roman" w:cs="Times New Roman"/>
          <w:color w:val="000000" w:themeColor="text1"/>
          <w:sz w:val="28"/>
          <w:szCs w:val="28"/>
        </w:rPr>
        <w:t xml:space="preserve"> </w:t>
      </w:r>
      <w:bookmarkStart w:id="166" w:name="_Ref356438834"/>
      <w:r w:rsidRPr="00425773">
        <w:rPr>
          <w:rFonts w:ascii="Times New Roman" w:hAnsi="Times New Roman" w:cs="Times New Roman"/>
          <w:color w:val="000000" w:themeColor="text1"/>
          <w:sz w:val="28"/>
          <w:szCs w:val="28"/>
        </w:rPr>
        <w:t>Документация «Агентства коммуникаций «Премьер»</w:t>
      </w:r>
      <w:bookmarkEnd w:id="165"/>
      <w:bookmarkEnd w:id="166"/>
    </w:p>
    <w:p w:rsidR="000A4F13" w:rsidRPr="00425773" w:rsidRDefault="000A4F13" w:rsidP="00F27090">
      <w:pPr>
        <w:pStyle w:val="a3"/>
        <w:numPr>
          <w:ilvl w:val="0"/>
          <w:numId w:val="1"/>
        </w:numPr>
        <w:spacing w:after="0" w:line="360" w:lineRule="auto"/>
        <w:jc w:val="both"/>
        <w:rPr>
          <w:rFonts w:ascii="Times New Roman" w:hAnsi="Times New Roman" w:cs="Times New Roman"/>
          <w:color w:val="000000" w:themeColor="text1"/>
          <w:sz w:val="28"/>
          <w:szCs w:val="28"/>
        </w:rPr>
      </w:pPr>
      <w:r w:rsidRPr="002523C0">
        <w:rPr>
          <w:rFonts w:ascii="Times New Roman" w:hAnsi="Times New Roman" w:cs="Times New Roman"/>
          <w:color w:val="000000" w:themeColor="text1"/>
          <w:sz w:val="28"/>
          <w:szCs w:val="28"/>
          <w:shd w:val="clear" w:color="auto" w:fill="FFFFFF"/>
        </w:rPr>
        <w:t xml:space="preserve"> </w:t>
      </w:r>
      <w:bookmarkStart w:id="167" w:name="_Ref356439030"/>
      <w:r w:rsidRPr="00425773">
        <w:rPr>
          <w:rFonts w:ascii="Times New Roman" w:hAnsi="Times New Roman" w:cs="Times New Roman"/>
          <w:color w:val="000000" w:themeColor="text1"/>
          <w:sz w:val="28"/>
          <w:szCs w:val="28"/>
          <w:shd w:val="clear" w:color="auto" w:fill="FFFFFF"/>
        </w:rPr>
        <w:t xml:space="preserve">Арутюнова Д. В. </w:t>
      </w:r>
      <w:hyperlink r:id="rId30" w:history="1">
        <w:r w:rsidRPr="00425773">
          <w:rPr>
            <w:rStyle w:val="a8"/>
            <w:rFonts w:ascii="Times New Roman" w:hAnsi="Times New Roman" w:cs="Times New Roman"/>
            <w:bCs/>
            <w:color w:val="000000" w:themeColor="text1"/>
            <w:sz w:val="28"/>
            <w:szCs w:val="28"/>
            <w:u w:val="none"/>
            <w:shd w:val="clear" w:color="auto" w:fill="FFFFFF"/>
          </w:rPr>
          <w:t>Стратегический менеджмент</w:t>
        </w:r>
      </w:hyperlink>
      <w:r w:rsidRPr="00425773">
        <w:rPr>
          <w:rFonts w:ascii="Times New Roman" w:hAnsi="Times New Roman" w:cs="Times New Roman"/>
          <w:bCs/>
          <w:color w:val="000000" w:themeColor="text1"/>
          <w:sz w:val="28"/>
          <w:szCs w:val="28"/>
          <w:shd w:val="clear" w:color="auto" w:fill="FFFFFF"/>
        </w:rPr>
        <w:t xml:space="preserve"> </w:t>
      </w:r>
      <w:r w:rsidRPr="00425773">
        <w:rPr>
          <w:rFonts w:ascii="Times New Roman" w:hAnsi="Times New Roman" w:cs="Times New Roman"/>
          <w:color w:val="000000" w:themeColor="text1"/>
          <w:sz w:val="28"/>
          <w:szCs w:val="28"/>
          <w:shd w:val="clear" w:color="auto" w:fill="FFFFFF"/>
        </w:rPr>
        <w:t>Учебное пособие. Изд-во ТТИ ЮФУ, 2010. 122с.</w:t>
      </w:r>
      <w:bookmarkEnd w:id="167"/>
    </w:p>
    <w:p w:rsidR="00C35A7F" w:rsidRPr="001E33B1" w:rsidRDefault="00C35A7F" w:rsidP="00F27090">
      <w:pPr>
        <w:pStyle w:val="a3"/>
        <w:numPr>
          <w:ilvl w:val="0"/>
          <w:numId w:val="1"/>
        </w:numPr>
        <w:spacing w:after="0" w:line="360" w:lineRule="auto"/>
        <w:jc w:val="both"/>
        <w:rPr>
          <w:rFonts w:ascii="Times New Roman" w:eastAsia="Calibri" w:hAnsi="Times New Roman" w:cs="Times New Roman"/>
          <w:color w:val="000000" w:themeColor="text1"/>
          <w:sz w:val="28"/>
          <w:szCs w:val="28"/>
        </w:rPr>
      </w:pPr>
      <w:proofErr w:type="spellStart"/>
      <w:r w:rsidRPr="00425773">
        <w:rPr>
          <w:rFonts w:ascii="Times New Roman" w:hAnsi="Times New Roman" w:cs="Times New Roman"/>
          <w:bCs/>
          <w:color w:val="000000" w:themeColor="text1"/>
          <w:sz w:val="28"/>
          <w:szCs w:val="28"/>
        </w:rPr>
        <w:t>Белановский</w:t>
      </w:r>
      <w:proofErr w:type="spellEnd"/>
      <w:r w:rsidRPr="00425773">
        <w:rPr>
          <w:rFonts w:ascii="Times New Roman" w:hAnsi="Times New Roman" w:cs="Times New Roman"/>
          <w:bCs/>
          <w:color w:val="000000" w:themeColor="text1"/>
          <w:sz w:val="28"/>
          <w:szCs w:val="28"/>
        </w:rPr>
        <w:t xml:space="preserve"> С.А. </w:t>
      </w:r>
      <w:r w:rsidRPr="00425773">
        <w:rPr>
          <w:rFonts w:ascii="Times New Roman" w:hAnsi="Times New Roman" w:cs="Times New Roman"/>
          <w:color w:val="000000" w:themeColor="text1"/>
          <w:sz w:val="28"/>
          <w:szCs w:val="28"/>
        </w:rPr>
        <w:t xml:space="preserve">Глубокое интервью: Учебное пособие. - М.: </w:t>
      </w:r>
      <w:proofErr w:type="spellStart"/>
      <w:r w:rsidRPr="00425773">
        <w:rPr>
          <w:rFonts w:ascii="Times New Roman" w:hAnsi="Times New Roman" w:cs="Times New Roman"/>
          <w:color w:val="000000" w:themeColor="text1"/>
          <w:sz w:val="28"/>
          <w:szCs w:val="28"/>
        </w:rPr>
        <w:t>Никколо</w:t>
      </w:r>
      <w:proofErr w:type="spellEnd"/>
      <w:r w:rsidRPr="00425773">
        <w:rPr>
          <w:rFonts w:ascii="Times New Roman" w:hAnsi="Times New Roman" w:cs="Times New Roman"/>
          <w:color w:val="000000" w:themeColor="text1"/>
          <w:sz w:val="28"/>
          <w:szCs w:val="28"/>
        </w:rPr>
        <w:t xml:space="preserve"> - </w:t>
      </w:r>
      <w:proofErr w:type="spellStart"/>
      <w:r w:rsidRPr="00425773">
        <w:rPr>
          <w:rFonts w:ascii="Times New Roman" w:hAnsi="Times New Roman" w:cs="Times New Roman"/>
          <w:color w:val="000000" w:themeColor="text1"/>
          <w:sz w:val="28"/>
          <w:szCs w:val="28"/>
        </w:rPr>
        <w:t>Медиа</w:t>
      </w:r>
      <w:proofErr w:type="spellEnd"/>
      <w:r w:rsidRPr="00425773">
        <w:rPr>
          <w:rFonts w:ascii="Times New Roman" w:hAnsi="Times New Roman" w:cs="Times New Roman"/>
          <w:color w:val="000000" w:themeColor="text1"/>
          <w:sz w:val="28"/>
          <w:szCs w:val="28"/>
        </w:rPr>
        <w:t>, 2001 - 320 C.</w:t>
      </w:r>
    </w:p>
    <w:p w:rsidR="001E33B1" w:rsidRPr="00312A39" w:rsidRDefault="001E33B1" w:rsidP="00F27090">
      <w:pPr>
        <w:pStyle w:val="a3"/>
        <w:numPr>
          <w:ilvl w:val="0"/>
          <w:numId w:val="1"/>
        </w:numPr>
        <w:spacing w:after="0" w:line="360" w:lineRule="auto"/>
        <w:jc w:val="both"/>
        <w:rPr>
          <w:rFonts w:ascii="Times New Roman" w:eastAsia="Calibri" w:hAnsi="Times New Roman" w:cs="Times New Roman"/>
          <w:color w:val="000000" w:themeColor="text1"/>
          <w:sz w:val="28"/>
          <w:szCs w:val="28"/>
        </w:rPr>
      </w:pPr>
      <w:bookmarkStart w:id="168" w:name="_Ref356564849"/>
      <w:proofErr w:type="spellStart"/>
      <w:r>
        <w:rPr>
          <w:rFonts w:ascii="Times New Roman" w:hAnsi="Times New Roman" w:cs="Times New Roman"/>
          <w:color w:val="000000" w:themeColor="text1"/>
          <w:sz w:val="28"/>
          <w:szCs w:val="28"/>
        </w:rPr>
        <w:t>Б</w:t>
      </w:r>
      <w:r w:rsidR="00B70DE7">
        <w:rPr>
          <w:rFonts w:ascii="Times New Roman" w:hAnsi="Times New Roman" w:cs="Times New Roman"/>
          <w:color w:val="000000" w:themeColor="text1"/>
          <w:sz w:val="28"/>
          <w:szCs w:val="28"/>
        </w:rPr>
        <w:t>ернет</w:t>
      </w:r>
      <w:proofErr w:type="spellEnd"/>
      <w:r w:rsidR="00B70DE7">
        <w:rPr>
          <w:rFonts w:ascii="Times New Roman" w:hAnsi="Times New Roman" w:cs="Times New Roman"/>
          <w:color w:val="000000" w:themeColor="text1"/>
          <w:sz w:val="28"/>
          <w:szCs w:val="28"/>
        </w:rPr>
        <w:t xml:space="preserve"> Дж., </w:t>
      </w:r>
      <w:proofErr w:type="spellStart"/>
      <w:r w:rsidR="00B70DE7">
        <w:rPr>
          <w:rFonts w:ascii="Times New Roman" w:hAnsi="Times New Roman" w:cs="Times New Roman"/>
          <w:color w:val="000000" w:themeColor="text1"/>
          <w:sz w:val="28"/>
          <w:szCs w:val="28"/>
        </w:rPr>
        <w:t>Мориарти</w:t>
      </w:r>
      <w:proofErr w:type="spellEnd"/>
      <w:r w:rsidR="00B70DE7">
        <w:rPr>
          <w:rFonts w:ascii="Times New Roman" w:hAnsi="Times New Roman" w:cs="Times New Roman"/>
          <w:color w:val="000000" w:themeColor="text1"/>
          <w:sz w:val="28"/>
          <w:szCs w:val="28"/>
        </w:rPr>
        <w:t xml:space="preserve"> С. Маркетинговые коммуникации: интегрированный подход/Перевод с англ. под ред. С. Г. </w:t>
      </w:r>
      <w:proofErr w:type="spellStart"/>
      <w:r w:rsidR="00B70DE7">
        <w:rPr>
          <w:rFonts w:ascii="Times New Roman" w:hAnsi="Times New Roman" w:cs="Times New Roman"/>
          <w:color w:val="000000" w:themeColor="text1"/>
          <w:sz w:val="28"/>
          <w:szCs w:val="28"/>
        </w:rPr>
        <w:t>Божук</w:t>
      </w:r>
      <w:proofErr w:type="spellEnd"/>
      <w:r w:rsidR="00B70DE7">
        <w:rPr>
          <w:rFonts w:ascii="Times New Roman" w:hAnsi="Times New Roman" w:cs="Times New Roman"/>
          <w:color w:val="000000" w:themeColor="text1"/>
          <w:sz w:val="28"/>
          <w:szCs w:val="28"/>
        </w:rPr>
        <w:t xml:space="preserve">. – </w:t>
      </w:r>
      <w:proofErr w:type="spellStart"/>
      <w:r w:rsidR="00B70DE7">
        <w:rPr>
          <w:rFonts w:ascii="Times New Roman" w:hAnsi="Times New Roman" w:cs="Times New Roman"/>
          <w:color w:val="000000" w:themeColor="text1"/>
          <w:sz w:val="28"/>
          <w:szCs w:val="28"/>
        </w:rPr>
        <w:t>Спб</w:t>
      </w:r>
      <w:proofErr w:type="spellEnd"/>
      <w:r w:rsidR="00B70DE7">
        <w:rPr>
          <w:rFonts w:ascii="Times New Roman" w:hAnsi="Times New Roman" w:cs="Times New Roman"/>
          <w:color w:val="000000" w:themeColor="text1"/>
          <w:sz w:val="28"/>
          <w:szCs w:val="28"/>
        </w:rPr>
        <w:t>: Питер</w:t>
      </w:r>
      <w:r w:rsidR="007E7640">
        <w:rPr>
          <w:rFonts w:ascii="Times New Roman" w:hAnsi="Times New Roman" w:cs="Times New Roman"/>
          <w:color w:val="000000" w:themeColor="text1"/>
          <w:sz w:val="28"/>
          <w:szCs w:val="28"/>
        </w:rPr>
        <w:t>, 2001. – 840с.</w:t>
      </w:r>
      <w:bookmarkEnd w:id="168"/>
      <w:r w:rsidR="007E7640">
        <w:rPr>
          <w:rFonts w:ascii="Times New Roman" w:hAnsi="Times New Roman" w:cs="Times New Roman"/>
          <w:color w:val="000000" w:themeColor="text1"/>
          <w:sz w:val="28"/>
          <w:szCs w:val="28"/>
        </w:rPr>
        <w:t xml:space="preserve"> </w:t>
      </w:r>
    </w:p>
    <w:p w:rsidR="00312A39" w:rsidRPr="00425773" w:rsidRDefault="00312A39" w:rsidP="00F27090">
      <w:pPr>
        <w:pStyle w:val="a3"/>
        <w:numPr>
          <w:ilvl w:val="0"/>
          <w:numId w:val="1"/>
        </w:numPr>
        <w:spacing w:after="0" w:line="360" w:lineRule="auto"/>
        <w:jc w:val="both"/>
        <w:rPr>
          <w:rFonts w:ascii="Times New Roman" w:eastAsia="Calibri" w:hAnsi="Times New Roman" w:cs="Times New Roman"/>
          <w:color w:val="000000" w:themeColor="text1"/>
          <w:sz w:val="28"/>
          <w:szCs w:val="28"/>
        </w:rPr>
      </w:pPr>
      <w:bookmarkStart w:id="169" w:name="_Ref356564894"/>
      <w:r>
        <w:rPr>
          <w:rFonts w:ascii="Times New Roman" w:hAnsi="Times New Roman" w:cs="Times New Roman"/>
          <w:color w:val="000000" w:themeColor="text1"/>
          <w:sz w:val="28"/>
          <w:szCs w:val="28"/>
        </w:rPr>
        <w:t xml:space="preserve">Викентьев И. Л. Приёмы рекламы и </w:t>
      </w:r>
      <w:r>
        <w:rPr>
          <w:rFonts w:ascii="Times New Roman" w:hAnsi="Times New Roman" w:cs="Times New Roman"/>
          <w:color w:val="000000" w:themeColor="text1"/>
          <w:sz w:val="28"/>
          <w:szCs w:val="28"/>
          <w:lang w:val="en-US"/>
        </w:rPr>
        <w:t>Public</w:t>
      </w:r>
      <w:r w:rsidRPr="00312A3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Relations</w:t>
      </w:r>
      <w:r>
        <w:rPr>
          <w:rFonts w:ascii="Times New Roman" w:hAnsi="Times New Roman" w:cs="Times New Roman"/>
          <w:color w:val="000000" w:themeColor="text1"/>
          <w:sz w:val="28"/>
          <w:szCs w:val="28"/>
        </w:rPr>
        <w:t xml:space="preserve">. </w:t>
      </w:r>
      <w:r w:rsidR="0065736E">
        <w:rPr>
          <w:rFonts w:ascii="Times New Roman" w:hAnsi="Times New Roman" w:cs="Times New Roman"/>
          <w:color w:val="000000" w:themeColor="text1"/>
          <w:sz w:val="28"/>
          <w:szCs w:val="28"/>
        </w:rPr>
        <w:t xml:space="preserve">Ч.1. – </w:t>
      </w:r>
      <w:proofErr w:type="spellStart"/>
      <w:r w:rsidR="0065736E">
        <w:rPr>
          <w:rFonts w:ascii="Times New Roman" w:hAnsi="Times New Roman" w:cs="Times New Roman"/>
          <w:color w:val="000000" w:themeColor="text1"/>
          <w:sz w:val="28"/>
          <w:szCs w:val="28"/>
        </w:rPr>
        <w:t>Спб</w:t>
      </w:r>
      <w:proofErr w:type="spellEnd"/>
      <w:r w:rsidR="0065736E">
        <w:rPr>
          <w:rFonts w:ascii="Times New Roman" w:hAnsi="Times New Roman" w:cs="Times New Roman"/>
          <w:color w:val="000000" w:themeColor="text1"/>
          <w:sz w:val="28"/>
          <w:szCs w:val="28"/>
        </w:rPr>
        <w:t>.: ТОО «ТРИЗ-ШАНС»: Изд. дом «Бизнес – пресса»,1998. – 238с.</w:t>
      </w:r>
      <w:bookmarkEnd w:id="169"/>
      <w:r w:rsidR="0065736E">
        <w:rPr>
          <w:rFonts w:ascii="Times New Roman" w:hAnsi="Times New Roman" w:cs="Times New Roman"/>
          <w:color w:val="000000" w:themeColor="text1"/>
          <w:sz w:val="28"/>
          <w:szCs w:val="28"/>
        </w:rPr>
        <w:t xml:space="preserve"> </w:t>
      </w:r>
    </w:p>
    <w:p w:rsidR="000A4F13" w:rsidRPr="00425773" w:rsidRDefault="000A4F13" w:rsidP="00F27090">
      <w:pPr>
        <w:pStyle w:val="a3"/>
        <w:numPr>
          <w:ilvl w:val="0"/>
          <w:numId w:val="1"/>
        </w:numPr>
        <w:spacing w:after="0" w:line="360" w:lineRule="auto"/>
        <w:jc w:val="both"/>
        <w:rPr>
          <w:rFonts w:ascii="Times New Roman" w:hAnsi="Times New Roman" w:cs="Times New Roman"/>
          <w:color w:val="000000" w:themeColor="text1"/>
          <w:sz w:val="28"/>
          <w:szCs w:val="28"/>
        </w:rPr>
      </w:pPr>
      <w:r w:rsidRPr="00425773">
        <w:rPr>
          <w:rFonts w:ascii="Times New Roman" w:hAnsi="Times New Roman" w:cs="Times New Roman"/>
          <w:color w:val="000000" w:themeColor="text1"/>
          <w:sz w:val="28"/>
          <w:szCs w:val="28"/>
        </w:rPr>
        <w:t xml:space="preserve"> </w:t>
      </w:r>
      <w:bookmarkStart w:id="170" w:name="_Ref356438257"/>
      <w:r w:rsidRPr="00425773">
        <w:rPr>
          <w:rFonts w:ascii="Times New Roman" w:hAnsi="Times New Roman" w:cs="Times New Roman"/>
          <w:color w:val="000000" w:themeColor="text1"/>
          <w:sz w:val="28"/>
          <w:szCs w:val="28"/>
        </w:rPr>
        <w:t>Дорошенко М.Е и др. Интеллектуальные услуги в России. – М.: ГУ–ВШЭ, 2009.</w:t>
      </w:r>
      <w:bookmarkEnd w:id="170"/>
    </w:p>
    <w:p w:rsidR="00FD4EB2" w:rsidRPr="00425773" w:rsidRDefault="00887157"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rPr>
      </w:pPr>
      <w:bookmarkStart w:id="171" w:name="_Ref354969637"/>
      <w:r w:rsidRPr="00425773">
        <w:rPr>
          <w:rFonts w:ascii="Times New Roman" w:hAnsi="Times New Roman" w:cs="Times New Roman"/>
          <w:color w:val="000000" w:themeColor="text1"/>
          <w:sz w:val="28"/>
          <w:szCs w:val="28"/>
        </w:rPr>
        <w:t xml:space="preserve"> </w:t>
      </w:r>
      <w:bookmarkStart w:id="172" w:name="_Ref356436854"/>
      <w:proofErr w:type="spellStart"/>
      <w:r w:rsidR="00080209" w:rsidRPr="00425773">
        <w:rPr>
          <w:rFonts w:ascii="Times New Roman" w:hAnsi="Times New Roman" w:cs="Times New Roman"/>
          <w:color w:val="000000" w:themeColor="text1"/>
          <w:sz w:val="28"/>
          <w:szCs w:val="28"/>
        </w:rPr>
        <w:t>Котлер</w:t>
      </w:r>
      <w:proofErr w:type="spellEnd"/>
      <w:r w:rsidR="00080209" w:rsidRPr="00425773">
        <w:rPr>
          <w:rFonts w:ascii="Times New Roman" w:hAnsi="Times New Roman" w:cs="Times New Roman"/>
          <w:color w:val="000000" w:themeColor="text1"/>
          <w:sz w:val="28"/>
          <w:szCs w:val="28"/>
        </w:rPr>
        <w:t xml:space="preserve"> Ф., Г. </w:t>
      </w:r>
      <w:proofErr w:type="spellStart"/>
      <w:r w:rsidR="00080209" w:rsidRPr="00425773">
        <w:rPr>
          <w:rFonts w:ascii="Times New Roman" w:hAnsi="Times New Roman" w:cs="Times New Roman"/>
          <w:color w:val="000000" w:themeColor="text1"/>
          <w:sz w:val="28"/>
          <w:szCs w:val="28"/>
        </w:rPr>
        <w:t>Армстронг</w:t>
      </w:r>
      <w:proofErr w:type="spellEnd"/>
      <w:r w:rsidR="00080209" w:rsidRPr="00425773">
        <w:rPr>
          <w:rFonts w:ascii="Times New Roman" w:hAnsi="Times New Roman" w:cs="Times New Roman"/>
          <w:color w:val="000000" w:themeColor="text1"/>
          <w:sz w:val="28"/>
          <w:szCs w:val="28"/>
        </w:rPr>
        <w:t xml:space="preserve"> Основы маркетинга: Пер. с англ. – 2-е </w:t>
      </w:r>
      <w:proofErr w:type="spellStart"/>
      <w:r w:rsidR="00080209" w:rsidRPr="00425773">
        <w:rPr>
          <w:rFonts w:ascii="Times New Roman" w:hAnsi="Times New Roman" w:cs="Times New Roman"/>
          <w:color w:val="000000" w:themeColor="text1"/>
          <w:sz w:val="28"/>
          <w:szCs w:val="28"/>
        </w:rPr>
        <w:t>европ</w:t>
      </w:r>
      <w:proofErr w:type="spellEnd"/>
      <w:r w:rsidR="00080209" w:rsidRPr="00425773">
        <w:rPr>
          <w:rFonts w:ascii="Times New Roman" w:hAnsi="Times New Roman" w:cs="Times New Roman"/>
          <w:color w:val="000000" w:themeColor="text1"/>
          <w:sz w:val="28"/>
          <w:szCs w:val="28"/>
        </w:rPr>
        <w:t xml:space="preserve">. изд. – М.; СПб; </w:t>
      </w:r>
      <w:proofErr w:type="gramStart"/>
      <w:r w:rsidR="00080209" w:rsidRPr="00425773">
        <w:rPr>
          <w:rFonts w:ascii="Times New Roman" w:hAnsi="Times New Roman" w:cs="Times New Roman"/>
          <w:color w:val="000000" w:themeColor="text1"/>
          <w:sz w:val="28"/>
          <w:szCs w:val="28"/>
        </w:rPr>
        <w:t>К</w:t>
      </w:r>
      <w:proofErr w:type="gramEnd"/>
      <w:r w:rsidR="00080209" w:rsidRPr="00425773">
        <w:rPr>
          <w:rFonts w:ascii="Times New Roman" w:hAnsi="Times New Roman" w:cs="Times New Roman"/>
          <w:color w:val="000000" w:themeColor="text1"/>
          <w:sz w:val="28"/>
          <w:szCs w:val="28"/>
        </w:rPr>
        <w:t xml:space="preserve">; </w:t>
      </w:r>
      <w:proofErr w:type="gramStart"/>
      <w:r w:rsidR="00080209" w:rsidRPr="00425773">
        <w:rPr>
          <w:rFonts w:ascii="Times New Roman" w:hAnsi="Times New Roman" w:cs="Times New Roman"/>
          <w:color w:val="000000" w:themeColor="text1"/>
          <w:sz w:val="28"/>
          <w:szCs w:val="28"/>
        </w:rPr>
        <w:t>Издательский</w:t>
      </w:r>
      <w:proofErr w:type="gramEnd"/>
      <w:r w:rsidR="00080209" w:rsidRPr="00425773">
        <w:rPr>
          <w:rFonts w:ascii="Times New Roman" w:hAnsi="Times New Roman" w:cs="Times New Roman"/>
          <w:color w:val="000000" w:themeColor="text1"/>
          <w:sz w:val="28"/>
          <w:szCs w:val="28"/>
        </w:rPr>
        <w:t xml:space="preserve"> дом «Вильямс», 2003. – 944с.</w:t>
      </w:r>
      <w:bookmarkEnd w:id="171"/>
      <w:bookmarkEnd w:id="172"/>
    </w:p>
    <w:p w:rsidR="0029166A" w:rsidRPr="00425773" w:rsidRDefault="001765A5" w:rsidP="00F27090">
      <w:pPr>
        <w:pStyle w:val="a3"/>
        <w:numPr>
          <w:ilvl w:val="0"/>
          <w:numId w:val="1"/>
        </w:numPr>
        <w:spacing w:line="360" w:lineRule="auto"/>
        <w:jc w:val="both"/>
        <w:rPr>
          <w:rFonts w:ascii="Times New Roman" w:hAnsi="Times New Roman" w:cs="Times New Roman"/>
          <w:color w:val="000000" w:themeColor="text1"/>
          <w:sz w:val="28"/>
          <w:szCs w:val="28"/>
        </w:rPr>
      </w:pPr>
      <w:r w:rsidRPr="00425773">
        <w:rPr>
          <w:rFonts w:ascii="Times New Roman" w:hAnsi="Times New Roman" w:cs="Times New Roman"/>
          <w:b/>
          <w:color w:val="000000" w:themeColor="text1"/>
          <w:sz w:val="28"/>
          <w:szCs w:val="28"/>
        </w:rPr>
        <w:t xml:space="preserve"> </w:t>
      </w:r>
      <w:bookmarkStart w:id="173" w:name="_Ref354969601"/>
      <w:r w:rsidR="0029166A" w:rsidRPr="00425773">
        <w:rPr>
          <w:rFonts w:ascii="Times New Roman" w:hAnsi="Times New Roman" w:cs="Times New Roman"/>
          <w:bCs/>
          <w:color w:val="000000" w:themeColor="text1"/>
          <w:sz w:val="28"/>
          <w:szCs w:val="28"/>
        </w:rPr>
        <w:t xml:space="preserve">Музыкант В. Л. </w:t>
      </w:r>
      <w:r w:rsidR="0029166A" w:rsidRPr="00425773">
        <w:rPr>
          <w:rFonts w:ascii="Times New Roman" w:hAnsi="Times New Roman" w:cs="Times New Roman"/>
          <w:color w:val="000000" w:themeColor="text1"/>
          <w:sz w:val="28"/>
          <w:szCs w:val="28"/>
        </w:rPr>
        <w:t xml:space="preserve">Маркетинговые основы управления коммуникациями / В. Л. Музыкант. – М.: </w:t>
      </w:r>
      <w:proofErr w:type="spellStart"/>
      <w:r w:rsidR="0029166A" w:rsidRPr="00425773">
        <w:rPr>
          <w:rFonts w:ascii="Times New Roman" w:hAnsi="Times New Roman" w:cs="Times New Roman"/>
          <w:color w:val="000000" w:themeColor="text1"/>
          <w:sz w:val="28"/>
          <w:szCs w:val="28"/>
        </w:rPr>
        <w:t>Эксмо</w:t>
      </w:r>
      <w:proofErr w:type="spellEnd"/>
      <w:r w:rsidR="0029166A" w:rsidRPr="00425773">
        <w:rPr>
          <w:rFonts w:ascii="Times New Roman" w:hAnsi="Times New Roman" w:cs="Times New Roman"/>
          <w:color w:val="000000" w:themeColor="text1"/>
          <w:sz w:val="28"/>
          <w:szCs w:val="28"/>
        </w:rPr>
        <w:t>, 2008.– 832 с. — (Полный курс MBA).</w:t>
      </w:r>
      <w:bookmarkEnd w:id="173"/>
    </w:p>
    <w:p w:rsidR="004825BE" w:rsidRPr="00D352A2" w:rsidRDefault="004825BE"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rPr>
      </w:pPr>
      <w:bookmarkStart w:id="174" w:name="_Ref356437622"/>
      <w:r w:rsidRPr="00425773">
        <w:rPr>
          <w:rFonts w:ascii="Times New Roman" w:hAnsi="Times New Roman" w:cs="Times New Roman"/>
          <w:color w:val="000000" w:themeColor="text1"/>
          <w:sz w:val="28"/>
          <w:szCs w:val="28"/>
        </w:rPr>
        <w:t xml:space="preserve">Уэбстер Ф. Основы промышленного маркетинга. – М.: ИД Гребенникова, 2005. – 416 </w:t>
      </w:r>
      <w:proofErr w:type="gramStart"/>
      <w:r w:rsidRPr="00425773">
        <w:rPr>
          <w:rFonts w:ascii="Times New Roman" w:hAnsi="Times New Roman" w:cs="Times New Roman"/>
          <w:color w:val="000000" w:themeColor="text1"/>
          <w:sz w:val="28"/>
          <w:szCs w:val="28"/>
        </w:rPr>
        <w:t>с</w:t>
      </w:r>
      <w:proofErr w:type="gramEnd"/>
      <w:r w:rsidRPr="00425773">
        <w:rPr>
          <w:rFonts w:ascii="Times New Roman" w:hAnsi="Times New Roman" w:cs="Times New Roman"/>
          <w:color w:val="000000" w:themeColor="text1"/>
          <w:sz w:val="28"/>
          <w:szCs w:val="28"/>
        </w:rPr>
        <w:t>.</w:t>
      </w:r>
      <w:bookmarkEnd w:id="174"/>
    </w:p>
    <w:p w:rsidR="00D352A2" w:rsidRPr="00425773" w:rsidRDefault="00D352A2"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rPr>
      </w:pPr>
      <w:bookmarkStart w:id="175" w:name="_Ref356564819"/>
      <w:r>
        <w:rPr>
          <w:rFonts w:ascii="Times New Roman" w:hAnsi="Times New Roman" w:cs="Times New Roman"/>
          <w:color w:val="000000" w:themeColor="text1"/>
          <w:sz w:val="28"/>
          <w:szCs w:val="28"/>
        </w:rPr>
        <w:t xml:space="preserve">Энциклопедия паблик </w:t>
      </w:r>
      <w:proofErr w:type="spellStart"/>
      <w:r>
        <w:rPr>
          <w:rFonts w:ascii="Times New Roman" w:hAnsi="Times New Roman" w:cs="Times New Roman"/>
          <w:color w:val="000000" w:themeColor="text1"/>
          <w:sz w:val="28"/>
          <w:szCs w:val="28"/>
        </w:rPr>
        <w:t>рилейшенз</w:t>
      </w:r>
      <w:proofErr w:type="spellEnd"/>
      <w:r>
        <w:rPr>
          <w:rFonts w:ascii="Times New Roman" w:hAnsi="Times New Roman" w:cs="Times New Roman"/>
          <w:color w:val="000000" w:themeColor="text1"/>
          <w:sz w:val="28"/>
          <w:szCs w:val="28"/>
        </w:rPr>
        <w:t>. – Москва: Консалтинговая группа «ИМИДЖ-Контакт» - 2009.</w:t>
      </w:r>
      <w:r w:rsidR="001E33B1">
        <w:rPr>
          <w:rFonts w:ascii="Times New Roman" w:hAnsi="Times New Roman" w:cs="Times New Roman"/>
          <w:color w:val="000000" w:themeColor="text1"/>
          <w:sz w:val="28"/>
          <w:szCs w:val="28"/>
        </w:rPr>
        <w:t xml:space="preserve"> Париж:</w:t>
      </w:r>
      <w:r w:rsidR="001E33B1">
        <w:rPr>
          <w:rFonts w:ascii="Times New Roman" w:hAnsi="Times New Roman" w:cs="Times New Roman"/>
          <w:color w:val="000000" w:themeColor="text1"/>
          <w:sz w:val="28"/>
          <w:szCs w:val="28"/>
          <w:lang w:val="en-US"/>
        </w:rPr>
        <w:t xml:space="preserve"> IEERP-L’ </w:t>
      </w:r>
      <w:proofErr w:type="spellStart"/>
      <w:r w:rsidR="001E33B1">
        <w:rPr>
          <w:rFonts w:ascii="Times New Roman" w:hAnsi="Times New Roman" w:cs="Times New Roman"/>
          <w:color w:val="000000" w:themeColor="text1"/>
          <w:sz w:val="28"/>
          <w:szCs w:val="28"/>
          <w:lang w:val="en-US"/>
        </w:rPr>
        <w:t>Harmattan</w:t>
      </w:r>
      <w:proofErr w:type="spellEnd"/>
      <w:r w:rsidR="001E33B1">
        <w:rPr>
          <w:rFonts w:ascii="Times New Roman" w:hAnsi="Times New Roman" w:cs="Times New Roman"/>
          <w:color w:val="000000" w:themeColor="text1"/>
          <w:sz w:val="28"/>
          <w:szCs w:val="28"/>
          <w:lang w:val="en-US"/>
        </w:rPr>
        <w:t xml:space="preserve"> – 2009.</w:t>
      </w:r>
      <w:bookmarkEnd w:id="175"/>
    </w:p>
    <w:p w:rsidR="004825BE" w:rsidRPr="00425773" w:rsidRDefault="004825BE" w:rsidP="00F27090">
      <w:pPr>
        <w:pStyle w:val="a3"/>
        <w:numPr>
          <w:ilvl w:val="0"/>
          <w:numId w:val="1"/>
        </w:numPr>
        <w:spacing w:line="360" w:lineRule="auto"/>
        <w:jc w:val="both"/>
        <w:rPr>
          <w:rFonts w:ascii="Times New Roman" w:hAnsi="Times New Roman" w:cs="Times New Roman"/>
          <w:color w:val="000000" w:themeColor="text1"/>
          <w:sz w:val="28"/>
          <w:szCs w:val="28"/>
          <w:lang w:val="en-US"/>
        </w:rPr>
      </w:pPr>
      <w:bookmarkStart w:id="176" w:name="_Ref356436941"/>
      <w:r w:rsidRPr="00425773">
        <w:rPr>
          <w:rFonts w:ascii="Times New Roman" w:hAnsi="Times New Roman" w:cs="Times New Roman"/>
          <w:color w:val="000000" w:themeColor="text1"/>
          <w:sz w:val="28"/>
          <w:szCs w:val="28"/>
          <w:lang w:val="en-US"/>
        </w:rPr>
        <w:lastRenderedPageBreak/>
        <w:t xml:space="preserve">Click, Rick L. Business process outsourcing: the competitive advantage / Rick L. Click, Thomas N. </w:t>
      </w:r>
      <w:proofErr w:type="spellStart"/>
      <w:proofErr w:type="gramStart"/>
      <w:r w:rsidRPr="00425773">
        <w:rPr>
          <w:rFonts w:ascii="Times New Roman" w:hAnsi="Times New Roman" w:cs="Times New Roman"/>
          <w:color w:val="000000" w:themeColor="text1"/>
          <w:sz w:val="28"/>
          <w:szCs w:val="28"/>
          <w:lang w:val="en-US"/>
        </w:rPr>
        <w:t>Duening</w:t>
      </w:r>
      <w:proofErr w:type="spellEnd"/>
      <w:r w:rsidRPr="00425773">
        <w:rPr>
          <w:rFonts w:ascii="Times New Roman" w:hAnsi="Times New Roman" w:cs="Times New Roman"/>
          <w:color w:val="000000" w:themeColor="text1"/>
          <w:sz w:val="28"/>
          <w:szCs w:val="28"/>
          <w:lang w:val="en-US"/>
        </w:rPr>
        <w:t xml:space="preserve"> .</w:t>
      </w:r>
      <w:proofErr w:type="gramEnd"/>
      <w:r w:rsidRPr="00425773">
        <w:rPr>
          <w:rFonts w:ascii="Times New Roman" w:hAnsi="Times New Roman" w:cs="Times New Roman"/>
          <w:color w:val="000000" w:themeColor="text1"/>
          <w:sz w:val="28"/>
          <w:szCs w:val="28"/>
          <w:lang w:val="en-US"/>
        </w:rPr>
        <w:t xml:space="preserve"> John Wiley &amp; Sons, Inc., 2005.</w:t>
      </w:r>
      <w:bookmarkEnd w:id="176"/>
    </w:p>
    <w:p w:rsidR="004F4D4F" w:rsidRPr="00425773" w:rsidRDefault="004F4D4F"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lang w:val="en-US"/>
        </w:rPr>
      </w:pPr>
      <w:r w:rsidRPr="00425773">
        <w:rPr>
          <w:rFonts w:ascii="Times New Roman" w:hAnsi="Times New Roman" w:cs="Times New Roman"/>
          <w:color w:val="000000" w:themeColor="text1"/>
          <w:sz w:val="28"/>
          <w:szCs w:val="28"/>
          <w:lang w:val="en-US"/>
        </w:rPr>
        <w:t xml:space="preserve"> </w:t>
      </w:r>
      <w:bookmarkStart w:id="177" w:name="_Ref356437140"/>
      <w:r w:rsidRPr="00425773">
        <w:rPr>
          <w:rFonts w:ascii="Times New Roman" w:hAnsi="Times New Roman" w:cs="Times New Roman"/>
          <w:color w:val="000000" w:themeColor="text1"/>
          <w:sz w:val="28"/>
          <w:szCs w:val="28"/>
          <w:lang w:val="en-US"/>
        </w:rPr>
        <w:t xml:space="preserve">Power, Mark John. The outsourcing </w:t>
      </w:r>
      <w:proofErr w:type="gramStart"/>
      <w:r w:rsidRPr="00425773">
        <w:rPr>
          <w:rFonts w:ascii="Times New Roman" w:hAnsi="Times New Roman" w:cs="Times New Roman"/>
          <w:color w:val="000000" w:themeColor="text1"/>
          <w:sz w:val="28"/>
          <w:szCs w:val="28"/>
          <w:lang w:val="en-US"/>
        </w:rPr>
        <w:t>handbook :</w:t>
      </w:r>
      <w:proofErr w:type="gramEnd"/>
      <w:r w:rsidRPr="00425773">
        <w:rPr>
          <w:rFonts w:ascii="Times New Roman" w:hAnsi="Times New Roman" w:cs="Times New Roman"/>
          <w:color w:val="000000" w:themeColor="text1"/>
          <w:sz w:val="28"/>
          <w:szCs w:val="28"/>
          <w:lang w:val="en-US"/>
        </w:rPr>
        <w:t xml:space="preserve"> how to implement a successful outsourcing process / Mark John Power, Kevin Clyde </w:t>
      </w:r>
      <w:proofErr w:type="spellStart"/>
      <w:r w:rsidRPr="00425773">
        <w:rPr>
          <w:rFonts w:ascii="Times New Roman" w:hAnsi="Times New Roman" w:cs="Times New Roman"/>
          <w:color w:val="000000" w:themeColor="text1"/>
          <w:sz w:val="28"/>
          <w:szCs w:val="28"/>
          <w:lang w:val="en-US"/>
        </w:rPr>
        <w:t>Desouza</w:t>
      </w:r>
      <w:proofErr w:type="spellEnd"/>
      <w:r w:rsidRPr="00425773">
        <w:rPr>
          <w:rFonts w:ascii="Times New Roman" w:hAnsi="Times New Roman" w:cs="Times New Roman"/>
          <w:color w:val="000000" w:themeColor="text1"/>
          <w:sz w:val="28"/>
          <w:szCs w:val="28"/>
          <w:lang w:val="en-US"/>
        </w:rPr>
        <w:t xml:space="preserve">. Carlo </w:t>
      </w:r>
      <w:proofErr w:type="spellStart"/>
      <w:r w:rsidRPr="00425773">
        <w:rPr>
          <w:rFonts w:ascii="Times New Roman" w:hAnsi="Times New Roman" w:cs="Times New Roman"/>
          <w:color w:val="000000" w:themeColor="text1"/>
          <w:sz w:val="28"/>
          <w:szCs w:val="28"/>
          <w:lang w:val="en-US"/>
        </w:rPr>
        <w:t>Bonifazi</w:t>
      </w:r>
      <w:proofErr w:type="spellEnd"/>
      <w:r w:rsidRPr="00425773">
        <w:rPr>
          <w:rFonts w:ascii="Times New Roman" w:hAnsi="Times New Roman" w:cs="Times New Roman"/>
          <w:color w:val="000000" w:themeColor="text1"/>
          <w:sz w:val="28"/>
          <w:szCs w:val="28"/>
          <w:lang w:val="en-US"/>
        </w:rPr>
        <w:t>., 2006.</w:t>
      </w:r>
      <w:bookmarkEnd w:id="177"/>
    </w:p>
    <w:p w:rsidR="00C35A7F" w:rsidRPr="00425773" w:rsidRDefault="00C35A7F" w:rsidP="00F27090">
      <w:pPr>
        <w:pStyle w:val="a3"/>
        <w:numPr>
          <w:ilvl w:val="0"/>
          <w:numId w:val="1"/>
        </w:numPr>
        <w:spacing w:after="0" w:line="360" w:lineRule="auto"/>
        <w:jc w:val="both"/>
        <w:rPr>
          <w:rFonts w:ascii="Times New Roman" w:hAnsi="Times New Roman" w:cs="Times New Roman"/>
          <w:color w:val="000000" w:themeColor="text1"/>
          <w:sz w:val="28"/>
          <w:szCs w:val="28"/>
          <w:lang w:val="en-US"/>
        </w:rPr>
      </w:pPr>
      <w:bookmarkStart w:id="178" w:name="_Ref356437858"/>
      <w:proofErr w:type="spellStart"/>
      <w:r w:rsidRPr="00425773">
        <w:rPr>
          <w:rFonts w:ascii="Times New Roman" w:hAnsi="Times New Roman" w:cs="Times New Roman"/>
          <w:color w:val="000000" w:themeColor="text1"/>
          <w:sz w:val="28"/>
          <w:szCs w:val="28"/>
        </w:rPr>
        <w:t>Малочко</w:t>
      </w:r>
      <w:proofErr w:type="spellEnd"/>
      <w:r w:rsidRPr="00425773">
        <w:rPr>
          <w:rFonts w:ascii="Times New Roman" w:hAnsi="Times New Roman" w:cs="Times New Roman"/>
          <w:color w:val="000000" w:themeColor="text1"/>
          <w:sz w:val="28"/>
          <w:szCs w:val="28"/>
        </w:rPr>
        <w:t xml:space="preserve"> В. Оценка и выбор поставщиков. </w:t>
      </w:r>
      <w:proofErr w:type="gramStart"/>
      <w:r w:rsidRPr="00425773">
        <w:rPr>
          <w:rFonts w:ascii="Times New Roman" w:hAnsi="Times New Roman" w:cs="Times New Roman"/>
          <w:color w:val="000000" w:themeColor="text1"/>
          <w:sz w:val="28"/>
          <w:szCs w:val="28"/>
          <w:lang w:val="en-US"/>
        </w:rPr>
        <w:t>TACIS .</w:t>
      </w:r>
      <w:proofErr w:type="gramEnd"/>
      <w:r w:rsidRPr="00425773">
        <w:rPr>
          <w:rFonts w:ascii="Times New Roman" w:hAnsi="Times New Roman" w:cs="Times New Roman"/>
          <w:color w:val="000000" w:themeColor="text1"/>
          <w:sz w:val="28"/>
          <w:szCs w:val="28"/>
          <w:lang w:val="en-US"/>
        </w:rPr>
        <w:t xml:space="preserve"> International Training Center of the ILO Copyright © 2003</w:t>
      </w:r>
      <w:bookmarkEnd w:id="178"/>
    </w:p>
    <w:p w:rsidR="00971A85" w:rsidRPr="00425773" w:rsidRDefault="00971A85" w:rsidP="00F27090">
      <w:pPr>
        <w:pStyle w:val="3"/>
        <w:numPr>
          <w:ilvl w:val="0"/>
          <w:numId w:val="1"/>
        </w:numPr>
        <w:shd w:val="clear" w:color="auto" w:fill="FFFFFF"/>
        <w:autoSpaceDE w:val="0"/>
        <w:autoSpaceDN w:val="0"/>
        <w:adjustRightInd w:val="0"/>
        <w:spacing w:before="0" w:line="360" w:lineRule="auto"/>
        <w:jc w:val="both"/>
        <w:rPr>
          <w:rFonts w:ascii="Times New Roman" w:hAnsi="Times New Roman" w:cs="Times New Roman"/>
          <w:b w:val="0"/>
          <w:color w:val="000000" w:themeColor="text1"/>
          <w:sz w:val="28"/>
          <w:szCs w:val="28"/>
        </w:rPr>
      </w:pPr>
      <w:r w:rsidRPr="002523C0">
        <w:rPr>
          <w:rFonts w:ascii="Times New Roman" w:hAnsi="Times New Roman" w:cs="Times New Roman"/>
          <w:b w:val="0"/>
          <w:color w:val="000000" w:themeColor="text1"/>
          <w:sz w:val="28"/>
          <w:szCs w:val="28"/>
          <w:lang w:val="en-US"/>
        </w:rPr>
        <w:t xml:space="preserve"> </w:t>
      </w:r>
      <w:bookmarkStart w:id="179" w:name="_Ref356436981"/>
      <w:bookmarkStart w:id="180" w:name="_Toc356439472"/>
      <w:r w:rsidR="004825BE" w:rsidRPr="00425773">
        <w:rPr>
          <w:rFonts w:ascii="Times New Roman" w:hAnsi="Times New Roman" w:cs="Times New Roman"/>
          <w:b w:val="0"/>
          <w:color w:val="000000" w:themeColor="text1"/>
          <w:sz w:val="28"/>
          <w:szCs w:val="28"/>
        </w:rPr>
        <w:t>Малютина О. Н. Функциональные аспекты аутсорсинга., Журнал «Маркетинг услуг» №2, 2005.</w:t>
      </w:r>
      <w:bookmarkEnd w:id="179"/>
      <w:bookmarkEnd w:id="180"/>
      <w:r w:rsidRPr="00425773">
        <w:rPr>
          <w:rFonts w:ascii="Times New Roman" w:hAnsi="Times New Roman" w:cs="Times New Roman"/>
          <w:b w:val="0"/>
          <w:color w:val="000000" w:themeColor="text1"/>
          <w:sz w:val="28"/>
          <w:szCs w:val="28"/>
        </w:rPr>
        <w:t xml:space="preserve"> </w:t>
      </w:r>
    </w:p>
    <w:p w:rsidR="00971A85" w:rsidRPr="00425773" w:rsidRDefault="00971A85" w:rsidP="00F27090">
      <w:pPr>
        <w:pStyle w:val="3"/>
        <w:numPr>
          <w:ilvl w:val="0"/>
          <w:numId w:val="1"/>
        </w:numPr>
        <w:shd w:val="clear" w:color="auto" w:fill="FFFFFF"/>
        <w:autoSpaceDE w:val="0"/>
        <w:autoSpaceDN w:val="0"/>
        <w:adjustRightInd w:val="0"/>
        <w:spacing w:before="0" w:line="360" w:lineRule="auto"/>
        <w:jc w:val="both"/>
        <w:rPr>
          <w:rFonts w:ascii="Times New Roman" w:hAnsi="Times New Roman" w:cs="Times New Roman"/>
          <w:b w:val="0"/>
          <w:color w:val="000000" w:themeColor="text1"/>
          <w:sz w:val="28"/>
          <w:szCs w:val="28"/>
        </w:rPr>
      </w:pPr>
      <w:r w:rsidRPr="00425773">
        <w:rPr>
          <w:rFonts w:ascii="Times New Roman" w:hAnsi="Times New Roman" w:cs="Times New Roman"/>
          <w:color w:val="000000" w:themeColor="text1"/>
          <w:sz w:val="28"/>
          <w:szCs w:val="28"/>
        </w:rPr>
        <w:t xml:space="preserve"> </w:t>
      </w:r>
      <w:bookmarkStart w:id="181" w:name="_Toc356439473"/>
      <w:r w:rsidRPr="00425773">
        <w:rPr>
          <w:rFonts w:ascii="Times New Roman" w:hAnsi="Times New Roman" w:cs="Times New Roman"/>
          <w:b w:val="0"/>
          <w:color w:val="000000" w:themeColor="text1"/>
          <w:sz w:val="28"/>
          <w:szCs w:val="28"/>
        </w:rPr>
        <w:t xml:space="preserve">Перси Л., </w:t>
      </w:r>
      <w:proofErr w:type="spellStart"/>
      <w:r w:rsidRPr="00425773">
        <w:rPr>
          <w:rFonts w:ascii="Times New Roman" w:hAnsi="Times New Roman" w:cs="Times New Roman"/>
          <w:b w:val="0"/>
          <w:color w:val="000000" w:themeColor="text1"/>
          <w:sz w:val="28"/>
          <w:szCs w:val="28"/>
        </w:rPr>
        <w:t>Эллиот</w:t>
      </w:r>
      <w:proofErr w:type="spellEnd"/>
      <w:r w:rsidRPr="00425773">
        <w:rPr>
          <w:rFonts w:ascii="Times New Roman" w:hAnsi="Times New Roman" w:cs="Times New Roman"/>
          <w:b w:val="0"/>
          <w:color w:val="000000" w:themeColor="text1"/>
          <w:sz w:val="28"/>
          <w:szCs w:val="28"/>
        </w:rPr>
        <w:t xml:space="preserve"> Р.  Разработка целостной программы маркетинговых коммуникаций (Часть 1). Журнал «Реклама. Теория и практика» № 0</w:t>
      </w:r>
      <w:r w:rsidR="005A5E2A">
        <w:rPr>
          <w:rFonts w:ascii="Times New Roman" w:hAnsi="Times New Roman" w:cs="Times New Roman"/>
          <w:b w:val="0"/>
          <w:color w:val="000000" w:themeColor="text1"/>
          <w:sz w:val="28"/>
          <w:szCs w:val="28"/>
        </w:rPr>
        <w:t>4</w:t>
      </w:r>
      <w:r w:rsidRPr="00425773">
        <w:rPr>
          <w:rFonts w:ascii="Times New Roman" w:hAnsi="Times New Roman" w:cs="Times New Roman"/>
          <w:b w:val="0"/>
          <w:color w:val="000000" w:themeColor="text1"/>
          <w:sz w:val="28"/>
          <w:szCs w:val="28"/>
        </w:rPr>
        <w:t xml:space="preserve"> (22), 2007.</w:t>
      </w:r>
      <w:bookmarkEnd w:id="181"/>
    </w:p>
    <w:p w:rsidR="004A4D79" w:rsidRPr="002523C0" w:rsidRDefault="00971A85"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rPr>
      </w:pPr>
      <w:r w:rsidRPr="00425773">
        <w:rPr>
          <w:rFonts w:ascii="Times New Roman" w:hAnsi="Times New Roman" w:cs="Times New Roman"/>
          <w:color w:val="000000" w:themeColor="text1"/>
          <w:sz w:val="28"/>
          <w:szCs w:val="28"/>
        </w:rPr>
        <w:t xml:space="preserve"> </w:t>
      </w:r>
      <w:r w:rsidR="00C731C4" w:rsidRPr="00425773">
        <w:rPr>
          <w:rFonts w:ascii="Times New Roman" w:hAnsi="Times New Roman" w:cs="Times New Roman"/>
          <w:color w:val="000000" w:themeColor="text1"/>
          <w:sz w:val="28"/>
          <w:szCs w:val="28"/>
        </w:rPr>
        <w:t>Синица Е. В. Аутсорсинг маркетинговых услуг. Журнал «Реклама. Теория</w:t>
      </w:r>
      <w:r w:rsidR="00C731C4" w:rsidRPr="002523C0">
        <w:rPr>
          <w:rFonts w:ascii="Times New Roman" w:hAnsi="Times New Roman" w:cs="Times New Roman"/>
          <w:color w:val="000000" w:themeColor="text1"/>
          <w:sz w:val="28"/>
          <w:szCs w:val="28"/>
        </w:rPr>
        <w:t xml:space="preserve"> </w:t>
      </w:r>
      <w:r w:rsidR="00C731C4" w:rsidRPr="00425773">
        <w:rPr>
          <w:rFonts w:ascii="Times New Roman" w:hAnsi="Times New Roman" w:cs="Times New Roman"/>
          <w:color w:val="000000" w:themeColor="text1"/>
          <w:sz w:val="28"/>
          <w:szCs w:val="28"/>
        </w:rPr>
        <w:t>и</w:t>
      </w:r>
      <w:r w:rsidR="00C731C4" w:rsidRPr="002523C0">
        <w:rPr>
          <w:rFonts w:ascii="Times New Roman" w:hAnsi="Times New Roman" w:cs="Times New Roman"/>
          <w:color w:val="000000" w:themeColor="text1"/>
          <w:sz w:val="28"/>
          <w:szCs w:val="28"/>
        </w:rPr>
        <w:t xml:space="preserve"> </w:t>
      </w:r>
      <w:r w:rsidR="00C731C4" w:rsidRPr="00425773">
        <w:rPr>
          <w:rFonts w:ascii="Times New Roman" w:hAnsi="Times New Roman" w:cs="Times New Roman"/>
          <w:color w:val="000000" w:themeColor="text1"/>
          <w:sz w:val="28"/>
          <w:szCs w:val="28"/>
        </w:rPr>
        <w:t>практика</w:t>
      </w:r>
      <w:r w:rsidR="00C731C4" w:rsidRPr="002523C0">
        <w:rPr>
          <w:rFonts w:ascii="Times New Roman" w:hAnsi="Times New Roman" w:cs="Times New Roman"/>
          <w:color w:val="000000" w:themeColor="text1"/>
          <w:sz w:val="28"/>
          <w:szCs w:val="28"/>
        </w:rPr>
        <w:t xml:space="preserve">» </w:t>
      </w:r>
      <w:r w:rsidR="00C731C4" w:rsidRPr="002523C0">
        <w:rPr>
          <w:rFonts w:ascii="Times New Roman" w:eastAsia="ZapfDingbats" w:hAnsi="Times New Roman" w:cs="Times New Roman"/>
          <w:color w:val="000000" w:themeColor="text1"/>
          <w:sz w:val="28"/>
          <w:szCs w:val="28"/>
        </w:rPr>
        <w:t xml:space="preserve">№ </w:t>
      </w:r>
      <w:r w:rsidR="00C731C4" w:rsidRPr="002523C0">
        <w:rPr>
          <w:rFonts w:ascii="Times New Roman" w:hAnsi="Times New Roman" w:cs="Times New Roman"/>
          <w:color w:val="000000" w:themeColor="text1"/>
          <w:sz w:val="28"/>
          <w:szCs w:val="28"/>
        </w:rPr>
        <w:t>04(16), 2006</w:t>
      </w:r>
      <w:r w:rsidR="004A4D79" w:rsidRPr="002523C0">
        <w:rPr>
          <w:rFonts w:ascii="Times New Roman" w:hAnsi="Times New Roman" w:cs="Times New Roman"/>
          <w:color w:val="000000" w:themeColor="text1"/>
          <w:sz w:val="28"/>
          <w:szCs w:val="28"/>
        </w:rPr>
        <w:t xml:space="preserve"> </w:t>
      </w:r>
    </w:p>
    <w:p w:rsidR="00515BBE" w:rsidRPr="00425773" w:rsidRDefault="00515BBE"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lang w:val="en-US"/>
        </w:rPr>
      </w:pPr>
      <w:bookmarkStart w:id="182" w:name="_Ref354969433"/>
      <w:r w:rsidRPr="00425773">
        <w:rPr>
          <w:rFonts w:ascii="Times New Roman" w:hAnsi="Times New Roman" w:cs="Times New Roman"/>
          <w:color w:val="000000" w:themeColor="text1"/>
          <w:sz w:val="28"/>
          <w:szCs w:val="28"/>
          <w:lang w:val="en-US"/>
        </w:rPr>
        <w:t>Brady, M.K. and Cronin, J.J. (2001), “Some new thought on conceptualizing perceived service quality: a hierarchical approach”, Journal of Marketing, Vol. 65, July, pp. 34-49.</w:t>
      </w:r>
      <w:bookmarkEnd w:id="182"/>
    </w:p>
    <w:p w:rsidR="004A4D79" w:rsidRPr="00425773" w:rsidRDefault="004A4D79"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lang w:val="en-US"/>
        </w:rPr>
      </w:pPr>
      <w:r w:rsidRPr="00425773">
        <w:rPr>
          <w:rFonts w:ascii="Times New Roman" w:hAnsi="Times New Roman" w:cs="Times New Roman"/>
          <w:color w:val="000000" w:themeColor="text1"/>
          <w:sz w:val="28"/>
          <w:szCs w:val="28"/>
          <w:lang w:val="en-US"/>
        </w:rPr>
        <w:t xml:space="preserve"> </w:t>
      </w:r>
      <w:r w:rsidR="0029166A" w:rsidRPr="00425773">
        <w:rPr>
          <w:rFonts w:ascii="Times New Roman" w:hAnsi="Times New Roman" w:cs="Times New Roman"/>
          <w:color w:val="000000" w:themeColor="text1"/>
          <w:sz w:val="28"/>
          <w:szCs w:val="28"/>
          <w:shd w:val="clear" w:color="auto" w:fill="FFFFFF"/>
          <w:lang w:val="en-US"/>
        </w:rPr>
        <w:t>Cronin, J</w:t>
      </w:r>
      <w:proofErr w:type="gramStart"/>
      <w:r w:rsidR="0029166A" w:rsidRPr="00425773">
        <w:rPr>
          <w:rFonts w:ascii="Times New Roman" w:hAnsi="Times New Roman" w:cs="Times New Roman"/>
          <w:color w:val="000000" w:themeColor="text1"/>
          <w:sz w:val="28"/>
          <w:szCs w:val="28"/>
          <w:shd w:val="clear" w:color="auto" w:fill="FFFFFF"/>
          <w:lang w:val="en-US"/>
        </w:rPr>
        <w:t>./</w:t>
      </w:r>
      <w:proofErr w:type="gramEnd"/>
      <w:r w:rsidR="0029166A" w:rsidRPr="00425773">
        <w:rPr>
          <w:rFonts w:ascii="Times New Roman" w:hAnsi="Times New Roman" w:cs="Times New Roman"/>
          <w:color w:val="000000" w:themeColor="text1"/>
          <w:sz w:val="28"/>
          <w:szCs w:val="28"/>
          <w:shd w:val="clear" w:color="auto" w:fill="FFFFFF"/>
          <w:lang w:val="en-US"/>
        </w:rPr>
        <w:t>Taylor, S.: SERVPERF versus SERVQUAL: Reconciling Performance Based and Perception Minus Expectations Measurement of Service Quality, in: Journal of Marketing, Vol. 58, Nr. 1, 1994, S. 125-131.</w:t>
      </w:r>
      <w:r w:rsidRPr="00425773">
        <w:rPr>
          <w:rFonts w:ascii="Times New Roman" w:hAnsi="Times New Roman" w:cs="Times New Roman"/>
          <w:color w:val="000000" w:themeColor="text1"/>
          <w:sz w:val="28"/>
          <w:szCs w:val="28"/>
          <w:shd w:val="clear" w:color="auto" w:fill="FFFFFF"/>
          <w:lang w:val="en-US"/>
        </w:rPr>
        <w:t xml:space="preserve"> </w:t>
      </w:r>
    </w:p>
    <w:p w:rsidR="00AD2DDA" w:rsidRPr="00425773" w:rsidRDefault="00AD2DDA"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lang w:val="en-US"/>
        </w:rPr>
      </w:pPr>
      <w:bookmarkStart w:id="183" w:name="_Ref354969399"/>
      <w:proofErr w:type="spellStart"/>
      <w:r w:rsidRPr="00425773">
        <w:rPr>
          <w:rFonts w:ascii="Times New Roman" w:hAnsi="Times New Roman" w:cs="Times New Roman"/>
          <w:color w:val="000000" w:themeColor="text1"/>
          <w:sz w:val="28"/>
          <w:szCs w:val="28"/>
          <w:lang w:val="en-US"/>
        </w:rPr>
        <w:t>Gounaris</w:t>
      </w:r>
      <w:proofErr w:type="spellEnd"/>
      <w:r w:rsidRPr="00425773">
        <w:rPr>
          <w:rFonts w:ascii="Times New Roman" w:hAnsi="Times New Roman" w:cs="Times New Roman"/>
          <w:color w:val="000000" w:themeColor="text1"/>
          <w:sz w:val="28"/>
          <w:szCs w:val="28"/>
          <w:lang w:val="en-US"/>
        </w:rPr>
        <w:t xml:space="preserve"> S. Measuring service quality in B2B services: an evaluation of the SERVQUAL scale </w:t>
      </w:r>
      <w:proofErr w:type="spellStart"/>
      <w:proofErr w:type="gramStart"/>
      <w:r w:rsidRPr="00425773">
        <w:rPr>
          <w:rFonts w:ascii="Times New Roman" w:hAnsi="Times New Roman" w:cs="Times New Roman"/>
          <w:color w:val="000000" w:themeColor="text1"/>
          <w:sz w:val="28"/>
          <w:szCs w:val="28"/>
          <w:lang w:val="en-US"/>
        </w:rPr>
        <w:t>vis-</w:t>
      </w:r>
      <w:proofErr w:type="gramEnd"/>
      <w:r w:rsidRPr="00425773">
        <w:rPr>
          <w:rFonts w:ascii="Times New Roman" w:hAnsi="Times New Roman" w:cs="Times New Roman"/>
          <w:color w:val="000000" w:themeColor="text1"/>
          <w:sz w:val="28"/>
          <w:szCs w:val="28"/>
          <w:lang w:val="en-US"/>
        </w:rPr>
        <w:t>a`-vis</w:t>
      </w:r>
      <w:proofErr w:type="spellEnd"/>
      <w:r w:rsidRPr="00425773">
        <w:rPr>
          <w:rFonts w:ascii="Times New Roman" w:hAnsi="Times New Roman" w:cs="Times New Roman"/>
          <w:color w:val="000000" w:themeColor="text1"/>
          <w:sz w:val="28"/>
          <w:szCs w:val="28"/>
          <w:lang w:val="en-US"/>
        </w:rPr>
        <w:t xml:space="preserve"> the INDSERV scale. J. Serv. Mark., 19(6): 421 - 435., 2005</w:t>
      </w:r>
      <w:bookmarkEnd w:id="183"/>
    </w:p>
    <w:p w:rsidR="00AD2DDA" w:rsidRPr="00425773" w:rsidRDefault="00AD2DDA" w:rsidP="00F27090">
      <w:pPr>
        <w:pStyle w:val="a3"/>
        <w:numPr>
          <w:ilvl w:val="0"/>
          <w:numId w:val="1"/>
        </w:numPr>
        <w:autoSpaceDE w:val="0"/>
        <w:autoSpaceDN w:val="0"/>
        <w:adjustRightInd w:val="0"/>
        <w:spacing w:after="0" w:line="360" w:lineRule="auto"/>
        <w:jc w:val="both"/>
        <w:rPr>
          <w:rFonts w:ascii="Times New Roman" w:hAnsi="Times New Roman" w:cs="Times New Roman"/>
          <w:color w:val="000000" w:themeColor="text1"/>
          <w:sz w:val="28"/>
          <w:szCs w:val="28"/>
          <w:lang w:val="en-US"/>
        </w:rPr>
      </w:pPr>
      <w:bookmarkStart w:id="184" w:name="_Ref356436967"/>
      <w:r w:rsidRPr="00425773">
        <w:rPr>
          <w:rFonts w:ascii="Times New Roman" w:hAnsi="Times New Roman" w:cs="Times New Roman"/>
          <w:color w:val="000000" w:themeColor="text1"/>
          <w:sz w:val="28"/>
          <w:szCs w:val="28"/>
          <w:lang w:val="en-US"/>
        </w:rPr>
        <w:t xml:space="preserve">Gilley, K. Matthew and Abdul A. </w:t>
      </w:r>
      <w:proofErr w:type="spellStart"/>
      <w:r w:rsidRPr="00425773">
        <w:rPr>
          <w:rFonts w:ascii="Times New Roman" w:hAnsi="Times New Roman" w:cs="Times New Roman"/>
          <w:color w:val="000000" w:themeColor="text1"/>
          <w:sz w:val="28"/>
          <w:szCs w:val="28"/>
          <w:lang w:val="en-US"/>
        </w:rPr>
        <w:t>Rasheed</w:t>
      </w:r>
      <w:proofErr w:type="spellEnd"/>
      <w:r w:rsidRPr="00425773">
        <w:rPr>
          <w:rFonts w:ascii="Times New Roman" w:hAnsi="Times New Roman" w:cs="Times New Roman"/>
          <w:color w:val="000000" w:themeColor="text1"/>
          <w:sz w:val="28"/>
          <w:szCs w:val="28"/>
          <w:lang w:val="en-US"/>
        </w:rPr>
        <w:t xml:space="preserve"> (2000), “Making More by Doing Less: An Analysis of Outsourcing and its Effects on Firm </w:t>
      </w:r>
      <w:proofErr w:type="spellStart"/>
      <w:r w:rsidRPr="00425773">
        <w:rPr>
          <w:rFonts w:ascii="Times New Roman" w:hAnsi="Times New Roman" w:cs="Times New Roman"/>
          <w:color w:val="000000" w:themeColor="text1"/>
          <w:sz w:val="28"/>
          <w:szCs w:val="28"/>
          <w:lang w:val="en-US"/>
        </w:rPr>
        <w:t>Performance,”</w:t>
      </w:r>
      <w:r w:rsidRPr="00425773">
        <w:rPr>
          <w:rFonts w:ascii="Times New Roman" w:hAnsi="Times New Roman" w:cs="Times New Roman"/>
          <w:iCs/>
          <w:color w:val="000000" w:themeColor="text1"/>
          <w:sz w:val="28"/>
          <w:szCs w:val="28"/>
          <w:lang w:val="en-US"/>
        </w:rPr>
        <w:t>Journal</w:t>
      </w:r>
      <w:proofErr w:type="spellEnd"/>
      <w:r w:rsidRPr="00425773">
        <w:rPr>
          <w:rFonts w:ascii="Times New Roman" w:hAnsi="Times New Roman" w:cs="Times New Roman"/>
          <w:iCs/>
          <w:color w:val="000000" w:themeColor="text1"/>
          <w:sz w:val="28"/>
          <w:szCs w:val="28"/>
          <w:lang w:val="en-US"/>
        </w:rPr>
        <w:t xml:space="preserve"> of Management</w:t>
      </w:r>
      <w:r w:rsidRPr="00425773">
        <w:rPr>
          <w:rFonts w:ascii="Times New Roman" w:hAnsi="Times New Roman" w:cs="Times New Roman"/>
          <w:color w:val="000000" w:themeColor="text1"/>
          <w:sz w:val="28"/>
          <w:szCs w:val="28"/>
          <w:lang w:val="en-US"/>
        </w:rPr>
        <w:t>, 26 (4), 763-790.</w:t>
      </w:r>
      <w:bookmarkEnd w:id="184"/>
    </w:p>
    <w:p w:rsidR="00933D74" w:rsidRPr="00425773" w:rsidRDefault="00AD2DDA"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lang w:val="en-US"/>
        </w:rPr>
      </w:pPr>
      <w:r w:rsidRPr="00425773">
        <w:rPr>
          <w:rFonts w:ascii="Times New Roman" w:hAnsi="Times New Roman" w:cs="Times New Roman"/>
          <w:color w:val="000000" w:themeColor="text1"/>
          <w:sz w:val="28"/>
          <w:szCs w:val="28"/>
          <w:lang w:val="en-US"/>
        </w:rPr>
        <w:t xml:space="preserve"> </w:t>
      </w:r>
      <w:bookmarkStart w:id="185" w:name="_Ref354969381"/>
      <w:proofErr w:type="spellStart"/>
      <w:r w:rsidR="00515BBE" w:rsidRPr="00425773">
        <w:rPr>
          <w:rFonts w:ascii="Times New Roman" w:hAnsi="Times New Roman" w:cs="Times New Roman"/>
          <w:color w:val="000000" w:themeColor="text1"/>
          <w:sz w:val="28"/>
          <w:szCs w:val="28"/>
          <w:lang w:val="en-US"/>
        </w:rPr>
        <w:t>Maltz</w:t>
      </w:r>
      <w:proofErr w:type="spellEnd"/>
      <w:r w:rsidR="00515BBE" w:rsidRPr="00425773">
        <w:rPr>
          <w:rFonts w:ascii="Times New Roman" w:hAnsi="Times New Roman" w:cs="Times New Roman"/>
          <w:color w:val="000000" w:themeColor="text1"/>
          <w:sz w:val="28"/>
          <w:szCs w:val="28"/>
          <w:lang w:val="en-US"/>
        </w:rPr>
        <w:t xml:space="preserve"> </w:t>
      </w:r>
      <w:proofErr w:type="spellStart"/>
      <w:r w:rsidR="00515BBE" w:rsidRPr="00425773">
        <w:rPr>
          <w:rFonts w:ascii="Times New Roman" w:hAnsi="Times New Roman" w:cs="Times New Roman"/>
          <w:color w:val="000000" w:themeColor="text1"/>
          <w:sz w:val="28"/>
          <w:szCs w:val="28"/>
          <w:lang w:val="en-US"/>
        </w:rPr>
        <w:t>B.and</w:t>
      </w:r>
      <w:proofErr w:type="spellEnd"/>
      <w:r w:rsidR="00515BBE" w:rsidRPr="00425773">
        <w:rPr>
          <w:rFonts w:ascii="Times New Roman" w:hAnsi="Times New Roman" w:cs="Times New Roman"/>
          <w:color w:val="000000" w:themeColor="text1"/>
          <w:sz w:val="28"/>
          <w:szCs w:val="28"/>
          <w:lang w:val="en-US"/>
        </w:rPr>
        <w:t xml:space="preserve"> Lisa M. </w:t>
      </w:r>
      <w:proofErr w:type="spellStart"/>
      <w:r w:rsidR="00515BBE" w:rsidRPr="00425773">
        <w:rPr>
          <w:rFonts w:ascii="Times New Roman" w:hAnsi="Times New Roman" w:cs="Times New Roman"/>
          <w:color w:val="000000" w:themeColor="text1"/>
          <w:sz w:val="28"/>
          <w:szCs w:val="28"/>
          <w:lang w:val="en-US"/>
        </w:rPr>
        <w:t>Ellram</w:t>
      </w:r>
      <w:proofErr w:type="spellEnd"/>
      <w:r w:rsidR="00515BBE" w:rsidRPr="00425773">
        <w:rPr>
          <w:rFonts w:ascii="Times New Roman" w:hAnsi="Times New Roman" w:cs="Times New Roman"/>
          <w:color w:val="000000" w:themeColor="text1"/>
          <w:sz w:val="28"/>
          <w:szCs w:val="28"/>
          <w:lang w:val="en-US"/>
        </w:rPr>
        <w:t xml:space="preserve">, “Total Cost of Relationship: An Analytical Framework for the Logistics Outsourcing Decision,” </w:t>
      </w:r>
      <w:r w:rsidR="00515BBE" w:rsidRPr="00425773">
        <w:rPr>
          <w:rFonts w:ascii="Times New Roman" w:hAnsi="Times New Roman" w:cs="Times New Roman"/>
          <w:iCs/>
          <w:color w:val="000000" w:themeColor="text1"/>
          <w:sz w:val="28"/>
          <w:szCs w:val="28"/>
          <w:lang w:val="en-US"/>
        </w:rPr>
        <w:t xml:space="preserve">Journal of Business Logistics </w:t>
      </w:r>
      <w:r w:rsidR="00515BBE" w:rsidRPr="00425773">
        <w:rPr>
          <w:rFonts w:ascii="Times New Roman" w:hAnsi="Times New Roman" w:cs="Times New Roman"/>
          <w:color w:val="000000" w:themeColor="text1"/>
          <w:sz w:val="28"/>
          <w:szCs w:val="28"/>
          <w:lang w:val="en-US"/>
        </w:rPr>
        <w:t>18, no. 1 (1997), pp. 45–65.</w:t>
      </w:r>
      <w:bookmarkEnd w:id="185"/>
      <w:r w:rsidR="00933D74" w:rsidRPr="00425773">
        <w:rPr>
          <w:rFonts w:ascii="Times New Roman" w:hAnsi="Times New Roman" w:cs="Times New Roman"/>
          <w:color w:val="000000" w:themeColor="text1"/>
          <w:sz w:val="28"/>
          <w:szCs w:val="28"/>
          <w:lang w:val="en-US"/>
        </w:rPr>
        <w:t xml:space="preserve"> </w:t>
      </w:r>
    </w:p>
    <w:p w:rsidR="00933D74" w:rsidRPr="00425773" w:rsidRDefault="003F3A3A"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lang w:val="en-US"/>
        </w:rPr>
      </w:pPr>
      <w:r w:rsidRPr="00425773">
        <w:rPr>
          <w:rFonts w:ascii="Times New Roman" w:hAnsi="Times New Roman" w:cs="Times New Roman"/>
          <w:bCs/>
          <w:color w:val="000000" w:themeColor="text1"/>
          <w:sz w:val="28"/>
          <w:szCs w:val="28"/>
          <w:lang w:val="en-US"/>
        </w:rPr>
        <w:lastRenderedPageBreak/>
        <w:t>Park E. J., Lee S., Morgan M. R. A negative side of outsourcing</w:t>
      </w:r>
      <w:r w:rsidR="00FB65D0" w:rsidRPr="00425773">
        <w:rPr>
          <w:rFonts w:ascii="Times New Roman" w:hAnsi="Times New Roman" w:cs="Times New Roman"/>
          <w:bCs/>
          <w:color w:val="000000" w:themeColor="text1"/>
          <w:sz w:val="28"/>
          <w:szCs w:val="28"/>
          <w:lang w:val="en-US"/>
        </w:rPr>
        <w:t xml:space="preserve"> </w:t>
      </w:r>
      <w:r w:rsidRPr="00425773">
        <w:rPr>
          <w:rFonts w:ascii="Times New Roman" w:hAnsi="Times New Roman" w:cs="Times New Roman"/>
          <w:bCs/>
          <w:color w:val="000000" w:themeColor="text1"/>
          <w:sz w:val="28"/>
          <w:szCs w:val="28"/>
          <w:lang w:val="en-US"/>
        </w:rPr>
        <w:t>marketing functions and market-based learning process</w:t>
      </w:r>
      <w:r w:rsidR="00FB65D0" w:rsidRPr="00425773">
        <w:rPr>
          <w:rFonts w:ascii="Times New Roman" w:hAnsi="Times New Roman" w:cs="Times New Roman"/>
          <w:bCs/>
          <w:color w:val="000000" w:themeColor="text1"/>
          <w:sz w:val="28"/>
          <w:szCs w:val="28"/>
          <w:lang w:val="en-US"/>
        </w:rPr>
        <w:t xml:space="preserve">/ </w:t>
      </w:r>
      <w:r w:rsidR="00FB65D0" w:rsidRPr="00425773">
        <w:rPr>
          <w:rFonts w:ascii="Times New Roman" w:hAnsi="Times New Roman" w:cs="Times New Roman"/>
          <w:color w:val="000000" w:themeColor="text1"/>
          <w:sz w:val="28"/>
          <w:szCs w:val="28"/>
          <w:lang w:val="en-US"/>
        </w:rPr>
        <w:t>Journal of Strategic Marketing,</w:t>
      </w:r>
      <w:r w:rsidR="00933D74" w:rsidRPr="00425773">
        <w:rPr>
          <w:rFonts w:ascii="Times New Roman" w:hAnsi="Times New Roman" w:cs="Times New Roman"/>
          <w:color w:val="000000" w:themeColor="text1"/>
          <w:sz w:val="28"/>
          <w:szCs w:val="28"/>
          <w:lang w:val="en-US"/>
        </w:rPr>
        <w:t xml:space="preserve"> </w:t>
      </w:r>
      <w:r w:rsidR="00FB65D0" w:rsidRPr="00425773">
        <w:rPr>
          <w:rFonts w:ascii="Times New Roman" w:hAnsi="Times New Roman" w:cs="Times New Roman"/>
          <w:color w:val="000000" w:themeColor="text1"/>
          <w:sz w:val="28"/>
          <w:szCs w:val="28"/>
          <w:lang w:val="en-US"/>
        </w:rPr>
        <w:t>19:5, 471-486</w:t>
      </w:r>
    </w:p>
    <w:p w:rsidR="00933D74" w:rsidRPr="00425773" w:rsidRDefault="00FA0C0A"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lang w:val="en-US"/>
        </w:rPr>
      </w:pPr>
      <w:bookmarkStart w:id="186" w:name="_Ref356437098"/>
      <w:proofErr w:type="spellStart"/>
      <w:r w:rsidRPr="00425773">
        <w:rPr>
          <w:rFonts w:ascii="Times New Roman" w:hAnsi="Times New Roman" w:cs="Times New Roman"/>
          <w:iCs/>
          <w:color w:val="000000" w:themeColor="text1"/>
          <w:sz w:val="28"/>
          <w:szCs w:val="28"/>
          <w:lang w:val="en-US"/>
        </w:rPr>
        <w:t>Perunović</w:t>
      </w:r>
      <w:proofErr w:type="spellEnd"/>
      <w:r w:rsidRPr="00425773">
        <w:rPr>
          <w:rFonts w:ascii="Times New Roman" w:hAnsi="Times New Roman" w:cs="Times New Roman"/>
          <w:iCs/>
          <w:color w:val="000000" w:themeColor="text1"/>
          <w:sz w:val="28"/>
          <w:szCs w:val="28"/>
          <w:lang w:val="en-US"/>
        </w:rPr>
        <w:t xml:space="preserve"> Z., Pedersen J. </w:t>
      </w:r>
      <w:r w:rsidRPr="00425773">
        <w:rPr>
          <w:rFonts w:ascii="Times New Roman" w:hAnsi="Times New Roman" w:cs="Times New Roman"/>
          <w:bCs/>
          <w:color w:val="000000" w:themeColor="text1"/>
          <w:sz w:val="28"/>
          <w:szCs w:val="28"/>
          <w:lang w:val="en-US"/>
        </w:rPr>
        <w:t>Outsourcing Process and Theories. POMS 18th Annual Conference Dallas, Texas, U.S.A., 2007</w:t>
      </w:r>
      <w:bookmarkEnd w:id="186"/>
    </w:p>
    <w:p w:rsidR="00933D74" w:rsidRPr="00425773" w:rsidRDefault="00515BBE"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lang w:val="en-US"/>
        </w:rPr>
      </w:pPr>
      <w:bookmarkStart w:id="187" w:name="_Ref356437512"/>
      <w:r w:rsidRPr="00425773">
        <w:rPr>
          <w:rFonts w:ascii="Times New Roman" w:hAnsi="Times New Roman" w:cs="Times New Roman"/>
          <w:color w:val="000000" w:themeColor="text1"/>
          <w:sz w:val="28"/>
          <w:szCs w:val="28"/>
          <w:lang w:val="en-US"/>
        </w:rPr>
        <w:t>Porter M.E. Towards a dynamic theory of strategy. Strategic Management Journal (1986-1998); 1991; 12, special issue; pg. 95</w:t>
      </w:r>
      <w:bookmarkEnd w:id="187"/>
      <w:r w:rsidR="00FB65D0" w:rsidRPr="00425773">
        <w:rPr>
          <w:rFonts w:ascii="Times New Roman" w:hAnsi="Times New Roman" w:cs="Times New Roman"/>
          <w:color w:val="000000" w:themeColor="text1"/>
          <w:sz w:val="28"/>
          <w:szCs w:val="28"/>
          <w:lang w:val="en-US"/>
        </w:rPr>
        <w:t xml:space="preserve"> </w:t>
      </w:r>
      <w:bookmarkStart w:id="188" w:name="_Ref354969474"/>
    </w:p>
    <w:p w:rsidR="00425773" w:rsidRPr="00425773" w:rsidRDefault="000A4F13"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lang w:val="en-US"/>
        </w:rPr>
      </w:pPr>
      <w:proofErr w:type="spellStart"/>
      <w:r w:rsidRPr="00425773">
        <w:rPr>
          <w:rFonts w:ascii="Times New Roman" w:hAnsi="Times New Roman" w:cs="Times New Roman"/>
          <w:color w:val="000000" w:themeColor="text1"/>
          <w:sz w:val="28"/>
          <w:szCs w:val="28"/>
          <w:lang w:val="en-US"/>
        </w:rPr>
        <w:t>Szmigin</w:t>
      </w:r>
      <w:proofErr w:type="spellEnd"/>
      <w:r w:rsidRPr="00425773">
        <w:rPr>
          <w:rFonts w:ascii="Times New Roman" w:hAnsi="Times New Roman" w:cs="Times New Roman"/>
          <w:color w:val="000000" w:themeColor="text1"/>
          <w:sz w:val="28"/>
          <w:szCs w:val="28"/>
          <w:lang w:val="en-US"/>
        </w:rPr>
        <w:t>, I. (1993), “Managing quality in business-to-business services”, European Journal of Marketing, Vol. 27 No. 1, pp. 5-21.</w:t>
      </w:r>
      <w:bookmarkEnd w:id="188"/>
    </w:p>
    <w:p w:rsidR="00425773" w:rsidRPr="00425773" w:rsidRDefault="00552C91"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lang w:val="en-US"/>
        </w:rPr>
      </w:pPr>
      <w:hyperlink r:id="rId31" w:tooltip="Delivering Quality Service: Balancing Customer Perceptions and Expectations" w:history="1">
        <w:bookmarkStart w:id="189" w:name="_Ref356439165"/>
        <w:proofErr w:type="spellStart"/>
        <w:r w:rsidR="00AD2DDA" w:rsidRPr="00425773">
          <w:rPr>
            <w:rStyle w:val="a8"/>
            <w:rFonts w:ascii="Times New Roman" w:hAnsi="Times New Roman" w:cs="Times New Roman"/>
            <w:color w:val="000000" w:themeColor="text1"/>
            <w:sz w:val="28"/>
            <w:szCs w:val="28"/>
            <w:u w:val="none"/>
            <w:shd w:val="clear" w:color="auto" w:fill="FFFFFF"/>
            <w:lang w:val="en-US"/>
          </w:rPr>
          <w:t>Zeithaml</w:t>
        </w:r>
        <w:proofErr w:type="spellEnd"/>
        <w:r w:rsidR="00AD2DDA" w:rsidRPr="00425773">
          <w:rPr>
            <w:rStyle w:val="a8"/>
            <w:rFonts w:ascii="Times New Roman" w:hAnsi="Times New Roman" w:cs="Times New Roman"/>
            <w:color w:val="000000" w:themeColor="text1"/>
            <w:sz w:val="28"/>
            <w:szCs w:val="28"/>
            <w:u w:val="none"/>
            <w:shd w:val="clear" w:color="auto" w:fill="FFFFFF"/>
            <w:lang w:val="en-US"/>
          </w:rPr>
          <w:t>, Valarie A. Delivering quality service: balancing</w:t>
        </w:r>
        <w:r w:rsidR="00AD2DDA" w:rsidRPr="00425773">
          <w:rPr>
            <w:rStyle w:val="apple-converted-space"/>
            <w:rFonts w:ascii="Times New Roman" w:hAnsi="Times New Roman" w:cs="Times New Roman"/>
            <w:color w:val="000000" w:themeColor="text1"/>
            <w:sz w:val="28"/>
            <w:szCs w:val="28"/>
            <w:shd w:val="clear" w:color="auto" w:fill="FFFFFF"/>
            <w:lang w:val="en-US"/>
          </w:rPr>
          <w:t> </w:t>
        </w:r>
        <w:r w:rsidR="00AD2DDA" w:rsidRPr="00425773">
          <w:rPr>
            <w:rStyle w:val="a8"/>
            <w:rFonts w:ascii="Times New Roman" w:hAnsi="Times New Roman" w:cs="Times New Roman"/>
            <w:color w:val="000000" w:themeColor="text1"/>
            <w:sz w:val="28"/>
            <w:szCs w:val="28"/>
            <w:u w:val="none"/>
            <w:shd w:val="clear" w:color="auto" w:fill="FFFFFF"/>
            <w:lang w:val="en-US"/>
          </w:rPr>
          <w:t>customer perceptions and expectations / Valarie A. </w:t>
        </w:r>
        <w:proofErr w:type="spellStart"/>
        <w:r w:rsidR="00AD2DDA" w:rsidRPr="00425773">
          <w:rPr>
            <w:rStyle w:val="a8"/>
            <w:rFonts w:ascii="Times New Roman" w:hAnsi="Times New Roman" w:cs="Times New Roman"/>
            <w:color w:val="000000" w:themeColor="text1"/>
            <w:sz w:val="28"/>
            <w:szCs w:val="28"/>
            <w:u w:val="none"/>
            <w:shd w:val="clear" w:color="auto" w:fill="FFFFFF"/>
            <w:lang w:val="en-US"/>
          </w:rPr>
          <w:t>Zeithaml</w:t>
        </w:r>
        <w:proofErr w:type="spellEnd"/>
        <w:r w:rsidR="00AD2DDA" w:rsidRPr="00425773">
          <w:rPr>
            <w:rStyle w:val="a8"/>
            <w:rFonts w:ascii="Times New Roman" w:hAnsi="Times New Roman" w:cs="Times New Roman"/>
            <w:color w:val="000000" w:themeColor="text1"/>
            <w:sz w:val="28"/>
            <w:szCs w:val="28"/>
            <w:u w:val="none"/>
            <w:shd w:val="clear" w:color="auto" w:fill="FFFFFF"/>
            <w:lang w:val="en-US"/>
          </w:rPr>
          <w:t>, A. </w:t>
        </w:r>
        <w:proofErr w:type="spellStart"/>
        <w:r w:rsidR="00AD2DDA" w:rsidRPr="00425773">
          <w:rPr>
            <w:rStyle w:val="a8"/>
            <w:rFonts w:ascii="Times New Roman" w:hAnsi="Times New Roman" w:cs="Times New Roman"/>
            <w:color w:val="000000" w:themeColor="text1"/>
            <w:sz w:val="28"/>
            <w:szCs w:val="28"/>
            <w:u w:val="none"/>
            <w:shd w:val="clear" w:color="auto" w:fill="FFFFFF"/>
            <w:lang w:val="en-US"/>
          </w:rPr>
          <w:t>Parasuraman</w:t>
        </w:r>
        <w:proofErr w:type="spellEnd"/>
        <w:r w:rsidR="00AD2DDA" w:rsidRPr="00425773">
          <w:rPr>
            <w:rStyle w:val="a8"/>
            <w:rFonts w:ascii="Times New Roman" w:hAnsi="Times New Roman" w:cs="Times New Roman"/>
            <w:color w:val="000000" w:themeColor="text1"/>
            <w:sz w:val="28"/>
            <w:szCs w:val="28"/>
            <w:u w:val="none"/>
            <w:shd w:val="clear" w:color="auto" w:fill="FFFFFF"/>
            <w:lang w:val="en-US"/>
          </w:rPr>
          <w:t xml:space="preserve">, Leonard L. Berry — </w:t>
        </w:r>
        <w:proofErr w:type="gramStart"/>
        <w:r w:rsidR="00AD2DDA" w:rsidRPr="00425773">
          <w:rPr>
            <w:rStyle w:val="a8"/>
            <w:rFonts w:ascii="Times New Roman" w:hAnsi="Times New Roman" w:cs="Times New Roman"/>
            <w:color w:val="000000" w:themeColor="text1"/>
            <w:sz w:val="28"/>
            <w:szCs w:val="28"/>
            <w:u w:val="none"/>
            <w:shd w:val="clear" w:color="auto" w:fill="FFFFFF"/>
            <w:lang w:val="en-US"/>
          </w:rPr>
          <w:t>The</w:t>
        </w:r>
        <w:proofErr w:type="gramEnd"/>
        <w:r w:rsidR="00AD2DDA" w:rsidRPr="00425773">
          <w:rPr>
            <w:rStyle w:val="a8"/>
            <w:rFonts w:ascii="Times New Roman" w:hAnsi="Times New Roman" w:cs="Times New Roman"/>
            <w:color w:val="000000" w:themeColor="text1"/>
            <w:sz w:val="28"/>
            <w:szCs w:val="28"/>
            <w:u w:val="none"/>
            <w:shd w:val="clear" w:color="auto" w:fill="FFFFFF"/>
            <w:lang w:val="en-US"/>
          </w:rPr>
          <w:t> Free Press, 1990.</w:t>
        </w:r>
        <w:bookmarkEnd w:id="189"/>
      </w:hyperlink>
    </w:p>
    <w:p w:rsidR="00425773" w:rsidRPr="00425773" w:rsidRDefault="000A4F13"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lang w:val="en-US"/>
        </w:rPr>
      </w:pPr>
      <w:bookmarkStart w:id="190" w:name="_Ref356438061"/>
      <w:r w:rsidRPr="00425773">
        <w:rPr>
          <w:rFonts w:ascii="Times New Roman" w:hAnsi="Times New Roman" w:cs="Times New Roman"/>
          <w:color w:val="000000" w:themeColor="text1"/>
          <w:sz w:val="28"/>
          <w:szCs w:val="28"/>
          <w:lang w:val="en-US"/>
        </w:rPr>
        <w:t>Top ten reasons B2B Companies outsource their marketing.  Copyright</w:t>
      </w:r>
      <w:r w:rsidRPr="00425773">
        <w:rPr>
          <w:rFonts w:ascii="Times New Roman" w:hAnsi="Times New Roman" w:cs="Times New Roman"/>
          <w:color w:val="000000" w:themeColor="text1"/>
          <w:sz w:val="28"/>
          <w:szCs w:val="28"/>
        </w:rPr>
        <w:t xml:space="preserve"> © 2012 </w:t>
      </w:r>
      <w:proofErr w:type="gramStart"/>
      <w:r w:rsidRPr="00425773">
        <w:rPr>
          <w:rFonts w:ascii="Times New Roman" w:hAnsi="Times New Roman" w:cs="Times New Roman"/>
          <w:color w:val="000000" w:themeColor="text1"/>
          <w:sz w:val="28"/>
          <w:szCs w:val="28"/>
          <w:lang w:val="en-US"/>
        </w:rPr>
        <w:t>The</w:t>
      </w:r>
      <w:proofErr w:type="gramEnd"/>
      <w:r w:rsidRPr="00425773">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lang w:val="en-US"/>
        </w:rPr>
        <w:t>Mezzanine</w:t>
      </w:r>
      <w:r w:rsidRPr="00425773">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lang w:val="en-US"/>
        </w:rPr>
        <w:t>Group</w:t>
      </w:r>
      <w:r w:rsidRPr="00425773">
        <w:rPr>
          <w:rFonts w:ascii="Times New Roman" w:hAnsi="Times New Roman" w:cs="Times New Roman"/>
          <w:color w:val="000000" w:themeColor="text1"/>
          <w:sz w:val="28"/>
          <w:szCs w:val="28"/>
        </w:rPr>
        <w:t>.</w:t>
      </w:r>
      <w:bookmarkEnd w:id="190"/>
    </w:p>
    <w:p w:rsidR="00425773" w:rsidRPr="00425773" w:rsidRDefault="00515BBE"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lang w:val="en-US"/>
        </w:rPr>
      </w:pPr>
      <w:bookmarkStart w:id="191" w:name="_Ref356437697"/>
      <w:r w:rsidRPr="00425773">
        <w:rPr>
          <w:rFonts w:ascii="Times New Roman" w:hAnsi="Times New Roman" w:cs="Times New Roman"/>
          <w:color w:val="000000" w:themeColor="text1"/>
          <w:sz w:val="28"/>
          <w:szCs w:val="28"/>
        </w:rPr>
        <w:t xml:space="preserve">Ассоциация электронных торговых площадок/ </w:t>
      </w:r>
      <w:r w:rsidRPr="00425773">
        <w:rPr>
          <w:rFonts w:ascii="Times New Roman" w:hAnsi="Times New Roman" w:cs="Times New Roman"/>
          <w:bCs/>
          <w:color w:val="000000" w:themeColor="text1"/>
          <w:spacing w:val="-15"/>
          <w:sz w:val="28"/>
          <w:szCs w:val="28"/>
        </w:rPr>
        <w:t xml:space="preserve">Электронные торговые площадки, входящие в АЭТП.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00C11DEA" w:rsidRPr="005A5E2A">
        <w:rPr>
          <w:rFonts w:ascii="Times New Roman" w:hAnsi="Times New Roman" w:cs="Times New Roman"/>
          <w:color w:val="000000" w:themeColor="text1"/>
          <w:sz w:val="28"/>
          <w:szCs w:val="28"/>
        </w:rPr>
        <w:t>http://aetp.ru/</w:t>
      </w:r>
      <w:bookmarkStart w:id="192" w:name="_Ref354969791"/>
      <w:bookmarkEnd w:id="191"/>
    </w:p>
    <w:p w:rsidR="00425773" w:rsidRPr="005A5E2A" w:rsidRDefault="004F4D4F"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193" w:name="_Ref356438499"/>
      <w:r w:rsidRPr="00425773">
        <w:rPr>
          <w:rFonts w:ascii="Times New Roman" w:hAnsi="Times New Roman" w:cs="Times New Roman"/>
          <w:color w:val="000000" w:themeColor="text1"/>
          <w:sz w:val="28"/>
          <w:szCs w:val="28"/>
        </w:rPr>
        <w:t xml:space="preserve">Институт социологических и маркетинговых исследований </w:t>
      </w:r>
      <w:proofErr w:type="spellStart"/>
      <w:r w:rsidRPr="00425773">
        <w:rPr>
          <w:rFonts w:ascii="Times New Roman" w:hAnsi="Times New Roman" w:cs="Times New Roman"/>
          <w:color w:val="000000" w:themeColor="text1"/>
          <w:sz w:val="28"/>
          <w:szCs w:val="28"/>
        </w:rPr>
        <w:t>УралИНСО</w:t>
      </w:r>
      <w:proofErr w:type="spellEnd"/>
      <w:r w:rsidRPr="00425773">
        <w:rPr>
          <w:rFonts w:ascii="Times New Roman" w:hAnsi="Times New Roman" w:cs="Times New Roman"/>
          <w:color w:val="000000" w:themeColor="text1"/>
          <w:sz w:val="28"/>
          <w:szCs w:val="28"/>
        </w:rPr>
        <w:t xml:space="preserve">/ Исследование аудиторий СМИ. Результаты Медиа – фокуса. Пермь. Весна 2013 год.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00425773" w:rsidRPr="005A5E2A">
        <w:rPr>
          <w:rFonts w:ascii="Times New Roman" w:hAnsi="Times New Roman" w:cs="Times New Roman"/>
          <w:color w:val="000000" w:themeColor="text1"/>
          <w:sz w:val="28"/>
          <w:szCs w:val="28"/>
        </w:rPr>
        <w:t>http://www.uralinso.ru/?act=media&amp;w=result</w:t>
      </w:r>
      <w:bookmarkEnd w:id="192"/>
      <w:bookmarkEnd w:id="193"/>
    </w:p>
    <w:p w:rsidR="00425773" w:rsidRPr="00425773" w:rsidRDefault="004F4D4F"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lang w:val="en-US"/>
        </w:rPr>
      </w:pPr>
      <w:bookmarkStart w:id="194" w:name="_Ref356438164"/>
      <w:r w:rsidRPr="00425773">
        <w:rPr>
          <w:rFonts w:ascii="Times New Roman" w:hAnsi="Times New Roman" w:cs="Times New Roman"/>
          <w:color w:val="000000" w:themeColor="text1"/>
          <w:sz w:val="28"/>
          <w:szCs w:val="28"/>
        </w:rPr>
        <w:t xml:space="preserve">Информационный портал «Основы маркетинга»/Основные функции маркетинга.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Pr="005A5E2A">
        <w:rPr>
          <w:rFonts w:ascii="Times New Roman" w:hAnsi="Times New Roman" w:cs="Times New Roman"/>
          <w:color w:val="000000" w:themeColor="text1"/>
          <w:sz w:val="28"/>
          <w:szCs w:val="28"/>
        </w:rPr>
        <w:t>http://osnmarketing.ru/index.php</w:t>
      </w:r>
      <w:bookmarkEnd w:id="194"/>
    </w:p>
    <w:p w:rsidR="00425773" w:rsidRPr="005A5E2A" w:rsidRDefault="004F4D4F"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195" w:name="_Ref356438145"/>
      <w:r w:rsidRPr="00425773">
        <w:rPr>
          <w:rFonts w:ascii="Times New Roman" w:hAnsi="Times New Roman" w:cs="Times New Roman"/>
          <w:color w:val="000000" w:themeColor="text1"/>
          <w:sz w:val="28"/>
          <w:szCs w:val="28"/>
        </w:rPr>
        <w:t>Информационный портал «</w:t>
      </w:r>
      <w:proofErr w:type="spellStart"/>
      <w:r w:rsidRPr="00425773">
        <w:rPr>
          <w:rFonts w:ascii="Times New Roman" w:hAnsi="Times New Roman" w:cs="Times New Roman"/>
          <w:color w:val="000000" w:themeColor="text1"/>
          <w:sz w:val="28"/>
          <w:szCs w:val="28"/>
        </w:rPr>
        <w:t>Маркет</w:t>
      </w:r>
      <w:proofErr w:type="spellEnd"/>
      <w:r w:rsidRPr="00425773">
        <w:rPr>
          <w:rFonts w:ascii="Times New Roman" w:hAnsi="Times New Roman" w:cs="Times New Roman"/>
          <w:color w:val="000000" w:themeColor="text1"/>
          <w:sz w:val="28"/>
          <w:szCs w:val="28"/>
        </w:rPr>
        <w:t xml:space="preserve"> - Эксперт. Профессиональные маркетинговые решения»/ Маркетинг на аутсорсинг.</w:t>
      </w:r>
      <w:r w:rsidRPr="00425773">
        <w:rPr>
          <w:rFonts w:ascii="Times New Roman" w:eastAsia="Calibri" w:hAnsi="Times New Roman" w:cs="Times New Roman"/>
          <w:color w:val="000000" w:themeColor="text1"/>
          <w:sz w:val="28"/>
          <w:szCs w:val="28"/>
        </w:rPr>
        <w:t xml:space="preserve"> [Эл</w:t>
      </w:r>
      <w:proofErr w:type="gramStart"/>
      <w:r w:rsidRPr="00425773">
        <w:rPr>
          <w:rFonts w:ascii="Times New Roman" w:eastAsia="Calibri"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Pr="005A5E2A">
        <w:rPr>
          <w:rFonts w:ascii="Times New Roman" w:hAnsi="Times New Roman" w:cs="Times New Roman"/>
          <w:color w:val="000000" w:themeColor="text1"/>
          <w:sz w:val="28"/>
          <w:szCs w:val="28"/>
        </w:rPr>
        <w:t>http://market-expert.ru/stat/3.html</w:t>
      </w:r>
      <w:bookmarkEnd w:id="195"/>
    </w:p>
    <w:p w:rsidR="00425773" w:rsidRPr="009A2426" w:rsidRDefault="004F4D4F"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196" w:name="_Ref356437653"/>
      <w:r w:rsidRPr="00425773">
        <w:rPr>
          <w:rFonts w:ascii="Times New Roman" w:hAnsi="Times New Roman" w:cs="Times New Roman"/>
          <w:color w:val="000000" w:themeColor="text1"/>
          <w:sz w:val="28"/>
          <w:szCs w:val="28"/>
        </w:rPr>
        <w:t>Информационный портал «</w:t>
      </w:r>
      <w:proofErr w:type="spellStart"/>
      <w:r w:rsidRPr="00425773">
        <w:rPr>
          <w:rFonts w:ascii="Times New Roman" w:hAnsi="Times New Roman" w:cs="Times New Roman"/>
          <w:color w:val="000000" w:themeColor="text1"/>
          <w:sz w:val="28"/>
          <w:szCs w:val="28"/>
          <w:lang w:val="en-US"/>
        </w:rPr>
        <w:t>Roscontract</w:t>
      </w:r>
      <w:proofErr w:type="spellEnd"/>
      <w:r w:rsidRPr="00425773">
        <w:rPr>
          <w:rFonts w:ascii="Times New Roman" w:hAnsi="Times New Roman" w:cs="Times New Roman"/>
          <w:color w:val="000000" w:themeColor="text1"/>
          <w:sz w:val="28"/>
          <w:szCs w:val="28"/>
        </w:rPr>
        <w:t>.</w:t>
      </w:r>
      <w:proofErr w:type="spellStart"/>
      <w:r w:rsidRPr="00425773">
        <w:rPr>
          <w:rFonts w:ascii="Times New Roman" w:hAnsi="Times New Roman" w:cs="Times New Roman"/>
          <w:color w:val="000000" w:themeColor="text1"/>
          <w:sz w:val="28"/>
          <w:szCs w:val="28"/>
          <w:lang w:val="en-US"/>
        </w:rPr>
        <w:t>ru</w:t>
      </w:r>
      <w:proofErr w:type="spellEnd"/>
      <w:r w:rsidR="005A5E2A">
        <w:rPr>
          <w:rFonts w:ascii="Times New Roman" w:hAnsi="Times New Roman" w:cs="Times New Roman"/>
          <w:color w:val="000000" w:themeColor="text1"/>
          <w:sz w:val="28"/>
          <w:szCs w:val="28"/>
        </w:rPr>
        <w:t>»/Типы закупок</w:t>
      </w:r>
      <w:r w:rsidRPr="00425773">
        <w:rPr>
          <w:rFonts w:ascii="Times New Roman" w:eastAsia="Calibri" w:hAnsi="Times New Roman" w:cs="Times New Roman"/>
          <w:color w:val="000000" w:themeColor="text1"/>
          <w:sz w:val="28"/>
          <w:szCs w:val="28"/>
        </w:rPr>
        <w:t xml:space="preserve"> [Эл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001B56FC" w:rsidRPr="009A2426">
        <w:rPr>
          <w:rFonts w:ascii="Times New Roman" w:hAnsi="Times New Roman" w:cs="Times New Roman"/>
          <w:color w:val="000000" w:themeColor="text1"/>
          <w:sz w:val="28"/>
          <w:szCs w:val="28"/>
        </w:rPr>
        <w:t>http://www.roscontract.ru/leftmenu1_8.html</w:t>
      </w:r>
      <w:bookmarkEnd w:id="196"/>
    </w:p>
    <w:p w:rsidR="001B56FC" w:rsidRPr="009A2426" w:rsidRDefault="001B56FC"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r w:rsidRPr="009A2426">
        <w:rPr>
          <w:rFonts w:ascii="Times New Roman" w:hAnsi="Times New Roman" w:cs="Times New Roman"/>
          <w:color w:val="000000" w:themeColor="text1"/>
          <w:sz w:val="28"/>
          <w:szCs w:val="28"/>
        </w:rPr>
        <w:t>Информационный</w:t>
      </w:r>
      <w:r w:rsidRPr="009A2426">
        <w:rPr>
          <w:rFonts w:ascii="Times New Roman" w:hAnsi="Times New Roman" w:cs="Times New Roman"/>
          <w:color w:val="000000" w:themeColor="text1"/>
          <w:sz w:val="28"/>
          <w:szCs w:val="28"/>
          <w:lang w:val="en-US"/>
        </w:rPr>
        <w:t xml:space="preserve"> </w:t>
      </w:r>
      <w:r w:rsidRPr="009A2426">
        <w:rPr>
          <w:rFonts w:ascii="Times New Roman" w:hAnsi="Times New Roman" w:cs="Times New Roman"/>
          <w:color w:val="000000" w:themeColor="text1"/>
          <w:sz w:val="28"/>
          <w:szCs w:val="28"/>
        </w:rPr>
        <w:t>портал</w:t>
      </w:r>
      <w:r w:rsidRPr="009A2426">
        <w:rPr>
          <w:rFonts w:ascii="Times New Roman" w:hAnsi="Times New Roman" w:cs="Times New Roman"/>
          <w:color w:val="000000" w:themeColor="text1"/>
          <w:sz w:val="28"/>
          <w:szCs w:val="28"/>
          <w:lang w:val="en-US"/>
        </w:rPr>
        <w:t xml:space="preserve"> «</w:t>
      </w:r>
      <w:proofErr w:type="spellStart"/>
      <w:r w:rsidRPr="009A2426">
        <w:rPr>
          <w:rFonts w:ascii="Times New Roman" w:hAnsi="Times New Roman" w:cs="Times New Roman"/>
          <w:color w:val="000000" w:themeColor="text1"/>
          <w:sz w:val="28"/>
          <w:szCs w:val="28"/>
          <w:lang w:val="en-US"/>
        </w:rPr>
        <w:t>InkHouse</w:t>
      </w:r>
      <w:proofErr w:type="spellEnd"/>
      <w:r w:rsidRPr="009A2426">
        <w:rPr>
          <w:rFonts w:ascii="Times New Roman" w:hAnsi="Times New Roman" w:cs="Times New Roman"/>
          <w:color w:val="000000" w:themeColor="text1"/>
          <w:sz w:val="28"/>
          <w:szCs w:val="28"/>
          <w:lang w:val="en-US"/>
        </w:rPr>
        <w:t>»/</w:t>
      </w:r>
      <w:r w:rsidR="00C56EE0" w:rsidRPr="009A2426">
        <w:rPr>
          <w:rFonts w:ascii="Times New Roman" w:hAnsi="Times New Roman" w:cs="Times New Roman"/>
          <w:color w:val="000000" w:themeColor="text1"/>
          <w:sz w:val="28"/>
          <w:szCs w:val="28"/>
          <w:lang w:val="en-US"/>
        </w:rPr>
        <w:t xml:space="preserve">The Re-imagining of PR. </w:t>
      </w:r>
      <w:r w:rsidR="00C56EE0" w:rsidRPr="009A2426">
        <w:rPr>
          <w:rFonts w:ascii="Times New Roman" w:eastAsia="Calibri" w:hAnsi="Times New Roman" w:cs="Times New Roman"/>
          <w:color w:val="000000" w:themeColor="text1"/>
          <w:sz w:val="28"/>
          <w:szCs w:val="28"/>
        </w:rPr>
        <w:t>[Эл</w:t>
      </w:r>
      <w:proofErr w:type="gramStart"/>
      <w:r w:rsidR="00C56EE0" w:rsidRPr="009A2426">
        <w:rPr>
          <w:rFonts w:ascii="Times New Roman" w:hAnsi="Times New Roman" w:cs="Times New Roman"/>
          <w:color w:val="000000" w:themeColor="text1"/>
          <w:sz w:val="28"/>
          <w:szCs w:val="28"/>
        </w:rPr>
        <w:t>.</w:t>
      </w:r>
      <w:proofErr w:type="gramEnd"/>
      <w:r w:rsidR="00C56EE0" w:rsidRPr="009A2426">
        <w:rPr>
          <w:rFonts w:ascii="Times New Roman" w:eastAsia="Calibri" w:hAnsi="Times New Roman" w:cs="Times New Roman"/>
          <w:color w:val="000000" w:themeColor="text1"/>
          <w:sz w:val="28"/>
          <w:szCs w:val="28"/>
        </w:rPr>
        <w:t xml:space="preserve"> </w:t>
      </w:r>
      <w:proofErr w:type="gramStart"/>
      <w:r w:rsidR="00C56EE0" w:rsidRPr="009A2426">
        <w:rPr>
          <w:rFonts w:ascii="Times New Roman" w:eastAsia="Calibri" w:hAnsi="Times New Roman" w:cs="Times New Roman"/>
          <w:color w:val="000000" w:themeColor="text1"/>
          <w:sz w:val="28"/>
          <w:szCs w:val="28"/>
        </w:rPr>
        <w:t>р</w:t>
      </w:r>
      <w:proofErr w:type="gramEnd"/>
      <w:r w:rsidR="00C56EE0" w:rsidRPr="009A2426">
        <w:rPr>
          <w:rFonts w:ascii="Times New Roman" w:eastAsia="Calibri" w:hAnsi="Times New Roman" w:cs="Times New Roman"/>
          <w:color w:val="000000" w:themeColor="text1"/>
          <w:sz w:val="28"/>
          <w:szCs w:val="28"/>
        </w:rPr>
        <w:t>есурс]. Режим доступа:</w:t>
      </w:r>
      <w:r w:rsidR="009A2426" w:rsidRPr="009A2426">
        <w:rPr>
          <w:rFonts w:ascii="Times New Roman" w:hAnsi="Times New Roman" w:cs="Times New Roman"/>
          <w:color w:val="000000" w:themeColor="text1"/>
          <w:sz w:val="28"/>
          <w:szCs w:val="28"/>
        </w:rPr>
        <w:t xml:space="preserve"> http://www.inkhouse.net/the-re-imagining-of-pr/</w:t>
      </w:r>
    </w:p>
    <w:p w:rsidR="00425773" w:rsidRPr="005A5E2A" w:rsidRDefault="00631F8E"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197" w:name="_Ref356436898"/>
      <w:r w:rsidRPr="00425773">
        <w:rPr>
          <w:rFonts w:ascii="Times New Roman" w:hAnsi="Times New Roman" w:cs="Times New Roman"/>
          <w:color w:val="000000" w:themeColor="text1"/>
          <w:sz w:val="28"/>
          <w:szCs w:val="28"/>
        </w:rPr>
        <w:lastRenderedPageBreak/>
        <w:t xml:space="preserve">Информационный портал «Управление производством»/Энциклопедия производственного менеджера/Аутсорсинг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Pr="005A5E2A">
        <w:rPr>
          <w:rFonts w:ascii="Times New Roman" w:hAnsi="Times New Roman" w:cs="Times New Roman"/>
          <w:color w:val="000000" w:themeColor="text1"/>
          <w:sz w:val="28"/>
          <w:szCs w:val="28"/>
        </w:rPr>
        <w:t>http://www.up-pro.ru/encyclopedia/outsourcing.html</w:t>
      </w:r>
      <w:bookmarkStart w:id="198" w:name="_Ref354969554"/>
      <w:bookmarkEnd w:id="197"/>
    </w:p>
    <w:p w:rsidR="00425773" w:rsidRPr="00425773" w:rsidRDefault="00971A85"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lang w:val="en-US"/>
        </w:rPr>
      </w:pPr>
      <w:bookmarkStart w:id="199" w:name="_Ref356438361"/>
      <w:r w:rsidRPr="00425773">
        <w:rPr>
          <w:rFonts w:ascii="Times New Roman" w:hAnsi="Times New Roman" w:cs="Times New Roman"/>
          <w:color w:val="000000" w:themeColor="text1"/>
          <w:sz w:val="28"/>
          <w:szCs w:val="28"/>
        </w:rPr>
        <w:t xml:space="preserve">Информационный портал </w:t>
      </w:r>
      <w:hyperlink r:id="rId32" w:history="1">
        <w:r w:rsidRPr="00425773">
          <w:rPr>
            <w:rStyle w:val="a8"/>
            <w:rFonts w:ascii="Times New Roman" w:hAnsi="Times New Roman" w:cs="Times New Roman"/>
            <w:color w:val="000000" w:themeColor="text1"/>
            <w:sz w:val="28"/>
            <w:szCs w:val="28"/>
            <w:u w:val="none"/>
          </w:rPr>
          <w:t>AllAdvertising.ru</w:t>
        </w:r>
      </w:hyperlink>
      <w:r w:rsidR="005A5E2A">
        <w:rPr>
          <w:rFonts w:ascii="Times New Roman" w:hAnsi="Times New Roman" w:cs="Times New Roman"/>
          <w:color w:val="000000" w:themeColor="text1"/>
          <w:sz w:val="28"/>
          <w:szCs w:val="28"/>
        </w:rPr>
        <w:t xml:space="preserve">. </w:t>
      </w:r>
      <w:r w:rsidRPr="00425773">
        <w:rPr>
          <w:rFonts w:ascii="Times New Roman" w:hAnsi="Times New Roman" w:cs="Times New Roman"/>
          <w:bCs/>
          <w:color w:val="000000" w:themeColor="text1"/>
          <w:sz w:val="28"/>
          <w:szCs w:val="28"/>
        </w:rPr>
        <w:t xml:space="preserve">Весь рекламный рынок России/ Рейтинг рекламных агентств России.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Pr="005A5E2A">
        <w:rPr>
          <w:rFonts w:ascii="Times New Roman" w:hAnsi="Times New Roman" w:cs="Times New Roman"/>
          <w:color w:val="000000" w:themeColor="text1"/>
          <w:sz w:val="28"/>
          <w:szCs w:val="28"/>
        </w:rPr>
        <w:t>http://alladvertising.ru/info/rrar.html</w:t>
      </w:r>
      <w:bookmarkEnd w:id="198"/>
      <w:bookmarkEnd w:id="199"/>
    </w:p>
    <w:p w:rsidR="00425773" w:rsidRPr="00425773" w:rsidRDefault="00971A85"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r w:rsidRPr="00425773">
        <w:rPr>
          <w:rFonts w:ascii="Times New Roman" w:hAnsi="Times New Roman" w:cs="Times New Roman"/>
          <w:color w:val="000000" w:themeColor="text1"/>
          <w:sz w:val="28"/>
          <w:szCs w:val="28"/>
        </w:rPr>
        <w:t>Информационный портал «</w:t>
      </w:r>
      <w:r w:rsidRPr="00425773">
        <w:rPr>
          <w:rFonts w:ascii="Times New Roman" w:hAnsi="Times New Roman" w:cs="Times New Roman"/>
          <w:color w:val="000000" w:themeColor="text1"/>
          <w:sz w:val="28"/>
          <w:szCs w:val="28"/>
          <w:lang w:val="en-US"/>
        </w:rPr>
        <w:t>Audit</w:t>
      </w:r>
      <w:r w:rsidRPr="00425773">
        <w:rPr>
          <w:rFonts w:ascii="Times New Roman" w:hAnsi="Times New Roman" w:cs="Times New Roman"/>
          <w:color w:val="000000" w:themeColor="text1"/>
          <w:sz w:val="28"/>
          <w:szCs w:val="28"/>
        </w:rPr>
        <w:t>-</w:t>
      </w:r>
      <w:r w:rsidRPr="00425773">
        <w:rPr>
          <w:rFonts w:ascii="Times New Roman" w:hAnsi="Times New Roman" w:cs="Times New Roman"/>
          <w:color w:val="000000" w:themeColor="text1"/>
          <w:sz w:val="28"/>
          <w:szCs w:val="28"/>
          <w:lang w:val="en-US"/>
        </w:rPr>
        <w:t>it</w:t>
      </w:r>
      <w:r w:rsidRPr="00425773">
        <w:rPr>
          <w:rFonts w:ascii="Times New Roman" w:hAnsi="Times New Roman" w:cs="Times New Roman"/>
          <w:color w:val="000000" w:themeColor="text1"/>
          <w:sz w:val="28"/>
          <w:szCs w:val="28"/>
        </w:rPr>
        <w:t>.</w:t>
      </w:r>
      <w:proofErr w:type="spellStart"/>
      <w:r w:rsidRPr="00425773">
        <w:rPr>
          <w:rFonts w:ascii="Times New Roman" w:hAnsi="Times New Roman" w:cs="Times New Roman"/>
          <w:color w:val="000000" w:themeColor="text1"/>
          <w:sz w:val="28"/>
          <w:szCs w:val="28"/>
          <w:lang w:val="en-US"/>
        </w:rPr>
        <w:t>ru</w:t>
      </w:r>
      <w:proofErr w:type="spellEnd"/>
      <w:r w:rsidRPr="00425773">
        <w:rPr>
          <w:rFonts w:ascii="Times New Roman" w:hAnsi="Times New Roman" w:cs="Times New Roman"/>
          <w:color w:val="000000" w:themeColor="text1"/>
          <w:sz w:val="28"/>
          <w:szCs w:val="28"/>
        </w:rPr>
        <w:t xml:space="preserve">»/ Преимущества и недостатки аутсорсинга.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Pr="005A5E2A">
        <w:rPr>
          <w:rFonts w:ascii="Times New Roman" w:hAnsi="Times New Roman" w:cs="Times New Roman"/>
          <w:color w:val="000000" w:themeColor="text1"/>
          <w:sz w:val="28"/>
          <w:szCs w:val="28"/>
        </w:rPr>
        <w:t>http://www.audit-it.ru/articles/account/otrasl/a101/44091.html</w:t>
      </w:r>
      <w:r w:rsidRPr="00425773">
        <w:rPr>
          <w:rFonts w:ascii="Times New Roman" w:hAnsi="Times New Roman" w:cs="Times New Roman"/>
          <w:color w:val="000000" w:themeColor="text1"/>
          <w:sz w:val="28"/>
          <w:szCs w:val="28"/>
        </w:rPr>
        <w:t xml:space="preserve"> </w:t>
      </w:r>
    </w:p>
    <w:p w:rsidR="00425773" w:rsidRPr="00425773" w:rsidRDefault="00C35A7F"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200" w:name="_Ref356437548"/>
      <w:r w:rsidRPr="00425773">
        <w:rPr>
          <w:rFonts w:ascii="Times New Roman" w:hAnsi="Times New Roman" w:cs="Times New Roman"/>
          <w:color w:val="000000" w:themeColor="text1"/>
          <w:sz w:val="28"/>
          <w:szCs w:val="28"/>
        </w:rPr>
        <w:t>Информационный портал «</w:t>
      </w:r>
      <w:proofErr w:type="spellStart"/>
      <w:r w:rsidRPr="00425773">
        <w:rPr>
          <w:rFonts w:ascii="Times New Roman" w:hAnsi="Times New Roman" w:cs="Times New Roman"/>
          <w:color w:val="000000" w:themeColor="text1"/>
          <w:sz w:val="28"/>
          <w:szCs w:val="28"/>
          <w:lang w:val="en-US"/>
        </w:rPr>
        <w:t>Electool</w:t>
      </w:r>
      <w:proofErr w:type="spellEnd"/>
      <w:r w:rsidRPr="00425773">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lang w:val="en-US"/>
        </w:rPr>
        <w:t>procurement</w:t>
      </w:r>
      <w:r w:rsidRPr="00425773">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lang w:val="en-US"/>
        </w:rPr>
        <w:t>solutions</w:t>
      </w:r>
      <w:r w:rsidRPr="00425773">
        <w:rPr>
          <w:rFonts w:ascii="Times New Roman" w:hAnsi="Times New Roman" w:cs="Times New Roman"/>
          <w:color w:val="000000" w:themeColor="text1"/>
          <w:sz w:val="28"/>
          <w:szCs w:val="28"/>
        </w:rPr>
        <w:t xml:space="preserve">»/ Новые слова в российском бизнесе.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Pr="005A5E2A">
        <w:rPr>
          <w:rFonts w:ascii="Times New Roman" w:hAnsi="Times New Roman" w:cs="Times New Roman"/>
          <w:color w:val="000000" w:themeColor="text1"/>
          <w:sz w:val="28"/>
          <w:szCs w:val="28"/>
        </w:rPr>
        <w:t>http://www.electool.com/ru/reshenija/stati-o-zakupkakh.html</w:t>
      </w:r>
      <w:bookmarkEnd w:id="200"/>
    </w:p>
    <w:p w:rsidR="00425773" w:rsidRPr="005A5E2A" w:rsidRDefault="0029166A"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r w:rsidRPr="00425773">
        <w:rPr>
          <w:rFonts w:ascii="Times New Roman" w:hAnsi="Times New Roman" w:cs="Times New Roman"/>
          <w:color w:val="000000" w:themeColor="text1"/>
          <w:sz w:val="28"/>
          <w:szCs w:val="28"/>
        </w:rPr>
        <w:t xml:space="preserve">Информационный ресурс «Консалтинговая группа </w:t>
      </w:r>
      <w:r w:rsidRPr="00425773">
        <w:rPr>
          <w:rFonts w:ascii="Times New Roman" w:hAnsi="Times New Roman" w:cs="Times New Roman"/>
          <w:color w:val="000000" w:themeColor="text1"/>
          <w:sz w:val="28"/>
          <w:szCs w:val="28"/>
          <w:lang w:val="en-US"/>
        </w:rPr>
        <w:t>MD</w:t>
      </w:r>
      <w:r w:rsidRPr="00425773">
        <w:rPr>
          <w:rFonts w:ascii="Times New Roman" w:hAnsi="Times New Roman" w:cs="Times New Roman"/>
          <w:color w:val="000000" w:themeColor="text1"/>
          <w:sz w:val="28"/>
          <w:szCs w:val="28"/>
        </w:rPr>
        <w:t xml:space="preserve"> – менеджмент»/ Реструктуризация фирмы и переход на аутсорсинг.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Pr="005A5E2A">
        <w:rPr>
          <w:rFonts w:ascii="Times New Roman" w:hAnsi="Times New Roman" w:cs="Times New Roman"/>
          <w:color w:val="000000" w:themeColor="text1"/>
          <w:sz w:val="28"/>
          <w:szCs w:val="28"/>
        </w:rPr>
        <w:t>http://md-management.ru/articles/html/article32685.html</w:t>
      </w:r>
      <w:r w:rsidR="000A4F13" w:rsidRPr="005A5E2A">
        <w:rPr>
          <w:rFonts w:ascii="Times New Roman" w:hAnsi="Times New Roman" w:cs="Times New Roman"/>
          <w:color w:val="000000" w:themeColor="text1"/>
          <w:sz w:val="28"/>
          <w:szCs w:val="28"/>
        </w:rPr>
        <w:t xml:space="preserve"> </w:t>
      </w:r>
      <w:bookmarkStart w:id="201" w:name="_Ref354969747"/>
    </w:p>
    <w:p w:rsidR="00425773" w:rsidRPr="002523C0" w:rsidRDefault="000A4F13"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202" w:name="_Ref356438429"/>
      <w:r w:rsidRPr="00425773">
        <w:rPr>
          <w:rFonts w:ascii="Times New Roman" w:hAnsi="Times New Roman" w:cs="Times New Roman"/>
          <w:color w:val="000000" w:themeColor="text1"/>
          <w:sz w:val="28"/>
          <w:szCs w:val="28"/>
        </w:rPr>
        <w:t>Исследовательский</w:t>
      </w:r>
      <w:r w:rsidRPr="002523C0">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rPr>
        <w:t>портал</w:t>
      </w:r>
      <w:r w:rsidRPr="002523C0">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lang w:val="en-US"/>
        </w:rPr>
        <w:t>TNS</w:t>
      </w:r>
      <w:r w:rsidRPr="002523C0">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rPr>
        <w:t>Россия</w:t>
      </w:r>
      <w:r w:rsidRPr="002523C0">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lang w:val="en-US"/>
        </w:rPr>
        <w:t>Review</w:t>
      </w:r>
      <w:r w:rsidRPr="002523C0">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lang w:val="en-US"/>
        </w:rPr>
        <w:t>TNS</w:t>
      </w:r>
      <w:r w:rsidRPr="002523C0">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lang w:val="en-US"/>
        </w:rPr>
        <w:t>Media</w:t>
      </w:r>
      <w:r w:rsidRPr="002523C0">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lang w:val="en-US"/>
        </w:rPr>
        <w:t>Intelligence</w:t>
      </w:r>
      <w:r w:rsidRPr="002523C0">
        <w:rPr>
          <w:rFonts w:ascii="Times New Roman" w:hAnsi="Times New Roman" w:cs="Times New Roman"/>
          <w:color w:val="000000" w:themeColor="text1"/>
          <w:sz w:val="28"/>
          <w:szCs w:val="28"/>
        </w:rPr>
        <w:t xml:space="preserve"> </w:t>
      </w:r>
      <w:r w:rsidRPr="00425773">
        <w:rPr>
          <w:rFonts w:ascii="Times New Roman" w:hAnsi="Times New Roman" w:cs="Times New Roman"/>
          <w:color w:val="000000" w:themeColor="text1"/>
          <w:sz w:val="28"/>
          <w:szCs w:val="28"/>
        </w:rPr>
        <w:t>январь</w:t>
      </w:r>
      <w:r w:rsidRPr="002523C0">
        <w:rPr>
          <w:rFonts w:ascii="Times New Roman" w:hAnsi="Times New Roman" w:cs="Times New Roman"/>
          <w:color w:val="000000" w:themeColor="text1"/>
          <w:sz w:val="28"/>
          <w:szCs w:val="28"/>
        </w:rPr>
        <w:t>-</w:t>
      </w:r>
      <w:r w:rsidRPr="00425773">
        <w:rPr>
          <w:rFonts w:ascii="Times New Roman" w:hAnsi="Times New Roman" w:cs="Times New Roman"/>
          <w:color w:val="000000" w:themeColor="text1"/>
          <w:sz w:val="28"/>
          <w:szCs w:val="28"/>
        </w:rPr>
        <w:t>декабрь</w:t>
      </w:r>
      <w:r w:rsidRPr="002523C0">
        <w:rPr>
          <w:rFonts w:ascii="Times New Roman" w:hAnsi="Times New Roman" w:cs="Times New Roman"/>
          <w:color w:val="000000" w:themeColor="text1"/>
          <w:sz w:val="28"/>
          <w:szCs w:val="28"/>
        </w:rPr>
        <w:t xml:space="preserve"> 2012 </w:t>
      </w:r>
      <w:r w:rsidRPr="00425773">
        <w:rPr>
          <w:rFonts w:ascii="Times New Roman" w:hAnsi="Times New Roman" w:cs="Times New Roman"/>
          <w:color w:val="000000" w:themeColor="text1"/>
          <w:sz w:val="28"/>
          <w:szCs w:val="28"/>
        </w:rPr>
        <w:t>года</w:t>
      </w:r>
      <w:r w:rsidRPr="002523C0">
        <w:rPr>
          <w:rFonts w:ascii="Times New Roman" w:hAnsi="Times New Roman" w:cs="Times New Roman"/>
          <w:color w:val="000000" w:themeColor="text1"/>
          <w:sz w:val="28"/>
          <w:szCs w:val="28"/>
        </w:rPr>
        <w:t xml:space="preserve">.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00425773" w:rsidRPr="005A5E2A">
        <w:rPr>
          <w:rFonts w:ascii="Times New Roman" w:hAnsi="Times New Roman" w:cs="Times New Roman"/>
          <w:color w:val="000000" w:themeColor="text1"/>
          <w:sz w:val="28"/>
          <w:szCs w:val="28"/>
        </w:rPr>
        <w:t>http://www.tns-global.ru/rus/projects/</w:t>
      </w:r>
      <w:bookmarkEnd w:id="201"/>
      <w:bookmarkEnd w:id="202"/>
    </w:p>
    <w:p w:rsidR="00425773" w:rsidRPr="00425773" w:rsidRDefault="00C731C4"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203" w:name="_Ref356437247"/>
      <w:proofErr w:type="spellStart"/>
      <w:r w:rsidRPr="00425773">
        <w:rPr>
          <w:rFonts w:ascii="Times New Roman" w:hAnsi="Times New Roman" w:cs="Times New Roman"/>
          <w:color w:val="000000" w:themeColor="text1"/>
          <w:sz w:val="28"/>
          <w:szCs w:val="28"/>
        </w:rPr>
        <w:t>Курьянович</w:t>
      </w:r>
      <w:proofErr w:type="spellEnd"/>
      <w:r w:rsidRPr="00425773">
        <w:rPr>
          <w:rFonts w:ascii="Times New Roman" w:hAnsi="Times New Roman" w:cs="Times New Roman"/>
          <w:color w:val="000000" w:themeColor="text1"/>
          <w:sz w:val="28"/>
          <w:szCs w:val="28"/>
        </w:rPr>
        <w:t xml:space="preserve"> В. Реструктуризация фирмы и переход на аутсорсинг, Журнал «</w:t>
      </w:r>
      <w:hyperlink r:id="rId33" w:tgtFrame="_blank" w:history="1">
        <w:r w:rsidRPr="00425773">
          <w:rPr>
            <w:rStyle w:val="a8"/>
            <w:rFonts w:ascii="Times New Roman" w:hAnsi="Times New Roman" w:cs="Times New Roman"/>
            <w:color w:val="000000" w:themeColor="text1"/>
            <w:sz w:val="28"/>
            <w:szCs w:val="28"/>
            <w:u w:val="none"/>
          </w:rPr>
          <w:t>Sales Business</w:t>
        </w:r>
      </w:hyperlink>
      <w:r w:rsidRPr="00425773">
        <w:rPr>
          <w:rFonts w:ascii="Times New Roman" w:hAnsi="Times New Roman" w:cs="Times New Roman"/>
          <w:color w:val="000000" w:themeColor="text1"/>
          <w:sz w:val="28"/>
          <w:szCs w:val="28"/>
        </w:rPr>
        <w:t xml:space="preserve">» № 4, 2005.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Pr="005A5E2A">
        <w:rPr>
          <w:rFonts w:ascii="Times New Roman" w:hAnsi="Times New Roman" w:cs="Times New Roman"/>
          <w:color w:val="000000" w:themeColor="text1"/>
          <w:sz w:val="28"/>
          <w:szCs w:val="28"/>
        </w:rPr>
        <w:t>http://www.cfin.ru/management/practice/restructuring_and_outsourcing.shtml</w:t>
      </w:r>
      <w:bookmarkStart w:id="204" w:name="_Ref354969139"/>
      <w:bookmarkEnd w:id="203"/>
    </w:p>
    <w:p w:rsidR="00425773" w:rsidRPr="002523C0" w:rsidRDefault="000A4F13"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205" w:name="_Ref356438023"/>
      <w:r w:rsidRPr="00425773">
        <w:rPr>
          <w:rFonts w:ascii="Times New Roman" w:hAnsi="Times New Roman" w:cs="Times New Roman"/>
          <w:color w:val="000000" w:themeColor="text1"/>
          <w:sz w:val="28"/>
          <w:szCs w:val="28"/>
        </w:rPr>
        <w:t xml:space="preserve">Официальный сайт </w:t>
      </w:r>
      <w:r w:rsidRPr="00425773">
        <w:rPr>
          <w:rFonts w:ascii="Times New Roman" w:hAnsi="Times New Roman" w:cs="Times New Roman"/>
          <w:bCs/>
          <w:color w:val="000000" w:themeColor="text1"/>
          <w:sz w:val="28"/>
          <w:szCs w:val="28"/>
        </w:rPr>
        <w:t xml:space="preserve">агентства стимулирования продаж «BTL </w:t>
      </w:r>
      <w:proofErr w:type="spellStart"/>
      <w:r w:rsidRPr="00425773">
        <w:rPr>
          <w:rFonts w:ascii="Times New Roman" w:hAnsi="Times New Roman" w:cs="Times New Roman"/>
          <w:bCs/>
          <w:color w:val="000000" w:themeColor="text1"/>
          <w:sz w:val="28"/>
          <w:szCs w:val="28"/>
        </w:rPr>
        <w:t>Studio</w:t>
      </w:r>
      <w:proofErr w:type="spellEnd"/>
      <w:r w:rsidRPr="00425773">
        <w:rPr>
          <w:rFonts w:ascii="Times New Roman" w:hAnsi="Times New Roman" w:cs="Times New Roman"/>
          <w:bCs/>
          <w:color w:val="000000" w:themeColor="text1"/>
          <w:sz w:val="28"/>
          <w:szCs w:val="28"/>
        </w:rPr>
        <w:t>»/ BTL или маркетинговые услуги: разборки по понятиям</w:t>
      </w:r>
      <w:r w:rsidRPr="00425773">
        <w:rPr>
          <w:rFonts w:ascii="Times New Roman" w:hAnsi="Times New Roman" w:cs="Times New Roman"/>
          <w:b/>
          <w:bCs/>
          <w:color w:val="000000" w:themeColor="text1"/>
          <w:sz w:val="28"/>
          <w:szCs w:val="28"/>
        </w:rPr>
        <w:t xml:space="preserve">. </w:t>
      </w:r>
      <w:r w:rsidRPr="00425773">
        <w:rPr>
          <w:rFonts w:ascii="Times New Roman"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hAnsi="Times New Roman" w:cs="Times New Roman"/>
          <w:color w:val="000000" w:themeColor="text1"/>
          <w:sz w:val="28"/>
          <w:szCs w:val="28"/>
        </w:rPr>
        <w:t xml:space="preserve"> </w:t>
      </w:r>
      <w:proofErr w:type="gramStart"/>
      <w:r w:rsidRPr="00425773">
        <w:rPr>
          <w:rFonts w:ascii="Times New Roman" w:hAnsi="Times New Roman" w:cs="Times New Roman"/>
          <w:color w:val="000000" w:themeColor="text1"/>
          <w:sz w:val="28"/>
          <w:szCs w:val="28"/>
        </w:rPr>
        <w:t>р</w:t>
      </w:r>
      <w:proofErr w:type="gramEnd"/>
      <w:r w:rsidRPr="00425773">
        <w:rPr>
          <w:rFonts w:ascii="Times New Roman" w:hAnsi="Times New Roman" w:cs="Times New Roman"/>
          <w:color w:val="000000" w:themeColor="text1"/>
          <w:sz w:val="28"/>
          <w:szCs w:val="28"/>
        </w:rPr>
        <w:t>есурс]. Режим доступа:</w:t>
      </w:r>
      <w:r w:rsidRPr="00425773">
        <w:rPr>
          <w:rFonts w:ascii="Times New Roman" w:hAnsi="Times New Roman" w:cs="Times New Roman"/>
          <w:b/>
          <w:color w:val="000000" w:themeColor="text1"/>
          <w:sz w:val="28"/>
          <w:szCs w:val="28"/>
        </w:rPr>
        <w:t xml:space="preserve"> </w:t>
      </w:r>
      <w:r w:rsidRPr="005A5E2A">
        <w:rPr>
          <w:rFonts w:ascii="Times New Roman" w:hAnsi="Times New Roman" w:cs="Times New Roman"/>
          <w:color w:val="000000" w:themeColor="text1"/>
          <w:sz w:val="28"/>
          <w:szCs w:val="28"/>
        </w:rPr>
        <w:t>http://www.btl.su/info/articles/220</w:t>
      </w:r>
      <w:bookmarkEnd w:id="204"/>
      <w:bookmarkEnd w:id="205"/>
      <w:r w:rsidRPr="00425773">
        <w:rPr>
          <w:rFonts w:ascii="Times New Roman" w:hAnsi="Times New Roman" w:cs="Times New Roman"/>
          <w:color w:val="000000" w:themeColor="text1"/>
          <w:sz w:val="28"/>
          <w:szCs w:val="28"/>
        </w:rPr>
        <w:t xml:space="preserve"> </w:t>
      </w:r>
      <w:bookmarkStart w:id="206" w:name="_Ref354969857"/>
    </w:p>
    <w:p w:rsidR="00425773" w:rsidRPr="00425773" w:rsidRDefault="000A4F13"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207" w:name="_Ref356438854"/>
      <w:r w:rsidRPr="00425773">
        <w:rPr>
          <w:rFonts w:ascii="Times New Roman" w:hAnsi="Times New Roman" w:cs="Times New Roman"/>
          <w:color w:val="000000" w:themeColor="text1"/>
          <w:sz w:val="28"/>
          <w:szCs w:val="28"/>
        </w:rPr>
        <w:t>Официальный сайт Агентства коммуникаций «Премьер»/Услуги</w:t>
      </w:r>
      <w:bookmarkEnd w:id="206"/>
      <w:r w:rsidRPr="00425773">
        <w:rPr>
          <w:rFonts w:ascii="Times New Roman" w:hAnsi="Times New Roman" w:cs="Times New Roman"/>
          <w:color w:val="000000" w:themeColor="text1"/>
          <w:sz w:val="28"/>
          <w:szCs w:val="28"/>
        </w:rPr>
        <w:t xml:space="preserve">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00C67031" w:rsidRPr="005A5E2A">
        <w:rPr>
          <w:rFonts w:ascii="Times New Roman" w:hAnsi="Times New Roman" w:cs="Times New Roman"/>
          <w:color w:val="000000" w:themeColor="text1"/>
          <w:sz w:val="28"/>
          <w:szCs w:val="28"/>
        </w:rPr>
        <w:t>http://ak-premier.ru/service.php</w:t>
      </w:r>
      <w:bookmarkStart w:id="208" w:name="_Ref354969714"/>
      <w:bookmarkStart w:id="209" w:name="_Ref354969276"/>
      <w:bookmarkStart w:id="210" w:name="_Toc354983645"/>
      <w:bookmarkEnd w:id="207"/>
    </w:p>
    <w:p w:rsidR="00425773" w:rsidRPr="00425773" w:rsidRDefault="00C67031"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211" w:name="_Ref356438409"/>
      <w:r w:rsidRPr="00425773">
        <w:rPr>
          <w:rFonts w:ascii="Times New Roman" w:hAnsi="Times New Roman" w:cs="Times New Roman"/>
          <w:color w:val="000000" w:themeColor="text1"/>
          <w:sz w:val="28"/>
          <w:szCs w:val="28"/>
        </w:rPr>
        <w:t xml:space="preserve">Официальный сайт Ассоциации Коммуникационных Агентств России. Объем рынка маркетинговых коммуникаций России по итогам 2012 года.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Pr="00425773">
        <w:rPr>
          <w:rFonts w:ascii="Times New Roman" w:hAnsi="Times New Roman" w:cs="Times New Roman"/>
          <w:color w:val="000000" w:themeColor="text1"/>
          <w:sz w:val="28"/>
          <w:szCs w:val="28"/>
        </w:rPr>
        <w:t>http://www.akarussia.ru/knowledge/market_size/id2990</w:t>
      </w:r>
      <w:bookmarkEnd w:id="208"/>
      <w:bookmarkEnd w:id="211"/>
      <w:r w:rsidRPr="00425773">
        <w:rPr>
          <w:rFonts w:ascii="Times New Roman" w:hAnsi="Times New Roman" w:cs="Times New Roman"/>
          <w:color w:val="000000" w:themeColor="text1"/>
          <w:sz w:val="28"/>
          <w:szCs w:val="28"/>
        </w:rPr>
        <w:t xml:space="preserve"> </w:t>
      </w:r>
    </w:p>
    <w:p w:rsidR="00425773" w:rsidRPr="00425773" w:rsidRDefault="00C67031"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212" w:name="_Ref356437737"/>
      <w:r w:rsidRPr="00425773">
        <w:rPr>
          <w:rFonts w:ascii="Times New Roman" w:eastAsia="Calibri" w:hAnsi="Times New Roman" w:cs="Times New Roman"/>
          <w:color w:val="000000" w:themeColor="text1"/>
          <w:sz w:val="28"/>
          <w:szCs w:val="28"/>
        </w:rPr>
        <w:lastRenderedPageBreak/>
        <w:t xml:space="preserve">Портал </w:t>
      </w:r>
      <w:r w:rsidRPr="00425773">
        <w:rPr>
          <w:rFonts w:ascii="Times New Roman" w:eastAsia="Calibri" w:hAnsi="Times New Roman" w:cs="Times New Roman"/>
          <w:color w:val="000000" w:themeColor="text1"/>
          <w:sz w:val="28"/>
          <w:szCs w:val="28"/>
          <w:lang w:val="en-US"/>
        </w:rPr>
        <w:t>Tender</w:t>
      </w:r>
      <w:r w:rsidRPr="00425773">
        <w:rPr>
          <w:rFonts w:ascii="Times New Roman" w:eastAsia="Calibri" w:hAnsi="Times New Roman" w:cs="Times New Roman"/>
          <w:color w:val="000000" w:themeColor="text1"/>
          <w:sz w:val="28"/>
          <w:szCs w:val="28"/>
        </w:rPr>
        <w:t>.</w:t>
      </w:r>
      <w:r w:rsidRPr="00425773">
        <w:rPr>
          <w:rFonts w:ascii="Times New Roman" w:eastAsia="Calibri" w:hAnsi="Times New Roman" w:cs="Times New Roman"/>
          <w:color w:val="000000" w:themeColor="text1"/>
          <w:sz w:val="28"/>
          <w:szCs w:val="28"/>
          <w:lang w:val="en-US"/>
        </w:rPr>
        <w:t>Pro</w:t>
      </w:r>
      <w:r w:rsidRPr="00425773">
        <w:rPr>
          <w:rFonts w:ascii="Times New Roman" w:eastAsia="Calibri" w:hAnsi="Times New Roman" w:cs="Times New Roman"/>
          <w:color w:val="000000" w:themeColor="text1"/>
          <w:sz w:val="28"/>
          <w:szCs w:val="28"/>
        </w:rPr>
        <w:t xml:space="preserve"> профессиональные закупки/</w:t>
      </w:r>
      <w:r w:rsidRPr="00425773">
        <w:rPr>
          <w:rFonts w:ascii="Times New Roman" w:hAnsi="Times New Roman" w:cs="Times New Roman"/>
          <w:color w:val="000000" w:themeColor="text1"/>
          <w:sz w:val="28"/>
          <w:szCs w:val="28"/>
        </w:rPr>
        <w:t>Определения форм подготовки и заключения сделок. [Эл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hAnsi="Times New Roman" w:cs="Times New Roman"/>
          <w:color w:val="000000" w:themeColor="text1"/>
          <w:sz w:val="28"/>
          <w:szCs w:val="28"/>
        </w:rPr>
        <w:t xml:space="preserve"> </w:t>
      </w:r>
      <w:proofErr w:type="gramStart"/>
      <w:r w:rsidRPr="00425773">
        <w:rPr>
          <w:rFonts w:ascii="Times New Roman" w:hAnsi="Times New Roman" w:cs="Times New Roman"/>
          <w:color w:val="000000" w:themeColor="text1"/>
          <w:sz w:val="28"/>
          <w:szCs w:val="28"/>
        </w:rPr>
        <w:t>р</w:t>
      </w:r>
      <w:proofErr w:type="gramEnd"/>
      <w:r w:rsidRPr="00425773">
        <w:rPr>
          <w:rFonts w:ascii="Times New Roman" w:hAnsi="Times New Roman" w:cs="Times New Roman"/>
          <w:color w:val="000000" w:themeColor="text1"/>
          <w:sz w:val="28"/>
          <w:szCs w:val="28"/>
        </w:rPr>
        <w:t xml:space="preserve">есурс]. Режим доступа: </w:t>
      </w:r>
      <w:r w:rsidRPr="005A5E2A">
        <w:rPr>
          <w:rFonts w:ascii="Times New Roman" w:hAnsi="Times New Roman" w:cs="Times New Roman"/>
          <w:color w:val="000000" w:themeColor="text1"/>
          <w:sz w:val="28"/>
          <w:szCs w:val="28"/>
        </w:rPr>
        <w:t>http://www.tender.pro/wk/index.php</w:t>
      </w:r>
      <w:bookmarkStart w:id="213" w:name="_Ref354969062"/>
      <w:bookmarkStart w:id="214" w:name="_Toc354983646"/>
      <w:bookmarkEnd w:id="209"/>
      <w:bookmarkEnd w:id="210"/>
      <w:bookmarkEnd w:id="212"/>
    </w:p>
    <w:p w:rsidR="00425773" w:rsidRPr="00425773" w:rsidRDefault="001765A5"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215" w:name="_Ref356436821"/>
      <w:r w:rsidRPr="00425773">
        <w:rPr>
          <w:rFonts w:ascii="Times New Roman" w:eastAsia="Calibri" w:hAnsi="Times New Roman" w:cs="Times New Roman"/>
          <w:color w:val="000000" w:themeColor="text1"/>
          <w:sz w:val="28"/>
          <w:szCs w:val="28"/>
        </w:rPr>
        <w:t>Проект «Исследование»/</w:t>
      </w:r>
      <w:r w:rsidRPr="00425773">
        <w:rPr>
          <w:rFonts w:ascii="Times New Roman" w:hAnsi="Times New Roman" w:cs="Times New Roman"/>
          <w:color w:val="000000" w:themeColor="text1"/>
          <w:sz w:val="28"/>
          <w:szCs w:val="28"/>
        </w:rPr>
        <w:t xml:space="preserve"> Исследование рекламных агентств Перми, 2012. [Эл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hAnsi="Times New Roman" w:cs="Times New Roman"/>
          <w:color w:val="000000" w:themeColor="text1"/>
          <w:sz w:val="28"/>
          <w:szCs w:val="28"/>
        </w:rPr>
        <w:t xml:space="preserve"> </w:t>
      </w:r>
      <w:proofErr w:type="gramStart"/>
      <w:r w:rsidRPr="00425773">
        <w:rPr>
          <w:rFonts w:ascii="Times New Roman" w:hAnsi="Times New Roman" w:cs="Times New Roman"/>
          <w:color w:val="000000" w:themeColor="text1"/>
          <w:sz w:val="28"/>
          <w:szCs w:val="28"/>
        </w:rPr>
        <w:t>р</w:t>
      </w:r>
      <w:proofErr w:type="gramEnd"/>
      <w:r w:rsidRPr="00425773">
        <w:rPr>
          <w:rFonts w:ascii="Times New Roman" w:hAnsi="Times New Roman" w:cs="Times New Roman"/>
          <w:color w:val="000000" w:themeColor="text1"/>
          <w:sz w:val="28"/>
          <w:szCs w:val="28"/>
        </w:rPr>
        <w:t xml:space="preserve">есурс]. Режим доступа: </w:t>
      </w:r>
      <w:r w:rsidR="00971A85" w:rsidRPr="005A5E2A">
        <w:rPr>
          <w:rFonts w:ascii="Times New Roman" w:hAnsi="Times New Roman" w:cs="Times New Roman"/>
          <w:color w:val="000000" w:themeColor="text1"/>
          <w:sz w:val="28"/>
          <w:szCs w:val="28"/>
        </w:rPr>
        <w:t>http://research.prm.ru/</w:t>
      </w:r>
      <w:bookmarkEnd w:id="213"/>
      <w:bookmarkEnd w:id="214"/>
      <w:bookmarkEnd w:id="215"/>
    </w:p>
    <w:p w:rsidR="00425773" w:rsidRPr="00425773" w:rsidRDefault="00971A85"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216" w:name="_Ref356437347"/>
      <w:r w:rsidRPr="00425773">
        <w:rPr>
          <w:rFonts w:ascii="Times New Roman" w:hAnsi="Times New Roman" w:cs="Times New Roman"/>
          <w:color w:val="000000" w:themeColor="text1"/>
          <w:sz w:val="28"/>
          <w:szCs w:val="28"/>
        </w:rPr>
        <w:t>Центр дистанционного образования «</w:t>
      </w:r>
      <w:proofErr w:type="spellStart"/>
      <w:r w:rsidRPr="00425773">
        <w:rPr>
          <w:rFonts w:ascii="Times New Roman" w:hAnsi="Times New Roman" w:cs="Times New Roman"/>
          <w:color w:val="000000" w:themeColor="text1"/>
          <w:sz w:val="28"/>
          <w:szCs w:val="28"/>
        </w:rPr>
        <w:t>Элитариум</w:t>
      </w:r>
      <w:proofErr w:type="spellEnd"/>
      <w:r w:rsidRPr="00425773">
        <w:rPr>
          <w:rFonts w:ascii="Times New Roman" w:hAnsi="Times New Roman" w:cs="Times New Roman"/>
          <w:color w:val="000000" w:themeColor="text1"/>
          <w:sz w:val="28"/>
          <w:szCs w:val="28"/>
        </w:rPr>
        <w:t xml:space="preserve">»/ </w:t>
      </w:r>
      <w:proofErr w:type="spellStart"/>
      <w:r w:rsidRPr="00425773">
        <w:rPr>
          <w:rFonts w:ascii="Times New Roman" w:hAnsi="Times New Roman" w:cs="Times New Roman"/>
          <w:color w:val="000000" w:themeColor="text1"/>
          <w:sz w:val="28"/>
          <w:szCs w:val="28"/>
        </w:rPr>
        <w:t>Аутсорсинг</w:t>
      </w:r>
      <w:proofErr w:type="spellEnd"/>
      <w:r w:rsidRPr="00425773">
        <w:rPr>
          <w:rFonts w:ascii="Times New Roman" w:hAnsi="Times New Roman" w:cs="Times New Roman"/>
          <w:color w:val="000000" w:themeColor="text1"/>
          <w:sz w:val="28"/>
          <w:szCs w:val="28"/>
        </w:rPr>
        <w:t xml:space="preserve">: преимущества и недостатки. </w:t>
      </w:r>
      <w:r w:rsidRPr="00425773">
        <w:rPr>
          <w:rFonts w:ascii="Times New Roman" w:eastAsia="Calibri" w:hAnsi="Times New Roman" w:cs="Times New Roman"/>
          <w:color w:val="000000" w:themeColor="text1"/>
          <w:sz w:val="28"/>
          <w:szCs w:val="28"/>
        </w:rPr>
        <w:t>[Эл</w:t>
      </w:r>
      <w:proofErr w:type="gramStart"/>
      <w:r w:rsidRPr="00425773">
        <w:rPr>
          <w:rFonts w:ascii="Times New Roman" w:hAnsi="Times New Roman" w:cs="Times New Roman"/>
          <w:color w:val="000000" w:themeColor="text1"/>
          <w:sz w:val="28"/>
          <w:szCs w:val="28"/>
        </w:rPr>
        <w:t>.</w:t>
      </w:r>
      <w:proofErr w:type="gramEnd"/>
      <w:r w:rsidRPr="00425773">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 xml:space="preserve">есурс]. Режим доступа: </w:t>
      </w:r>
      <w:r w:rsidRPr="005A5E2A">
        <w:rPr>
          <w:rFonts w:ascii="Times New Roman" w:hAnsi="Times New Roman" w:cs="Times New Roman"/>
          <w:color w:val="000000" w:themeColor="text1"/>
          <w:sz w:val="28"/>
          <w:szCs w:val="28"/>
        </w:rPr>
        <w:t>http://www.elitarium.ru/2004/10/06/autsorsing_preimushhestva_i_nedostatki.html</w:t>
      </w:r>
      <w:bookmarkEnd w:id="216"/>
    </w:p>
    <w:p w:rsidR="00A4396A" w:rsidRPr="00425773" w:rsidRDefault="005C22C1" w:rsidP="00F27090">
      <w:pPr>
        <w:pStyle w:val="a3"/>
        <w:numPr>
          <w:ilvl w:val="0"/>
          <w:numId w:val="1"/>
        </w:numPr>
        <w:autoSpaceDE w:val="0"/>
        <w:autoSpaceDN w:val="0"/>
        <w:adjustRightInd w:val="0"/>
        <w:spacing w:after="0" w:line="360" w:lineRule="auto"/>
        <w:jc w:val="both"/>
        <w:rPr>
          <w:rFonts w:ascii="Times New Roman" w:hAnsi="Times New Roman" w:cs="Times New Roman"/>
          <w:b/>
          <w:bCs/>
          <w:color w:val="000000" w:themeColor="text1"/>
          <w:sz w:val="28"/>
          <w:szCs w:val="28"/>
        </w:rPr>
      </w:pPr>
      <w:bookmarkStart w:id="217" w:name="_Ref356437307"/>
      <w:r w:rsidRPr="00425773">
        <w:rPr>
          <w:rFonts w:ascii="Times New Roman" w:hAnsi="Times New Roman" w:cs="Times New Roman"/>
          <w:color w:val="000000" w:themeColor="text1"/>
          <w:sz w:val="28"/>
          <w:szCs w:val="28"/>
          <w:lang w:val="en-US"/>
        </w:rPr>
        <w:t xml:space="preserve">The Outsourcing Institute: </w:t>
      </w:r>
      <w:r w:rsidRPr="00425773">
        <w:rPr>
          <w:rFonts w:ascii="Times New Roman" w:eastAsia="Times New Roman" w:hAnsi="Times New Roman" w:cs="Times New Roman"/>
          <w:bCs/>
          <w:color w:val="000000" w:themeColor="text1"/>
          <w:sz w:val="28"/>
          <w:szCs w:val="28"/>
          <w:lang w:val="en-US" w:eastAsia="ru-RU"/>
        </w:rPr>
        <w:t xml:space="preserve">Top 10 Reasons Companies Outsource. </w:t>
      </w:r>
      <w:r w:rsidRPr="002523C0">
        <w:rPr>
          <w:rFonts w:ascii="Times New Roman" w:eastAsia="Calibri" w:hAnsi="Times New Roman" w:cs="Times New Roman"/>
          <w:color w:val="000000" w:themeColor="text1"/>
          <w:sz w:val="28"/>
          <w:szCs w:val="28"/>
        </w:rPr>
        <w:t>[</w:t>
      </w:r>
      <w:r w:rsidRPr="00425773">
        <w:rPr>
          <w:rFonts w:ascii="Times New Roman" w:eastAsia="Calibri" w:hAnsi="Times New Roman" w:cs="Times New Roman"/>
          <w:color w:val="000000" w:themeColor="text1"/>
          <w:sz w:val="28"/>
          <w:szCs w:val="28"/>
        </w:rPr>
        <w:t>Эл</w:t>
      </w:r>
      <w:proofErr w:type="gramStart"/>
      <w:r w:rsidRPr="002523C0">
        <w:rPr>
          <w:rFonts w:ascii="Times New Roman" w:hAnsi="Times New Roman" w:cs="Times New Roman"/>
          <w:color w:val="000000" w:themeColor="text1"/>
          <w:sz w:val="28"/>
          <w:szCs w:val="28"/>
        </w:rPr>
        <w:t>.</w:t>
      </w:r>
      <w:proofErr w:type="gramEnd"/>
      <w:r w:rsidRPr="002523C0">
        <w:rPr>
          <w:rFonts w:ascii="Times New Roman" w:eastAsia="Calibri" w:hAnsi="Times New Roman" w:cs="Times New Roman"/>
          <w:color w:val="000000" w:themeColor="text1"/>
          <w:sz w:val="28"/>
          <w:szCs w:val="28"/>
        </w:rPr>
        <w:t xml:space="preserve"> </w:t>
      </w:r>
      <w:proofErr w:type="gramStart"/>
      <w:r w:rsidRPr="00425773">
        <w:rPr>
          <w:rFonts w:ascii="Times New Roman" w:eastAsia="Calibri" w:hAnsi="Times New Roman" w:cs="Times New Roman"/>
          <w:color w:val="000000" w:themeColor="text1"/>
          <w:sz w:val="28"/>
          <w:szCs w:val="28"/>
        </w:rPr>
        <w:t>р</w:t>
      </w:r>
      <w:proofErr w:type="gramEnd"/>
      <w:r w:rsidRPr="00425773">
        <w:rPr>
          <w:rFonts w:ascii="Times New Roman" w:eastAsia="Calibri" w:hAnsi="Times New Roman" w:cs="Times New Roman"/>
          <w:color w:val="000000" w:themeColor="text1"/>
          <w:sz w:val="28"/>
          <w:szCs w:val="28"/>
        </w:rPr>
        <w:t>есурс</w:t>
      </w:r>
      <w:r w:rsidRPr="002523C0">
        <w:rPr>
          <w:rFonts w:ascii="Times New Roman" w:eastAsia="Calibri" w:hAnsi="Times New Roman" w:cs="Times New Roman"/>
          <w:color w:val="000000" w:themeColor="text1"/>
          <w:sz w:val="28"/>
          <w:szCs w:val="28"/>
        </w:rPr>
        <w:t xml:space="preserve">]. </w:t>
      </w:r>
      <w:r w:rsidRPr="00425773">
        <w:rPr>
          <w:rFonts w:ascii="Times New Roman" w:eastAsia="Calibri" w:hAnsi="Times New Roman" w:cs="Times New Roman"/>
          <w:color w:val="000000" w:themeColor="text1"/>
          <w:sz w:val="28"/>
          <w:szCs w:val="28"/>
        </w:rPr>
        <w:t xml:space="preserve">Режим доступа: </w:t>
      </w:r>
      <w:r w:rsidRPr="005A5E2A">
        <w:rPr>
          <w:rFonts w:ascii="Times New Roman" w:hAnsi="Times New Roman" w:cs="Times New Roman"/>
          <w:color w:val="000000" w:themeColor="text1"/>
          <w:sz w:val="28"/>
          <w:szCs w:val="28"/>
        </w:rPr>
        <w:t>http://www.outsourcing.com</w:t>
      </w:r>
      <w:bookmarkEnd w:id="217"/>
    </w:p>
    <w:p w:rsidR="00386E2A" w:rsidRDefault="00386E2A" w:rsidP="00124FE2">
      <w:pPr>
        <w:spacing w:line="360" w:lineRule="auto"/>
        <w:ind w:firstLine="720"/>
        <w:rPr>
          <w:rFonts w:ascii="Times New Roman" w:hAnsi="Times New Roman" w:cs="Times New Roman"/>
        </w:rPr>
      </w:pPr>
    </w:p>
    <w:p w:rsidR="008F1B0C" w:rsidRPr="008F1B0C" w:rsidRDefault="008F1B0C" w:rsidP="008F1B0C">
      <w:pPr>
        <w:autoSpaceDE w:val="0"/>
        <w:autoSpaceDN w:val="0"/>
        <w:adjustRightInd w:val="0"/>
        <w:spacing w:after="0" w:line="240" w:lineRule="auto"/>
        <w:rPr>
          <w:rFonts w:ascii="Swis721 Lt BT" w:hAnsi="Swis721 Lt BT" w:cs="Swis721 Lt BT"/>
          <w:color w:val="000000"/>
          <w:sz w:val="24"/>
          <w:szCs w:val="24"/>
        </w:rPr>
      </w:pPr>
    </w:p>
    <w:p w:rsidR="008F1B0C" w:rsidRPr="005A5E2A" w:rsidRDefault="008F1B0C" w:rsidP="008F1B0C">
      <w:pPr>
        <w:spacing w:line="360" w:lineRule="auto"/>
        <w:ind w:firstLine="720"/>
        <w:rPr>
          <w:rFonts w:ascii="Times New Roman" w:hAnsi="Times New Roman" w:cs="Times New Roman"/>
          <w:color w:val="000000"/>
          <w:sz w:val="28"/>
          <w:szCs w:val="28"/>
        </w:rPr>
      </w:pPr>
    </w:p>
    <w:p w:rsidR="008B5184" w:rsidRDefault="008B5184" w:rsidP="008B5184">
      <w:pPr>
        <w:spacing w:after="0" w:line="360" w:lineRule="auto"/>
        <w:jc w:val="both"/>
        <w:rPr>
          <w:rFonts w:ascii="Times New Roman" w:hAnsi="Times New Roman" w:cs="Times New Roman"/>
          <w:color w:val="000000" w:themeColor="text1"/>
          <w:sz w:val="28"/>
          <w:szCs w:val="28"/>
        </w:rPr>
      </w:pPr>
      <w:bookmarkStart w:id="218" w:name="_Ref354969197"/>
    </w:p>
    <w:bookmarkEnd w:id="218"/>
    <w:p w:rsidR="004B652B" w:rsidRDefault="004B652B" w:rsidP="008B5184">
      <w:pPr>
        <w:spacing w:after="0" w:line="360" w:lineRule="auto"/>
        <w:jc w:val="both"/>
        <w:rPr>
          <w:rFonts w:ascii="Times New Roman" w:hAnsi="Times New Roman" w:cs="Times New Roman"/>
          <w:color w:val="000000" w:themeColor="text1"/>
          <w:sz w:val="28"/>
          <w:szCs w:val="28"/>
        </w:rPr>
      </w:pPr>
    </w:p>
    <w:p w:rsidR="008B5184" w:rsidRDefault="008B5184" w:rsidP="008B5184">
      <w:pPr>
        <w:spacing w:after="0" w:line="360" w:lineRule="auto"/>
        <w:jc w:val="both"/>
        <w:rPr>
          <w:rFonts w:ascii="Times New Roman" w:hAnsi="Times New Roman" w:cs="Times New Roman"/>
          <w:color w:val="000000" w:themeColor="text1"/>
          <w:sz w:val="28"/>
          <w:szCs w:val="28"/>
        </w:rPr>
      </w:pPr>
    </w:p>
    <w:p w:rsidR="00E269F1" w:rsidRPr="00E269F1" w:rsidRDefault="00E269F1" w:rsidP="008B5184">
      <w:pPr>
        <w:spacing w:after="0" w:line="360" w:lineRule="auto"/>
        <w:jc w:val="both"/>
        <w:rPr>
          <w:rFonts w:ascii="Times New Roman" w:hAnsi="Times New Roman" w:cs="Times New Roman"/>
          <w:color w:val="000000" w:themeColor="text1"/>
          <w:sz w:val="28"/>
          <w:szCs w:val="28"/>
        </w:rPr>
      </w:pPr>
    </w:p>
    <w:p w:rsidR="008B5184" w:rsidRPr="008B5184" w:rsidRDefault="008B5184" w:rsidP="008B5184">
      <w:pPr>
        <w:spacing w:after="0" w:line="360" w:lineRule="auto"/>
        <w:jc w:val="both"/>
        <w:rPr>
          <w:rFonts w:ascii="Times New Roman" w:hAnsi="Times New Roman" w:cs="Times New Roman"/>
          <w:color w:val="000000" w:themeColor="text1"/>
          <w:sz w:val="28"/>
          <w:szCs w:val="28"/>
        </w:rPr>
      </w:pPr>
    </w:p>
    <w:p w:rsidR="003754FA" w:rsidRPr="008B5184" w:rsidRDefault="003754FA" w:rsidP="003754FA"/>
    <w:p w:rsidR="00386E2A" w:rsidRPr="005A5E2A" w:rsidRDefault="00386E2A"/>
    <w:p w:rsidR="00386E2A" w:rsidRPr="00F6503A" w:rsidRDefault="00386E2A"/>
    <w:p w:rsidR="00386E2A" w:rsidRPr="00F6503A" w:rsidRDefault="00386E2A"/>
    <w:p w:rsidR="00386E2A" w:rsidRPr="00F6503A" w:rsidRDefault="00386E2A"/>
    <w:p w:rsidR="00386E2A" w:rsidRPr="00F6503A" w:rsidRDefault="00386E2A"/>
    <w:p w:rsidR="00386E2A" w:rsidRPr="00F6503A" w:rsidRDefault="00386E2A"/>
    <w:p w:rsidR="00386E2A" w:rsidRPr="00F6503A" w:rsidRDefault="00386E2A"/>
    <w:p w:rsidR="00386E2A" w:rsidRPr="00F6503A" w:rsidRDefault="00386E2A"/>
    <w:p w:rsidR="00386E2A" w:rsidRPr="00F6503A" w:rsidRDefault="00386E2A"/>
    <w:p w:rsidR="004B0A60" w:rsidRPr="004222DD" w:rsidRDefault="00C91B7A" w:rsidP="00A37AA2">
      <w:pPr>
        <w:pStyle w:val="1"/>
        <w:jc w:val="center"/>
        <w:rPr>
          <w:rFonts w:ascii="Times New Roman" w:hAnsi="Times New Roman" w:cs="Times New Roman"/>
          <w:color w:val="auto"/>
        </w:rPr>
      </w:pPr>
      <w:bookmarkStart w:id="219" w:name="_Toc356439474"/>
      <w:r>
        <w:rPr>
          <w:rFonts w:ascii="Times New Roman" w:hAnsi="Times New Roman" w:cs="Times New Roman"/>
          <w:color w:val="auto"/>
        </w:rPr>
        <w:lastRenderedPageBreak/>
        <w:t>П</w:t>
      </w:r>
      <w:r w:rsidR="004B09E9" w:rsidRPr="004222DD">
        <w:rPr>
          <w:rFonts w:ascii="Times New Roman" w:hAnsi="Times New Roman" w:cs="Times New Roman"/>
          <w:color w:val="auto"/>
        </w:rPr>
        <w:t>риложения</w:t>
      </w:r>
      <w:bookmarkEnd w:id="219"/>
    </w:p>
    <w:p w:rsidR="004222DD" w:rsidRPr="002523C0" w:rsidRDefault="004222DD"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512AF4" w:rsidRPr="002523C0" w:rsidRDefault="00512AF4" w:rsidP="00FB3A9B">
      <w:pPr>
        <w:jc w:val="center"/>
        <w:rPr>
          <w:rFonts w:ascii="Times New Roman" w:hAnsi="Times New Roman" w:cs="Times New Roman"/>
          <w:b/>
          <w:sz w:val="28"/>
          <w:szCs w:val="28"/>
        </w:rPr>
      </w:pPr>
    </w:p>
    <w:p w:rsidR="00614841" w:rsidRDefault="00614841" w:rsidP="004222DD">
      <w:pPr>
        <w:jc w:val="right"/>
        <w:rPr>
          <w:rFonts w:ascii="Times New Roman" w:hAnsi="Times New Roman" w:cs="Times New Roman"/>
          <w:sz w:val="28"/>
          <w:szCs w:val="28"/>
        </w:rPr>
      </w:pPr>
    </w:p>
    <w:p w:rsidR="00614841" w:rsidRDefault="00614841" w:rsidP="004222DD">
      <w:pPr>
        <w:jc w:val="right"/>
        <w:rPr>
          <w:rFonts w:ascii="Times New Roman" w:hAnsi="Times New Roman" w:cs="Times New Roman"/>
          <w:sz w:val="28"/>
          <w:szCs w:val="28"/>
        </w:rPr>
      </w:pPr>
    </w:p>
    <w:p w:rsidR="00614841" w:rsidRDefault="00614841" w:rsidP="004222DD">
      <w:pPr>
        <w:jc w:val="right"/>
        <w:rPr>
          <w:rFonts w:ascii="Times New Roman" w:hAnsi="Times New Roman" w:cs="Times New Roman"/>
          <w:sz w:val="28"/>
          <w:szCs w:val="28"/>
        </w:rPr>
      </w:pPr>
    </w:p>
    <w:p w:rsidR="00614841" w:rsidRDefault="00614841" w:rsidP="004222DD">
      <w:pPr>
        <w:jc w:val="right"/>
        <w:rPr>
          <w:rFonts w:ascii="Times New Roman" w:hAnsi="Times New Roman" w:cs="Times New Roman"/>
          <w:sz w:val="28"/>
          <w:szCs w:val="28"/>
        </w:rPr>
      </w:pPr>
    </w:p>
    <w:p w:rsidR="00614841" w:rsidRDefault="00614841" w:rsidP="004222DD">
      <w:pPr>
        <w:jc w:val="right"/>
        <w:rPr>
          <w:rFonts w:ascii="Times New Roman" w:hAnsi="Times New Roman" w:cs="Times New Roman"/>
          <w:sz w:val="28"/>
          <w:szCs w:val="28"/>
        </w:rPr>
      </w:pPr>
    </w:p>
    <w:p w:rsidR="00614841" w:rsidRDefault="00614841" w:rsidP="004222DD">
      <w:pPr>
        <w:jc w:val="right"/>
        <w:rPr>
          <w:rFonts w:ascii="Times New Roman" w:hAnsi="Times New Roman" w:cs="Times New Roman"/>
          <w:sz w:val="28"/>
          <w:szCs w:val="28"/>
        </w:rPr>
      </w:pPr>
    </w:p>
    <w:p w:rsidR="00614841" w:rsidRDefault="00614841" w:rsidP="004222DD">
      <w:pPr>
        <w:jc w:val="right"/>
        <w:rPr>
          <w:rFonts w:ascii="Times New Roman" w:hAnsi="Times New Roman" w:cs="Times New Roman"/>
          <w:sz w:val="28"/>
          <w:szCs w:val="28"/>
        </w:rPr>
      </w:pPr>
    </w:p>
    <w:p w:rsidR="00614841" w:rsidRDefault="00614841" w:rsidP="004222DD">
      <w:pPr>
        <w:jc w:val="right"/>
        <w:rPr>
          <w:rFonts w:ascii="Times New Roman" w:hAnsi="Times New Roman" w:cs="Times New Roman"/>
          <w:sz w:val="28"/>
          <w:szCs w:val="28"/>
        </w:rPr>
      </w:pPr>
    </w:p>
    <w:p w:rsidR="00A37AA2" w:rsidRPr="004222DD" w:rsidRDefault="004222DD" w:rsidP="004222DD">
      <w:pPr>
        <w:jc w:val="right"/>
        <w:rPr>
          <w:rFonts w:ascii="Times New Roman" w:hAnsi="Times New Roman" w:cs="Times New Roman"/>
          <w:sz w:val="28"/>
          <w:szCs w:val="28"/>
        </w:rPr>
      </w:pPr>
      <w:r w:rsidRPr="004222DD">
        <w:rPr>
          <w:rFonts w:ascii="Times New Roman" w:hAnsi="Times New Roman" w:cs="Times New Roman"/>
          <w:sz w:val="28"/>
          <w:szCs w:val="28"/>
        </w:rPr>
        <w:lastRenderedPageBreak/>
        <w:t>Приложение 2</w:t>
      </w:r>
    </w:p>
    <w:p w:rsidR="004222DD" w:rsidRPr="002523C0" w:rsidRDefault="004222DD" w:rsidP="004222DD">
      <w:pPr>
        <w:jc w:val="center"/>
        <w:rPr>
          <w:rFonts w:ascii="Times New Roman" w:hAnsi="Times New Roman" w:cs="Times New Roman"/>
          <w:b/>
          <w:sz w:val="28"/>
          <w:szCs w:val="28"/>
        </w:rPr>
      </w:pPr>
      <w:r w:rsidRPr="004222DD">
        <w:rPr>
          <w:rFonts w:ascii="Times New Roman" w:hAnsi="Times New Roman" w:cs="Times New Roman"/>
          <w:b/>
          <w:sz w:val="28"/>
          <w:szCs w:val="28"/>
        </w:rPr>
        <w:t xml:space="preserve">Инструмент методики </w:t>
      </w:r>
      <w:r w:rsidRPr="004222DD">
        <w:rPr>
          <w:rFonts w:ascii="Times New Roman" w:hAnsi="Times New Roman" w:cs="Times New Roman"/>
          <w:b/>
          <w:sz w:val="28"/>
          <w:szCs w:val="28"/>
          <w:lang w:val="en-US"/>
        </w:rPr>
        <w:t>SERVQUAL</w:t>
      </w:r>
      <w:r w:rsidRPr="00281FFF">
        <w:rPr>
          <w:rFonts w:ascii="Times New Roman" w:hAnsi="Times New Roman" w:cs="Times New Roman"/>
          <w:b/>
          <w:sz w:val="28"/>
          <w:szCs w:val="28"/>
        </w:rPr>
        <w:t xml:space="preserve"> [</w:t>
      </w:r>
      <w:r w:rsidR="00552C91">
        <w:rPr>
          <w:rFonts w:ascii="Times New Roman" w:hAnsi="Times New Roman" w:cs="Times New Roman"/>
          <w:b/>
          <w:sz w:val="28"/>
          <w:szCs w:val="28"/>
        </w:rPr>
        <w:fldChar w:fldCharType="begin"/>
      </w:r>
      <w:r w:rsidR="002523C0">
        <w:rPr>
          <w:rFonts w:ascii="Times New Roman" w:hAnsi="Times New Roman" w:cs="Times New Roman"/>
          <w:b/>
          <w:sz w:val="28"/>
          <w:szCs w:val="28"/>
        </w:rPr>
        <w:instrText xml:space="preserve"> REF _Ref356439165 \r \h </w:instrText>
      </w:r>
      <w:r w:rsidR="00552C91">
        <w:rPr>
          <w:rFonts w:ascii="Times New Roman" w:hAnsi="Times New Roman" w:cs="Times New Roman"/>
          <w:b/>
          <w:sz w:val="28"/>
          <w:szCs w:val="28"/>
        </w:rPr>
      </w:r>
      <w:r w:rsidR="00552C91">
        <w:rPr>
          <w:rFonts w:ascii="Times New Roman" w:hAnsi="Times New Roman" w:cs="Times New Roman"/>
          <w:b/>
          <w:sz w:val="28"/>
          <w:szCs w:val="28"/>
        </w:rPr>
        <w:fldChar w:fldCharType="separate"/>
      </w:r>
      <w:r w:rsidR="007B0EFB">
        <w:rPr>
          <w:rFonts w:ascii="Times New Roman" w:hAnsi="Times New Roman" w:cs="Times New Roman"/>
          <w:b/>
          <w:sz w:val="28"/>
          <w:szCs w:val="28"/>
        </w:rPr>
        <w:t>36</w:t>
      </w:r>
      <w:r w:rsidR="00552C91">
        <w:rPr>
          <w:rFonts w:ascii="Times New Roman" w:hAnsi="Times New Roman" w:cs="Times New Roman"/>
          <w:b/>
          <w:sz w:val="28"/>
          <w:szCs w:val="28"/>
        </w:rPr>
        <w:fldChar w:fldCharType="end"/>
      </w:r>
      <w:r w:rsidR="002523C0" w:rsidRPr="002523C0">
        <w:rPr>
          <w:rFonts w:ascii="Times New Roman" w:hAnsi="Times New Roman" w:cs="Times New Roman"/>
          <w:b/>
          <w:sz w:val="28"/>
          <w:szCs w:val="28"/>
        </w:rPr>
        <w:t>]</w:t>
      </w:r>
    </w:p>
    <w:p w:rsidR="00281FFF" w:rsidRPr="00614841" w:rsidRDefault="00281FFF" w:rsidP="00DC01AF">
      <w:pPr>
        <w:tabs>
          <w:tab w:val="left" w:pos="3615"/>
        </w:tabs>
        <w:jc w:val="center"/>
        <w:rPr>
          <w:rFonts w:ascii="Times New Roman" w:eastAsia="Times New Roman" w:hAnsi="Times New Roman" w:cs="Times New Roman"/>
          <w:b/>
          <w:color w:val="222222"/>
          <w:sz w:val="28"/>
          <w:szCs w:val="28"/>
          <w:lang w:eastAsia="ru-RU"/>
        </w:rPr>
      </w:pPr>
      <w:r w:rsidRPr="00614841">
        <w:rPr>
          <w:rFonts w:ascii="Times New Roman" w:eastAsia="Times New Roman" w:hAnsi="Times New Roman" w:cs="Times New Roman"/>
          <w:b/>
          <w:color w:val="222222"/>
          <w:sz w:val="28"/>
          <w:szCs w:val="28"/>
          <w:lang w:eastAsia="ru-RU"/>
        </w:rPr>
        <w:t>Ожидания</w:t>
      </w:r>
    </w:p>
    <w:tbl>
      <w:tblPr>
        <w:tblStyle w:val="a9"/>
        <w:tblW w:w="0" w:type="auto"/>
        <w:tblLayout w:type="fixed"/>
        <w:tblLook w:val="04A0"/>
      </w:tblPr>
      <w:tblGrid>
        <w:gridCol w:w="534"/>
        <w:gridCol w:w="6378"/>
        <w:gridCol w:w="426"/>
        <w:gridCol w:w="425"/>
        <w:gridCol w:w="425"/>
        <w:gridCol w:w="425"/>
        <w:gridCol w:w="426"/>
        <w:gridCol w:w="425"/>
        <w:gridCol w:w="390"/>
      </w:tblGrid>
      <w:tr w:rsidR="00DF5E49" w:rsidTr="006B2E3B">
        <w:tc>
          <w:tcPr>
            <w:tcW w:w="534" w:type="dxa"/>
            <w:vMerge w:val="restart"/>
            <w:textDirection w:val="btLr"/>
          </w:tcPr>
          <w:p w:rsidR="00193A40" w:rsidRPr="001868DF" w:rsidRDefault="00193A40" w:rsidP="001868DF">
            <w:pPr>
              <w:tabs>
                <w:tab w:val="left" w:pos="3615"/>
              </w:tabs>
              <w:ind w:left="113" w:right="113"/>
              <w:jc w:val="center"/>
              <w:rPr>
                <w:rFonts w:ascii="Times New Roman" w:eastAsia="Times New Roman" w:hAnsi="Times New Roman" w:cs="Times New Roman"/>
                <w:b/>
                <w:color w:val="222222"/>
                <w:sz w:val="24"/>
                <w:szCs w:val="24"/>
                <w:lang w:eastAsia="ru-RU"/>
              </w:rPr>
            </w:pPr>
          </w:p>
        </w:tc>
        <w:tc>
          <w:tcPr>
            <w:tcW w:w="6378" w:type="dxa"/>
          </w:tcPr>
          <w:p w:rsidR="00193A40" w:rsidRDefault="00DF5E49" w:rsidP="00D3712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Оборудование в организации должно быть современным</w:t>
            </w:r>
          </w:p>
        </w:tc>
        <w:tc>
          <w:tcPr>
            <w:tcW w:w="426" w:type="dxa"/>
          </w:tcPr>
          <w:p w:rsidR="00193A40" w:rsidRDefault="00193A40"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193A40" w:rsidRDefault="00193A40"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193A40" w:rsidRDefault="00193A40"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193A40" w:rsidRDefault="00193A40"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193A40" w:rsidRDefault="00193A40"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193A40" w:rsidRDefault="00193A40"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193A40" w:rsidRDefault="00193A40"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DF5E49" w:rsidTr="006B2E3B">
        <w:tc>
          <w:tcPr>
            <w:tcW w:w="534" w:type="dxa"/>
            <w:vMerge/>
          </w:tcPr>
          <w:p w:rsidR="001868DF" w:rsidRDefault="001868DF"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1868DF" w:rsidRPr="00D37123" w:rsidRDefault="00D37123" w:rsidP="00D37123">
            <w:pPr>
              <w:tabs>
                <w:tab w:val="left" w:pos="3615"/>
              </w:tabs>
              <w:jc w:val="center"/>
              <w:rPr>
                <w:rFonts w:ascii="Times New Roman" w:eastAsia="Times New Roman" w:hAnsi="Times New Roman" w:cs="Times New Roman"/>
                <w:color w:val="222222"/>
                <w:sz w:val="24"/>
                <w:szCs w:val="24"/>
                <w:lang w:eastAsia="ru-RU"/>
              </w:rPr>
            </w:pPr>
            <w:r w:rsidRPr="00D37123">
              <w:rPr>
                <w:rFonts w:ascii="Times New Roman" w:eastAsia="Times New Roman" w:hAnsi="Times New Roman" w:cs="Times New Roman"/>
                <w:color w:val="222222"/>
                <w:sz w:val="24"/>
                <w:szCs w:val="24"/>
                <w:lang w:eastAsia="ru-RU"/>
              </w:rPr>
              <w:t>Элементы физического окружения в организации должны быть привлекательными</w:t>
            </w:r>
          </w:p>
        </w:tc>
        <w:tc>
          <w:tcPr>
            <w:tcW w:w="426"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DF5E49" w:rsidTr="006B2E3B">
        <w:tc>
          <w:tcPr>
            <w:tcW w:w="534" w:type="dxa"/>
            <w:vMerge/>
          </w:tcPr>
          <w:p w:rsidR="001868DF" w:rsidRDefault="001868DF"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1868DF" w:rsidRPr="00D37123" w:rsidRDefault="00D37123" w:rsidP="00D37123">
            <w:pPr>
              <w:tabs>
                <w:tab w:val="left" w:pos="3615"/>
              </w:tabs>
              <w:jc w:val="center"/>
              <w:rPr>
                <w:rFonts w:ascii="Times New Roman" w:eastAsia="Times New Roman" w:hAnsi="Times New Roman" w:cs="Times New Roman"/>
                <w:color w:val="222222"/>
                <w:sz w:val="24"/>
                <w:szCs w:val="24"/>
                <w:lang w:eastAsia="ru-RU"/>
              </w:rPr>
            </w:pPr>
            <w:r w:rsidRPr="00D37123">
              <w:rPr>
                <w:rFonts w:ascii="Times New Roman" w:eastAsia="Times New Roman" w:hAnsi="Times New Roman" w:cs="Times New Roman"/>
                <w:color w:val="222222"/>
                <w:sz w:val="24"/>
                <w:szCs w:val="24"/>
                <w:lang w:eastAsia="ru-RU"/>
              </w:rPr>
              <w:t>Сотрудники организации должны быть хорошо одеты и опрятны</w:t>
            </w:r>
          </w:p>
        </w:tc>
        <w:tc>
          <w:tcPr>
            <w:tcW w:w="426"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DF5E49" w:rsidTr="006B2E3B">
        <w:tc>
          <w:tcPr>
            <w:tcW w:w="534" w:type="dxa"/>
            <w:vMerge/>
          </w:tcPr>
          <w:p w:rsidR="001868DF" w:rsidRDefault="001868DF"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1868DF" w:rsidRPr="00D37123" w:rsidRDefault="00D37123" w:rsidP="00D37123">
            <w:pPr>
              <w:tabs>
                <w:tab w:val="left" w:pos="3615"/>
              </w:tabs>
              <w:jc w:val="center"/>
              <w:rPr>
                <w:rFonts w:ascii="Times New Roman" w:eastAsia="Times New Roman" w:hAnsi="Times New Roman" w:cs="Times New Roman"/>
                <w:color w:val="222222"/>
                <w:sz w:val="24"/>
                <w:szCs w:val="24"/>
                <w:lang w:eastAsia="ru-RU"/>
              </w:rPr>
            </w:pPr>
            <w:r w:rsidRPr="00D37123">
              <w:rPr>
                <w:rFonts w:ascii="Times New Roman" w:eastAsia="Times New Roman" w:hAnsi="Times New Roman" w:cs="Times New Roman"/>
                <w:color w:val="222222"/>
                <w:sz w:val="24"/>
                <w:szCs w:val="24"/>
                <w:lang w:eastAsia="ru-RU"/>
              </w:rPr>
              <w:t>Внешний вид элементов физического окружения организации должен соответствовать типу предоставляемых услуг</w:t>
            </w:r>
          </w:p>
        </w:tc>
        <w:tc>
          <w:tcPr>
            <w:tcW w:w="426" w:type="dxa"/>
          </w:tcPr>
          <w:p w:rsidR="00D01B3E" w:rsidRDefault="00D01B3E" w:rsidP="00E45063">
            <w:pPr>
              <w:tabs>
                <w:tab w:val="left" w:pos="3615"/>
              </w:tabs>
              <w:jc w:val="center"/>
              <w:rPr>
                <w:rFonts w:ascii="Times New Roman" w:eastAsia="Times New Roman" w:hAnsi="Times New Roman" w:cs="Times New Roman"/>
                <w:color w:val="222222"/>
                <w:sz w:val="24"/>
                <w:szCs w:val="24"/>
                <w:lang w:eastAsia="ru-RU"/>
              </w:rPr>
            </w:pPr>
          </w:p>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D01B3E" w:rsidRDefault="00D01B3E" w:rsidP="00E45063">
            <w:pPr>
              <w:tabs>
                <w:tab w:val="left" w:pos="3615"/>
              </w:tabs>
              <w:jc w:val="center"/>
              <w:rPr>
                <w:rFonts w:ascii="Times New Roman" w:eastAsia="Times New Roman" w:hAnsi="Times New Roman" w:cs="Times New Roman"/>
                <w:color w:val="222222"/>
                <w:sz w:val="24"/>
                <w:szCs w:val="24"/>
                <w:lang w:eastAsia="ru-RU"/>
              </w:rPr>
            </w:pPr>
          </w:p>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D01B3E" w:rsidRDefault="00D01B3E" w:rsidP="00E45063">
            <w:pPr>
              <w:tabs>
                <w:tab w:val="left" w:pos="3615"/>
              </w:tabs>
              <w:jc w:val="center"/>
              <w:rPr>
                <w:rFonts w:ascii="Times New Roman" w:eastAsia="Times New Roman" w:hAnsi="Times New Roman" w:cs="Times New Roman"/>
                <w:color w:val="222222"/>
                <w:sz w:val="24"/>
                <w:szCs w:val="24"/>
                <w:lang w:eastAsia="ru-RU"/>
              </w:rPr>
            </w:pPr>
          </w:p>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D01B3E" w:rsidRDefault="00D01B3E" w:rsidP="00E45063">
            <w:pPr>
              <w:tabs>
                <w:tab w:val="left" w:pos="3615"/>
              </w:tabs>
              <w:jc w:val="center"/>
              <w:rPr>
                <w:rFonts w:ascii="Times New Roman" w:eastAsia="Times New Roman" w:hAnsi="Times New Roman" w:cs="Times New Roman"/>
                <w:color w:val="222222"/>
                <w:sz w:val="24"/>
                <w:szCs w:val="24"/>
                <w:lang w:eastAsia="ru-RU"/>
              </w:rPr>
            </w:pPr>
          </w:p>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D01B3E" w:rsidRDefault="00D01B3E" w:rsidP="00E45063">
            <w:pPr>
              <w:tabs>
                <w:tab w:val="left" w:pos="3615"/>
              </w:tabs>
              <w:jc w:val="center"/>
              <w:rPr>
                <w:rFonts w:ascii="Times New Roman" w:eastAsia="Times New Roman" w:hAnsi="Times New Roman" w:cs="Times New Roman"/>
                <w:color w:val="222222"/>
                <w:sz w:val="24"/>
                <w:szCs w:val="24"/>
                <w:lang w:eastAsia="ru-RU"/>
              </w:rPr>
            </w:pPr>
          </w:p>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D01B3E" w:rsidRDefault="00D01B3E" w:rsidP="00E45063">
            <w:pPr>
              <w:tabs>
                <w:tab w:val="left" w:pos="3615"/>
              </w:tabs>
              <w:jc w:val="center"/>
              <w:rPr>
                <w:rFonts w:ascii="Times New Roman" w:eastAsia="Times New Roman" w:hAnsi="Times New Roman" w:cs="Times New Roman"/>
                <w:color w:val="222222"/>
                <w:sz w:val="24"/>
                <w:szCs w:val="24"/>
                <w:lang w:eastAsia="ru-RU"/>
              </w:rPr>
            </w:pPr>
          </w:p>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D01B3E" w:rsidRDefault="00D01B3E" w:rsidP="00E45063">
            <w:pPr>
              <w:tabs>
                <w:tab w:val="left" w:pos="3615"/>
              </w:tabs>
              <w:jc w:val="center"/>
              <w:rPr>
                <w:rFonts w:ascii="Times New Roman" w:eastAsia="Times New Roman" w:hAnsi="Times New Roman" w:cs="Times New Roman"/>
                <w:color w:val="222222"/>
                <w:sz w:val="24"/>
                <w:szCs w:val="24"/>
                <w:lang w:eastAsia="ru-RU"/>
              </w:rPr>
            </w:pPr>
          </w:p>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DF5E49" w:rsidTr="006B2E3B">
        <w:tc>
          <w:tcPr>
            <w:tcW w:w="534" w:type="dxa"/>
            <w:vMerge/>
          </w:tcPr>
          <w:p w:rsidR="001868DF" w:rsidRDefault="001868DF"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1868DF" w:rsidRPr="00561D92" w:rsidRDefault="00D01B3E" w:rsidP="00D01B3E">
            <w:pPr>
              <w:tabs>
                <w:tab w:val="left" w:pos="3615"/>
              </w:tabs>
              <w:jc w:val="center"/>
              <w:rPr>
                <w:rFonts w:ascii="Times New Roman" w:eastAsia="Times New Roman" w:hAnsi="Times New Roman" w:cs="Times New Roman"/>
                <w:color w:val="222222"/>
                <w:sz w:val="24"/>
                <w:szCs w:val="24"/>
                <w:lang w:eastAsia="ru-RU"/>
              </w:rPr>
            </w:pPr>
            <w:r w:rsidRPr="00561D92">
              <w:rPr>
                <w:rFonts w:ascii="Times New Roman" w:eastAsia="Times New Roman" w:hAnsi="Times New Roman" w:cs="Times New Roman"/>
                <w:color w:val="222222"/>
                <w:sz w:val="24"/>
                <w:szCs w:val="24"/>
                <w:lang w:eastAsia="ru-RU"/>
              </w:rPr>
              <w:t>Когда организация обещает предоставить услугу к определенному сроку, она должны выполнить это обещание</w:t>
            </w:r>
          </w:p>
        </w:tc>
        <w:tc>
          <w:tcPr>
            <w:tcW w:w="426"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DF5E49" w:rsidTr="006B2E3B">
        <w:tc>
          <w:tcPr>
            <w:tcW w:w="534" w:type="dxa"/>
            <w:vMerge/>
          </w:tcPr>
          <w:p w:rsidR="001868DF" w:rsidRDefault="001868DF"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1868DF" w:rsidRPr="00561D92" w:rsidRDefault="00D01B3E" w:rsidP="00D01B3E">
            <w:pPr>
              <w:tabs>
                <w:tab w:val="left" w:pos="3615"/>
              </w:tabs>
              <w:jc w:val="center"/>
              <w:rPr>
                <w:rFonts w:ascii="Times New Roman" w:eastAsia="Times New Roman" w:hAnsi="Times New Roman" w:cs="Times New Roman"/>
                <w:color w:val="222222"/>
                <w:sz w:val="24"/>
                <w:szCs w:val="24"/>
                <w:lang w:eastAsia="ru-RU"/>
              </w:rPr>
            </w:pPr>
            <w:r w:rsidRPr="00561D92">
              <w:rPr>
                <w:rFonts w:ascii="Times New Roman" w:eastAsia="Times New Roman" w:hAnsi="Times New Roman" w:cs="Times New Roman"/>
                <w:color w:val="222222"/>
                <w:sz w:val="24"/>
                <w:szCs w:val="24"/>
                <w:lang w:eastAsia="ru-RU"/>
              </w:rPr>
              <w:t>Когда у потребителей возникают проблемы, организация должна проявлять сочувствие и стремиться успокоить потребителей</w:t>
            </w:r>
          </w:p>
        </w:tc>
        <w:tc>
          <w:tcPr>
            <w:tcW w:w="426"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1868DF" w:rsidRDefault="001868DF"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val="restart"/>
            <w:textDirection w:val="btLr"/>
          </w:tcPr>
          <w:p w:rsidR="006B2E3B" w:rsidRPr="006B2E3B" w:rsidRDefault="006B2E3B" w:rsidP="006B2E3B">
            <w:pPr>
              <w:tabs>
                <w:tab w:val="left" w:pos="3615"/>
              </w:tabs>
              <w:ind w:left="113" w:right="113"/>
              <w:jc w:val="center"/>
              <w:rPr>
                <w:rFonts w:ascii="Times New Roman" w:eastAsia="Times New Roman" w:hAnsi="Times New Roman" w:cs="Times New Roman"/>
                <w:b/>
                <w:color w:val="222222"/>
                <w:sz w:val="24"/>
                <w:szCs w:val="24"/>
                <w:lang w:eastAsia="ru-RU"/>
              </w:rPr>
            </w:pPr>
          </w:p>
        </w:tc>
        <w:tc>
          <w:tcPr>
            <w:tcW w:w="6378" w:type="dxa"/>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Организация должна иметь надежную репутацию</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6B2E3B" w:rsidRDefault="006B2E3B" w:rsidP="00561D92">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Организация должна предоставлять услуги в обещанное время</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Организация должна вести записи аккуратно</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От организации не следует ожидать, что она информирует потребителей, когда точно услуга будет предоставлена</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Со стороны потребителей нереалистично ожидать незамедлительного предоставления услуги сотрудниками организации</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Сотрудники не всегда должны испытывать желание помочь потребителям</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val="restart"/>
            <w:textDirection w:val="btLr"/>
          </w:tcPr>
          <w:p w:rsidR="006B2E3B" w:rsidRPr="006B2E3B" w:rsidRDefault="006B2E3B" w:rsidP="006B2E3B">
            <w:pPr>
              <w:tabs>
                <w:tab w:val="left" w:pos="3615"/>
              </w:tabs>
              <w:ind w:left="113" w:right="113"/>
              <w:jc w:val="center"/>
              <w:rPr>
                <w:rFonts w:ascii="Times New Roman" w:eastAsia="Times New Roman" w:hAnsi="Times New Roman" w:cs="Times New Roman"/>
                <w:b/>
                <w:color w:val="222222"/>
                <w:sz w:val="24"/>
                <w:szCs w:val="24"/>
                <w:lang w:eastAsia="ru-RU"/>
              </w:rPr>
            </w:pPr>
          </w:p>
        </w:tc>
        <w:tc>
          <w:tcPr>
            <w:tcW w:w="6378" w:type="dxa"/>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Если сотрудники слишком заняты, чтобы незамедлительно удовлетворить просьбы потребителей, это нормально</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Потребители должны иметь основания для доверия этой организации</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6B2E3B" w:rsidRPr="00E07F19" w:rsidRDefault="006B2E3B" w:rsidP="00E07F19">
            <w:pPr>
              <w:tabs>
                <w:tab w:val="left" w:pos="3615"/>
              </w:tabs>
              <w:jc w:val="center"/>
              <w:rPr>
                <w:rFonts w:ascii="Times New Roman" w:eastAsia="Times New Roman" w:hAnsi="Times New Roman" w:cs="Times New Roman"/>
                <w:color w:val="222222"/>
                <w:sz w:val="24"/>
                <w:szCs w:val="24"/>
                <w:lang w:eastAsia="ru-RU"/>
              </w:rPr>
            </w:pPr>
            <w:r w:rsidRPr="00E07F19">
              <w:rPr>
                <w:rFonts w:ascii="Times New Roman" w:eastAsia="Times New Roman" w:hAnsi="Times New Roman" w:cs="Times New Roman"/>
                <w:color w:val="222222"/>
                <w:sz w:val="24"/>
                <w:szCs w:val="24"/>
                <w:lang w:eastAsia="ru-RU"/>
              </w:rPr>
              <w:t>Потребители должны чувствовать себя в безопасности при общении с сотрудниками организации</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Сотрудники организации должны быть вежливы</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6B2E3B" w:rsidTr="006B2E3B">
        <w:tc>
          <w:tcPr>
            <w:tcW w:w="534" w:type="dxa"/>
            <w:vMerge/>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6B2E3B" w:rsidRDefault="006B2E3B" w:rsidP="00DC01AF">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Сотрудники должны получать со стороны организации адекватную поддержку для хорошего выполнения своей работы</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p>
          <w:p w:rsidR="006B2E3B" w:rsidRDefault="006B2E3B"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8C0792">
        <w:tc>
          <w:tcPr>
            <w:tcW w:w="534" w:type="dxa"/>
            <w:vMerge w:val="restart"/>
            <w:textDirection w:val="btLr"/>
          </w:tcPr>
          <w:p w:rsidR="008C0792" w:rsidRPr="008C0792" w:rsidRDefault="008C0792" w:rsidP="008C0792">
            <w:pPr>
              <w:tabs>
                <w:tab w:val="left" w:pos="3615"/>
              </w:tabs>
              <w:ind w:left="113" w:right="113"/>
              <w:jc w:val="center"/>
              <w:rPr>
                <w:rFonts w:ascii="Times New Roman" w:eastAsia="Times New Roman" w:hAnsi="Times New Roman" w:cs="Times New Roman"/>
                <w:b/>
                <w:color w:val="222222"/>
                <w:sz w:val="24"/>
                <w:szCs w:val="24"/>
                <w:lang w:eastAsia="ru-RU"/>
              </w:rPr>
            </w:pPr>
          </w:p>
        </w:tc>
        <w:tc>
          <w:tcPr>
            <w:tcW w:w="6378" w:type="dxa"/>
          </w:tcPr>
          <w:p w:rsidR="008C0792" w:rsidRPr="00D87D39" w:rsidRDefault="008C0792" w:rsidP="00DC01AF">
            <w:pPr>
              <w:tabs>
                <w:tab w:val="left" w:pos="3615"/>
              </w:tabs>
              <w:jc w:val="center"/>
              <w:rPr>
                <w:rFonts w:ascii="Times New Roman" w:eastAsia="Times New Roman" w:hAnsi="Times New Roman" w:cs="Times New Roman"/>
                <w:color w:val="222222"/>
                <w:sz w:val="24"/>
                <w:szCs w:val="24"/>
                <w:lang w:eastAsia="ru-RU"/>
              </w:rPr>
            </w:pPr>
            <w:r w:rsidRPr="00D87D39">
              <w:rPr>
                <w:rFonts w:ascii="Times New Roman" w:eastAsia="Times New Roman" w:hAnsi="Times New Roman" w:cs="Times New Roman"/>
                <w:color w:val="222222"/>
                <w:sz w:val="24"/>
                <w:szCs w:val="24"/>
                <w:lang w:eastAsia="ru-RU"/>
              </w:rPr>
              <w:t>От организации не следует ожидать проявления индивидуального внимания к потребителям</w:t>
            </w:r>
          </w:p>
        </w:tc>
        <w:tc>
          <w:tcPr>
            <w:tcW w:w="426"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6B2E3B">
        <w:tc>
          <w:tcPr>
            <w:tcW w:w="534" w:type="dxa"/>
            <w:vMerge/>
          </w:tcPr>
          <w:p w:rsidR="008C0792" w:rsidRDefault="008C0792"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D87D39" w:rsidRDefault="008C0792" w:rsidP="00DC01AF">
            <w:pPr>
              <w:tabs>
                <w:tab w:val="left" w:pos="3615"/>
              </w:tabs>
              <w:jc w:val="center"/>
              <w:rPr>
                <w:rFonts w:ascii="Times New Roman" w:eastAsia="Times New Roman" w:hAnsi="Times New Roman" w:cs="Times New Roman"/>
                <w:color w:val="222222"/>
                <w:sz w:val="24"/>
                <w:szCs w:val="24"/>
                <w:lang w:eastAsia="ru-RU"/>
              </w:rPr>
            </w:pPr>
            <w:r w:rsidRPr="00D87D39">
              <w:rPr>
                <w:rFonts w:ascii="Times New Roman" w:eastAsia="Times New Roman" w:hAnsi="Times New Roman" w:cs="Times New Roman"/>
                <w:color w:val="222222"/>
                <w:sz w:val="24"/>
                <w:szCs w:val="24"/>
                <w:lang w:eastAsia="ru-RU"/>
              </w:rPr>
              <w:t>От сотрудников организации не следует ожидать проявления персонального внимания к потребителям</w:t>
            </w:r>
          </w:p>
        </w:tc>
        <w:tc>
          <w:tcPr>
            <w:tcW w:w="426"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6B2E3B">
        <w:tc>
          <w:tcPr>
            <w:tcW w:w="534" w:type="dxa"/>
            <w:vMerge/>
          </w:tcPr>
          <w:p w:rsidR="008C0792" w:rsidRDefault="008C0792"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D87D39" w:rsidRDefault="008C0792" w:rsidP="00D87D39">
            <w:pPr>
              <w:tabs>
                <w:tab w:val="left" w:pos="3615"/>
              </w:tabs>
              <w:jc w:val="center"/>
              <w:rPr>
                <w:rFonts w:ascii="Times New Roman" w:eastAsia="Times New Roman" w:hAnsi="Times New Roman" w:cs="Times New Roman"/>
                <w:color w:val="222222"/>
                <w:sz w:val="24"/>
                <w:szCs w:val="24"/>
                <w:lang w:eastAsia="ru-RU"/>
              </w:rPr>
            </w:pPr>
            <w:r w:rsidRPr="00D87D39">
              <w:rPr>
                <w:rFonts w:ascii="Times New Roman" w:eastAsia="Times New Roman" w:hAnsi="Times New Roman" w:cs="Times New Roman"/>
                <w:color w:val="222222"/>
                <w:sz w:val="24"/>
                <w:szCs w:val="24"/>
                <w:lang w:eastAsia="ru-RU"/>
              </w:rPr>
              <w:t>Нереалистично ожидать от сотрудников организации знаний нужд потребителей</w:t>
            </w:r>
          </w:p>
        </w:tc>
        <w:tc>
          <w:tcPr>
            <w:tcW w:w="426"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6B2E3B">
        <w:tc>
          <w:tcPr>
            <w:tcW w:w="534" w:type="dxa"/>
            <w:vMerge/>
          </w:tcPr>
          <w:p w:rsidR="008C0792" w:rsidRDefault="008C0792"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D87D39" w:rsidRDefault="008C0792" w:rsidP="00D87D39">
            <w:pPr>
              <w:tabs>
                <w:tab w:val="left" w:pos="3615"/>
              </w:tabs>
              <w:jc w:val="center"/>
              <w:rPr>
                <w:rFonts w:ascii="Times New Roman" w:eastAsia="Times New Roman" w:hAnsi="Times New Roman" w:cs="Times New Roman"/>
                <w:color w:val="222222"/>
                <w:sz w:val="24"/>
                <w:szCs w:val="24"/>
                <w:lang w:eastAsia="ru-RU"/>
              </w:rPr>
            </w:pPr>
            <w:r w:rsidRPr="00D87D39">
              <w:rPr>
                <w:rFonts w:ascii="Times New Roman" w:eastAsia="Times New Roman" w:hAnsi="Times New Roman" w:cs="Times New Roman"/>
                <w:color w:val="222222"/>
                <w:sz w:val="24"/>
                <w:szCs w:val="24"/>
                <w:lang w:eastAsia="ru-RU"/>
              </w:rPr>
              <w:t>Нереалистично ожидать, что  организация ориентирована на интересы потребителей</w:t>
            </w:r>
          </w:p>
        </w:tc>
        <w:tc>
          <w:tcPr>
            <w:tcW w:w="426"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1B4BEB" w:rsidTr="006B2E3B">
        <w:tc>
          <w:tcPr>
            <w:tcW w:w="534" w:type="dxa"/>
          </w:tcPr>
          <w:p w:rsidR="00DF5E49" w:rsidRDefault="00DF5E49" w:rsidP="00DC01AF">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DF5E49" w:rsidRPr="00D87D39" w:rsidRDefault="00D87D39" w:rsidP="00D87D39">
            <w:pPr>
              <w:tabs>
                <w:tab w:val="left" w:pos="3615"/>
              </w:tabs>
              <w:jc w:val="center"/>
              <w:rPr>
                <w:rFonts w:ascii="Times New Roman" w:eastAsia="Times New Roman" w:hAnsi="Times New Roman" w:cs="Times New Roman"/>
                <w:color w:val="222222"/>
                <w:sz w:val="24"/>
                <w:szCs w:val="24"/>
                <w:lang w:eastAsia="ru-RU"/>
              </w:rPr>
            </w:pPr>
            <w:r w:rsidRPr="00D87D39">
              <w:rPr>
                <w:rFonts w:ascii="Times New Roman" w:eastAsia="Times New Roman" w:hAnsi="Times New Roman" w:cs="Times New Roman"/>
                <w:color w:val="222222"/>
                <w:sz w:val="24"/>
                <w:szCs w:val="24"/>
                <w:lang w:eastAsia="ru-RU"/>
              </w:rPr>
              <w:t>От организации не следует ожидать удобных для всех потребителей часов работы</w:t>
            </w:r>
          </w:p>
        </w:tc>
        <w:tc>
          <w:tcPr>
            <w:tcW w:w="426" w:type="dxa"/>
          </w:tcPr>
          <w:p w:rsidR="00DF5E49" w:rsidRDefault="00DF5E49"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DF5E49" w:rsidRDefault="00DF5E49"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DF5E49" w:rsidRDefault="00DF5E49"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DF5E49" w:rsidRDefault="00DF5E49"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DF5E49" w:rsidRDefault="00DF5E49"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DF5E49" w:rsidRDefault="00DF5E49"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DF5E49" w:rsidRDefault="00DF5E49" w:rsidP="00E4506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bl>
    <w:p w:rsidR="00DC01AF" w:rsidRPr="00614841" w:rsidRDefault="00614841" w:rsidP="00DC01AF">
      <w:pPr>
        <w:tabs>
          <w:tab w:val="left" w:pos="3615"/>
        </w:tabs>
        <w:jc w:val="center"/>
        <w:rPr>
          <w:rFonts w:ascii="Times New Roman" w:eastAsia="Times New Roman" w:hAnsi="Times New Roman" w:cs="Times New Roman"/>
          <w:b/>
          <w:color w:val="222222"/>
          <w:sz w:val="28"/>
          <w:szCs w:val="24"/>
          <w:lang w:eastAsia="ru-RU"/>
        </w:rPr>
      </w:pPr>
      <w:r w:rsidRPr="00614841">
        <w:rPr>
          <w:rFonts w:ascii="Times New Roman" w:eastAsia="Times New Roman" w:hAnsi="Times New Roman" w:cs="Times New Roman"/>
          <w:b/>
          <w:color w:val="222222"/>
          <w:sz w:val="28"/>
          <w:szCs w:val="24"/>
          <w:lang w:eastAsia="ru-RU"/>
        </w:rPr>
        <w:t>Восприятие</w:t>
      </w:r>
    </w:p>
    <w:tbl>
      <w:tblPr>
        <w:tblStyle w:val="a9"/>
        <w:tblW w:w="0" w:type="auto"/>
        <w:tblLayout w:type="fixed"/>
        <w:tblLook w:val="04A0"/>
      </w:tblPr>
      <w:tblGrid>
        <w:gridCol w:w="534"/>
        <w:gridCol w:w="6378"/>
        <w:gridCol w:w="426"/>
        <w:gridCol w:w="425"/>
        <w:gridCol w:w="425"/>
        <w:gridCol w:w="425"/>
        <w:gridCol w:w="426"/>
        <w:gridCol w:w="425"/>
        <w:gridCol w:w="390"/>
      </w:tblGrid>
      <w:tr w:rsidR="008C0792" w:rsidTr="003F3A3A">
        <w:tc>
          <w:tcPr>
            <w:tcW w:w="534" w:type="dxa"/>
            <w:vMerge w:val="restart"/>
            <w:textDirection w:val="btLr"/>
          </w:tcPr>
          <w:p w:rsidR="008C0792" w:rsidRPr="001868DF" w:rsidRDefault="008C0792" w:rsidP="003F3A3A">
            <w:pPr>
              <w:tabs>
                <w:tab w:val="left" w:pos="3615"/>
              </w:tabs>
              <w:ind w:left="113" w:right="113"/>
              <w:jc w:val="center"/>
              <w:rPr>
                <w:rFonts w:ascii="Times New Roman" w:eastAsia="Times New Roman" w:hAnsi="Times New Roman" w:cs="Times New Roman"/>
                <w:b/>
                <w:color w:val="222222"/>
                <w:sz w:val="24"/>
                <w:szCs w:val="24"/>
                <w:lang w:eastAsia="ru-RU"/>
              </w:rPr>
            </w:pPr>
          </w:p>
        </w:tc>
        <w:tc>
          <w:tcPr>
            <w:tcW w:w="6378" w:type="dxa"/>
          </w:tcPr>
          <w:p w:rsidR="008C0792" w:rsidRDefault="00CC4EEC"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Организация имеет современное оборудование</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D37123" w:rsidRDefault="008C0792" w:rsidP="004271C0">
            <w:pPr>
              <w:tabs>
                <w:tab w:val="left" w:pos="3615"/>
              </w:tabs>
              <w:jc w:val="center"/>
              <w:rPr>
                <w:rFonts w:ascii="Times New Roman" w:eastAsia="Times New Roman" w:hAnsi="Times New Roman" w:cs="Times New Roman"/>
                <w:color w:val="222222"/>
                <w:sz w:val="24"/>
                <w:szCs w:val="24"/>
                <w:lang w:eastAsia="ru-RU"/>
              </w:rPr>
            </w:pPr>
            <w:r w:rsidRPr="00D37123">
              <w:rPr>
                <w:rFonts w:ascii="Times New Roman" w:eastAsia="Times New Roman" w:hAnsi="Times New Roman" w:cs="Times New Roman"/>
                <w:color w:val="222222"/>
                <w:sz w:val="24"/>
                <w:szCs w:val="24"/>
                <w:lang w:eastAsia="ru-RU"/>
              </w:rPr>
              <w:t>Э</w:t>
            </w:r>
            <w:r w:rsidR="004271C0">
              <w:rPr>
                <w:rFonts w:ascii="Times New Roman" w:eastAsia="Times New Roman" w:hAnsi="Times New Roman" w:cs="Times New Roman"/>
                <w:color w:val="222222"/>
                <w:sz w:val="24"/>
                <w:szCs w:val="24"/>
                <w:lang w:eastAsia="ru-RU"/>
              </w:rPr>
              <w:t xml:space="preserve">лементы физического окружения </w:t>
            </w:r>
            <w:r w:rsidRPr="00D37123">
              <w:rPr>
                <w:rFonts w:ascii="Times New Roman" w:eastAsia="Times New Roman" w:hAnsi="Times New Roman" w:cs="Times New Roman"/>
                <w:color w:val="222222"/>
                <w:sz w:val="24"/>
                <w:szCs w:val="24"/>
                <w:lang w:eastAsia="ru-RU"/>
              </w:rPr>
              <w:t xml:space="preserve">организации </w:t>
            </w:r>
            <w:r w:rsidR="004271C0">
              <w:rPr>
                <w:rFonts w:ascii="Times New Roman" w:eastAsia="Times New Roman" w:hAnsi="Times New Roman" w:cs="Times New Roman"/>
                <w:color w:val="222222"/>
                <w:sz w:val="24"/>
                <w:szCs w:val="24"/>
                <w:lang w:eastAsia="ru-RU"/>
              </w:rPr>
              <w:t>привлекательны</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D37123" w:rsidRDefault="008C0792" w:rsidP="004271C0">
            <w:pPr>
              <w:tabs>
                <w:tab w:val="left" w:pos="3615"/>
              </w:tabs>
              <w:jc w:val="center"/>
              <w:rPr>
                <w:rFonts w:ascii="Times New Roman" w:eastAsia="Times New Roman" w:hAnsi="Times New Roman" w:cs="Times New Roman"/>
                <w:color w:val="222222"/>
                <w:sz w:val="24"/>
                <w:szCs w:val="24"/>
                <w:lang w:eastAsia="ru-RU"/>
              </w:rPr>
            </w:pPr>
            <w:r w:rsidRPr="00D37123">
              <w:rPr>
                <w:rFonts w:ascii="Times New Roman" w:eastAsia="Times New Roman" w:hAnsi="Times New Roman" w:cs="Times New Roman"/>
                <w:color w:val="222222"/>
                <w:sz w:val="24"/>
                <w:szCs w:val="24"/>
                <w:lang w:eastAsia="ru-RU"/>
              </w:rPr>
              <w:t>Сотрудники организации хорошо одеты и опрятны</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D37123" w:rsidRDefault="008C0792" w:rsidP="004271C0">
            <w:pPr>
              <w:tabs>
                <w:tab w:val="left" w:pos="3615"/>
              </w:tabs>
              <w:jc w:val="center"/>
              <w:rPr>
                <w:rFonts w:ascii="Times New Roman" w:eastAsia="Times New Roman" w:hAnsi="Times New Roman" w:cs="Times New Roman"/>
                <w:color w:val="222222"/>
                <w:sz w:val="24"/>
                <w:szCs w:val="24"/>
                <w:lang w:eastAsia="ru-RU"/>
              </w:rPr>
            </w:pPr>
            <w:r w:rsidRPr="00D37123">
              <w:rPr>
                <w:rFonts w:ascii="Times New Roman" w:eastAsia="Times New Roman" w:hAnsi="Times New Roman" w:cs="Times New Roman"/>
                <w:color w:val="222222"/>
                <w:sz w:val="24"/>
                <w:szCs w:val="24"/>
                <w:lang w:eastAsia="ru-RU"/>
              </w:rPr>
              <w:t xml:space="preserve">Внешний вид элементов физического окружения организации </w:t>
            </w:r>
            <w:r w:rsidR="004271C0">
              <w:rPr>
                <w:rFonts w:ascii="Times New Roman" w:eastAsia="Times New Roman" w:hAnsi="Times New Roman" w:cs="Times New Roman"/>
                <w:color w:val="222222"/>
                <w:sz w:val="24"/>
                <w:szCs w:val="24"/>
                <w:lang w:eastAsia="ru-RU"/>
              </w:rPr>
              <w:t>соответствует</w:t>
            </w:r>
            <w:r w:rsidRPr="00D37123">
              <w:rPr>
                <w:rFonts w:ascii="Times New Roman" w:eastAsia="Times New Roman" w:hAnsi="Times New Roman" w:cs="Times New Roman"/>
                <w:color w:val="222222"/>
                <w:sz w:val="24"/>
                <w:szCs w:val="24"/>
                <w:lang w:eastAsia="ru-RU"/>
              </w:rPr>
              <w:t xml:space="preserve"> типу предоставляемых услуг</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561D92" w:rsidRDefault="008C0792" w:rsidP="004271C0">
            <w:pPr>
              <w:tabs>
                <w:tab w:val="left" w:pos="3615"/>
              </w:tabs>
              <w:jc w:val="center"/>
              <w:rPr>
                <w:rFonts w:ascii="Times New Roman" w:eastAsia="Times New Roman" w:hAnsi="Times New Roman" w:cs="Times New Roman"/>
                <w:color w:val="222222"/>
                <w:sz w:val="24"/>
                <w:szCs w:val="24"/>
                <w:lang w:eastAsia="ru-RU"/>
              </w:rPr>
            </w:pPr>
            <w:r w:rsidRPr="00561D92">
              <w:rPr>
                <w:rFonts w:ascii="Times New Roman" w:eastAsia="Times New Roman" w:hAnsi="Times New Roman" w:cs="Times New Roman"/>
                <w:color w:val="222222"/>
                <w:sz w:val="24"/>
                <w:szCs w:val="24"/>
                <w:lang w:eastAsia="ru-RU"/>
              </w:rPr>
              <w:t xml:space="preserve">Когда организация обещает предоставить услугу к определенному сроку, она </w:t>
            </w:r>
            <w:r w:rsidR="004271C0">
              <w:rPr>
                <w:rFonts w:ascii="Times New Roman" w:eastAsia="Times New Roman" w:hAnsi="Times New Roman" w:cs="Times New Roman"/>
                <w:color w:val="222222"/>
                <w:sz w:val="24"/>
                <w:szCs w:val="24"/>
                <w:lang w:eastAsia="ru-RU"/>
              </w:rPr>
              <w:t>выполняет обещание</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561D92" w:rsidRDefault="008C0792" w:rsidP="009F7A66">
            <w:pPr>
              <w:tabs>
                <w:tab w:val="left" w:pos="3615"/>
              </w:tabs>
              <w:jc w:val="center"/>
              <w:rPr>
                <w:rFonts w:ascii="Times New Roman" w:eastAsia="Times New Roman" w:hAnsi="Times New Roman" w:cs="Times New Roman"/>
                <w:color w:val="222222"/>
                <w:sz w:val="24"/>
                <w:szCs w:val="24"/>
                <w:lang w:eastAsia="ru-RU"/>
              </w:rPr>
            </w:pPr>
            <w:r w:rsidRPr="00561D92">
              <w:rPr>
                <w:rFonts w:ascii="Times New Roman" w:eastAsia="Times New Roman" w:hAnsi="Times New Roman" w:cs="Times New Roman"/>
                <w:color w:val="222222"/>
                <w:sz w:val="24"/>
                <w:szCs w:val="24"/>
                <w:lang w:eastAsia="ru-RU"/>
              </w:rPr>
              <w:t>Когда у потребителей возника</w:t>
            </w:r>
            <w:r w:rsidR="009F7A66">
              <w:rPr>
                <w:rFonts w:ascii="Times New Roman" w:eastAsia="Times New Roman" w:hAnsi="Times New Roman" w:cs="Times New Roman"/>
                <w:color w:val="222222"/>
                <w:sz w:val="24"/>
                <w:szCs w:val="24"/>
                <w:lang w:eastAsia="ru-RU"/>
              </w:rPr>
              <w:t>ют проблемы, организация проявляет сочувствие и стремит</w:t>
            </w:r>
            <w:r w:rsidRPr="00561D92">
              <w:rPr>
                <w:rFonts w:ascii="Times New Roman" w:eastAsia="Times New Roman" w:hAnsi="Times New Roman" w:cs="Times New Roman"/>
                <w:color w:val="222222"/>
                <w:sz w:val="24"/>
                <w:szCs w:val="24"/>
                <w:lang w:eastAsia="ru-RU"/>
              </w:rPr>
              <w:t>ся успокоить потребителей</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val="restart"/>
            <w:textDirection w:val="btLr"/>
          </w:tcPr>
          <w:p w:rsidR="008C0792" w:rsidRPr="006B2E3B" w:rsidRDefault="008C0792" w:rsidP="003F3A3A">
            <w:pPr>
              <w:tabs>
                <w:tab w:val="left" w:pos="3615"/>
              </w:tabs>
              <w:ind w:left="113" w:right="113"/>
              <w:jc w:val="center"/>
              <w:rPr>
                <w:rFonts w:ascii="Times New Roman" w:eastAsia="Times New Roman" w:hAnsi="Times New Roman" w:cs="Times New Roman"/>
                <w:b/>
                <w:color w:val="222222"/>
                <w:sz w:val="24"/>
                <w:szCs w:val="24"/>
                <w:lang w:eastAsia="ru-RU"/>
              </w:rPr>
            </w:pPr>
          </w:p>
        </w:tc>
        <w:tc>
          <w:tcPr>
            <w:tcW w:w="6378" w:type="dxa"/>
          </w:tcPr>
          <w:p w:rsidR="008C0792" w:rsidRDefault="008C0792" w:rsidP="009F7A66">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Организация </w:t>
            </w:r>
            <w:r w:rsidR="009F7A66">
              <w:rPr>
                <w:rFonts w:ascii="Times New Roman" w:eastAsia="Times New Roman" w:hAnsi="Times New Roman" w:cs="Times New Roman"/>
                <w:color w:val="222222"/>
                <w:sz w:val="24"/>
                <w:szCs w:val="24"/>
                <w:lang w:eastAsia="ru-RU"/>
              </w:rPr>
              <w:t>имеет</w:t>
            </w:r>
            <w:r>
              <w:rPr>
                <w:rFonts w:ascii="Times New Roman" w:eastAsia="Times New Roman" w:hAnsi="Times New Roman" w:cs="Times New Roman"/>
                <w:color w:val="222222"/>
                <w:sz w:val="24"/>
                <w:szCs w:val="24"/>
                <w:lang w:eastAsia="ru-RU"/>
              </w:rPr>
              <w:t xml:space="preserve"> надежную репутацию</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Default="008C0792" w:rsidP="009F7A66">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Организация </w:t>
            </w:r>
            <w:r w:rsidR="009F7A66">
              <w:rPr>
                <w:rFonts w:ascii="Times New Roman" w:eastAsia="Times New Roman" w:hAnsi="Times New Roman" w:cs="Times New Roman"/>
                <w:color w:val="222222"/>
                <w:sz w:val="24"/>
                <w:szCs w:val="24"/>
                <w:lang w:eastAsia="ru-RU"/>
              </w:rPr>
              <w:t>предоставляет</w:t>
            </w:r>
            <w:r>
              <w:rPr>
                <w:rFonts w:ascii="Times New Roman" w:eastAsia="Times New Roman" w:hAnsi="Times New Roman" w:cs="Times New Roman"/>
                <w:color w:val="222222"/>
                <w:sz w:val="24"/>
                <w:szCs w:val="24"/>
                <w:lang w:eastAsia="ru-RU"/>
              </w:rPr>
              <w:t xml:space="preserve"> услуги в обещанное время</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Default="008C0792" w:rsidP="009F7A66">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Организация </w:t>
            </w:r>
            <w:r w:rsidR="009F7A66">
              <w:rPr>
                <w:rFonts w:ascii="Times New Roman" w:eastAsia="Times New Roman" w:hAnsi="Times New Roman" w:cs="Times New Roman"/>
                <w:color w:val="222222"/>
                <w:sz w:val="24"/>
                <w:szCs w:val="24"/>
                <w:lang w:eastAsia="ru-RU"/>
              </w:rPr>
              <w:t>ведет</w:t>
            </w:r>
            <w:r>
              <w:rPr>
                <w:rFonts w:ascii="Times New Roman" w:eastAsia="Times New Roman" w:hAnsi="Times New Roman" w:cs="Times New Roman"/>
                <w:color w:val="222222"/>
                <w:sz w:val="24"/>
                <w:szCs w:val="24"/>
                <w:lang w:eastAsia="ru-RU"/>
              </w:rPr>
              <w:t xml:space="preserve"> записи аккуратно</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Default="008C0792" w:rsidP="00F44C25">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От организации не </w:t>
            </w:r>
            <w:r w:rsidR="00F44C25">
              <w:rPr>
                <w:rFonts w:ascii="Times New Roman" w:eastAsia="Times New Roman" w:hAnsi="Times New Roman" w:cs="Times New Roman"/>
                <w:color w:val="222222"/>
                <w:sz w:val="24"/>
                <w:szCs w:val="24"/>
                <w:lang w:eastAsia="ru-RU"/>
              </w:rPr>
              <w:t>и</w:t>
            </w:r>
            <w:r>
              <w:rPr>
                <w:rFonts w:ascii="Times New Roman" w:eastAsia="Times New Roman" w:hAnsi="Times New Roman" w:cs="Times New Roman"/>
                <w:color w:val="222222"/>
                <w:sz w:val="24"/>
                <w:szCs w:val="24"/>
                <w:lang w:eastAsia="ru-RU"/>
              </w:rPr>
              <w:t>нформирует потребителей, когда точно услуга будет предоставлена</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Default="00F44C25"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Вы не получаете услугу от сотрудников организации незамедлительно</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Default="008C0792" w:rsidP="00F44C25">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Сотрудники не всегда </w:t>
            </w:r>
            <w:r w:rsidR="00F44C25">
              <w:rPr>
                <w:rFonts w:ascii="Times New Roman" w:eastAsia="Times New Roman" w:hAnsi="Times New Roman" w:cs="Times New Roman"/>
                <w:color w:val="222222"/>
                <w:sz w:val="24"/>
                <w:szCs w:val="24"/>
                <w:lang w:eastAsia="ru-RU"/>
              </w:rPr>
              <w:t xml:space="preserve">испытывают </w:t>
            </w:r>
            <w:r>
              <w:rPr>
                <w:rFonts w:ascii="Times New Roman" w:eastAsia="Times New Roman" w:hAnsi="Times New Roman" w:cs="Times New Roman"/>
                <w:color w:val="222222"/>
                <w:sz w:val="24"/>
                <w:szCs w:val="24"/>
                <w:lang w:eastAsia="ru-RU"/>
              </w:rPr>
              <w:t>желание помочь потребителям</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val="restart"/>
            <w:textDirection w:val="btLr"/>
          </w:tcPr>
          <w:p w:rsidR="008C0792" w:rsidRPr="006B2E3B" w:rsidRDefault="008C0792" w:rsidP="003F3A3A">
            <w:pPr>
              <w:tabs>
                <w:tab w:val="left" w:pos="3615"/>
              </w:tabs>
              <w:ind w:left="113" w:right="113"/>
              <w:jc w:val="center"/>
              <w:rPr>
                <w:rFonts w:ascii="Times New Roman" w:eastAsia="Times New Roman" w:hAnsi="Times New Roman" w:cs="Times New Roman"/>
                <w:b/>
                <w:color w:val="222222"/>
                <w:sz w:val="24"/>
                <w:szCs w:val="24"/>
                <w:lang w:eastAsia="ru-RU"/>
              </w:rPr>
            </w:pPr>
          </w:p>
        </w:tc>
        <w:tc>
          <w:tcPr>
            <w:tcW w:w="6378" w:type="dxa"/>
          </w:tcPr>
          <w:p w:rsidR="008C0792" w:rsidRDefault="00110613" w:rsidP="00110613">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w:t>
            </w:r>
            <w:r w:rsidR="008C0792">
              <w:rPr>
                <w:rFonts w:ascii="Times New Roman" w:eastAsia="Times New Roman" w:hAnsi="Times New Roman" w:cs="Times New Roman"/>
                <w:color w:val="222222"/>
                <w:sz w:val="24"/>
                <w:szCs w:val="24"/>
                <w:lang w:eastAsia="ru-RU"/>
              </w:rPr>
              <w:t>отрудники слишком заняты, чтобы незамедлительно удовлетворить просьбы потребителей</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Default="00110613"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Вы можете доверять сотрудникам </w:t>
            </w:r>
            <w:r w:rsidR="008C0792">
              <w:rPr>
                <w:rFonts w:ascii="Times New Roman" w:eastAsia="Times New Roman" w:hAnsi="Times New Roman" w:cs="Times New Roman"/>
                <w:color w:val="222222"/>
                <w:sz w:val="24"/>
                <w:szCs w:val="24"/>
                <w:lang w:eastAsia="ru-RU"/>
              </w:rPr>
              <w:t>этой организации</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E07F19" w:rsidRDefault="00C22066"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Вы чувствуете</w:t>
            </w:r>
            <w:r w:rsidR="008C0792" w:rsidRPr="00E07F19">
              <w:rPr>
                <w:rFonts w:ascii="Times New Roman" w:eastAsia="Times New Roman" w:hAnsi="Times New Roman" w:cs="Times New Roman"/>
                <w:color w:val="222222"/>
                <w:sz w:val="24"/>
                <w:szCs w:val="24"/>
                <w:lang w:eastAsia="ru-RU"/>
              </w:rPr>
              <w:t xml:space="preserve"> себя в безопасности при общении с сотрудниками организации</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Default="008C0792" w:rsidP="00C22066">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Сотрудники организации вежливы</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Default="008C0792" w:rsidP="00C22066">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Сотрудники </w:t>
            </w:r>
            <w:r w:rsidR="00C22066">
              <w:rPr>
                <w:rFonts w:ascii="Times New Roman" w:eastAsia="Times New Roman" w:hAnsi="Times New Roman" w:cs="Times New Roman"/>
                <w:color w:val="222222"/>
                <w:sz w:val="24"/>
                <w:szCs w:val="24"/>
                <w:lang w:eastAsia="ru-RU"/>
              </w:rPr>
              <w:t>получают</w:t>
            </w:r>
            <w:r>
              <w:rPr>
                <w:rFonts w:ascii="Times New Roman" w:eastAsia="Times New Roman" w:hAnsi="Times New Roman" w:cs="Times New Roman"/>
                <w:color w:val="222222"/>
                <w:sz w:val="24"/>
                <w:szCs w:val="24"/>
                <w:lang w:eastAsia="ru-RU"/>
              </w:rPr>
              <w:t xml:space="preserve"> со стороны организации адекватную поддержку для хорошего выполнения своей работы</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val="restart"/>
            <w:textDirection w:val="btLr"/>
          </w:tcPr>
          <w:p w:rsidR="008C0792" w:rsidRPr="008C0792" w:rsidRDefault="008C0792" w:rsidP="003F3A3A">
            <w:pPr>
              <w:tabs>
                <w:tab w:val="left" w:pos="3615"/>
              </w:tabs>
              <w:ind w:left="113" w:right="113"/>
              <w:jc w:val="center"/>
              <w:rPr>
                <w:rFonts w:ascii="Times New Roman" w:eastAsia="Times New Roman" w:hAnsi="Times New Roman" w:cs="Times New Roman"/>
                <w:b/>
                <w:color w:val="222222"/>
                <w:sz w:val="24"/>
                <w:szCs w:val="24"/>
                <w:lang w:eastAsia="ru-RU"/>
              </w:rPr>
            </w:pPr>
          </w:p>
        </w:tc>
        <w:tc>
          <w:tcPr>
            <w:tcW w:w="6378" w:type="dxa"/>
          </w:tcPr>
          <w:p w:rsidR="008C0792" w:rsidRPr="00D87D39" w:rsidRDefault="00E05E6F"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Организация не проявляет к Вам индивидуального внимания</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D87D39" w:rsidRDefault="00E05E6F"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Сотрудники организации не проявляют к Вам персонального внимания</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D87D39" w:rsidRDefault="008A192E"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Сотрудники организации не знают Ваших нужд</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3F3A3A">
        <w:tc>
          <w:tcPr>
            <w:tcW w:w="534" w:type="dxa"/>
            <w:vMerge/>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D87D39" w:rsidRDefault="008A192E"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Организация не ориентирована на Ваши интересы</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r w:rsidR="008C0792" w:rsidTr="008A192E">
        <w:trPr>
          <w:trHeight w:val="441"/>
        </w:trPr>
        <w:tc>
          <w:tcPr>
            <w:tcW w:w="534"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p>
        </w:tc>
        <w:tc>
          <w:tcPr>
            <w:tcW w:w="6378" w:type="dxa"/>
          </w:tcPr>
          <w:p w:rsidR="008C0792" w:rsidRPr="00D87D39" w:rsidRDefault="008A192E"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Часы работы организации удобны не для всех потребителей</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7</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6</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5</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w:t>
            </w:r>
          </w:p>
        </w:tc>
        <w:tc>
          <w:tcPr>
            <w:tcW w:w="426"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3</w:t>
            </w:r>
          </w:p>
        </w:tc>
        <w:tc>
          <w:tcPr>
            <w:tcW w:w="425"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w:t>
            </w:r>
          </w:p>
        </w:tc>
        <w:tc>
          <w:tcPr>
            <w:tcW w:w="390" w:type="dxa"/>
          </w:tcPr>
          <w:p w:rsidR="008C0792" w:rsidRDefault="008C0792" w:rsidP="003F3A3A">
            <w:pPr>
              <w:tabs>
                <w:tab w:val="left" w:pos="3615"/>
              </w:tabs>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1</w:t>
            </w:r>
          </w:p>
        </w:tc>
      </w:tr>
    </w:tbl>
    <w:p w:rsidR="00281FFF" w:rsidRDefault="00281FFF" w:rsidP="004222DD">
      <w:pPr>
        <w:tabs>
          <w:tab w:val="left" w:pos="3615"/>
        </w:tabs>
        <w:rPr>
          <w:lang w:val="en-US"/>
        </w:rPr>
      </w:pPr>
    </w:p>
    <w:p w:rsidR="00971326" w:rsidRDefault="00971326" w:rsidP="007048F4">
      <w:pPr>
        <w:jc w:val="right"/>
        <w:rPr>
          <w:rFonts w:ascii="Times New Roman" w:hAnsi="Times New Roman" w:cs="Times New Roman"/>
          <w:b/>
          <w:sz w:val="28"/>
          <w:lang w:val="en-US"/>
        </w:rPr>
      </w:pPr>
    </w:p>
    <w:p w:rsidR="00971326" w:rsidRDefault="00971326" w:rsidP="007048F4">
      <w:pPr>
        <w:jc w:val="right"/>
        <w:rPr>
          <w:rFonts w:ascii="Times New Roman" w:hAnsi="Times New Roman" w:cs="Times New Roman"/>
          <w:b/>
          <w:sz w:val="28"/>
          <w:lang w:val="en-US"/>
        </w:rPr>
      </w:pPr>
    </w:p>
    <w:p w:rsidR="00971326" w:rsidRDefault="00971326" w:rsidP="007048F4">
      <w:pPr>
        <w:jc w:val="right"/>
        <w:rPr>
          <w:rFonts w:ascii="Times New Roman" w:hAnsi="Times New Roman" w:cs="Times New Roman"/>
          <w:b/>
          <w:sz w:val="28"/>
          <w:lang w:val="en-US"/>
        </w:rPr>
      </w:pPr>
    </w:p>
    <w:p w:rsidR="00971326" w:rsidRDefault="00971326" w:rsidP="007048F4">
      <w:pPr>
        <w:jc w:val="right"/>
        <w:rPr>
          <w:rFonts w:ascii="Times New Roman" w:hAnsi="Times New Roman" w:cs="Times New Roman"/>
          <w:b/>
          <w:sz w:val="28"/>
          <w:lang w:val="en-US"/>
        </w:rPr>
      </w:pPr>
    </w:p>
    <w:p w:rsidR="00971326" w:rsidRDefault="00971326" w:rsidP="007048F4">
      <w:pPr>
        <w:jc w:val="right"/>
        <w:rPr>
          <w:rFonts w:ascii="Times New Roman" w:hAnsi="Times New Roman" w:cs="Times New Roman"/>
          <w:b/>
          <w:sz w:val="28"/>
          <w:lang w:val="en-US"/>
        </w:rPr>
      </w:pPr>
    </w:p>
    <w:p w:rsidR="00971326" w:rsidRDefault="00971326"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512AF4" w:rsidRDefault="00512AF4" w:rsidP="007048F4">
      <w:pPr>
        <w:jc w:val="right"/>
        <w:rPr>
          <w:rFonts w:ascii="Times New Roman" w:hAnsi="Times New Roman" w:cs="Times New Roman"/>
          <w:b/>
          <w:sz w:val="28"/>
          <w:lang w:val="en-US"/>
        </w:rPr>
      </w:pPr>
    </w:p>
    <w:p w:rsidR="007048F4" w:rsidRPr="00512AF4" w:rsidRDefault="007048F4" w:rsidP="007048F4">
      <w:pPr>
        <w:jc w:val="right"/>
        <w:rPr>
          <w:rFonts w:ascii="Times New Roman" w:hAnsi="Times New Roman" w:cs="Times New Roman"/>
          <w:sz w:val="28"/>
        </w:rPr>
      </w:pPr>
      <w:r w:rsidRPr="00512AF4">
        <w:rPr>
          <w:rFonts w:ascii="Times New Roman" w:hAnsi="Times New Roman" w:cs="Times New Roman"/>
          <w:sz w:val="28"/>
        </w:rPr>
        <w:t xml:space="preserve">Приложение </w:t>
      </w:r>
      <w:r w:rsidR="00971326" w:rsidRPr="00512AF4">
        <w:rPr>
          <w:rFonts w:ascii="Times New Roman" w:hAnsi="Times New Roman" w:cs="Times New Roman"/>
          <w:sz w:val="28"/>
        </w:rPr>
        <w:t>4</w:t>
      </w:r>
    </w:p>
    <w:p w:rsidR="007048F4" w:rsidRPr="00971326" w:rsidRDefault="007048F4" w:rsidP="00971326">
      <w:pPr>
        <w:spacing w:after="0" w:line="360" w:lineRule="auto"/>
        <w:jc w:val="center"/>
        <w:rPr>
          <w:rFonts w:ascii="Times New Roman" w:hAnsi="Times New Roman" w:cs="Times New Roman"/>
          <w:b/>
          <w:sz w:val="28"/>
        </w:rPr>
      </w:pPr>
      <w:r w:rsidRPr="00971326">
        <w:rPr>
          <w:rFonts w:ascii="Times New Roman" w:hAnsi="Times New Roman" w:cs="Times New Roman"/>
          <w:b/>
          <w:sz w:val="28"/>
        </w:rPr>
        <w:t>Объем рынка маркетинговых коммуникаций России по итогам 2012 года</w:t>
      </w:r>
      <w:r w:rsidR="00971326" w:rsidRPr="00971326">
        <w:rPr>
          <w:rFonts w:ascii="Times New Roman" w:hAnsi="Times New Roman" w:cs="Times New Roman"/>
          <w:b/>
          <w:sz w:val="28"/>
        </w:rPr>
        <w:t xml:space="preserve">  [</w:t>
      </w:r>
      <w:r w:rsidR="00552C91">
        <w:rPr>
          <w:rFonts w:ascii="Times New Roman" w:hAnsi="Times New Roman" w:cs="Times New Roman"/>
          <w:b/>
          <w:sz w:val="28"/>
        </w:rPr>
        <w:fldChar w:fldCharType="begin"/>
      </w:r>
      <w:r w:rsidR="002523C0">
        <w:rPr>
          <w:rFonts w:ascii="Times New Roman" w:hAnsi="Times New Roman" w:cs="Times New Roman"/>
          <w:b/>
          <w:sz w:val="28"/>
        </w:rPr>
        <w:instrText xml:space="preserve"> REF _Ref356438429 \r \h </w:instrText>
      </w:r>
      <w:r w:rsidR="00552C91">
        <w:rPr>
          <w:rFonts w:ascii="Times New Roman" w:hAnsi="Times New Roman" w:cs="Times New Roman"/>
          <w:b/>
          <w:sz w:val="28"/>
        </w:rPr>
      </w:r>
      <w:r w:rsidR="00552C91">
        <w:rPr>
          <w:rFonts w:ascii="Times New Roman" w:hAnsi="Times New Roman" w:cs="Times New Roman"/>
          <w:b/>
          <w:sz w:val="28"/>
        </w:rPr>
        <w:fldChar w:fldCharType="separate"/>
      </w:r>
      <w:r w:rsidR="007B0EFB">
        <w:rPr>
          <w:rFonts w:ascii="Times New Roman" w:hAnsi="Times New Roman" w:cs="Times New Roman"/>
          <w:b/>
          <w:sz w:val="28"/>
        </w:rPr>
        <w:t>49</w:t>
      </w:r>
      <w:r w:rsidR="00552C91">
        <w:rPr>
          <w:rFonts w:ascii="Times New Roman" w:hAnsi="Times New Roman" w:cs="Times New Roman"/>
          <w:b/>
          <w:sz w:val="28"/>
        </w:rPr>
        <w:fldChar w:fldCharType="end"/>
      </w:r>
      <w:r w:rsidR="00971326" w:rsidRPr="00971326">
        <w:rPr>
          <w:rFonts w:ascii="Times New Roman" w:hAnsi="Times New Roman" w:cs="Times New Roman"/>
          <w:b/>
          <w:sz w:val="28"/>
        </w:rPr>
        <w:t>]</w:t>
      </w:r>
    </w:p>
    <w:tbl>
      <w:tblPr>
        <w:tblStyle w:val="a9"/>
        <w:tblW w:w="0" w:type="auto"/>
        <w:tblLook w:val="04A0"/>
      </w:tblPr>
      <w:tblGrid>
        <w:gridCol w:w="9719"/>
      </w:tblGrid>
      <w:tr w:rsidR="007048F4" w:rsidTr="00971326">
        <w:trPr>
          <w:trHeight w:val="5886"/>
        </w:trPr>
        <w:tc>
          <w:tcPr>
            <w:tcW w:w="9571" w:type="dxa"/>
          </w:tcPr>
          <w:tbl>
            <w:tblPr>
              <w:tblStyle w:val="a9"/>
              <w:tblW w:w="9493" w:type="dxa"/>
              <w:tblLook w:val="04A0"/>
            </w:tblPr>
            <w:tblGrid>
              <w:gridCol w:w="3552"/>
              <w:gridCol w:w="2904"/>
              <w:gridCol w:w="3037"/>
            </w:tblGrid>
            <w:tr w:rsidR="007048F4" w:rsidRPr="00272439" w:rsidTr="007048F4">
              <w:trPr>
                <w:trHeight w:val="252"/>
              </w:trPr>
              <w:tc>
                <w:tcPr>
                  <w:tcW w:w="3552" w:type="dxa"/>
                  <w:vMerge w:val="restart"/>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eastAsia="ru-RU"/>
                    </w:rPr>
                    <w:t>сегмент</w:t>
                  </w:r>
                </w:p>
              </w:tc>
              <w:tc>
                <w:tcPr>
                  <w:tcW w:w="2904"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eastAsia="ru-RU"/>
                    </w:rPr>
                    <w:t>20</w:t>
                  </w:r>
                  <w:r w:rsidRPr="00272439">
                    <w:rPr>
                      <w:rFonts w:ascii="Times New Roman" w:eastAsia="Times New Roman" w:hAnsi="Times New Roman" w:cs="Times New Roman"/>
                      <w:bCs/>
                      <w:color w:val="000000" w:themeColor="text1"/>
                      <w:sz w:val="24"/>
                      <w:szCs w:val="24"/>
                      <w:lang w:val="en-US" w:eastAsia="ru-RU"/>
                    </w:rPr>
                    <w:t>1</w:t>
                  </w:r>
                  <w:r w:rsidRPr="00272439">
                    <w:rPr>
                      <w:rFonts w:ascii="Times New Roman" w:eastAsia="Times New Roman" w:hAnsi="Times New Roman" w:cs="Times New Roman"/>
                      <w:bCs/>
                      <w:color w:val="000000" w:themeColor="text1"/>
                      <w:sz w:val="24"/>
                      <w:szCs w:val="24"/>
                      <w:lang w:eastAsia="ru-RU"/>
                    </w:rPr>
                    <w:t>2 год</w:t>
                  </w:r>
                </w:p>
              </w:tc>
              <w:tc>
                <w:tcPr>
                  <w:tcW w:w="3037"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eastAsia="ru-RU"/>
                    </w:rPr>
                    <w:t>прирост в 2012 году</w:t>
                  </w:r>
                </w:p>
              </w:tc>
            </w:tr>
            <w:tr w:rsidR="007048F4" w:rsidRPr="00272439" w:rsidTr="003F3A3A">
              <w:trPr>
                <w:trHeight w:val="227"/>
              </w:trPr>
              <w:tc>
                <w:tcPr>
                  <w:tcW w:w="0" w:type="auto"/>
                  <w:vMerge/>
                  <w:hideMark/>
                </w:tcPr>
                <w:p w:rsidR="007048F4" w:rsidRPr="00272439" w:rsidRDefault="007048F4" w:rsidP="007048F4">
                  <w:pPr>
                    <w:rPr>
                      <w:rFonts w:ascii="Times New Roman" w:eastAsia="Times New Roman" w:hAnsi="Times New Roman" w:cs="Times New Roman"/>
                      <w:color w:val="000000" w:themeColor="text1"/>
                      <w:sz w:val="24"/>
                      <w:szCs w:val="24"/>
                      <w:lang w:eastAsia="ru-RU"/>
                    </w:rPr>
                  </w:pPr>
                </w:p>
              </w:tc>
              <w:tc>
                <w:tcPr>
                  <w:tcW w:w="2904"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eastAsia="ru-RU"/>
                    </w:rPr>
                    <w:t>млрд</w:t>
                  </w:r>
                  <w:proofErr w:type="gramStart"/>
                  <w:r w:rsidRPr="00272439">
                    <w:rPr>
                      <w:rFonts w:ascii="Times New Roman" w:eastAsia="Times New Roman" w:hAnsi="Times New Roman" w:cs="Times New Roman"/>
                      <w:bCs/>
                      <w:color w:val="000000" w:themeColor="text1"/>
                      <w:sz w:val="24"/>
                      <w:szCs w:val="24"/>
                      <w:lang w:eastAsia="ru-RU"/>
                    </w:rPr>
                    <w:t>.р</w:t>
                  </w:r>
                  <w:proofErr w:type="gramEnd"/>
                  <w:r w:rsidRPr="00272439">
                    <w:rPr>
                      <w:rFonts w:ascii="Times New Roman" w:eastAsia="Times New Roman" w:hAnsi="Times New Roman" w:cs="Times New Roman"/>
                      <w:bCs/>
                      <w:color w:val="000000" w:themeColor="text1"/>
                      <w:sz w:val="24"/>
                      <w:szCs w:val="24"/>
                      <w:lang w:eastAsia="ru-RU"/>
                    </w:rPr>
                    <w:t>уб.</w:t>
                  </w:r>
                </w:p>
              </w:tc>
              <w:tc>
                <w:tcPr>
                  <w:tcW w:w="3037"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eastAsia="ru-RU"/>
                    </w:rPr>
                    <w:t>%</w:t>
                  </w:r>
                </w:p>
              </w:tc>
            </w:tr>
            <w:tr w:rsidR="007048F4" w:rsidRPr="00272439" w:rsidTr="003F3A3A">
              <w:trPr>
                <w:trHeight w:val="298"/>
              </w:trPr>
              <w:tc>
                <w:tcPr>
                  <w:tcW w:w="3552" w:type="dxa"/>
                  <w:hideMark/>
                </w:tcPr>
                <w:p w:rsidR="007048F4" w:rsidRPr="00272439" w:rsidRDefault="007048F4" w:rsidP="007048F4">
                  <w:pP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Телевидение</w:t>
                  </w:r>
                </w:p>
              </w:tc>
              <w:tc>
                <w:tcPr>
                  <w:tcW w:w="2904"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143.2</w:t>
                  </w:r>
                </w:p>
              </w:tc>
              <w:tc>
                <w:tcPr>
                  <w:tcW w:w="3037"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9</w:t>
                  </w:r>
                </w:p>
              </w:tc>
            </w:tr>
            <w:tr w:rsidR="007048F4" w:rsidRPr="00272439" w:rsidTr="003F3A3A">
              <w:trPr>
                <w:trHeight w:val="299"/>
              </w:trPr>
              <w:tc>
                <w:tcPr>
                  <w:tcW w:w="3552"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в т.ч. эфирное</w:t>
                  </w:r>
                </w:p>
              </w:tc>
              <w:tc>
                <w:tcPr>
                  <w:tcW w:w="2904"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139.9</w:t>
                  </w:r>
                </w:p>
              </w:tc>
              <w:tc>
                <w:tcPr>
                  <w:tcW w:w="3037"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9</w:t>
                  </w:r>
                </w:p>
              </w:tc>
            </w:tr>
            <w:tr w:rsidR="007048F4" w:rsidRPr="00272439" w:rsidTr="003F3A3A">
              <w:trPr>
                <w:trHeight w:val="299"/>
              </w:trPr>
              <w:tc>
                <w:tcPr>
                  <w:tcW w:w="3552"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кабельно-спутниковое*</w:t>
                  </w:r>
                </w:p>
              </w:tc>
              <w:tc>
                <w:tcPr>
                  <w:tcW w:w="2904"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3.31</w:t>
                  </w:r>
                </w:p>
              </w:tc>
              <w:tc>
                <w:tcPr>
                  <w:tcW w:w="3037"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27</w:t>
                  </w:r>
                </w:p>
              </w:tc>
            </w:tr>
            <w:tr w:rsidR="007048F4" w:rsidRPr="00272439" w:rsidTr="003F3A3A">
              <w:trPr>
                <w:trHeight w:val="299"/>
              </w:trPr>
              <w:tc>
                <w:tcPr>
                  <w:tcW w:w="3552" w:type="dxa"/>
                  <w:hideMark/>
                </w:tcPr>
                <w:p w:rsidR="007048F4" w:rsidRPr="00272439" w:rsidRDefault="007048F4" w:rsidP="007048F4">
                  <w:pPr>
                    <w:spacing w:line="217" w:lineRule="atLeas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Радио</w:t>
                  </w:r>
                </w:p>
              </w:tc>
              <w:tc>
                <w:tcPr>
                  <w:tcW w:w="2904" w:type="dxa"/>
                  <w:hideMark/>
                </w:tcPr>
                <w:p w:rsidR="007048F4" w:rsidRPr="00272439" w:rsidRDefault="007048F4" w:rsidP="007048F4">
                  <w:pPr>
                    <w:spacing w:line="217" w:lineRule="atLeast"/>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14.6</w:t>
                  </w:r>
                </w:p>
              </w:tc>
              <w:tc>
                <w:tcPr>
                  <w:tcW w:w="3037" w:type="dxa"/>
                  <w:hideMark/>
                </w:tcPr>
                <w:p w:rsidR="007048F4" w:rsidRPr="00272439" w:rsidRDefault="007048F4" w:rsidP="007048F4">
                  <w:pPr>
                    <w:spacing w:line="217" w:lineRule="atLeast"/>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23</w:t>
                  </w:r>
                </w:p>
              </w:tc>
            </w:tr>
            <w:tr w:rsidR="007048F4" w:rsidRPr="00272439" w:rsidTr="003F3A3A">
              <w:trPr>
                <w:trHeight w:val="299"/>
              </w:trPr>
              <w:tc>
                <w:tcPr>
                  <w:tcW w:w="3552" w:type="dxa"/>
                  <w:hideMark/>
                </w:tcPr>
                <w:p w:rsidR="007048F4" w:rsidRPr="00272439" w:rsidRDefault="007048F4" w:rsidP="007048F4">
                  <w:pPr>
                    <w:spacing w:line="217" w:lineRule="atLeas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Печатные СМИ</w:t>
                  </w:r>
                </w:p>
              </w:tc>
              <w:tc>
                <w:tcPr>
                  <w:tcW w:w="2904" w:type="dxa"/>
                  <w:hideMark/>
                </w:tcPr>
                <w:p w:rsidR="007048F4" w:rsidRPr="00272439" w:rsidRDefault="007048F4" w:rsidP="007048F4">
                  <w:pPr>
                    <w:spacing w:line="217" w:lineRule="atLeast"/>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41.2</w:t>
                  </w:r>
                </w:p>
              </w:tc>
              <w:tc>
                <w:tcPr>
                  <w:tcW w:w="3037" w:type="dxa"/>
                  <w:hideMark/>
                </w:tcPr>
                <w:p w:rsidR="007048F4" w:rsidRPr="00272439" w:rsidRDefault="007048F4" w:rsidP="007048F4">
                  <w:pPr>
                    <w:spacing w:line="217" w:lineRule="atLeast"/>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2</w:t>
                  </w:r>
                </w:p>
              </w:tc>
            </w:tr>
            <w:tr w:rsidR="007048F4" w:rsidRPr="00272439" w:rsidTr="003F3A3A">
              <w:trPr>
                <w:trHeight w:val="299"/>
              </w:trPr>
              <w:tc>
                <w:tcPr>
                  <w:tcW w:w="3552"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в т.ч. газеты</w:t>
                  </w:r>
                </w:p>
              </w:tc>
              <w:tc>
                <w:tcPr>
                  <w:tcW w:w="2904"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9.5</w:t>
                  </w:r>
                </w:p>
              </w:tc>
              <w:tc>
                <w:tcPr>
                  <w:tcW w:w="3037"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8</w:t>
                  </w:r>
                </w:p>
              </w:tc>
            </w:tr>
            <w:tr w:rsidR="007048F4" w:rsidRPr="00272439" w:rsidTr="003F3A3A">
              <w:trPr>
                <w:trHeight w:val="299"/>
              </w:trPr>
              <w:tc>
                <w:tcPr>
                  <w:tcW w:w="3552"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Журналы</w:t>
                  </w:r>
                </w:p>
              </w:tc>
              <w:tc>
                <w:tcPr>
                  <w:tcW w:w="2904"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20.1</w:t>
                  </w:r>
                </w:p>
              </w:tc>
              <w:tc>
                <w:tcPr>
                  <w:tcW w:w="3037"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1</w:t>
                  </w:r>
                </w:p>
              </w:tc>
            </w:tr>
            <w:tr w:rsidR="007048F4" w:rsidRPr="00272439" w:rsidTr="003F3A3A">
              <w:trPr>
                <w:trHeight w:val="298"/>
              </w:trPr>
              <w:tc>
                <w:tcPr>
                  <w:tcW w:w="3552"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рекламные издания</w:t>
                  </w:r>
                </w:p>
              </w:tc>
              <w:tc>
                <w:tcPr>
                  <w:tcW w:w="2904"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11.6</w:t>
                  </w:r>
                </w:p>
              </w:tc>
              <w:tc>
                <w:tcPr>
                  <w:tcW w:w="3037"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-1</w:t>
                  </w:r>
                </w:p>
              </w:tc>
            </w:tr>
            <w:tr w:rsidR="007048F4" w:rsidRPr="00272439" w:rsidTr="003F3A3A">
              <w:trPr>
                <w:trHeight w:val="299"/>
              </w:trPr>
              <w:tc>
                <w:tcPr>
                  <w:tcW w:w="3552" w:type="dxa"/>
                  <w:hideMark/>
                </w:tcPr>
                <w:p w:rsidR="007048F4" w:rsidRPr="00272439" w:rsidRDefault="007048F4" w:rsidP="007048F4">
                  <w:pPr>
                    <w:spacing w:line="217" w:lineRule="atLeas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Наружная реклама</w:t>
                  </w:r>
                </w:p>
              </w:tc>
              <w:tc>
                <w:tcPr>
                  <w:tcW w:w="2904" w:type="dxa"/>
                  <w:hideMark/>
                </w:tcPr>
                <w:p w:rsidR="007048F4" w:rsidRPr="00272439" w:rsidRDefault="007048F4" w:rsidP="007048F4">
                  <w:pPr>
                    <w:spacing w:line="217" w:lineRule="atLeast"/>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37.7</w:t>
                  </w:r>
                </w:p>
              </w:tc>
              <w:tc>
                <w:tcPr>
                  <w:tcW w:w="3037" w:type="dxa"/>
                  <w:hideMark/>
                </w:tcPr>
                <w:p w:rsidR="007048F4" w:rsidRPr="00272439" w:rsidRDefault="007048F4" w:rsidP="007048F4">
                  <w:pPr>
                    <w:spacing w:line="217" w:lineRule="atLeast"/>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10</w:t>
                  </w:r>
                </w:p>
              </w:tc>
            </w:tr>
            <w:tr w:rsidR="007048F4" w:rsidRPr="00272439" w:rsidTr="003F3A3A">
              <w:trPr>
                <w:trHeight w:val="299"/>
              </w:trPr>
              <w:tc>
                <w:tcPr>
                  <w:tcW w:w="3552" w:type="dxa"/>
                  <w:hideMark/>
                </w:tcPr>
                <w:p w:rsidR="007048F4" w:rsidRPr="00272439" w:rsidRDefault="007048F4" w:rsidP="007048F4">
                  <w:pPr>
                    <w:spacing w:line="217" w:lineRule="atLeas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Интернет</w:t>
                  </w:r>
                </w:p>
              </w:tc>
              <w:tc>
                <w:tcPr>
                  <w:tcW w:w="2904" w:type="dxa"/>
                  <w:hideMark/>
                </w:tcPr>
                <w:p w:rsidR="007048F4" w:rsidRPr="00272439" w:rsidRDefault="007048F4" w:rsidP="007048F4">
                  <w:pPr>
                    <w:spacing w:line="217" w:lineRule="atLeast"/>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56.3</w:t>
                  </w:r>
                </w:p>
              </w:tc>
              <w:tc>
                <w:tcPr>
                  <w:tcW w:w="3037" w:type="dxa"/>
                  <w:hideMark/>
                </w:tcPr>
                <w:p w:rsidR="007048F4" w:rsidRPr="00272439" w:rsidRDefault="007048F4" w:rsidP="007048F4">
                  <w:pPr>
                    <w:spacing w:line="217" w:lineRule="atLeast"/>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35</w:t>
                  </w:r>
                </w:p>
              </w:tc>
            </w:tr>
            <w:tr w:rsidR="007048F4" w:rsidRPr="00272439" w:rsidTr="003F3A3A">
              <w:trPr>
                <w:trHeight w:val="299"/>
              </w:trPr>
              <w:tc>
                <w:tcPr>
                  <w:tcW w:w="3552"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 xml:space="preserve">в т.ч. </w:t>
                  </w:r>
                  <w:proofErr w:type="spellStart"/>
                  <w:r w:rsidRPr="00272439">
                    <w:rPr>
                      <w:rFonts w:ascii="Times New Roman" w:eastAsia="Times New Roman" w:hAnsi="Times New Roman" w:cs="Times New Roman"/>
                      <w:i/>
                      <w:iCs/>
                      <w:color w:val="000000" w:themeColor="text1"/>
                      <w:sz w:val="24"/>
                      <w:szCs w:val="24"/>
                      <w:lang w:eastAsia="ru-RU"/>
                    </w:rPr>
                    <w:t>медийная</w:t>
                  </w:r>
                  <w:proofErr w:type="spellEnd"/>
                  <w:r w:rsidRPr="00272439">
                    <w:rPr>
                      <w:rFonts w:ascii="Times New Roman" w:eastAsia="Times New Roman" w:hAnsi="Times New Roman" w:cs="Times New Roman"/>
                      <w:i/>
                      <w:iCs/>
                      <w:color w:val="000000" w:themeColor="text1"/>
                      <w:sz w:val="24"/>
                      <w:szCs w:val="24"/>
                      <w:lang w:eastAsia="ru-RU"/>
                    </w:rPr>
                    <w:t xml:space="preserve"> реклама</w:t>
                  </w:r>
                </w:p>
              </w:tc>
              <w:tc>
                <w:tcPr>
                  <w:tcW w:w="2904"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17.9</w:t>
                  </w:r>
                </w:p>
              </w:tc>
              <w:tc>
                <w:tcPr>
                  <w:tcW w:w="3037"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17</w:t>
                  </w:r>
                </w:p>
              </w:tc>
            </w:tr>
            <w:tr w:rsidR="007048F4" w:rsidRPr="00272439" w:rsidTr="003F3A3A">
              <w:trPr>
                <w:trHeight w:val="299"/>
              </w:trPr>
              <w:tc>
                <w:tcPr>
                  <w:tcW w:w="3552"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контекстная реклама</w:t>
                  </w:r>
                </w:p>
              </w:tc>
              <w:tc>
                <w:tcPr>
                  <w:tcW w:w="2904"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38.4</w:t>
                  </w:r>
                </w:p>
              </w:tc>
              <w:tc>
                <w:tcPr>
                  <w:tcW w:w="3037" w:type="dxa"/>
                  <w:hideMark/>
                </w:tcPr>
                <w:p w:rsidR="007048F4" w:rsidRPr="00272439" w:rsidRDefault="007048F4" w:rsidP="007048F4">
                  <w:pPr>
                    <w:spacing w:line="217" w:lineRule="atLeast"/>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45</w:t>
                  </w:r>
                </w:p>
              </w:tc>
            </w:tr>
            <w:tr w:rsidR="007048F4" w:rsidRPr="00272439" w:rsidTr="003F3A3A">
              <w:trPr>
                <w:trHeight w:val="299"/>
              </w:trPr>
              <w:tc>
                <w:tcPr>
                  <w:tcW w:w="3552" w:type="dxa"/>
                  <w:hideMark/>
                </w:tcPr>
                <w:p w:rsidR="007048F4" w:rsidRPr="00272439" w:rsidRDefault="007048F4" w:rsidP="007048F4">
                  <w:pP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Прочие медиа</w:t>
                  </w:r>
                </w:p>
              </w:tc>
              <w:tc>
                <w:tcPr>
                  <w:tcW w:w="2904"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4.9</w:t>
                  </w:r>
                </w:p>
              </w:tc>
              <w:tc>
                <w:tcPr>
                  <w:tcW w:w="3037"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color w:val="000000" w:themeColor="text1"/>
                      <w:sz w:val="24"/>
                      <w:szCs w:val="24"/>
                      <w:lang w:eastAsia="ru-RU"/>
                    </w:rPr>
                    <w:t>14</w:t>
                  </w:r>
                </w:p>
              </w:tc>
            </w:tr>
            <w:tr w:rsidR="007048F4" w:rsidRPr="00272439" w:rsidTr="003F3A3A">
              <w:trPr>
                <w:trHeight w:val="299"/>
              </w:trPr>
              <w:tc>
                <w:tcPr>
                  <w:tcW w:w="3552"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в т.ч. </w:t>
                  </w:r>
                  <w:r w:rsidRPr="00272439">
                    <w:rPr>
                      <w:rFonts w:ascii="Times New Roman" w:eastAsia="Times New Roman" w:hAnsi="Times New Roman" w:cs="Times New Roman"/>
                      <w:i/>
                      <w:iCs/>
                      <w:color w:val="000000" w:themeColor="text1"/>
                      <w:sz w:val="24"/>
                      <w:szCs w:val="24"/>
                      <w:lang w:val="en-US" w:eastAsia="ru-RU"/>
                    </w:rPr>
                    <w:t>Indoor</w:t>
                  </w:r>
                  <w:r w:rsidRPr="00272439">
                    <w:rPr>
                      <w:rFonts w:ascii="Times New Roman" w:eastAsia="Times New Roman" w:hAnsi="Times New Roman" w:cs="Times New Roman"/>
                      <w:i/>
                      <w:iCs/>
                      <w:color w:val="000000" w:themeColor="text1"/>
                      <w:sz w:val="24"/>
                      <w:szCs w:val="24"/>
                      <w:lang w:eastAsia="ru-RU"/>
                    </w:rPr>
                    <w:t>-реклама</w:t>
                  </w:r>
                </w:p>
              </w:tc>
              <w:tc>
                <w:tcPr>
                  <w:tcW w:w="2904"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3.8</w:t>
                  </w:r>
                </w:p>
              </w:tc>
              <w:tc>
                <w:tcPr>
                  <w:tcW w:w="3037"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13</w:t>
                  </w:r>
                </w:p>
              </w:tc>
            </w:tr>
            <w:tr w:rsidR="007048F4" w:rsidRPr="00272439" w:rsidTr="003F3A3A">
              <w:trPr>
                <w:trHeight w:val="299"/>
              </w:trPr>
              <w:tc>
                <w:tcPr>
                  <w:tcW w:w="3552"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реклама в кинотеатрах</w:t>
                  </w:r>
                </w:p>
              </w:tc>
              <w:tc>
                <w:tcPr>
                  <w:tcW w:w="2904"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1.11</w:t>
                  </w:r>
                </w:p>
              </w:tc>
              <w:tc>
                <w:tcPr>
                  <w:tcW w:w="3037" w:type="dxa"/>
                  <w:hideMark/>
                </w:tcPr>
                <w:p w:rsidR="007048F4" w:rsidRPr="00272439" w:rsidRDefault="007048F4" w:rsidP="007048F4">
                  <w:pPr>
                    <w:jc w:val="right"/>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i/>
                      <w:iCs/>
                      <w:color w:val="000000" w:themeColor="text1"/>
                      <w:sz w:val="24"/>
                      <w:szCs w:val="24"/>
                      <w:lang w:eastAsia="ru-RU"/>
                    </w:rPr>
                    <w:t>18</w:t>
                  </w:r>
                </w:p>
              </w:tc>
            </w:tr>
            <w:tr w:rsidR="007048F4" w:rsidRPr="00272439" w:rsidTr="003F3A3A">
              <w:trPr>
                <w:trHeight w:val="454"/>
              </w:trPr>
              <w:tc>
                <w:tcPr>
                  <w:tcW w:w="3552"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eastAsia="ru-RU"/>
                    </w:rPr>
                    <w:t>ИТОГО по сегменту </w:t>
                  </w:r>
                  <w:r w:rsidRPr="00272439">
                    <w:rPr>
                      <w:rFonts w:ascii="Times New Roman" w:eastAsia="Times New Roman" w:hAnsi="Times New Roman" w:cs="Times New Roman"/>
                      <w:bCs/>
                      <w:color w:val="000000" w:themeColor="text1"/>
                      <w:sz w:val="24"/>
                      <w:szCs w:val="24"/>
                      <w:lang w:val="en-US" w:eastAsia="ru-RU"/>
                    </w:rPr>
                    <w:t>ATL</w:t>
                  </w:r>
                </w:p>
              </w:tc>
              <w:tc>
                <w:tcPr>
                  <w:tcW w:w="2904"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eastAsia="ru-RU"/>
                    </w:rPr>
                    <w:t>297.8</w:t>
                  </w:r>
                </w:p>
              </w:tc>
              <w:tc>
                <w:tcPr>
                  <w:tcW w:w="3037"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eastAsia="ru-RU"/>
                    </w:rPr>
                    <w:t>13</w:t>
                  </w:r>
                </w:p>
              </w:tc>
            </w:tr>
            <w:tr w:rsidR="007048F4" w:rsidRPr="00272439" w:rsidTr="003F3A3A">
              <w:trPr>
                <w:trHeight w:val="454"/>
              </w:trPr>
              <w:tc>
                <w:tcPr>
                  <w:tcW w:w="3552"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eastAsia="ru-RU"/>
                    </w:rPr>
                    <w:t>ИТОГО по сегменту </w:t>
                  </w:r>
                  <w:r w:rsidRPr="00272439">
                    <w:rPr>
                      <w:rFonts w:ascii="Times New Roman" w:eastAsia="Times New Roman" w:hAnsi="Times New Roman" w:cs="Times New Roman"/>
                      <w:bCs/>
                      <w:color w:val="000000" w:themeColor="text1"/>
                      <w:sz w:val="24"/>
                      <w:szCs w:val="24"/>
                      <w:lang w:val="en-US" w:eastAsia="ru-RU"/>
                    </w:rPr>
                    <w:t>BTL</w:t>
                  </w:r>
                </w:p>
              </w:tc>
              <w:tc>
                <w:tcPr>
                  <w:tcW w:w="2904"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val="en-US" w:eastAsia="ru-RU"/>
                    </w:rPr>
                    <w:t>80.4</w:t>
                  </w:r>
                </w:p>
              </w:tc>
              <w:tc>
                <w:tcPr>
                  <w:tcW w:w="3037" w:type="dxa"/>
                  <w:hideMark/>
                </w:tcPr>
                <w:p w:rsidR="007048F4" w:rsidRPr="00272439" w:rsidRDefault="007048F4" w:rsidP="007048F4">
                  <w:pPr>
                    <w:jc w:val="center"/>
                    <w:rPr>
                      <w:rFonts w:ascii="Times New Roman" w:eastAsia="Times New Roman" w:hAnsi="Times New Roman" w:cs="Times New Roman"/>
                      <w:color w:val="000000" w:themeColor="text1"/>
                      <w:sz w:val="24"/>
                      <w:szCs w:val="24"/>
                      <w:lang w:eastAsia="ru-RU"/>
                    </w:rPr>
                  </w:pPr>
                  <w:r w:rsidRPr="00272439">
                    <w:rPr>
                      <w:rFonts w:ascii="Times New Roman" w:eastAsia="Times New Roman" w:hAnsi="Times New Roman" w:cs="Times New Roman"/>
                      <w:bCs/>
                      <w:color w:val="000000" w:themeColor="text1"/>
                      <w:sz w:val="24"/>
                      <w:szCs w:val="24"/>
                      <w:lang w:eastAsia="ru-RU"/>
                    </w:rPr>
                    <w:t>1</w:t>
                  </w:r>
                  <w:r w:rsidRPr="00272439">
                    <w:rPr>
                      <w:rFonts w:ascii="Times New Roman" w:eastAsia="Times New Roman" w:hAnsi="Times New Roman" w:cs="Times New Roman"/>
                      <w:bCs/>
                      <w:color w:val="000000" w:themeColor="text1"/>
                      <w:sz w:val="24"/>
                      <w:szCs w:val="24"/>
                      <w:lang w:val="en-US" w:eastAsia="ru-RU"/>
                    </w:rPr>
                    <w:t>8</w:t>
                  </w:r>
                </w:p>
              </w:tc>
            </w:tr>
          </w:tbl>
          <w:p w:rsidR="007048F4" w:rsidRDefault="007048F4" w:rsidP="007048F4">
            <w:pPr>
              <w:rPr>
                <w:rFonts w:ascii="Times New Roman" w:hAnsi="Times New Roman" w:cs="Times New Roman"/>
                <w:b/>
                <w:sz w:val="28"/>
              </w:rPr>
            </w:pPr>
          </w:p>
        </w:tc>
      </w:tr>
    </w:tbl>
    <w:p w:rsidR="007048F4" w:rsidRDefault="007048F4" w:rsidP="007048F4">
      <w:pPr>
        <w:rPr>
          <w:rFonts w:ascii="Times New Roman" w:hAnsi="Times New Roman" w:cs="Times New Roman"/>
          <w:b/>
          <w:sz w:val="28"/>
          <w:lang w:val="en-US"/>
        </w:rPr>
      </w:pPr>
    </w:p>
    <w:p w:rsidR="00971326" w:rsidRDefault="00971326" w:rsidP="007048F4">
      <w:pPr>
        <w:rPr>
          <w:rFonts w:ascii="Times New Roman" w:hAnsi="Times New Roman" w:cs="Times New Roman"/>
          <w:b/>
          <w:sz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512AF4" w:rsidRDefault="00512AF4"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2523C0" w:rsidRDefault="002523C0" w:rsidP="00971326">
      <w:pPr>
        <w:spacing w:after="0" w:line="360" w:lineRule="auto"/>
        <w:jc w:val="right"/>
        <w:rPr>
          <w:rFonts w:ascii="Times New Roman" w:hAnsi="Times New Roman" w:cs="Times New Roman"/>
          <w:sz w:val="28"/>
          <w:szCs w:val="28"/>
          <w:lang w:val="en-US"/>
        </w:rPr>
      </w:pPr>
    </w:p>
    <w:p w:rsidR="00971326" w:rsidRPr="00971326" w:rsidRDefault="00971326" w:rsidP="00971326">
      <w:pPr>
        <w:spacing w:after="0" w:line="360" w:lineRule="auto"/>
        <w:jc w:val="right"/>
        <w:rPr>
          <w:rFonts w:ascii="Times New Roman" w:hAnsi="Times New Roman" w:cs="Times New Roman"/>
          <w:sz w:val="28"/>
          <w:szCs w:val="28"/>
          <w:lang w:val="en-US"/>
        </w:rPr>
      </w:pPr>
      <w:r w:rsidRPr="00971326">
        <w:rPr>
          <w:rFonts w:ascii="Times New Roman" w:hAnsi="Times New Roman" w:cs="Times New Roman"/>
          <w:sz w:val="28"/>
          <w:szCs w:val="28"/>
        </w:rPr>
        <w:t xml:space="preserve">Приложение </w:t>
      </w:r>
      <w:r w:rsidRPr="00971326">
        <w:rPr>
          <w:rFonts w:ascii="Times New Roman" w:hAnsi="Times New Roman" w:cs="Times New Roman"/>
          <w:sz w:val="28"/>
          <w:szCs w:val="28"/>
          <w:lang w:val="en-US"/>
        </w:rPr>
        <w:t>6</w:t>
      </w:r>
    </w:p>
    <w:p w:rsidR="00971326" w:rsidRPr="00971326" w:rsidRDefault="00971326" w:rsidP="00971326">
      <w:pPr>
        <w:spacing w:after="0" w:line="360" w:lineRule="auto"/>
        <w:jc w:val="center"/>
        <w:rPr>
          <w:rFonts w:ascii="Times New Roman" w:hAnsi="Times New Roman" w:cs="Times New Roman"/>
          <w:b/>
          <w:sz w:val="28"/>
          <w:szCs w:val="28"/>
        </w:rPr>
      </w:pPr>
      <w:proofErr w:type="spellStart"/>
      <w:r w:rsidRPr="00971326">
        <w:rPr>
          <w:rFonts w:ascii="Times New Roman" w:hAnsi="Times New Roman" w:cs="Times New Roman"/>
          <w:b/>
          <w:sz w:val="28"/>
          <w:szCs w:val="28"/>
        </w:rPr>
        <w:t>Гайд</w:t>
      </w:r>
      <w:proofErr w:type="spellEnd"/>
      <w:r w:rsidRPr="00971326">
        <w:rPr>
          <w:rFonts w:ascii="Times New Roman" w:hAnsi="Times New Roman" w:cs="Times New Roman"/>
          <w:b/>
          <w:sz w:val="28"/>
          <w:szCs w:val="28"/>
        </w:rPr>
        <w:t xml:space="preserve"> фокусированного интервью</w:t>
      </w:r>
    </w:p>
    <w:p w:rsidR="00971326" w:rsidRPr="007954A3" w:rsidRDefault="00971326" w:rsidP="00971326">
      <w:pPr>
        <w:spacing w:after="0" w:line="360" w:lineRule="auto"/>
        <w:jc w:val="right"/>
        <w:rPr>
          <w:rFonts w:ascii="Times New Roman" w:hAnsi="Times New Roman" w:cs="Times New Roman"/>
          <w:sz w:val="28"/>
          <w:szCs w:val="28"/>
        </w:rPr>
      </w:pPr>
    </w:p>
    <w:p w:rsidR="00971326" w:rsidRPr="006B61C6" w:rsidRDefault="00971326" w:rsidP="00971326">
      <w:pPr>
        <w:widowControl w:val="0"/>
        <w:autoSpaceDE w:val="0"/>
        <w:autoSpaceDN w:val="0"/>
        <w:adjustRightInd w:val="0"/>
        <w:spacing w:after="0" w:line="360" w:lineRule="auto"/>
        <w:ind w:firstLine="360"/>
        <w:jc w:val="both"/>
        <w:rPr>
          <w:rFonts w:ascii="Times New Roman" w:hAnsi="Times New Roman" w:cs="Times New Roman"/>
          <w:sz w:val="28"/>
          <w:szCs w:val="28"/>
        </w:rPr>
      </w:pPr>
      <w:r w:rsidRPr="006B61C6">
        <w:rPr>
          <w:rFonts w:ascii="Times New Roman" w:hAnsi="Times New Roman" w:cs="Times New Roman"/>
          <w:sz w:val="28"/>
          <w:szCs w:val="28"/>
        </w:rPr>
        <w:t>Добрый день, меня зовут Юлия. Я являюсь студенткой 4 курса факультета менеджмента НИУ ВШЭ – Пермь. В рамках учебного процесса мы проводим исследование потребительского поведения при выборе поставщика маркетинговых услуг. Исследование является анонимным, однако с целью  обеспечения полноты информации будет вестись аудиозапись.</w:t>
      </w:r>
    </w:p>
    <w:p w:rsidR="00971326" w:rsidRPr="006B61C6" w:rsidRDefault="00971326" w:rsidP="00971326">
      <w:pPr>
        <w:widowControl w:val="0"/>
        <w:autoSpaceDE w:val="0"/>
        <w:autoSpaceDN w:val="0"/>
        <w:adjustRightInd w:val="0"/>
        <w:spacing w:after="0" w:line="360" w:lineRule="auto"/>
        <w:ind w:firstLine="360"/>
        <w:jc w:val="both"/>
        <w:rPr>
          <w:rFonts w:ascii="Times New Roman" w:hAnsi="Times New Roman" w:cs="Times New Roman"/>
          <w:sz w:val="28"/>
          <w:szCs w:val="28"/>
        </w:rPr>
      </w:pPr>
      <w:r w:rsidRPr="006B61C6">
        <w:rPr>
          <w:rFonts w:ascii="Times New Roman" w:hAnsi="Times New Roman" w:cs="Times New Roman"/>
          <w:sz w:val="28"/>
          <w:szCs w:val="28"/>
        </w:rPr>
        <w:t xml:space="preserve">Хотелось бы обсудить с вами несколько важных вопросов. </w:t>
      </w:r>
    </w:p>
    <w:p w:rsidR="00971326" w:rsidRPr="006B61C6" w:rsidRDefault="00971326" w:rsidP="00971326">
      <w:pPr>
        <w:spacing w:after="0" w:line="360" w:lineRule="auto"/>
        <w:jc w:val="center"/>
        <w:rPr>
          <w:rFonts w:ascii="Times New Roman" w:hAnsi="Times New Roman" w:cs="Times New Roman"/>
          <w:b/>
          <w:sz w:val="28"/>
          <w:szCs w:val="28"/>
        </w:rPr>
      </w:pPr>
      <w:r w:rsidRPr="006B61C6">
        <w:rPr>
          <w:rFonts w:ascii="Times New Roman" w:eastAsia="Calibri" w:hAnsi="Times New Roman" w:cs="Times New Roman"/>
          <w:b/>
          <w:sz w:val="28"/>
          <w:szCs w:val="28"/>
        </w:rPr>
        <w:t>Блок 1: общие вопросы</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b/>
          <w:sz w:val="28"/>
          <w:szCs w:val="28"/>
        </w:rPr>
        <w:t xml:space="preserve">- </w:t>
      </w:r>
      <w:r w:rsidRPr="006B61C6">
        <w:rPr>
          <w:rFonts w:ascii="Times New Roman" w:hAnsi="Times New Roman" w:cs="Times New Roman"/>
          <w:sz w:val="28"/>
          <w:szCs w:val="28"/>
        </w:rPr>
        <w:t>В каких случаях, по вашему мнению, компаниям целесообразно пользоваться услугами маркетинговых агентств?</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Как часто вы пользуетесь услугами маркетинговых агентств?</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Вы реализуете через них комплексные проекты или небольшие заказы?</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Какие услуги обычно заказываете?</w:t>
      </w:r>
    </w:p>
    <w:p w:rsidR="00971326" w:rsidRPr="006B61C6" w:rsidRDefault="00971326" w:rsidP="00971326">
      <w:pPr>
        <w:spacing w:after="0" w:line="360" w:lineRule="auto"/>
        <w:jc w:val="center"/>
        <w:rPr>
          <w:rFonts w:ascii="Times New Roman" w:hAnsi="Times New Roman" w:cs="Times New Roman"/>
          <w:b/>
          <w:sz w:val="28"/>
          <w:szCs w:val="28"/>
        </w:rPr>
      </w:pPr>
      <w:r w:rsidRPr="006B61C6">
        <w:rPr>
          <w:rFonts w:ascii="Times New Roman" w:eastAsia="Calibri" w:hAnsi="Times New Roman" w:cs="Times New Roman"/>
          <w:b/>
          <w:sz w:val="28"/>
          <w:szCs w:val="28"/>
        </w:rPr>
        <w:t xml:space="preserve">Блок </w:t>
      </w:r>
      <w:r w:rsidRPr="006B61C6">
        <w:rPr>
          <w:rFonts w:ascii="Times New Roman" w:hAnsi="Times New Roman" w:cs="Times New Roman"/>
          <w:b/>
          <w:sz w:val="28"/>
          <w:szCs w:val="28"/>
        </w:rPr>
        <w:t>2</w:t>
      </w:r>
      <w:r w:rsidRPr="006B61C6">
        <w:rPr>
          <w:rFonts w:ascii="Times New Roman" w:eastAsia="Calibri" w:hAnsi="Times New Roman" w:cs="Times New Roman"/>
          <w:b/>
          <w:sz w:val="28"/>
          <w:szCs w:val="28"/>
        </w:rPr>
        <w:t xml:space="preserve">: </w:t>
      </w:r>
      <w:r w:rsidRPr="006B61C6">
        <w:rPr>
          <w:rFonts w:ascii="Times New Roman" w:hAnsi="Times New Roman" w:cs="Times New Roman"/>
          <w:b/>
          <w:sz w:val="28"/>
          <w:szCs w:val="28"/>
        </w:rPr>
        <w:t>основная часть</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xml:space="preserve">Перейдем непосредственно к процессу выбора маркетингового агентства. </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b/>
          <w:sz w:val="28"/>
          <w:szCs w:val="28"/>
        </w:rPr>
        <w:t xml:space="preserve">- </w:t>
      </w:r>
      <w:r w:rsidRPr="006B61C6">
        <w:rPr>
          <w:rFonts w:ascii="Times New Roman" w:hAnsi="Times New Roman" w:cs="Times New Roman"/>
          <w:sz w:val="28"/>
          <w:szCs w:val="28"/>
        </w:rPr>
        <w:t>Как часто вы проводите тендеры на оказание маркетинговых услуг? Срок заключения контракта по итогам тендера?</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Каковы условия участия:</w:t>
      </w:r>
    </w:p>
    <w:p w:rsidR="00971326" w:rsidRPr="006B61C6" w:rsidRDefault="00971326" w:rsidP="00F27090">
      <w:pPr>
        <w:pStyle w:val="a3"/>
        <w:widowControl w:val="0"/>
        <w:numPr>
          <w:ilvl w:val="0"/>
          <w:numId w:val="5"/>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Важна или нет для Вас длительность существования агентства на рынке? (Если да, то какой опыт работы должен быть?)</w:t>
      </w:r>
    </w:p>
    <w:p w:rsidR="00971326" w:rsidRPr="006B61C6" w:rsidRDefault="00971326" w:rsidP="00F27090">
      <w:pPr>
        <w:pStyle w:val="a3"/>
        <w:widowControl w:val="0"/>
        <w:numPr>
          <w:ilvl w:val="0"/>
          <w:numId w:val="5"/>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Играет или нет роль количество человек в штате компании?</w:t>
      </w:r>
    </w:p>
    <w:p w:rsidR="00971326" w:rsidRPr="006B61C6" w:rsidRDefault="00971326" w:rsidP="00F27090">
      <w:pPr>
        <w:pStyle w:val="a3"/>
        <w:widowControl w:val="0"/>
        <w:numPr>
          <w:ilvl w:val="0"/>
          <w:numId w:val="5"/>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Учитывается или нет прошлый опыт взаимодействия вашей компании с данным агентством? В какой мере?</w:t>
      </w:r>
    </w:p>
    <w:p w:rsidR="00971326" w:rsidRPr="006B61C6" w:rsidRDefault="00971326" w:rsidP="00F27090">
      <w:pPr>
        <w:pStyle w:val="a3"/>
        <w:widowControl w:val="0"/>
        <w:numPr>
          <w:ilvl w:val="0"/>
          <w:numId w:val="5"/>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xml:space="preserve">Предоставление </w:t>
      </w:r>
      <w:proofErr w:type="spellStart"/>
      <w:r w:rsidRPr="006B61C6">
        <w:rPr>
          <w:rFonts w:ascii="Times New Roman" w:hAnsi="Times New Roman" w:cs="Times New Roman"/>
          <w:sz w:val="28"/>
          <w:szCs w:val="28"/>
        </w:rPr>
        <w:t>портфолио</w:t>
      </w:r>
      <w:proofErr w:type="spellEnd"/>
      <w:r w:rsidRPr="006B61C6">
        <w:rPr>
          <w:rFonts w:ascii="Times New Roman" w:hAnsi="Times New Roman" w:cs="Times New Roman"/>
          <w:sz w:val="28"/>
          <w:szCs w:val="28"/>
        </w:rPr>
        <w:t xml:space="preserve"> является необходимостью или нет?</w:t>
      </w:r>
    </w:p>
    <w:p w:rsidR="00971326" w:rsidRPr="006B61C6" w:rsidRDefault="00971326" w:rsidP="00F27090">
      <w:pPr>
        <w:pStyle w:val="a3"/>
        <w:widowControl w:val="0"/>
        <w:numPr>
          <w:ilvl w:val="0"/>
          <w:numId w:val="8"/>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u w:val="single"/>
        </w:rPr>
        <w:t>Да:</w:t>
      </w:r>
      <w:r w:rsidRPr="006B61C6">
        <w:rPr>
          <w:rFonts w:ascii="Times New Roman" w:hAnsi="Times New Roman" w:cs="Times New Roman"/>
          <w:sz w:val="28"/>
          <w:szCs w:val="28"/>
        </w:rPr>
        <w:t xml:space="preserve"> Какие существуют критерии оценки </w:t>
      </w:r>
      <w:proofErr w:type="spellStart"/>
      <w:r w:rsidRPr="006B61C6">
        <w:rPr>
          <w:rFonts w:ascii="Times New Roman" w:hAnsi="Times New Roman" w:cs="Times New Roman"/>
          <w:sz w:val="28"/>
          <w:szCs w:val="28"/>
        </w:rPr>
        <w:t>портфолио</w:t>
      </w:r>
      <w:proofErr w:type="spellEnd"/>
      <w:r w:rsidRPr="006B61C6">
        <w:rPr>
          <w:rFonts w:ascii="Times New Roman" w:hAnsi="Times New Roman" w:cs="Times New Roman"/>
          <w:sz w:val="28"/>
          <w:szCs w:val="28"/>
        </w:rPr>
        <w:t xml:space="preserve">? </w:t>
      </w:r>
      <w:proofErr w:type="gramStart"/>
      <w:r w:rsidRPr="006B61C6">
        <w:rPr>
          <w:rFonts w:ascii="Times New Roman" w:hAnsi="Times New Roman" w:cs="Times New Roman"/>
          <w:sz w:val="28"/>
          <w:szCs w:val="28"/>
        </w:rPr>
        <w:t>(Что для Вас важно?</w:t>
      </w:r>
      <w:proofErr w:type="gramEnd"/>
      <w:r w:rsidRPr="006B61C6">
        <w:rPr>
          <w:rFonts w:ascii="Times New Roman" w:hAnsi="Times New Roman" w:cs="Times New Roman"/>
          <w:sz w:val="28"/>
          <w:szCs w:val="28"/>
        </w:rPr>
        <w:t xml:space="preserve"> Что хотите там </w:t>
      </w:r>
      <w:proofErr w:type="gramStart"/>
      <w:r w:rsidRPr="006B61C6">
        <w:rPr>
          <w:rFonts w:ascii="Times New Roman" w:hAnsi="Times New Roman" w:cs="Times New Roman"/>
          <w:sz w:val="28"/>
          <w:szCs w:val="28"/>
        </w:rPr>
        <w:t>увидеть</w:t>
      </w:r>
      <w:proofErr w:type="gramEnd"/>
      <w:r w:rsidRPr="006B61C6">
        <w:rPr>
          <w:rFonts w:ascii="Times New Roman" w:hAnsi="Times New Roman" w:cs="Times New Roman"/>
          <w:sz w:val="28"/>
          <w:szCs w:val="28"/>
        </w:rPr>
        <w:t xml:space="preserve"> прежде всего?)</w:t>
      </w:r>
    </w:p>
    <w:p w:rsidR="00971326" w:rsidRPr="006B61C6" w:rsidRDefault="00971326" w:rsidP="00F27090">
      <w:pPr>
        <w:pStyle w:val="a3"/>
        <w:widowControl w:val="0"/>
        <w:numPr>
          <w:ilvl w:val="0"/>
          <w:numId w:val="5"/>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Какие документы необходимо предоставить агентству для участия в тендере?</w:t>
      </w:r>
    </w:p>
    <w:p w:rsidR="00971326" w:rsidRPr="006B61C6" w:rsidRDefault="00971326" w:rsidP="00F27090">
      <w:pPr>
        <w:pStyle w:val="a3"/>
        <w:widowControl w:val="0"/>
        <w:numPr>
          <w:ilvl w:val="0"/>
          <w:numId w:val="5"/>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Есть ли еще какие-то условия, ограничивающие участие в тендере уже на первом этапе?</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xml:space="preserve">- Занимаетесь или нет самостоятельно поиском информации о компаниях, подавших заявление на участие в тендере? </w:t>
      </w:r>
    </w:p>
    <w:p w:rsidR="00971326" w:rsidRPr="006B61C6" w:rsidRDefault="00971326" w:rsidP="00F27090">
      <w:pPr>
        <w:pStyle w:val="a3"/>
        <w:widowControl w:val="0"/>
        <w:numPr>
          <w:ilvl w:val="0"/>
          <w:numId w:val="6"/>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Да:</w:t>
      </w:r>
    </w:p>
    <w:p w:rsidR="00971326" w:rsidRPr="006B61C6" w:rsidRDefault="00971326" w:rsidP="00F27090">
      <w:pPr>
        <w:pStyle w:val="a3"/>
        <w:numPr>
          <w:ilvl w:val="0"/>
          <w:numId w:val="7"/>
        </w:num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xml:space="preserve">Консультируетесь или нет с теми компаниями, которые уже имели опыт взаимодействия с данным агентством? </w:t>
      </w:r>
    </w:p>
    <w:p w:rsidR="00971326" w:rsidRPr="006B61C6" w:rsidRDefault="00971326" w:rsidP="00F27090">
      <w:pPr>
        <w:pStyle w:val="a3"/>
        <w:numPr>
          <w:ilvl w:val="0"/>
          <w:numId w:val="7"/>
        </w:num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Ищите или нет информацию о компании в интернете?</w:t>
      </w:r>
    </w:p>
    <w:p w:rsidR="00971326" w:rsidRPr="006B61C6" w:rsidRDefault="00971326" w:rsidP="00F27090">
      <w:pPr>
        <w:pStyle w:val="a3"/>
        <w:widowControl w:val="0"/>
        <w:numPr>
          <w:ilvl w:val="0"/>
          <w:numId w:val="7"/>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Анализируете или нет сайт компании?</w:t>
      </w:r>
    </w:p>
    <w:p w:rsidR="00971326" w:rsidRPr="006B61C6" w:rsidRDefault="00971326" w:rsidP="00F27090">
      <w:pPr>
        <w:pStyle w:val="a3"/>
        <w:widowControl w:val="0"/>
        <w:numPr>
          <w:ilvl w:val="0"/>
          <w:numId w:val="7"/>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xml:space="preserve">Просматриваете её </w:t>
      </w:r>
      <w:proofErr w:type="spellStart"/>
      <w:r w:rsidRPr="006B61C6">
        <w:rPr>
          <w:rFonts w:ascii="Times New Roman" w:hAnsi="Times New Roman" w:cs="Times New Roman"/>
          <w:sz w:val="28"/>
          <w:szCs w:val="28"/>
        </w:rPr>
        <w:t>блог</w:t>
      </w:r>
      <w:proofErr w:type="spellEnd"/>
      <w:r w:rsidRPr="006B61C6">
        <w:rPr>
          <w:rFonts w:ascii="Times New Roman" w:hAnsi="Times New Roman" w:cs="Times New Roman"/>
          <w:sz w:val="28"/>
          <w:szCs w:val="28"/>
        </w:rPr>
        <w:t>? (если он есть)</w:t>
      </w:r>
    </w:p>
    <w:p w:rsidR="00971326" w:rsidRPr="006B61C6" w:rsidRDefault="00971326" w:rsidP="00F27090">
      <w:pPr>
        <w:pStyle w:val="a3"/>
        <w:widowControl w:val="0"/>
        <w:numPr>
          <w:ilvl w:val="0"/>
          <w:numId w:val="7"/>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Ведете или нет личные переговоры с представителями потенциального поставщика? (предварительное знакомство)</w:t>
      </w:r>
    </w:p>
    <w:p w:rsidR="00971326" w:rsidRPr="006B61C6" w:rsidRDefault="00971326" w:rsidP="00F27090">
      <w:pPr>
        <w:pStyle w:val="a3"/>
        <w:widowControl w:val="0"/>
        <w:numPr>
          <w:ilvl w:val="0"/>
          <w:numId w:val="7"/>
        </w:numPr>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Где еще ищите информацию о компании?</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Запрашиваете или нет у компании информацию о партнерах (поставщиках), с которыми она работает?</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Просите предоставить рекомендательные письма агентства?</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Придаете или нет значение наличию у агентства наград и грамот?</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Имеет или нет значение количество проектов, реализованных компанией? (например, за последний год)</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Оцениваете или нет уровень надежности потенциального поставщика? (если да, то каким образом?)</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Каким образом осуществляете оценку качества услуг?</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Интересуетесь или нет образованием и квалификацией сотрудников компании?</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Имеет ли для Вас значение местоположение агентства? Готовы сотрудничать с иногородними?</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Влияет ли на Ваш выбор деловая репутация агентства?</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Оказываете или нет на вас влияние цена поставщика?</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Происходят ли торги на фоне сроков исполнения заказа?</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Проводите или нет предварительную оценку финансового положения компан</w:t>
      </w:r>
      <w:proofErr w:type="gramStart"/>
      <w:r w:rsidRPr="006B61C6">
        <w:rPr>
          <w:rFonts w:ascii="Times New Roman" w:hAnsi="Times New Roman" w:cs="Times New Roman"/>
          <w:sz w:val="28"/>
          <w:szCs w:val="28"/>
        </w:rPr>
        <w:t>ии и её</w:t>
      </w:r>
      <w:proofErr w:type="gramEnd"/>
      <w:r w:rsidRPr="006B61C6">
        <w:rPr>
          <w:rFonts w:ascii="Times New Roman" w:hAnsi="Times New Roman" w:cs="Times New Roman"/>
          <w:sz w:val="28"/>
          <w:szCs w:val="28"/>
        </w:rPr>
        <w:t xml:space="preserve"> кредитоспособности?</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Оцениваете ли вы готовность агентства работать с заказами без предоплаты? (гибкость форм расчетов)</w:t>
      </w:r>
    </w:p>
    <w:p w:rsidR="00971326" w:rsidRPr="006B61C6" w:rsidRDefault="00971326" w:rsidP="00971326">
      <w:pPr>
        <w:widowControl w:val="0"/>
        <w:autoSpaceDE w:val="0"/>
        <w:autoSpaceDN w:val="0"/>
        <w:adjustRightInd w:val="0"/>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xml:space="preserve">- Принимаете или нет во внимание уровень </w:t>
      </w:r>
      <w:proofErr w:type="spellStart"/>
      <w:r w:rsidRPr="006B61C6">
        <w:rPr>
          <w:rFonts w:ascii="Times New Roman" w:hAnsi="Times New Roman" w:cs="Times New Roman"/>
          <w:sz w:val="28"/>
          <w:szCs w:val="28"/>
        </w:rPr>
        <w:t>инновационности</w:t>
      </w:r>
      <w:proofErr w:type="spellEnd"/>
      <w:r w:rsidRPr="006B61C6">
        <w:rPr>
          <w:rFonts w:ascii="Times New Roman" w:hAnsi="Times New Roman" w:cs="Times New Roman"/>
          <w:sz w:val="28"/>
          <w:szCs w:val="28"/>
        </w:rPr>
        <w:t xml:space="preserve"> компании? (использование современных технологий в работе)</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Имеет или нет значение пол и возраст коллектива компании?</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xml:space="preserve"> - Обращаете ли внимание на стабильность состава персонала компании?</w:t>
      </w:r>
    </w:p>
    <w:p w:rsidR="00971326" w:rsidRPr="006B61C6" w:rsidRDefault="00971326" w:rsidP="00971326">
      <w:pPr>
        <w:spacing w:after="0" w:line="360" w:lineRule="auto"/>
        <w:jc w:val="both"/>
        <w:rPr>
          <w:rFonts w:ascii="Times New Roman" w:hAnsi="Times New Roman" w:cs="Times New Roman"/>
          <w:sz w:val="28"/>
          <w:szCs w:val="28"/>
        </w:rPr>
      </w:pPr>
      <w:r w:rsidRPr="006B61C6">
        <w:rPr>
          <w:rFonts w:ascii="Times New Roman" w:hAnsi="Times New Roman" w:cs="Times New Roman"/>
          <w:sz w:val="28"/>
          <w:szCs w:val="28"/>
        </w:rPr>
        <w:t>- Есть ли еще какие-то критерии, оказывающие влияние при выборе поставщика?</w:t>
      </w:r>
    </w:p>
    <w:p w:rsidR="00971326" w:rsidRPr="006B61C6" w:rsidRDefault="00971326" w:rsidP="00971326">
      <w:pPr>
        <w:spacing w:after="0" w:line="360" w:lineRule="auto"/>
        <w:jc w:val="center"/>
        <w:rPr>
          <w:rFonts w:ascii="Times New Roman" w:eastAsia="Calibri" w:hAnsi="Times New Roman" w:cs="Times New Roman"/>
          <w:b/>
          <w:sz w:val="28"/>
          <w:szCs w:val="28"/>
        </w:rPr>
      </w:pPr>
      <w:r w:rsidRPr="006B61C6">
        <w:rPr>
          <w:rFonts w:ascii="Times New Roman" w:eastAsia="Calibri" w:hAnsi="Times New Roman" w:cs="Times New Roman"/>
          <w:b/>
          <w:sz w:val="28"/>
          <w:szCs w:val="28"/>
        </w:rPr>
        <w:t>Блок 3: заключительные вопросы</w:t>
      </w:r>
    </w:p>
    <w:p w:rsidR="00971326" w:rsidRPr="006B61C6" w:rsidRDefault="00971326" w:rsidP="00971326">
      <w:pPr>
        <w:spacing w:after="0" w:line="360" w:lineRule="auto"/>
        <w:jc w:val="both"/>
        <w:rPr>
          <w:rFonts w:ascii="Times New Roman" w:eastAsia="Calibri" w:hAnsi="Times New Roman" w:cs="Times New Roman"/>
          <w:sz w:val="28"/>
          <w:szCs w:val="28"/>
        </w:rPr>
      </w:pPr>
      <w:r w:rsidRPr="006B61C6">
        <w:rPr>
          <w:rFonts w:ascii="Times New Roman" w:eastAsia="Calibri" w:hAnsi="Times New Roman" w:cs="Times New Roman"/>
          <w:sz w:val="28"/>
          <w:szCs w:val="28"/>
        </w:rPr>
        <w:t>По итогам нашей беседы:</w:t>
      </w:r>
    </w:p>
    <w:p w:rsidR="00971326" w:rsidRPr="006B61C6" w:rsidRDefault="00971326" w:rsidP="00971326">
      <w:pPr>
        <w:spacing w:after="0" w:line="360" w:lineRule="auto"/>
        <w:jc w:val="both"/>
        <w:rPr>
          <w:rFonts w:ascii="Times New Roman" w:eastAsia="Calibri" w:hAnsi="Times New Roman" w:cs="Times New Roman"/>
          <w:sz w:val="28"/>
          <w:szCs w:val="28"/>
        </w:rPr>
      </w:pPr>
      <w:r w:rsidRPr="006B61C6">
        <w:rPr>
          <w:rFonts w:ascii="Times New Roman" w:eastAsia="Calibri" w:hAnsi="Times New Roman" w:cs="Times New Roman"/>
          <w:sz w:val="28"/>
          <w:szCs w:val="28"/>
        </w:rPr>
        <w:t xml:space="preserve">- </w:t>
      </w:r>
      <w:proofErr w:type="gramStart"/>
      <w:r w:rsidRPr="006B61C6">
        <w:rPr>
          <w:rFonts w:ascii="Times New Roman" w:eastAsia="Calibri" w:hAnsi="Times New Roman" w:cs="Times New Roman"/>
          <w:sz w:val="28"/>
          <w:szCs w:val="28"/>
        </w:rPr>
        <w:t>Опишите</w:t>
      </w:r>
      <w:proofErr w:type="gramEnd"/>
      <w:r w:rsidRPr="006B61C6">
        <w:rPr>
          <w:rFonts w:ascii="Times New Roman" w:eastAsia="Calibri" w:hAnsi="Times New Roman" w:cs="Times New Roman"/>
          <w:sz w:val="28"/>
          <w:szCs w:val="28"/>
        </w:rPr>
        <w:t xml:space="preserve"> пожалуйста образ идеального для Вашей компании маркетингового агентства.</w:t>
      </w:r>
    </w:p>
    <w:p w:rsidR="00971326" w:rsidRPr="006B61C6" w:rsidRDefault="00971326" w:rsidP="00971326">
      <w:pPr>
        <w:spacing w:after="0" w:line="360" w:lineRule="auto"/>
        <w:jc w:val="both"/>
        <w:rPr>
          <w:rFonts w:ascii="Times New Roman" w:eastAsia="Calibri" w:hAnsi="Times New Roman" w:cs="Times New Roman"/>
          <w:sz w:val="28"/>
          <w:szCs w:val="28"/>
        </w:rPr>
      </w:pPr>
      <w:r w:rsidRPr="006B61C6">
        <w:rPr>
          <w:rFonts w:ascii="Times New Roman" w:eastAsia="Calibri" w:hAnsi="Times New Roman" w:cs="Times New Roman"/>
          <w:sz w:val="28"/>
          <w:szCs w:val="28"/>
        </w:rPr>
        <w:t>- Можете выделить 5 основных критериев, которым должна отвечать компания для того чтобы стать Вашим поставщиком маркетинговых услуг?</w:t>
      </w:r>
    </w:p>
    <w:p w:rsidR="00971326" w:rsidRPr="006B61C6" w:rsidRDefault="00971326" w:rsidP="00971326">
      <w:pPr>
        <w:spacing w:after="0" w:line="360" w:lineRule="auto"/>
        <w:jc w:val="both"/>
        <w:rPr>
          <w:rFonts w:ascii="Times New Roman" w:eastAsia="Calibri" w:hAnsi="Times New Roman" w:cs="Times New Roman"/>
          <w:sz w:val="28"/>
          <w:szCs w:val="28"/>
        </w:rPr>
      </w:pPr>
      <w:r w:rsidRPr="006B61C6">
        <w:rPr>
          <w:rFonts w:ascii="Times New Roman" w:eastAsia="Calibri" w:hAnsi="Times New Roman" w:cs="Times New Roman"/>
          <w:sz w:val="28"/>
          <w:szCs w:val="28"/>
        </w:rPr>
        <w:t>- Насколько для Вас важен каждый из этих критериев? (</w:t>
      </w:r>
      <w:proofErr w:type="spellStart"/>
      <w:r w:rsidRPr="006B61C6">
        <w:rPr>
          <w:rFonts w:ascii="Times New Roman" w:eastAsia="Calibri" w:hAnsi="Times New Roman" w:cs="Times New Roman"/>
          <w:sz w:val="28"/>
          <w:szCs w:val="28"/>
        </w:rPr>
        <w:t>проранжировать</w:t>
      </w:r>
      <w:proofErr w:type="spellEnd"/>
      <w:r w:rsidRPr="006B61C6">
        <w:rPr>
          <w:rFonts w:ascii="Times New Roman" w:eastAsia="Calibri" w:hAnsi="Times New Roman" w:cs="Times New Roman"/>
          <w:sz w:val="28"/>
          <w:szCs w:val="28"/>
        </w:rPr>
        <w:t>)</w:t>
      </w:r>
    </w:p>
    <w:p w:rsidR="00971326" w:rsidRPr="006B61C6" w:rsidRDefault="00971326" w:rsidP="00971326">
      <w:pPr>
        <w:spacing w:after="0" w:line="360" w:lineRule="auto"/>
        <w:jc w:val="center"/>
        <w:rPr>
          <w:rFonts w:ascii="Times New Roman" w:eastAsia="Calibri" w:hAnsi="Times New Roman" w:cs="Times New Roman"/>
          <w:sz w:val="28"/>
          <w:szCs w:val="28"/>
        </w:rPr>
      </w:pPr>
      <w:r w:rsidRPr="006B61C6">
        <w:rPr>
          <w:rFonts w:ascii="Times New Roman" w:eastAsia="Calibri" w:hAnsi="Times New Roman" w:cs="Times New Roman"/>
          <w:sz w:val="28"/>
          <w:szCs w:val="28"/>
        </w:rPr>
        <w:t>Спасибо за интересную беседу!</w:t>
      </w:r>
    </w:p>
    <w:p w:rsidR="00971326" w:rsidRPr="00E84F0E" w:rsidRDefault="00971326" w:rsidP="00971326">
      <w:pPr>
        <w:rPr>
          <w:rFonts w:ascii="Times New Roman" w:hAnsi="Times New Roman" w:cs="Times New Roman"/>
          <w:b/>
          <w:sz w:val="28"/>
        </w:rPr>
      </w:pPr>
    </w:p>
    <w:p w:rsidR="00971326" w:rsidRPr="00971326" w:rsidRDefault="00971326" w:rsidP="007048F4">
      <w:pPr>
        <w:rPr>
          <w:rFonts w:ascii="Times New Roman" w:hAnsi="Times New Roman" w:cs="Times New Roman"/>
          <w:b/>
          <w:sz w:val="28"/>
        </w:rPr>
      </w:pPr>
    </w:p>
    <w:p w:rsidR="007048F4" w:rsidRDefault="007048F4" w:rsidP="007048F4">
      <w:pPr>
        <w:spacing w:after="0" w:line="360" w:lineRule="auto"/>
        <w:jc w:val="center"/>
        <w:rPr>
          <w:rFonts w:ascii="Times New Roman" w:hAnsi="Times New Roman" w:cs="Times New Roman"/>
          <w:b/>
          <w:sz w:val="28"/>
          <w:szCs w:val="28"/>
        </w:rPr>
      </w:pPr>
    </w:p>
    <w:p w:rsidR="007048F4" w:rsidRDefault="007048F4" w:rsidP="007048F4">
      <w:pPr>
        <w:spacing w:after="0" w:line="360" w:lineRule="auto"/>
        <w:jc w:val="center"/>
        <w:rPr>
          <w:rFonts w:ascii="Times New Roman" w:hAnsi="Times New Roman" w:cs="Times New Roman"/>
          <w:b/>
          <w:sz w:val="28"/>
          <w:szCs w:val="28"/>
        </w:rPr>
      </w:pPr>
    </w:p>
    <w:p w:rsidR="007048F4" w:rsidRPr="00971326" w:rsidRDefault="007048F4" w:rsidP="004222DD">
      <w:pPr>
        <w:tabs>
          <w:tab w:val="left" w:pos="3615"/>
        </w:tabs>
      </w:pPr>
    </w:p>
    <w:p w:rsidR="008814F1" w:rsidRDefault="008814F1"/>
    <w:p w:rsidR="0063073A" w:rsidRDefault="0063073A"/>
    <w:p w:rsidR="0063073A" w:rsidRDefault="0063073A" w:rsidP="0063073A"/>
    <w:p w:rsidR="008814F1" w:rsidRPr="0063073A" w:rsidRDefault="008814F1" w:rsidP="0063073A">
      <w:pPr>
        <w:tabs>
          <w:tab w:val="left" w:pos="1080"/>
        </w:tabs>
      </w:pPr>
    </w:p>
    <w:p w:rsidR="008814F1" w:rsidRDefault="008814F1"/>
    <w:sectPr w:rsidR="008814F1" w:rsidSect="00124FE2">
      <w:footerReference w:type="default" r:id="rId3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9B4" w:rsidRDefault="00C229B4" w:rsidP="00A41168">
      <w:pPr>
        <w:spacing w:after="0" w:line="240" w:lineRule="auto"/>
      </w:pPr>
      <w:r>
        <w:separator/>
      </w:r>
    </w:p>
  </w:endnote>
  <w:endnote w:type="continuationSeparator" w:id="0">
    <w:p w:rsidR="00C229B4" w:rsidRDefault="00C229B4" w:rsidP="00A41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OfficinaSansWinCTT">
    <w:altName w:val="Arial"/>
    <w:panose1 w:val="00000000000000000000"/>
    <w:charset w:val="CC"/>
    <w:family w:val="swiss"/>
    <w:notTrueType/>
    <w:pitch w:val="default"/>
    <w:sig w:usb0="00000001" w:usb1="00000000" w:usb2="00000000" w:usb3="00000000" w:csb0="00000005" w:csb1="00000000"/>
  </w:font>
  <w:font w:name="Swis721 Lt BT">
    <w:altName w:val="Arial"/>
    <w:panose1 w:val="00000000000000000000"/>
    <w:charset w:val="00"/>
    <w:family w:val="swiss"/>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10955"/>
      <w:docPartObj>
        <w:docPartGallery w:val="Page Numbers (Bottom of Page)"/>
        <w:docPartUnique/>
      </w:docPartObj>
    </w:sdtPr>
    <w:sdtContent>
      <w:p w:rsidR="004527CC" w:rsidRDefault="00552C91">
        <w:pPr>
          <w:pStyle w:val="af"/>
          <w:jc w:val="center"/>
        </w:pPr>
        <w:fldSimple w:instr=" PAGE   \* MERGEFORMAT ">
          <w:r w:rsidR="007B0EFB">
            <w:rPr>
              <w:noProof/>
            </w:rPr>
            <w:t>2</w:t>
          </w:r>
        </w:fldSimple>
      </w:p>
    </w:sdtContent>
  </w:sdt>
  <w:p w:rsidR="004527CC" w:rsidRDefault="004527C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9B4" w:rsidRDefault="00C229B4" w:rsidP="00A41168">
      <w:pPr>
        <w:spacing w:after="0" w:line="240" w:lineRule="auto"/>
      </w:pPr>
      <w:r>
        <w:separator/>
      </w:r>
    </w:p>
  </w:footnote>
  <w:footnote w:type="continuationSeparator" w:id="0">
    <w:p w:rsidR="00C229B4" w:rsidRDefault="00C229B4" w:rsidP="00A41168">
      <w:pPr>
        <w:spacing w:after="0" w:line="240" w:lineRule="auto"/>
      </w:pPr>
      <w:r>
        <w:continuationSeparator/>
      </w:r>
    </w:p>
  </w:footnote>
  <w:footnote w:id="1">
    <w:p w:rsidR="004527CC" w:rsidRPr="00ED0273" w:rsidRDefault="004527CC" w:rsidP="00ED0273">
      <w:pPr>
        <w:autoSpaceDE w:val="0"/>
        <w:autoSpaceDN w:val="0"/>
        <w:adjustRightInd w:val="0"/>
        <w:spacing w:after="0" w:line="360" w:lineRule="auto"/>
        <w:jc w:val="both"/>
        <w:rPr>
          <w:rFonts w:ascii="Times New Roman" w:hAnsi="Times New Roman" w:cs="Times New Roman"/>
          <w:sz w:val="16"/>
          <w:szCs w:val="16"/>
        </w:rPr>
      </w:pPr>
      <w:r w:rsidRPr="00ED0273">
        <w:rPr>
          <w:rStyle w:val="ac"/>
          <w:rFonts w:ascii="Times New Roman" w:hAnsi="Times New Roman" w:cs="Times New Roman"/>
          <w:sz w:val="16"/>
          <w:szCs w:val="16"/>
        </w:rPr>
        <w:footnoteRef/>
      </w:r>
      <w:r w:rsidRPr="00ED0273">
        <w:rPr>
          <w:rFonts w:ascii="Times New Roman" w:hAnsi="Times New Roman" w:cs="Times New Roman"/>
          <w:sz w:val="16"/>
          <w:szCs w:val="16"/>
        </w:rPr>
        <w:t xml:space="preserve"> </w:t>
      </w:r>
      <w:r w:rsidRPr="00ED0273">
        <w:rPr>
          <w:rFonts w:ascii="Times New Roman" w:hAnsi="Times New Roman" w:cs="Times New Roman"/>
          <w:color w:val="231F20"/>
          <w:sz w:val="20"/>
          <w:szCs w:val="20"/>
        </w:rPr>
        <w:t>Сост. по источнику: Постановление Правительства Российской Федерации «О предельных значениях выручки от реализации товаров (работ, услуг) для каждой категории субъектов малого и среднего предпринимательства» от 9 февраля 2013г. № 101</w:t>
      </w:r>
    </w:p>
    <w:p w:rsidR="004527CC" w:rsidRDefault="004527CC">
      <w:pPr>
        <w:pStyle w:val="aa"/>
      </w:pPr>
    </w:p>
  </w:footnote>
  <w:footnote w:id="2">
    <w:p w:rsidR="004527CC" w:rsidRPr="00BF7E0E" w:rsidRDefault="004527CC">
      <w:pPr>
        <w:pStyle w:val="aa"/>
      </w:pPr>
      <w:r>
        <w:rPr>
          <w:rStyle w:val="ac"/>
        </w:rPr>
        <w:footnoteRef/>
      </w:r>
      <w:r>
        <w:t xml:space="preserve"> </w:t>
      </w:r>
      <w:r w:rsidRPr="008B0B7B">
        <w:rPr>
          <w:rFonts w:ascii="Times New Roman" w:hAnsi="Times New Roman" w:cs="Times New Roman"/>
        </w:rPr>
        <w:t xml:space="preserve">Сост. по источникам: </w:t>
      </w:r>
      <w:r w:rsidRPr="008B0B7B">
        <w:rPr>
          <w:rFonts w:ascii="Times New Roman" w:hAnsi="Times New Roman" w:cs="Times New Roman"/>
          <w:szCs w:val="28"/>
        </w:rPr>
        <w:t>Центр дистанционного образования «</w:t>
      </w:r>
      <w:proofErr w:type="spellStart"/>
      <w:r w:rsidRPr="008B0B7B">
        <w:rPr>
          <w:rFonts w:ascii="Times New Roman" w:hAnsi="Times New Roman" w:cs="Times New Roman"/>
          <w:szCs w:val="28"/>
        </w:rPr>
        <w:t>Элитариум</w:t>
      </w:r>
      <w:proofErr w:type="spellEnd"/>
      <w:r w:rsidRPr="008B0B7B">
        <w:rPr>
          <w:rFonts w:ascii="Times New Roman" w:hAnsi="Times New Roman" w:cs="Times New Roman"/>
          <w:szCs w:val="28"/>
        </w:rPr>
        <w:t xml:space="preserve">»/ </w:t>
      </w:r>
      <w:proofErr w:type="spellStart"/>
      <w:r w:rsidRPr="008B0B7B">
        <w:rPr>
          <w:rFonts w:ascii="Times New Roman" w:hAnsi="Times New Roman" w:cs="Times New Roman"/>
          <w:szCs w:val="28"/>
        </w:rPr>
        <w:t>Аутсорсинг</w:t>
      </w:r>
      <w:proofErr w:type="spellEnd"/>
      <w:r w:rsidRPr="008B0B7B">
        <w:rPr>
          <w:rFonts w:ascii="Times New Roman" w:hAnsi="Times New Roman" w:cs="Times New Roman"/>
          <w:szCs w:val="28"/>
        </w:rPr>
        <w:t xml:space="preserve"> и Информационный портал «</w:t>
      </w:r>
      <w:r w:rsidRPr="008B0B7B">
        <w:rPr>
          <w:rFonts w:ascii="Times New Roman" w:hAnsi="Times New Roman" w:cs="Times New Roman"/>
          <w:szCs w:val="28"/>
          <w:lang w:val="en-US"/>
        </w:rPr>
        <w:t>Audit</w:t>
      </w:r>
      <w:r w:rsidRPr="008B0B7B">
        <w:rPr>
          <w:rFonts w:ascii="Times New Roman" w:hAnsi="Times New Roman" w:cs="Times New Roman"/>
          <w:szCs w:val="28"/>
        </w:rPr>
        <w:t>-</w:t>
      </w:r>
      <w:r w:rsidRPr="008B0B7B">
        <w:rPr>
          <w:rFonts w:ascii="Times New Roman" w:hAnsi="Times New Roman" w:cs="Times New Roman"/>
          <w:szCs w:val="28"/>
          <w:lang w:val="en-US"/>
        </w:rPr>
        <w:t>it</w:t>
      </w:r>
      <w:r w:rsidRPr="008B0B7B">
        <w:rPr>
          <w:rFonts w:ascii="Times New Roman" w:hAnsi="Times New Roman" w:cs="Times New Roman"/>
          <w:szCs w:val="28"/>
        </w:rPr>
        <w:t>.</w:t>
      </w:r>
      <w:proofErr w:type="spellStart"/>
      <w:r w:rsidRPr="008B0B7B">
        <w:rPr>
          <w:rFonts w:ascii="Times New Roman" w:hAnsi="Times New Roman" w:cs="Times New Roman"/>
          <w:szCs w:val="28"/>
          <w:lang w:val="en-US"/>
        </w:rPr>
        <w:t>ru</w:t>
      </w:r>
      <w:proofErr w:type="spellEnd"/>
      <w:r w:rsidRPr="008B0B7B">
        <w:rPr>
          <w:rFonts w:ascii="Times New Roman" w:hAnsi="Times New Roman" w:cs="Times New Roman"/>
          <w:szCs w:val="28"/>
        </w:rPr>
        <w:t>»/ Преимущества и недостатки аутсорсинга.</w:t>
      </w:r>
    </w:p>
  </w:footnote>
  <w:footnote w:id="3">
    <w:p w:rsidR="004527CC" w:rsidRPr="008F1B0C" w:rsidRDefault="004527CC" w:rsidP="002E08E6">
      <w:pPr>
        <w:pStyle w:val="Default"/>
        <w:spacing w:line="360" w:lineRule="auto"/>
        <w:jc w:val="both"/>
        <w:rPr>
          <w:rFonts w:ascii="Times New Roman" w:hAnsi="Times New Roman" w:cs="Times New Roman"/>
          <w:sz w:val="28"/>
          <w:szCs w:val="28"/>
          <w:lang w:val="en-US"/>
        </w:rPr>
      </w:pPr>
      <w:r>
        <w:rPr>
          <w:rStyle w:val="ac"/>
        </w:rPr>
        <w:footnoteRef/>
      </w:r>
      <w:r w:rsidRPr="002E08E6">
        <w:rPr>
          <w:lang w:val="en-US"/>
        </w:rPr>
        <w:t xml:space="preserve"> </w:t>
      </w:r>
      <w:proofErr w:type="spellStart"/>
      <w:r w:rsidRPr="002E08E6">
        <w:rPr>
          <w:rFonts w:ascii="Times New Roman" w:hAnsi="Times New Roman" w:cs="Times New Roman"/>
          <w:sz w:val="20"/>
          <w:szCs w:val="20"/>
        </w:rPr>
        <w:t>Сост</w:t>
      </w:r>
      <w:proofErr w:type="spellEnd"/>
      <w:r w:rsidRPr="002E08E6">
        <w:rPr>
          <w:rFonts w:ascii="Times New Roman" w:hAnsi="Times New Roman" w:cs="Times New Roman"/>
          <w:sz w:val="20"/>
          <w:szCs w:val="20"/>
          <w:lang w:val="en-US"/>
        </w:rPr>
        <w:t xml:space="preserve">. </w:t>
      </w:r>
      <w:r w:rsidRPr="002E08E6">
        <w:rPr>
          <w:rFonts w:ascii="Times New Roman" w:hAnsi="Times New Roman" w:cs="Times New Roman"/>
          <w:sz w:val="20"/>
          <w:szCs w:val="20"/>
        </w:rPr>
        <w:t>по</w:t>
      </w:r>
      <w:r w:rsidRPr="002E08E6">
        <w:rPr>
          <w:rFonts w:ascii="Times New Roman" w:hAnsi="Times New Roman" w:cs="Times New Roman"/>
          <w:sz w:val="20"/>
          <w:szCs w:val="20"/>
          <w:lang w:val="en-US"/>
        </w:rPr>
        <w:t xml:space="preserve"> </w:t>
      </w:r>
      <w:r w:rsidRPr="002E08E6">
        <w:rPr>
          <w:rFonts w:ascii="Times New Roman" w:hAnsi="Times New Roman" w:cs="Times New Roman"/>
          <w:sz w:val="20"/>
          <w:szCs w:val="20"/>
        </w:rPr>
        <w:t>источнику</w:t>
      </w:r>
      <w:r w:rsidRPr="002E08E6">
        <w:rPr>
          <w:rFonts w:ascii="Times New Roman" w:hAnsi="Times New Roman" w:cs="Times New Roman"/>
          <w:sz w:val="20"/>
          <w:szCs w:val="20"/>
          <w:lang w:val="en-US"/>
        </w:rPr>
        <w:t xml:space="preserve">: Top ten reasons B2B Companies outsource their marketing.  </w:t>
      </w:r>
      <w:proofErr w:type="spellStart"/>
      <w:r w:rsidRPr="002E08E6">
        <w:rPr>
          <w:rFonts w:ascii="Times New Roman" w:hAnsi="Times New Roman" w:cs="Times New Roman"/>
          <w:sz w:val="20"/>
          <w:szCs w:val="20"/>
        </w:rPr>
        <w:t>Copyright</w:t>
      </w:r>
      <w:proofErr w:type="spellEnd"/>
      <w:r w:rsidRPr="002E08E6">
        <w:rPr>
          <w:rFonts w:ascii="Times New Roman" w:hAnsi="Times New Roman" w:cs="Times New Roman"/>
          <w:sz w:val="20"/>
          <w:szCs w:val="20"/>
        </w:rPr>
        <w:t xml:space="preserve"> © 2012 </w:t>
      </w:r>
      <w:proofErr w:type="spellStart"/>
      <w:r w:rsidRPr="002E08E6">
        <w:rPr>
          <w:rFonts w:ascii="Times New Roman" w:hAnsi="Times New Roman" w:cs="Times New Roman"/>
          <w:sz w:val="20"/>
          <w:szCs w:val="20"/>
        </w:rPr>
        <w:t>The</w:t>
      </w:r>
      <w:proofErr w:type="spellEnd"/>
      <w:r w:rsidRPr="002E08E6">
        <w:rPr>
          <w:rFonts w:ascii="Times New Roman" w:hAnsi="Times New Roman" w:cs="Times New Roman"/>
          <w:sz w:val="20"/>
          <w:szCs w:val="20"/>
        </w:rPr>
        <w:t xml:space="preserve"> </w:t>
      </w:r>
      <w:proofErr w:type="spellStart"/>
      <w:r w:rsidRPr="002E08E6">
        <w:rPr>
          <w:rFonts w:ascii="Times New Roman" w:hAnsi="Times New Roman" w:cs="Times New Roman"/>
          <w:sz w:val="20"/>
          <w:szCs w:val="20"/>
        </w:rPr>
        <w:t>Mezzanine</w:t>
      </w:r>
      <w:proofErr w:type="spellEnd"/>
      <w:r w:rsidRPr="002E08E6">
        <w:rPr>
          <w:rFonts w:ascii="Times New Roman" w:hAnsi="Times New Roman" w:cs="Times New Roman"/>
          <w:sz w:val="20"/>
          <w:szCs w:val="20"/>
        </w:rPr>
        <w:t xml:space="preserve"> </w:t>
      </w:r>
      <w:proofErr w:type="spellStart"/>
      <w:r w:rsidRPr="002E08E6">
        <w:rPr>
          <w:rFonts w:ascii="Times New Roman" w:hAnsi="Times New Roman" w:cs="Times New Roman"/>
          <w:sz w:val="20"/>
          <w:szCs w:val="20"/>
        </w:rPr>
        <w:t>Group</w:t>
      </w:r>
      <w:proofErr w:type="spellEnd"/>
      <w:r w:rsidRPr="002E08E6">
        <w:rPr>
          <w:rFonts w:ascii="Times New Roman" w:hAnsi="Times New Roman" w:cs="Times New Roman"/>
          <w:sz w:val="20"/>
          <w:szCs w:val="20"/>
        </w:rPr>
        <w:t>.</w:t>
      </w:r>
    </w:p>
    <w:p w:rsidR="004527CC" w:rsidRPr="000C7273" w:rsidRDefault="004527CC">
      <w:pPr>
        <w:pStyle w:val="aa"/>
      </w:pPr>
    </w:p>
  </w:footnote>
  <w:footnote w:id="4">
    <w:p w:rsidR="004527CC" w:rsidRPr="00EB6B87" w:rsidRDefault="004527CC" w:rsidP="000315C2">
      <w:pPr>
        <w:pStyle w:val="a3"/>
        <w:shd w:val="clear" w:color="auto" w:fill="FFFFFF"/>
        <w:spacing w:line="240" w:lineRule="auto"/>
        <w:jc w:val="both"/>
        <w:rPr>
          <w:rFonts w:ascii="Times New Roman" w:hAnsi="Times New Roman" w:cs="Times New Roman"/>
          <w:bCs/>
          <w:color w:val="000000" w:themeColor="text1"/>
          <w:sz w:val="20"/>
          <w:szCs w:val="20"/>
        </w:rPr>
      </w:pPr>
      <w:r>
        <w:rPr>
          <w:rStyle w:val="ac"/>
        </w:rPr>
        <w:footnoteRef/>
      </w:r>
      <w:r>
        <w:t xml:space="preserve"> </w:t>
      </w:r>
      <w:r w:rsidRPr="00EB6B87">
        <w:rPr>
          <w:rFonts w:ascii="Times New Roman" w:hAnsi="Times New Roman" w:cs="Times New Roman"/>
          <w:sz w:val="20"/>
          <w:szCs w:val="20"/>
        </w:rPr>
        <w:t xml:space="preserve">Сост. по источникам: </w:t>
      </w:r>
      <w:r w:rsidRPr="00EB6B87">
        <w:rPr>
          <w:rFonts w:ascii="Times New Roman" w:hAnsi="Times New Roman" w:cs="Times New Roman"/>
          <w:color w:val="000000" w:themeColor="text1"/>
          <w:sz w:val="20"/>
          <w:szCs w:val="20"/>
        </w:rPr>
        <w:t xml:space="preserve">Документация </w:t>
      </w:r>
      <w:proofErr w:type="gramStart"/>
      <w:r w:rsidRPr="00EB6B87">
        <w:rPr>
          <w:rFonts w:ascii="Times New Roman" w:hAnsi="Times New Roman" w:cs="Times New Roman"/>
          <w:bCs/>
          <w:color w:val="000000" w:themeColor="text1"/>
          <w:sz w:val="20"/>
          <w:szCs w:val="20"/>
        </w:rPr>
        <w:t>на проведение запроса предложений среди аккредитованных поставщиков по выбору организации для реализации рекламной кампании по продвижению</w:t>
      </w:r>
      <w:proofErr w:type="gramEnd"/>
      <w:r w:rsidRPr="00EB6B87">
        <w:rPr>
          <w:rFonts w:ascii="Times New Roman" w:hAnsi="Times New Roman" w:cs="Times New Roman"/>
          <w:bCs/>
          <w:color w:val="000000" w:themeColor="text1"/>
          <w:sz w:val="20"/>
          <w:szCs w:val="20"/>
        </w:rPr>
        <w:t xml:space="preserve"> вкладов</w:t>
      </w:r>
      <w:r>
        <w:rPr>
          <w:rFonts w:ascii="Times New Roman" w:hAnsi="Times New Roman" w:cs="Times New Roman"/>
          <w:bCs/>
          <w:color w:val="000000" w:themeColor="text1"/>
          <w:sz w:val="20"/>
          <w:szCs w:val="20"/>
        </w:rPr>
        <w:t xml:space="preserve"> ОАО «Сбербанк России»</w:t>
      </w:r>
      <w:r w:rsidRPr="00EB6B87">
        <w:rPr>
          <w:rFonts w:ascii="Times New Roman" w:hAnsi="Times New Roman" w:cs="Times New Roman"/>
          <w:bCs/>
          <w:color w:val="000000" w:themeColor="text1"/>
          <w:sz w:val="20"/>
          <w:szCs w:val="20"/>
        </w:rPr>
        <w:t xml:space="preserve"> и </w:t>
      </w:r>
      <w:r w:rsidRPr="00EB6B87">
        <w:rPr>
          <w:rFonts w:ascii="Times New Roman" w:eastAsia="Times New Roman" w:hAnsi="Times New Roman" w:cs="Times New Roman"/>
          <w:color w:val="000000" w:themeColor="text1"/>
          <w:sz w:val="20"/>
          <w:szCs w:val="20"/>
          <w:lang w:eastAsia="ru-RU"/>
        </w:rPr>
        <w:t>Документация на проведение запроса</w:t>
      </w:r>
      <w:r w:rsidRPr="00EB6B87">
        <w:rPr>
          <w:rFonts w:ascii="Times New Roman" w:hAnsi="Times New Roman" w:cs="Times New Roman"/>
          <w:color w:val="000000" w:themeColor="text1"/>
          <w:sz w:val="20"/>
          <w:szCs w:val="20"/>
        </w:rPr>
        <w:t xml:space="preserve"> </w:t>
      </w:r>
      <w:r w:rsidRPr="00EB6B87">
        <w:rPr>
          <w:rFonts w:ascii="Times New Roman" w:eastAsia="Times New Roman" w:hAnsi="Times New Roman" w:cs="Times New Roman"/>
          <w:bCs/>
          <w:color w:val="000000" w:themeColor="text1"/>
          <w:sz w:val="20"/>
          <w:szCs w:val="20"/>
          <w:lang w:eastAsia="ru-RU"/>
        </w:rPr>
        <w:t xml:space="preserve">по выбору организации на предоставление услуг по закупке, планированию и размещению рекламы на 2013-2014гг. для нужд ОАО «Сбербанк России» </w:t>
      </w:r>
      <w:r w:rsidRPr="00EB6B87">
        <w:rPr>
          <w:rFonts w:ascii="Times New Roman" w:hAnsi="Times New Roman" w:cs="Times New Roman"/>
          <w:bCs/>
          <w:color w:val="000000" w:themeColor="text1"/>
          <w:sz w:val="20"/>
          <w:szCs w:val="20"/>
        </w:rPr>
        <w:t>(2013 год)</w:t>
      </w:r>
    </w:p>
    <w:p w:rsidR="004527CC" w:rsidRPr="000315C2" w:rsidRDefault="004527CC" w:rsidP="000315C2">
      <w:pPr>
        <w:spacing w:line="360" w:lineRule="auto"/>
        <w:jc w:val="both"/>
        <w:rPr>
          <w:rFonts w:ascii="Times New Roman" w:hAnsi="Times New Roman" w:cs="Times New Roman"/>
          <w:bCs/>
          <w:color w:val="000000" w:themeColor="text1"/>
          <w:sz w:val="20"/>
          <w:szCs w:val="20"/>
        </w:rPr>
      </w:pPr>
    </w:p>
    <w:p w:rsidR="004527CC" w:rsidRPr="00EB6B87" w:rsidRDefault="004527CC">
      <w:pPr>
        <w:pStyle w:val="aa"/>
        <w:rPr>
          <w:rFonts w:ascii="Times New Roman" w:hAnsi="Times New Roman" w:cs="Times New Roman"/>
        </w:rPr>
      </w:pPr>
    </w:p>
  </w:footnote>
  <w:footnote w:id="5">
    <w:p w:rsidR="004527CC" w:rsidRPr="007E7640" w:rsidRDefault="004527CC" w:rsidP="007E7640">
      <w:pPr>
        <w:pStyle w:val="Default"/>
        <w:rPr>
          <w:rFonts w:ascii="Times New Roman" w:hAnsi="Times New Roman" w:cs="Times New Roman"/>
        </w:rPr>
      </w:pPr>
      <w:r w:rsidRPr="00DC7A83">
        <w:rPr>
          <w:rStyle w:val="ac"/>
          <w:rFonts w:ascii="Times New Roman" w:hAnsi="Times New Roman" w:cs="Times New Roman"/>
        </w:rPr>
        <w:footnoteRef/>
      </w:r>
      <w:r w:rsidRPr="00DC7A83">
        <w:rPr>
          <w:rFonts w:ascii="Times New Roman" w:hAnsi="Times New Roman" w:cs="Times New Roman"/>
        </w:rPr>
        <w:t xml:space="preserve"> Сост. по источнику: </w:t>
      </w:r>
      <w:r>
        <w:rPr>
          <w:rFonts w:ascii="Times New Roman" w:hAnsi="Times New Roman" w:cs="Times New Roman"/>
        </w:rPr>
        <w:t>Информационный портал «</w:t>
      </w:r>
      <w:proofErr w:type="spellStart"/>
      <w:r>
        <w:rPr>
          <w:rFonts w:ascii="Times New Roman" w:hAnsi="Times New Roman" w:cs="Times New Roman"/>
          <w:lang w:val="en-US"/>
        </w:rPr>
        <w:t>InkHouse</w:t>
      </w:r>
      <w:proofErr w:type="spellEnd"/>
      <w:r>
        <w:rPr>
          <w:rFonts w:ascii="Times New Roman" w:hAnsi="Times New Roman" w:cs="Times New Roman"/>
        </w:rPr>
        <w:t>»/</w:t>
      </w:r>
      <w:r>
        <w:rPr>
          <w:rFonts w:ascii="Times New Roman" w:hAnsi="Times New Roman" w:cs="Times New Roman"/>
          <w:lang w:val="en-US"/>
        </w:rPr>
        <w:t>The</w:t>
      </w:r>
      <w:r w:rsidRPr="007E7640">
        <w:rPr>
          <w:rFonts w:ascii="Times New Roman" w:hAnsi="Times New Roman" w:cs="Times New Roman"/>
        </w:rPr>
        <w:t xml:space="preserve"> </w:t>
      </w:r>
      <w:r>
        <w:rPr>
          <w:rFonts w:ascii="Times New Roman" w:hAnsi="Times New Roman" w:cs="Times New Roman"/>
          <w:lang w:val="en-US"/>
        </w:rPr>
        <w:t>Re</w:t>
      </w:r>
      <w:r w:rsidRPr="007E7640">
        <w:rPr>
          <w:rFonts w:ascii="Times New Roman" w:hAnsi="Times New Roman" w:cs="Times New Roman"/>
        </w:rPr>
        <w:t>-</w:t>
      </w:r>
      <w:r>
        <w:rPr>
          <w:rFonts w:ascii="Times New Roman" w:hAnsi="Times New Roman" w:cs="Times New Roman"/>
          <w:lang w:val="en-US"/>
        </w:rPr>
        <w:t>imagining</w:t>
      </w:r>
      <w:r w:rsidRPr="007E7640">
        <w:rPr>
          <w:rFonts w:ascii="Times New Roman" w:hAnsi="Times New Roman" w:cs="Times New Roman"/>
        </w:rPr>
        <w:t xml:space="preserve"> </w:t>
      </w:r>
      <w:r>
        <w:rPr>
          <w:rFonts w:ascii="Times New Roman" w:hAnsi="Times New Roman" w:cs="Times New Roman"/>
          <w:lang w:val="en-US"/>
        </w:rPr>
        <w:t>of</w:t>
      </w:r>
      <w:r w:rsidRPr="007E7640">
        <w:rPr>
          <w:rFonts w:ascii="Times New Roman" w:hAnsi="Times New Roman" w:cs="Times New Roman"/>
        </w:rPr>
        <w:t xml:space="preserve"> </w:t>
      </w:r>
      <w:r>
        <w:rPr>
          <w:rFonts w:ascii="Times New Roman" w:hAnsi="Times New Roman" w:cs="Times New Roman"/>
          <w:lang w:val="en-US"/>
        </w:rPr>
        <w:t>PR</w:t>
      </w:r>
    </w:p>
    <w:p w:rsidR="004527CC" w:rsidRPr="00DC7A83" w:rsidRDefault="004527CC" w:rsidP="007E7640">
      <w:pPr>
        <w:pStyle w:val="aa"/>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27E8"/>
    <w:multiLevelType w:val="hybridMultilevel"/>
    <w:tmpl w:val="688E6E54"/>
    <w:lvl w:ilvl="0" w:tplc="F12600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F80F98"/>
    <w:multiLevelType w:val="hybridMultilevel"/>
    <w:tmpl w:val="C172B9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5129B0"/>
    <w:multiLevelType w:val="multilevel"/>
    <w:tmpl w:val="F814BCF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E6D3BDA"/>
    <w:multiLevelType w:val="hybridMultilevel"/>
    <w:tmpl w:val="2FDEB6BC"/>
    <w:lvl w:ilvl="0" w:tplc="BEECF3BA">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CF7377"/>
    <w:multiLevelType w:val="multilevel"/>
    <w:tmpl w:val="F5D20CE0"/>
    <w:lvl w:ilvl="0">
      <w:start w:val="1"/>
      <w:numFmt w:val="decimal"/>
      <w:lvlText w:val="%1"/>
      <w:lvlJc w:val="left"/>
      <w:pPr>
        <w:ind w:left="375" w:hanging="375"/>
      </w:pPr>
      <w:rPr>
        <w:rFonts w:hint="default"/>
      </w:rPr>
    </w:lvl>
    <w:lvl w:ilvl="1">
      <w:start w:val="1"/>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5">
    <w:nsid w:val="32ED5FC5"/>
    <w:multiLevelType w:val="hybridMultilevel"/>
    <w:tmpl w:val="138C41C4"/>
    <w:lvl w:ilvl="0" w:tplc="E6223D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C1241C7"/>
    <w:multiLevelType w:val="hybridMultilevel"/>
    <w:tmpl w:val="3E525D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0E54FD1"/>
    <w:multiLevelType w:val="hybridMultilevel"/>
    <w:tmpl w:val="8CC25432"/>
    <w:lvl w:ilvl="0" w:tplc="BEECF3BA">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F9B5A65"/>
    <w:multiLevelType w:val="hybridMultilevel"/>
    <w:tmpl w:val="4ECAF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720B10"/>
    <w:multiLevelType w:val="hybridMultilevel"/>
    <w:tmpl w:val="FA6A4E5A"/>
    <w:lvl w:ilvl="0" w:tplc="61AC9FBC">
      <w:start w:val="1"/>
      <w:numFmt w:val="decimal"/>
      <w:lvlText w:val="%1."/>
      <w:lvlJc w:val="left"/>
      <w:pPr>
        <w:ind w:left="720" w:hanging="360"/>
      </w:pPr>
      <w:rPr>
        <w:rFonts w:ascii="Times New Roman" w:hAnsi="Times New Roman" w:cs="Times New Roman" w:hint="default"/>
        <w:b w:val="0"/>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2"/>
  </w:num>
  <w:num w:numId="4">
    <w:abstractNumId w:val="8"/>
  </w:num>
  <w:num w:numId="5">
    <w:abstractNumId w:val="7"/>
  </w:num>
  <w:num w:numId="6">
    <w:abstractNumId w:val="3"/>
  </w:num>
  <w:num w:numId="7">
    <w:abstractNumId w:val="6"/>
  </w:num>
  <w:num w:numId="8">
    <w:abstractNumId w:val="1"/>
  </w:num>
  <w:num w:numId="9">
    <w:abstractNumId w:val="0"/>
  </w:num>
  <w:num w:numId="10">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C014E"/>
    <w:rsid w:val="0000136F"/>
    <w:rsid w:val="000024E6"/>
    <w:rsid w:val="00002D91"/>
    <w:rsid w:val="000073AC"/>
    <w:rsid w:val="000125A0"/>
    <w:rsid w:val="000156BD"/>
    <w:rsid w:val="000178C8"/>
    <w:rsid w:val="000208CD"/>
    <w:rsid w:val="00021248"/>
    <w:rsid w:val="00022881"/>
    <w:rsid w:val="0002493B"/>
    <w:rsid w:val="00027C6C"/>
    <w:rsid w:val="000315C2"/>
    <w:rsid w:val="00031E55"/>
    <w:rsid w:val="00036E9C"/>
    <w:rsid w:val="000370C7"/>
    <w:rsid w:val="000406BF"/>
    <w:rsid w:val="00041412"/>
    <w:rsid w:val="00044DB5"/>
    <w:rsid w:val="00046165"/>
    <w:rsid w:val="0005480E"/>
    <w:rsid w:val="000557C0"/>
    <w:rsid w:val="00055F1A"/>
    <w:rsid w:val="000601BA"/>
    <w:rsid w:val="00060629"/>
    <w:rsid w:val="00063710"/>
    <w:rsid w:val="00065817"/>
    <w:rsid w:val="00066DE9"/>
    <w:rsid w:val="000678C2"/>
    <w:rsid w:val="00071048"/>
    <w:rsid w:val="00071EA1"/>
    <w:rsid w:val="00080209"/>
    <w:rsid w:val="00080448"/>
    <w:rsid w:val="00081543"/>
    <w:rsid w:val="00082D1A"/>
    <w:rsid w:val="00084F0E"/>
    <w:rsid w:val="000852C9"/>
    <w:rsid w:val="00085B67"/>
    <w:rsid w:val="00091B9D"/>
    <w:rsid w:val="00093C9E"/>
    <w:rsid w:val="00095D1C"/>
    <w:rsid w:val="00096A53"/>
    <w:rsid w:val="00097EA7"/>
    <w:rsid w:val="000A2367"/>
    <w:rsid w:val="000A2BB3"/>
    <w:rsid w:val="000A4742"/>
    <w:rsid w:val="000A4F13"/>
    <w:rsid w:val="000A662B"/>
    <w:rsid w:val="000B175A"/>
    <w:rsid w:val="000B27F2"/>
    <w:rsid w:val="000B30D0"/>
    <w:rsid w:val="000B582B"/>
    <w:rsid w:val="000B5A24"/>
    <w:rsid w:val="000B5F0A"/>
    <w:rsid w:val="000B7906"/>
    <w:rsid w:val="000C08E6"/>
    <w:rsid w:val="000C4699"/>
    <w:rsid w:val="000C481D"/>
    <w:rsid w:val="000C7273"/>
    <w:rsid w:val="000E07BC"/>
    <w:rsid w:val="000E712D"/>
    <w:rsid w:val="000F195A"/>
    <w:rsid w:val="000F624C"/>
    <w:rsid w:val="000F6504"/>
    <w:rsid w:val="000F67FC"/>
    <w:rsid w:val="000F70E8"/>
    <w:rsid w:val="00100187"/>
    <w:rsid w:val="00107908"/>
    <w:rsid w:val="00110613"/>
    <w:rsid w:val="00110F27"/>
    <w:rsid w:val="00112FC8"/>
    <w:rsid w:val="00114267"/>
    <w:rsid w:val="001159FA"/>
    <w:rsid w:val="00116170"/>
    <w:rsid w:val="00121699"/>
    <w:rsid w:val="00122EE7"/>
    <w:rsid w:val="00124FE2"/>
    <w:rsid w:val="00125664"/>
    <w:rsid w:val="00127CBF"/>
    <w:rsid w:val="00134D6D"/>
    <w:rsid w:val="001361A3"/>
    <w:rsid w:val="00136E97"/>
    <w:rsid w:val="00157036"/>
    <w:rsid w:val="00160E80"/>
    <w:rsid w:val="00161D6A"/>
    <w:rsid w:val="00161F00"/>
    <w:rsid w:val="00165981"/>
    <w:rsid w:val="00165CC0"/>
    <w:rsid w:val="00166E1E"/>
    <w:rsid w:val="001673F0"/>
    <w:rsid w:val="00172502"/>
    <w:rsid w:val="001740BE"/>
    <w:rsid w:val="0017439B"/>
    <w:rsid w:val="001765A5"/>
    <w:rsid w:val="0018216B"/>
    <w:rsid w:val="001868DF"/>
    <w:rsid w:val="00187ABF"/>
    <w:rsid w:val="00190E29"/>
    <w:rsid w:val="00192015"/>
    <w:rsid w:val="001921F6"/>
    <w:rsid w:val="00193A40"/>
    <w:rsid w:val="00194DB7"/>
    <w:rsid w:val="00197548"/>
    <w:rsid w:val="0019766A"/>
    <w:rsid w:val="001A74BF"/>
    <w:rsid w:val="001A7BD8"/>
    <w:rsid w:val="001B4BEB"/>
    <w:rsid w:val="001B56FC"/>
    <w:rsid w:val="001B615C"/>
    <w:rsid w:val="001C07C1"/>
    <w:rsid w:val="001C1CD2"/>
    <w:rsid w:val="001C2970"/>
    <w:rsid w:val="001C2D2B"/>
    <w:rsid w:val="001D1C9F"/>
    <w:rsid w:val="001D2383"/>
    <w:rsid w:val="001D25B1"/>
    <w:rsid w:val="001D3A1D"/>
    <w:rsid w:val="001D421F"/>
    <w:rsid w:val="001D6D4F"/>
    <w:rsid w:val="001E0722"/>
    <w:rsid w:val="001E15CF"/>
    <w:rsid w:val="001E33B1"/>
    <w:rsid w:val="001E4038"/>
    <w:rsid w:val="001E56B7"/>
    <w:rsid w:val="001F0EFF"/>
    <w:rsid w:val="001F3239"/>
    <w:rsid w:val="001F551F"/>
    <w:rsid w:val="001F5A1B"/>
    <w:rsid w:val="001F7C1A"/>
    <w:rsid w:val="002007BC"/>
    <w:rsid w:val="002027E9"/>
    <w:rsid w:val="00204869"/>
    <w:rsid w:val="00210945"/>
    <w:rsid w:val="002119EE"/>
    <w:rsid w:val="0022266C"/>
    <w:rsid w:val="00222DAF"/>
    <w:rsid w:val="00234ED6"/>
    <w:rsid w:val="002378F2"/>
    <w:rsid w:val="002523C0"/>
    <w:rsid w:val="0025644E"/>
    <w:rsid w:val="00260845"/>
    <w:rsid w:val="00261A7C"/>
    <w:rsid w:val="00262901"/>
    <w:rsid w:val="00263075"/>
    <w:rsid w:val="0026350D"/>
    <w:rsid w:val="00264548"/>
    <w:rsid w:val="00266939"/>
    <w:rsid w:val="00266B38"/>
    <w:rsid w:val="0027241F"/>
    <w:rsid w:val="0027407E"/>
    <w:rsid w:val="00281FA7"/>
    <w:rsid w:val="00281FFF"/>
    <w:rsid w:val="0028571C"/>
    <w:rsid w:val="00286E3A"/>
    <w:rsid w:val="0029166A"/>
    <w:rsid w:val="002929D6"/>
    <w:rsid w:val="0029544C"/>
    <w:rsid w:val="00296806"/>
    <w:rsid w:val="00297B20"/>
    <w:rsid w:val="002A48B3"/>
    <w:rsid w:val="002B0E22"/>
    <w:rsid w:val="002B5B78"/>
    <w:rsid w:val="002B6156"/>
    <w:rsid w:val="002B6217"/>
    <w:rsid w:val="002C1C7A"/>
    <w:rsid w:val="002C2756"/>
    <w:rsid w:val="002D6D73"/>
    <w:rsid w:val="002D76C5"/>
    <w:rsid w:val="002E08E6"/>
    <w:rsid w:val="002E50BF"/>
    <w:rsid w:val="002E79D2"/>
    <w:rsid w:val="002E7E8A"/>
    <w:rsid w:val="002F268C"/>
    <w:rsid w:val="002F299A"/>
    <w:rsid w:val="002F2C36"/>
    <w:rsid w:val="00301149"/>
    <w:rsid w:val="00305005"/>
    <w:rsid w:val="00305919"/>
    <w:rsid w:val="00305DC3"/>
    <w:rsid w:val="00312A39"/>
    <w:rsid w:val="003162E0"/>
    <w:rsid w:val="00317434"/>
    <w:rsid w:val="00320FC9"/>
    <w:rsid w:val="00327D8C"/>
    <w:rsid w:val="00330096"/>
    <w:rsid w:val="00334D25"/>
    <w:rsid w:val="00337745"/>
    <w:rsid w:val="00341E8C"/>
    <w:rsid w:val="0034220C"/>
    <w:rsid w:val="0034303F"/>
    <w:rsid w:val="003436C7"/>
    <w:rsid w:val="00343861"/>
    <w:rsid w:val="00345257"/>
    <w:rsid w:val="003466DE"/>
    <w:rsid w:val="00346EC8"/>
    <w:rsid w:val="00352D10"/>
    <w:rsid w:val="003539A8"/>
    <w:rsid w:val="00355345"/>
    <w:rsid w:val="00361A55"/>
    <w:rsid w:val="00362DA5"/>
    <w:rsid w:val="00363DBD"/>
    <w:rsid w:val="00364C34"/>
    <w:rsid w:val="0036595E"/>
    <w:rsid w:val="003659E3"/>
    <w:rsid w:val="0036769E"/>
    <w:rsid w:val="003704C5"/>
    <w:rsid w:val="0037060A"/>
    <w:rsid w:val="00371675"/>
    <w:rsid w:val="00373A43"/>
    <w:rsid w:val="003754FA"/>
    <w:rsid w:val="00376428"/>
    <w:rsid w:val="00377E18"/>
    <w:rsid w:val="003809BF"/>
    <w:rsid w:val="003832D1"/>
    <w:rsid w:val="00386E2A"/>
    <w:rsid w:val="003940B5"/>
    <w:rsid w:val="003A04BE"/>
    <w:rsid w:val="003A133E"/>
    <w:rsid w:val="003A6A43"/>
    <w:rsid w:val="003A764C"/>
    <w:rsid w:val="003B163C"/>
    <w:rsid w:val="003B24AC"/>
    <w:rsid w:val="003B2517"/>
    <w:rsid w:val="003B378A"/>
    <w:rsid w:val="003B7DC3"/>
    <w:rsid w:val="003C0BF5"/>
    <w:rsid w:val="003C0E19"/>
    <w:rsid w:val="003D0689"/>
    <w:rsid w:val="003D27E6"/>
    <w:rsid w:val="003E0F5F"/>
    <w:rsid w:val="003E109D"/>
    <w:rsid w:val="003E2F7B"/>
    <w:rsid w:val="003E30B8"/>
    <w:rsid w:val="003F3A3A"/>
    <w:rsid w:val="003F456C"/>
    <w:rsid w:val="003F5347"/>
    <w:rsid w:val="003F5435"/>
    <w:rsid w:val="003F5CBD"/>
    <w:rsid w:val="00402DA2"/>
    <w:rsid w:val="004052DB"/>
    <w:rsid w:val="004056C3"/>
    <w:rsid w:val="00406706"/>
    <w:rsid w:val="0040773A"/>
    <w:rsid w:val="004107A7"/>
    <w:rsid w:val="0041102A"/>
    <w:rsid w:val="004119AA"/>
    <w:rsid w:val="00417100"/>
    <w:rsid w:val="00417611"/>
    <w:rsid w:val="0042138C"/>
    <w:rsid w:val="0042182E"/>
    <w:rsid w:val="00421D8A"/>
    <w:rsid w:val="004222DD"/>
    <w:rsid w:val="004222F1"/>
    <w:rsid w:val="004235DF"/>
    <w:rsid w:val="00425773"/>
    <w:rsid w:val="004266EF"/>
    <w:rsid w:val="004271C0"/>
    <w:rsid w:val="00427746"/>
    <w:rsid w:val="0043321F"/>
    <w:rsid w:val="00434AC2"/>
    <w:rsid w:val="00435A2D"/>
    <w:rsid w:val="00435EF2"/>
    <w:rsid w:val="00436E12"/>
    <w:rsid w:val="004412DF"/>
    <w:rsid w:val="0044731E"/>
    <w:rsid w:val="00450869"/>
    <w:rsid w:val="004527CC"/>
    <w:rsid w:val="00452E50"/>
    <w:rsid w:val="00461424"/>
    <w:rsid w:val="004615EE"/>
    <w:rsid w:val="00463BD3"/>
    <w:rsid w:val="00465631"/>
    <w:rsid w:val="00466585"/>
    <w:rsid w:val="004700A0"/>
    <w:rsid w:val="004716EE"/>
    <w:rsid w:val="004727AE"/>
    <w:rsid w:val="004730C4"/>
    <w:rsid w:val="0047434C"/>
    <w:rsid w:val="00474D76"/>
    <w:rsid w:val="00476514"/>
    <w:rsid w:val="00477D1A"/>
    <w:rsid w:val="0048127B"/>
    <w:rsid w:val="00481313"/>
    <w:rsid w:val="004825BE"/>
    <w:rsid w:val="0048560D"/>
    <w:rsid w:val="00491798"/>
    <w:rsid w:val="004930D6"/>
    <w:rsid w:val="0049371A"/>
    <w:rsid w:val="00493DE7"/>
    <w:rsid w:val="004953B3"/>
    <w:rsid w:val="004A1297"/>
    <w:rsid w:val="004A28BD"/>
    <w:rsid w:val="004A4D79"/>
    <w:rsid w:val="004A557B"/>
    <w:rsid w:val="004A68DD"/>
    <w:rsid w:val="004B0398"/>
    <w:rsid w:val="004B09E9"/>
    <w:rsid w:val="004B0A60"/>
    <w:rsid w:val="004B527F"/>
    <w:rsid w:val="004B5362"/>
    <w:rsid w:val="004B652B"/>
    <w:rsid w:val="004B72EC"/>
    <w:rsid w:val="004C1A29"/>
    <w:rsid w:val="004C4F2D"/>
    <w:rsid w:val="004C7ABB"/>
    <w:rsid w:val="004D13BB"/>
    <w:rsid w:val="004D1625"/>
    <w:rsid w:val="004D48A0"/>
    <w:rsid w:val="004D6E47"/>
    <w:rsid w:val="004E33C9"/>
    <w:rsid w:val="004E4195"/>
    <w:rsid w:val="004F19D3"/>
    <w:rsid w:val="004F1C6C"/>
    <w:rsid w:val="004F1FF3"/>
    <w:rsid w:val="004F4D4F"/>
    <w:rsid w:val="004F7DC3"/>
    <w:rsid w:val="005003EC"/>
    <w:rsid w:val="0050086D"/>
    <w:rsid w:val="005015F2"/>
    <w:rsid w:val="005017C1"/>
    <w:rsid w:val="005036CB"/>
    <w:rsid w:val="0050559C"/>
    <w:rsid w:val="005059FE"/>
    <w:rsid w:val="00506002"/>
    <w:rsid w:val="00510A11"/>
    <w:rsid w:val="00510BA7"/>
    <w:rsid w:val="00512AF4"/>
    <w:rsid w:val="00515BBE"/>
    <w:rsid w:val="00516354"/>
    <w:rsid w:val="00517C2C"/>
    <w:rsid w:val="00517F7A"/>
    <w:rsid w:val="00524B36"/>
    <w:rsid w:val="0053055B"/>
    <w:rsid w:val="0053256F"/>
    <w:rsid w:val="00533128"/>
    <w:rsid w:val="00533861"/>
    <w:rsid w:val="00544B53"/>
    <w:rsid w:val="00545F8E"/>
    <w:rsid w:val="00550C8B"/>
    <w:rsid w:val="0055245D"/>
    <w:rsid w:val="00552C91"/>
    <w:rsid w:val="0055390A"/>
    <w:rsid w:val="005542A7"/>
    <w:rsid w:val="00555DAB"/>
    <w:rsid w:val="00560A70"/>
    <w:rsid w:val="00561BB2"/>
    <w:rsid w:val="00561D92"/>
    <w:rsid w:val="005621AE"/>
    <w:rsid w:val="00564A75"/>
    <w:rsid w:val="00564D58"/>
    <w:rsid w:val="0057013A"/>
    <w:rsid w:val="00571600"/>
    <w:rsid w:val="00571B55"/>
    <w:rsid w:val="00571E32"/>
    <w:rsid w:val="00572F15"/>
    <w:rsid w:val="005736D2"/>
    <w:rsid w:val="00575846"/>
    <w:rsid w:val="00575A5F"/>
    <w:rsid w:val="00582DF0"/>
    <w:rsid w:val="00584AF1"/>
    <w:rsid w:val="00587C0F"/>
    <w:rsid w:val="005974EE"/>
    <w:rsid w:val="00597F00"/>
    <w:rsid w:val="005A17B8"/>
    <w:rsid w:val="005A4BF3"/>
    <w:rsid w:val="005A53FD"/>
    <w:rsid w:val="005A5882"/>
    <w:rsid w:val="005A5E2A"/>
    <w:rsid w:val="005B0367"/>
    <w:rsid w:val="005B12FF"/>
    <w:rsid w:val="005B3176"/>
    <w:rsid w:val="005B5544"/>
    <w:rsid w:val="005C0228"/>
    <w:rsid w:val="005C1DE8"/>
    <w:rsid w:val="005C22C1"/>
    <w:rsid w:val="005C333F"/>
    <w:rsid w:val="005C525A"/>
    <w:rsid w:val="005D21F1"/>
    <w:rsid w:val="005D301F"/>
    <w:rsid w:val="005D5859"/>
    <w:rsid w:val="005E0F79"/>
    <w:rsid w:val="005E30A2"/>
    <w:rsid w:val="005E51E6"/>
    <w:rsid w:val="005F25F9"/>
    <w:rsid w:val="005F4080"/>
    <w:rsid w:val="005F6AA7"/>
    <w:rsid w:val="00601B2F"/>
    <w:rsid w:val="00602915"/>
    <w:rsid w:val="0060314D"/>
    <w:rsid w:val="00604B5E"/>
    <w:rsid w:val="006113CF"/>
    <w:rsid w:val="00614841"/>
    <w:rsid w:val="006172FF"/>
    <w:rsid w:val="00620435"/>
    <w:rsid w:val="00621C48"/>
    <w:rsid w:val="00623117"/>
    <w:rsid w:val="0062349D"/>
    <w:rsid w:val="00623AE4"/>
    <w:rsid w:val="00625036"/>
    <w:rsid w:val="00626681"/>
    <w:rsid w:val="0062690E"/>
    <w:rsid w:val="00627D88"/>
    <w:rsid w:val="0063073A"/>
    <w:rsid w:val="00631F8E"/>
    <w:rsid w:val="00632163"/>
    <w:rsid w:val="0063266D"/>
    <w:rsid w:val="00632D78"/>
    <w:rsid w:val="00633CF9"/>
    <w:rsid w:val="006348AB"/>
    <w:rsid w:val="00644334"/>
    <w:rsid w:val="00644434"/>
    <w:rsid w:val="00651017"/>
    <w:rsid w:val="006531B2"/>
    <w:rsid w:val="0065452B"/>
    <w:rsid w:val="0065736E"/>
    <w:rsid w:val="00657541"/>
    <w:rsid w:val="00661444"/>
    <w:rsid w:val="00661D47"/>
    <w:rsid w:val="00664404"/>
    <w:rsid w:val="006648B2"/>
    <w:rsid w:val="006659B7"/>
    <w:rsid w:val="00667302"/>
    <w:rsid w:val="00671372"/>
    <w:rsid w:val="0067175C"/>
    <w:rsid w:val="00676504"/>
    <w:rsid w:val="00680933"/>
    <w:rsid w:val="006827BA"/>
    <w:rsid w:val="00682EC0"/>
    <w:rsid w:val="00686F50"/>
    <w:rsid w:val="00693764"/>
    <w:rsid w:val="006A4806"/>
    <w:rsid w:val="006A6A7E"/>
    <w:rsid w:val="006B2E3B"/>
    <w:rsid w:val="006B3942"/>
    <w:rsid w:val="006B43F5"/>
    <w:rsid w:val="006C3903"/>
    <w:rsid w:val="006D44AD"/>
    <w:rsid w:val="006D4FC5"/>
    <w:rsid w:val="006E02F5"/>
    <w:rsid w:val="006E03D2"/>
    <w:rsid w:val="006E2682"/>
    <w:rsid w:val="006E342A"/>
    <w:rsid w:val="006E3634"/>
    <w:rsid w:val="006E3AD4"/>
    <w:rsid w:val="006F3EC3"/>
    <w:rsid w:val="006F4A02"/>
    <w:rsid w:val="006F79B3"/>
    <w:rsid w:val="00703D8F"/>
    <w:rsid w:val="007048F4"/>
    <w:rsid w:val="007064EF"/>
    <w:rsid w:val="00713598"/>
    <w:rsid w:val="007207A8"/>
    <w:rsid w:val="00724BAD"/>
    <w:rsid w:val="007256CA"/>
    <w:rsid w:val="0072659A"/>
    <w:rsid w:val="007273F0"/>
    <w:rsid w:val="00733D7C"/>
    <w:rsid w:val="00734C92"/>
    <w:rsid w:val="007357E1"/>
    <w:rsid w:val="00736F92"/>
    <w:rsid w:val="00737AF6"/>
    <w:rsid w:val="00741930"/>
    <w:rsid w:val="00741D16"/>
    <w:rsid w:val="0074429A"/>
    <w:rsid w:val="00744F8B"/>
    <w:rsid w:val="007454AE"/>
    <w:rsid w:val="00751EFE"/>
    <w:rsid w:val="00756249"/>
    <w:rsid w:val="00756563"/>
    <w:rsid w:val="00756941"/>
    <w:rsid w:val="00756C05"/>
    <w:rsid w:val="00757A59"/>
    <w:rsid w:val="00764040"/>
    <w:rsid w:val="00766D74"/>
    <w:rsid w:val="00771718"/>
    <w:rsid w:val="007719AC"/>
    <w:rsid w:val="007721CB"/>
    <w:rsid w:val="00773FB9"/>
    <w:rsid w:val="0077725E"/>
    <w:rsid w:val="00777A9D"/>
    <w:rsid w:val="00777CF4"/>
    <w:rsid w:val="007800DC"/>
    <w:rsid w:val="00780FF0"/>
    <w:rsid w:val="00781188"/>
    <w:rsid w:val="007819B3"/>
    <w:rsid w:val="00786C90"/>
    <w:rsid w:val="00786F3E"/>
    <w:rsid w:val="007914A7"/>
    <w:rsid w:val="00792AE3"/>
    <w:rsid w:val="0079327F"/>
    <w:rsid w:val="00793283"/>
    <w:rsid w:val="0079377E"/>
    <w:rsid w:val="00793A6A"/>
    <w:rsid w:val="007954C9"/>
    <w:rsid w:val="007A1618"/>
    <w:rsid w:val="007A4DF4"/>
    <w:rsid w:val="007B0EFB"/>
    <w:rsid w:val="007B5021"/>
    <w:rsid w:val="007B63DE"/>
    <w:rsid w:val="007B7F11"/>
    <w:rsid w:val="007C23F0"/>
    <w:rsid w:val="007C50B7"/>
    <w:rsid w:val="007C74E4"/>
    <w:rsid w:val="007D0EF3"/>
    <w:rsid w:val="007D6003"/>
    <w:rsid w:val="007D647F"/>
    <w:rsid w:val="007D7223"/>
    <w:rsid w:val="007E000B"/>
    <w:rsid w:val="007E0085"/>
    <w:rsid w:val="007E0DEF"/>
    <w:rsid w:val="007E5D9D"/>
    <w:rsid w:val="007E6B33"/>
    <w:rsid w:val="007E7640"/>
    <w:rsid w:val="007F11D0"/>
    <w:rsid w:val="007F1690"/>
    <w:rsid w:val="007F2974"/>
    <w:rsid w:val="007F4261"/>
    <w:rsid w:val="007F5CF3"/>
    <w:rsid w:val="007F70F0"/>
    <w:rsid w:val="008007DC"/>
    <w:rsid w:val="008025D0"/>
    <w:rsid w:val="008058B8"/>
    <w:rsid w:val="00810696"/>
    <w:rsid w:val="008107F9"/>
    <w:rsid w:val="00810F18"/>
    <w:rsid w:val="00811187"/>
    <w:rsid w:val="00817414"/>
    <w:rsid w:val="00823DD8"/>
    <w:rsid w:val="00835BDA"/>
    <w:rsid w:val="008379D1"/>
    <w:rsid w:val="008419BE"/>
    <w:rsid w:val="00845DA1"/>
    <w:rsid w:val="00845E32"/>
    <w:rsid w:val="00850CFC"/>
    <w:rsid w:val="00852F3F"/>
    <w:rsid w:val="008531E3"/>
    <w:rsid w:val="00853D56"/>
    <w:rsid w:val="00854CDB"/>
    <w:rsid w:val="00855360"/>
    <w:rsid w:val="00856321"/>
    <w:rsid w:val="00862038"/>
    <w:rsid w:val="00862B9C"/>
    <w:rsid w:val="00872342"/>
    <w:rsid w:val="00873B30"/>
    <w:rsid w:val="008814F1"/>
    <w:rsid w:val="008820CE"/>
    <w:rsid w:val="00887157"/>
    <w:rsid w:val="00890AF3"/>
    <w:rsid w:val="00895943"/>
    <w:rsid w:val="0089755D"/>
    <w:rsid w:val="008A192E"/>
    <w:rsid w:val="008A2E10"/>
    <w:rsid w:val="008A36F7"/>
    <w:rsid w:val="008A3F6D"/>
    <w:rsid w:val="008A5027"/>
    <w:rsid w:val="008A5BC3"/>
    <w:rsid w:val="008A7DF8"/>
    <w:rsid w:val="008B0AAE"/>
    <w:rsid w:val="008B0B06"/>
    <w:rsid w:val="008B0B7B"/>
    <w:rsid w:val="008B472C"/>
    <w:rsid w:val="008B4B9F"/>
    <w:rsid w:val="008B5184"/>
    <w:rsid w:val="008B5985"/>
    <w:rsid w:val="008C014E"/>
    <w:rsid w:val="008C0792"/>
    <w:rsid w:val="008C1521"/>
    <w:rsid w:val="008C2140"/>
    <w:rsid w:val="008C590D"/>
    <w:rsid w:val="008D0111"/>
    <w:rsid w:val="008D27FB"/>
    <w:rsid w:val="008D2F07"/>
    <w:rsid w:val="008D2F12"/>
    <w:rsid w:val="008D6594"/>
    <w:rsid w:val="008D6BC9"/>
    <w:rsid w:val="008E23E9"/>
    <w:rsid w:val="008E48C1"/>
    <w:rsid w:val="008E5DBE"/>
    <w:rsid w:val="008F04D2"/>
    <w:rsid w:val="008F1B0C"/>
    <w:rsid w:val="008F4872"/>
    <w:rsid w:val="009019BE"/>
    <w:rsid w:val="0090398F"/>
    <w:rsid w:val="00904CFE"/>
    <w:rsid w:val="0090618B"/>
    <w:rsid w:val="00915697"/>
    <w:rsid w:val="009201FC"/>
    <w:rsid w:val="00920A6D"/>
    <w:rsid w:val="00924639"/>
    <w:rsid w:val="009259AB"/>
    <w:rsid w:val="0093354F"/>
    <w:rsid w:val="00933D74"/>
    <w:rsid w:val="00940F88"/>
    <w:rsid w:val="009441CB"/>
    <w:rsid w:val="00945DCF"/>
    <w:rsid w:val="009537CD"/>
    <w:rsid w:val="0095598B"/>
    <w:rsid w:val="009572AD"/>
    <w:rsid w:val="0095798B"/>
    <w:rsid w:val="00963F68"/>
    <w:rsid w:val="00963FF2"/>
    <w:rsid w:val="009659AE"/>
    <w:rsid w:val="009706FC"/>
    <w:rsid w:val="00971326"/>
    <w:rsid w:val="00971A85"/>
    <w:rsid w:val="00971BE0"/>
    <w:rsid w:val="00975D63"/>
    <w:rsid w:val="00976790"/>
    <w:rsid w:val="00981E01"/>
    <w:rsid w:val="00981E91"/>
    <w:rsid w:val="009843AB"/>
    <w:rsid w:val="00984E17"/>
    <w:rsid w:val="00985A6E"/>
    <w:rsid w:val="009914BE"/>
    <w:rsid w:val="00991CAE"/>
    <w:rsid w:val="00995C05"/>
    <w:rsid w:val="00996480"/>
    <w:rsid w:val="009A1914"/>
    <w:rsid w:val="009A2426"/>
    <w:rsid w:val="009A2B2E"/>
    <w:rsid w:val="009A4CF8"/>
    <w:rsid w:val="009A5B32"/>
    <w:rsid w:val="009A7994"/>
    <w:rsid w:val="009B1B92"/>
    <w:rsid w:val="009B362D"/>
    <w:rsid w:val="009B381F"/>
    <w:rsid w:val="009B4AC6"/>
    <w:rsid w:val="009B6C4A"/>
    <w:rsid w:val="009C0C7D"/>
    <w:rsid w:val="009C19E4"/>
    <w:rsid w:val="009C6738"/>
    <w:rsid w:val="009C6D05"/>
    <w:rsid w:val="009D0752"/>
    <w:rsid w:val="009D1AFE"/>
    <w:rsid w:val="009D351F"/>
    <w:rsid w:val="009D39D3"/>
    <w:rsid w:val="009D65D1"/>
    <w:rsid w:val="009E6B20"/>
    <w:rsid w:val="009E76F5"/>
    <w:rsid w:val="009F0B94"/>
    <w:rsid w:val="009F7A66"/>
    <w:rsid w:val="009F7AEA"/>
    <w:rsid w:val="009F7AED"/>
    <w:rsid w:val="00A010AA"/>
    <w:rsid w:val="00A0467E"/>
    <w:rsid w:val="00A063C5"/>
    <w:rsid w:val="00A06AFD"/>
    <w:rsid w:val="00A10DF3"/>
    <w:rsid w:val="00A110C4"/>
    <w:rsid w:val="00A1481D"/>
    <w:rsid w:val="00A14E6F"/>
    <w:rsid w:val="00A2263B"/>
    <w:rsid w:val="00A24E92"/>
    <w:rsid w:val="00A25108"/>
    <w:rsid w:val="00A315FE"/>
    <w:rsid w:val="00A34EC6"/>
    <w:rsid w:val="00A37158"/>
    <w:rsid w:val="00A37AA2"/>
    <w:rsid w:val="00A410E5"/>
    <w:rsid w:val="00A41168"/>
    <w:rsid w:val="00A4396A"/>
    <w:rsid w:val="00A453B3"/>
    <w:rsid w:val="00A521B1"/>
    <w:rsid w:val="00A60934"/>
    <w:rsid w:val="00A71B84"/>
    <w:rsid w:val="00A74D01"/>
    <w:rsid w:val="00A81FDA"/>
    <w:rsid w:val="00A86789"/>
    <w:rsid w:val="00A86DD6"/>
    <w:rsid w:val="00A870AF"/>
    <w:rsid w:val="00A91836"/>
    <w:rsid w:val="00A9461A"/>
    <w:rsid w:val="00A961A9"/>
    <w:rsid w:val="00A97298"/>
    <w:rsid w:val="00AA2462"/>
    <w:rsid w:val="00AA5595"/>
    <w:rsid w:val="00AA7868"/>
    <w:rsid w:val="00AB1147"/>
    <w:rsid w:val="00AB2832"/>
    <w:rsid w:val="00AB6FA5"/>
    <w:rsid w:val="00AC28EF"/>
    <w:rsid w:val="00AC7A75"/>
    <w:rsid w:val="00AC7AEA"/>
    <w:rsid w:val="00AD06F2"/>
    <w:rsid w:val="00AD0EAC"/>
    <w:rsid w:val="00AD2DDA"/>
    <w:rsid w:val="00AD45D9"/>
    <w:rsid w:val="00AD631D"/>
    <w:rsid w:val="00AE0F65"/>
    <w:rsid w:val="00AE1F64"/>
    <w:rsid w:val="00AE3D09"/>
    <w:rsid w:val="00AE6583"/>
    <w:rsid w:val="00AF4EB0"/>
    <w:rsid w:val="00AF5A50"/>
    <w:rsid w:val="00B018F8"/>
    <w:rsid w:val="00B039C6"/>
    <w:rsid w:val="00B10275"/>
    <w:rsid w:val="00B109C5"/>
    <w:rsid w:val="00B113C6"/>
    <w:rsid w:val="00B11E23"/>
    <w:rsid w:val="00B124D4"/>
    <w:rsid w:val="00B150AB"/>
    <w:rsid w:val="00B15690"/>
    <w:rsid w:val="00B15F46"/>
    <w:rsid w:val="00B16917"/>
    <w:rsid w:val="00B20BD3"/>
    <w:rsid w:val="00B21968"/>
    <w:rsid w:val="00B2294F"/>
    <w:rsid w:val="00B23A6D"/>
    <w:rsid w:val="00B26D5B"/>
    <w:rsid w:val="00B3044C"/>
    <w:rsid w:val="00B34733"/>
    <w:rsid w:val="00B35892"/>
    <w:rsid w:val="00B40E79"/>
    <w:rsid w:val="00B44E49"/>
    <w:rsid w:val="00B453AF"/>
    <w:rsid w:val="00B52AE4"/>
    <w:rsid w:val="00B578ED"/>
    <w:rsid w:val="00B57A2D"/>
    <w:rsid w:val="00B60AC2"/>
    <w:rsid w:val="00B65540"/>
    <w:rsid w:val="00B658DC"/>
    <w:rsid w:val="00B663CF"/>
    <w:rsid w:val="00B706E6"/>
    <w:rsid w:val="00B70DE7"/>
    <w:rsid w:val="00B77FB7"/>
    <w:rsid w:val="00B804D2"/>
    <w:rsid w:val="00B83150"/>
    <w:rsid w:val="00B90623"/>
    <w:rsid w:val="00B91285"/>
    <w:rsid w:val="00B93A33"/>
    <w:rsid w:val="00B94A16"/>
    <w:rsid w:val="00B95C92"/>
    <w:rsid w:val="00B96017"/>
    <w:rsid w:val="00BA3E14"/>
    <w:rsid w:val="00BA6DEC"/>
    <w:rsid w:val="00BB1A02"/>
    <w:rsid w:val="00BB4376"/>
    <w:rsid w:val="00BB6BFF"/>
    <w:rsid w:val="00BC101C"/>
    <w:rsid w:val="00BC1A45"/>
    <w:rsid w:val="00BC3192"/>
    <w:rsid w:val="00BD3540"/>
    <w:rsid w:val="00BD718F"/>
    <w:rsid w:val="00BD7FAC"/>
    <w:rsid w:val="00BE0466"/>
    <w:rsid w:val="00BE3985"/>
    <w:rsid w:val="00BE4711"/>
    <w:rsid w:val="00BF1558"/>
    <w:rsid w:val="00BF17A9"/>
    <w:rsid w:val="00BF1CAE"/>
    <w:rsid w:val="00BF7E0E"/>
    <w:rsid w:val="00C11934"/>
    <w:rsid w:val="00C11DEA"/>
    <w:rsid w:val="00C14172"/>
    <w:rsid w:val="00C14438"/>
    <w:rsid w:val="00C15FD0"/>
    <w:rsid w:val="00C22066"/>
    <w:rsid w:val="00C229B4"/>
    <w:rsid w:val="00C23FD0"/>
    <w:rsid w:val="00C25E8E"/>
    <w:rsid w:val="00C332FC"/>
    <w:rsid w:val="00C34E44"/>
    <w:rsid w:val="00C359DB"/>
    <w:rsid w:val="00C35A7F"/>
    <w:rsid w:val="00C452F7"/>
    <w:rsid w:val="00C529F4"/>
    <w:rsid w:val="00C53C7E"/>
    <w:rsid w:val="00C542D8"/>
    <w:rsid w:val="00C56E63"/>
    <w:rsid w:val="00C56EE0"/>
    <w:rsid w:val="00C61B96"/>
    <w:rsid w:val="00C67031"/>
    <w:rsid w:val="00C67834"/>
    <w:rsid w:val="00C67A13"/>
    <w:rsid w:val="00C731C4"/>
    <w:rsid w:val="00C7360C"/>
    <w:rsid w:val="00C74DDD"/>
    <w:rsid w:val="00C75B04"/>
    <w:rsid w:val="00C77272"/>
    <w:rsid w:val="00C84DF9"/>
    <w:rsid w:val="00C84E35"/>
    <w:rsid w:val="00C8539A"/>
    <w:rsid w:val="00C85ECB"/>
    <w:rsid w:val="00C8787A"/>
    <w:rsid w:val="00C902F5"/>
    <w:rsid w:val="00C90509"/>
    <w:rsid w:val="00C9143F"/>
    <w:rsid w:val="00C91B7A"/>
    <w:rsid w:val="00CA0AF4"/>
    <w:rsid w:val="00CA193B"/>
    <w:rsid w:val="00CA4E23"/>
    <w:rsid w:val="00CA7083"/>
    <w:rsid w:val="00CB34DD"/>
    <w:rsid w:val="00CB3D57"/>
    <w:rsid w:val="00CB41DD"/>
    <w:rsid w:val="00CB4D26"/>
    <w:rsid w:val="00CC03E4"/>
    <w:rsid w:val="00CC1F7E"/>
    <w:rsid w:val="00CC2E56"/>
    <w:rsid w:val="00CC381F"/>
    <w:rsid w:val="00CC4EEC"/>
    <w:rsid w:val="00CD4435"/>
    <w:rsid w:val="00CE151A"/>
    <w:rsid w:val="00CE1AD3"/>
    <w:rsid w:val="00CE31B8"/>
    <w:rsid w:val="00CF38E6"/>
    <w:rsid w:val="00CF6556"/>
    <w:rsid w:val="00D006D2"/>
    <w:rsid w:val="00D014EF"/>
    <w:rsid w:val="00D01B3E"/>
    <w:rsid w:val="00D03302"/>
    <w:rsid w:val="00D0538D"/>
    <w:rsid w:val="00D053CC"/>
    <w:rsid w:val="00D0693A"/>
    <w:rsid w:val="00D111E5"/>
    <w:rsid w:val="00D11CA3"/>
    <w:rsid w:val="00D1507D"/>
    <w:rsid w:val="00D16F79"/>
    <w:rsid w:val="00D2200E"/>
    <w:rsid w:val="00D24D9B"/>
    <w:rsid w:val="00D265ED"/>
    <w:rsid w:val="00D275E7"/>
    <w:rsid w:val="00D31B91"/>
    <w:rsid w:val="00D33C54"/>
    <w:rsid w:val="00D341E5"/>
    <w:rsid w:val="00D34DAE"/>
    <w:rsid w:val="00D352A2"/>
    <w:rsid w:val="00D354D7"/>
    <w:rsid w:val="00D35918"/>
    <w:rsid w:val="00D37123"/>
    <w:rsid w:val="00D40EA2"/>
    <w:rsid w:val="00D4336F"/>
    <w:rsid w:val="00D449C4"/>
    <w:rsid w:val="00D50029"/>
    <w:rsid w:val="00D53073"/>
    <w:rsid w:val="00D546B3"/>
    <w:rsid w:val="00D57239"/>
    <w:rsid w:val="00D639AB"/>
    <w:rsid w:val="00D7188C"/>
    <w:rsid w:val="00D72690"/>
    <w:rsid w:val="00D72974"/>
    <w:rsid w:val="00D73B83"/>
    <w:rsid w:val="00D74137"/>
    <w:rsid w:val="00D747D3"/>
    <w:rsid w:val="00D850D1"/>
    <w:rsid w:val="00D8729E"/>
    <w:rsid w:val="00D87CA0"/>
    <w:rsid w:val="00D87D39"/>
    <w:rsid w:val="00D92360"/>
    <w:rsid w:val="00D93390"/>
    <w:rsid w:val="00D9671D"/>
    <w:rsid w:val="00DA1C99"/>
    <w:rsid w:val="00DA214F"/>
    <w:rsid w:val="00DB0BD1"/>
    <w:rsid w:val="00DC01AF"/>
    <w:rsid w:val="00DC43CC"/>
    <w:rsid w:val="00DC5370"/>
    <w:rsid w:val="00DC7A83"/>
    <w:rsid w:val="00DD1031"/>
    <w:rsid w:val="00DD14AC"/>
    <w:rsid w:val="00DD3BCF"/>
    <w:rsid w:val="00DD5C8D"/>
    <w:rsid w:val="00DD6A6D"/>
    <w:rsid w:val="00DD7447"/>
    <w:rsid w:val="00DE01BF"/>
    <w:rsid w:val="00DE1927"/>
    <w:rsid w:val="00DF188B"/>
    <w:rsid w:val="00DF3C3E"/>
    <w:rsid w:val="00DF5E49"/>
    <w:rsid w:val="00E03226"/>
    <w:rsid w:val="00E04649"/>
    <w:rsid w:val="00E05E6F"/>
    <w:rsid w:val="00E06875"/>
    <w:rsid w:val="00E07F19"/>
    <w:rsid w:val="00E106FC"/>
    <w:rsid w:val="00E11153"/>
    <w:rsid w:val="00E20F64"/>
    <w:rsid w:val="00E265BC"/>
    <w:rsid w:val="00E267A4"/>
    <w:rsid w:val="00E269F1"/>
    <w:rsid w:val="00E31416"/>
    <w:rsid w:val="00E32970"/>
    <w:rsid w:val="00E345DB"/>
    <w:rsid w:val="00E35E9F"/>
    <w:rsid w:val="00E42454"/>
    <w:rsid w:val="00E441BE"/>
    <w:rsid w:val="00E45063"/>
    <w:rsid w:val="00E45B87"/>
    <w:rsid w:val="00E46029"/>
    <w:rsid w:val="00E4612E"/>
    <w:rsid w:val="00E47192"/>
    <w:rsid w:val="00E50612"/>
    <w:rsid w:val="00E51FB6"/>
    <w:rsid w:val="00E52A57"/>
    <w:rsid w:val="00E54B25"/>
    <w:rsid w:val="00E553D5"/>
    <w:rsid w:val="00E60BBF"/>
    <w:rsid w:val="00E653A4"/>
    <w:rsid w:val="00E664D5"/>
    <w:rsid w:val="00E66B0C"/>
    <w:rsid w:val="00E70220"/>
    <w:rsid w:val="00E74103"/>
    <w:rsid w:val="00E76CA6"/>
    <w:rsid w:val="00E77FB7"/>
    <w:rsid w:val="00E80C3F"/>
    <w:rsid w:val="00E80E4C"/>
    <w:rsid w:val="00E84548"/>
    <w:rsid w:val="00E8518D"/>
    <w:rsid w:val="00E9055E"/>
    <w:rsid w:val="00E94AD4"/>
    <w:rsid w:val="00E966CB"/>
    <w:rsid w:val="00E970A8"/>
    <w:rsid w:val="00EA2F64"/>
    <w:rsid w:val="00EA4E4B"/>
    <w:rsid w:val="00EA5122"/>
    <w:rsid w:val="00EB331B"/>
    <w:rsid w:val="00EB5623"/>
    <w:rsid w:val="00EB6B87"/>
    <w:rsid w:val="00EB74F3"/>
    <w:rsid w:val="00EC14BC"/>
    <w:rsid w:val="00EC1F1B"/>
    <w:rsid w:val="00EC3AB3"/>
    <w:rsid w:val="00EC79AC"/>
    <w:rsid w:val="00ED0273"/>
    <w:rsid w:val="00ED2E4D"/>
    <w:rsid w:val="00ED3FAF"/>
    <w:rsid w:val="00ED71D2"/>
    <w:rsid w:val="00ED757A"/>
    <w:rsid w:val="00EE271C"/>
    <w:rsid w:val="00EE2D7E"/>
    <w:rsid w:val="00EE5BA6"/>
    <w:rsid w:val="00EE72A4"/>
    <w:rsid w:val="00EE7CE6"/>
    <w:rsid w:val="00EE7DC2"/>
    <w:rsid w:val="00EF3CD2"/>
    <w:rsid w:val="00EF6A6C"/>
    <w:rsid w:val="00F01DA0"/>
    <w:rsid w:val="00F04374"/>
    <w:rsid w:val="00F07DDF"/>
    <w:rsid w:val="00F11EE2"/>
    <w:rsid w:val="00F16BE8"/>
    <w:rsid w:val="00F16C0B"/>
    <w:rsid w:val="00F16DBB"/>
    <w:rsid w:val="00F1700C"/>
    <w:rsid w:val="00F1720D"/>
    <w:rsid w:val="00F2208A"/>
    <w:rsid w:val="00F22096"/>
    <w:rsid w:val="00F256AE"/>
    <w:rsid w:val="00F27090"/>
    <w:rsid w:val="00F3231A"/>
    <w:rsid w:val="00F323CF"/>
    <w:rsid w:val="00F325DB"/>
    <w:rsid w:val="00F32B53"/>
    <w:rsid w:val="00F36628"/>
    <w:rsid w:val="00F4180B"/>
    <w:rsid w:val="00F4202A"/>
    <w:rsid w:val="00F43DF6"/>
    <w:rsid w:val="00F44C25"/>
    <w:rsid w:val="00F47F77"/>
    <w:rsid w:val="00F50E72"/>
    <w:rsid w:val="00F51245"/>
    <w:rsid w:val="00F51527"/>
    <w:rsid w:val="00F51D22"/>
    <w:rsid w:val="00F51F8C"/>
    <w:rsid w:val="00F5230C"/>
    <w:rsid w:val="00F54B44"/>
    <w:rsid w:val="00F55991"/>
    <w:rsid w:val="00F568F6"/>
    <w:rsid w:val="00F61FD5"/>
    <w:rsid w:val="00F636B0"/>
    <w:rsid w:val="00F6503A"/>
    <w:rsid w:val="00F65D94"/>
    <w:rsid w:val="00F72E56"/>
    <w:rsid w:val="00F72F42"/>
    <w:rsid w:val="00F7546F"/>
    <w:rsid w:val="00F81B05"/>
    <w:rsid w:val="00F835AB"/>
    <w:rsid w:val="00F83989"/>
    <w:rsid w:val="00F83A82"/>
    <w:rsid w:val="00F842AB"/>
    <w:rsid w:val="00F85AA2"/>
    <w:rsid w:val="00F86437"/>
    <w:rsid w:val="00F92612"/>
    <w:rsid w:val="00F95B2E"/>
    <w:rsid w:val="00F97A94"/>
    <w:rsid w:val="00F97AC0"/>
    <w:rsid w:val="00FA0C0A"/>
    <w:rsid w:val="00FA4059"/>
    <w:rsid w:val="00FA43CD"/>
    <w:rsid w:val="00FA52DC"/>
    <w:rsid w:val="00FA5323"/>
    <w:rsid w:val="00FA75E0"/>
    <w:rsid w:val="00FB1B9C"/>
    <w:rsid w:val="00FB3A9B"/>
    <w:rsid w:val="00FB40F6"/>
    <w:rsid w:val="00FB65D0"/>
    <w:rsid w:val="00FC2282"/>
    <w:rsid w:val="00FC39CD"/>
    <w:rsid w:val="00FC4F63"/>
    <w:rsid w:val="00FD0A41"/>
    <w:rsid w:val="00FD3C4B"/>
    <w:rsid w:val="00FD3D59"/>
    <w:rsid w:val="00FD4EB2"/>
    <w:rsid w:val="00FD687A"/>
    <w:rsid w:val="00FE0677"/>
    <w:rsid w:val="00FE0957"/>
    <w:rsid w:val="00FE6738"/>
    <w:rsid w:val="00FF2C72"/>
    <w:rsid w:val="00FF5CA2"/>
    <w:rsid w:val="00FF6D40"/>
    <w:rsid w:val="00FF7539"/>
    <w:rsid w:val="00FF7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3">
      <o:colormenu v:ext="edit" strokecolor="none [3213]"/>
    </o:shapedefaults>
    <o:shapelayout v:ext="edit">
      <o:idmap v:ext="edit" data="1"/>
      <o:rules v:ext="edit">
        <o:r id="V:Rule67" type="connector" idref="#_x0000_s1161"/>
        <o:r id="V:Rule68" type="connector" idref="#_x0000_s1279"/>
        <o:r id="V:Rule69" type="connector" idref="#_x0000_s1172"/>
        <o:r id="V:Rule70" type="connector" idref="#_x0000_s1215"/>
        <o:r id="V:Rule71" type="connector" idref="#_x0000_s1164"/>
        <o:r id="V:Rule72" type="connector" idref="#_x0000_s1216"/>
        <o:r id="V:Rule73" type="connector" idref="#_x0000_s1313"/>
        <o:r id="V:Rule74" type="connector" idref="#_x0000_s1277"/>
        <o:r id="V:Rule75" type="connector" idref="#_x0000_s1311"/>
        <o:r id="V:Rule76" type="connector" idref="#_x0000_s1174"/>
        <o:r id="V:Rule77" type="connector" idref="#_x0000_s1131"/>
        <o:r id="V:Rule78" type="connector" idref="#_x0000_s1160"/>
        <o:r id="V:Rule79" type="connector" idref="#_x0000_s1182"/>
        <o:r id="V:Rule80" type="connector" idref="#_x0000_s1082"/>
        <o:r id="V:Rule81" type="connector" idref="#_x0000_s1083"/>
        <o:r id="V:Rule82" type="connector" idref="#_x0000_s1280"/>
        <o:r id="V:Rule83" type="connector" idref="#_x0000_s1202"/>
        <o:r id="V:Rule84" type="connector" idref="#_x0000_s1154"/>
        <o:r id="V:Rule85" type="connector" idref="#_x0000_s1201"/>
        <o:r id="V:Rule86" type="connector" idref="#_x0000_s1119"/>
        <o:r id="V:Rule87" type="connector" idref="#_x0000_s1159"/>
        <o:r id="V:Rule88" type="connector" idref="#_x0000_s1173"/>
        <o:r id="V:Rule89" type="connector" idref="#_x0000_s1181"/>
        <o:r id="V:Rule90" type="connector" idref="#_x0000_s1180"/>
        <o:r id="V:Rule91" type="connector" idref="#_x0000_s1213"/>
        <o:r id="V:Rule92" type="connector" idref="#_x0000_s1309"/>
        <o:r id="V:Rule93" type="connector" idref="#_x0000_s1278"/>
        <o:r id="V:Rule94" type="connector" idref="#_x0000_s1167"/>
        <o:r id="V:Rule95" type="connector" idref="#_x0000_s1129"/>
        <o:r id="V:Rule96" type="connector" idref="#_x0000_s1117"/>
        <o:r id="V:Rule97" type="connector" idref="#_x0000_s1163"/>
        <o:r id="V:Rule98" type="connector" idref="#_x0000_s1127"/>
        <o:r id="V:Rule99" type="connector" idref="#_x0000_s1155"/>
        <o:r id="V:Rule100" type="connector" idref="#_x0000_s1166"/>
        <o:r id="V:Rule101" type="connector" idref="#_x0000_s1204"/>
        <o:r id="V:Rule102" type="connector" idref="#_x0000_s1158"/>
        <o:r id="V:Rule103" type="connector" idref="#_x0000_s1114"/>
        <o:r id="V:Rule104" type="connector" idref="#_x0000_s1156"/>
        <o:r id="V:Rule105" type="connector" idref="#_x0000_s1084"/>
        <o:r id="V:Rule106" type="connector" idref="#_x0000_s1203"/>
        <o:r id="V:Rule107" type="connector" idref="#_x0000_s1115"/>
        <o:r id="V:Rule108" type="connector" idref="#_x0000_s1162"/>
        <o:r id="V:Rule109" type="connector" idref="#_x0000_s1176"/>
        <o:r id="V:Rule110" type="connector" idref="#_x0000_s1171"/>
        <o:r id="V:Rule111" type="connector" idref="#_x0000_s1157"/>
        <o:r id="V:Rule112" type="connector" idref="#_x0000_s1178"/>
        <o:r id="V:Rule113" type="connector" idref="#_x0000_s1214"/>
        <o:r id="V:Rule114" type="connector" idref="#_x0000_s1118"/>
        <o:r id="V:Rule115" type="connector" idref="#_x0000_s1170"/>
        <o:r id="V:Rule116" type="connector" idref="#_x0000_s1113"/>
        <o:r id="V:Rule117" type="connector" idref="#_x0000_s1168"/>
        <o:r id="V:Rule118" type="connector" idref="#_x0000_s1121"/>
        <o:r id="V:Rule119" type="connector" idref="#_x0000_s1312"/>
        <o:r id="V:Rule120" type="connector" idref="#_x0000_s1314"/>
        <o:r id="V:Rule121" type="connector" idref="#_x0000_s1165"/>
        <o:r id="V:Rule122" type="connector" idref="#_x0000_s1120"/>
        <o:r id="V:Rule123" type="connector" idref="#_x0000_s1111"/>
        <o:r id="V:Rule124" type="connector" idref="#_x0000_s1310"/>
        <o:r id="V:Rule125" type="connector" idref="#_x0000_s1177"/>
        <o:r id="V:Rule126" type="connector" idref="#_x0000_s1200"/>
        <o:r id="V:Rule127" type="connector" idref="#_x0000_s1179"/>
        <o:r id="V:Rule128" type="connector" idref="#_x0000_s1169"/>
        <o:r id="V:Rule129" type="connector" idref="#_x0000_s1175"/>
        <o:r id="V:Rule130" type="connector" idref="#_x0000_s1212"/>
        <o:r id="V:Rule131" type="connector" idref="#_x0000_s1128"/>
        <o:r id="V:Rule132" type="connector" idref="#_x0000_s131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14E"/>
  </w:style>
  <w:style w:type="paragraph" w:styleId="1">
    <w:name w:val="heading 1"/>
    <w:basedOn w:val="a"/>
    <w:next w:val="a"/>
    <w:link w:val="10"/>
    <w:uiPriority w:val="9"/>
    <w:qFormat/>
    <w:rsid w:val="006F3E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95B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71EA1"/>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902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014E"/>
    <w:pPr>
      <w:ind w:left="720"/>
      <w:contextualSpacing/>
    </w:pPr>
  </w:style>
  <w:style w:type="paragraph" w:styleId="a4">
    <w:name w:val="caption"/>
    <w:basedOn w:val="a"/>
    <w:next w:val="a"/>
    <w:uiPriority w:val="35"/>
    <w:unhideWhenUsed/>
    <w:qFormat/>
    <w:rsid w:val="008C014E"/>
    <w:pPr>
      <w:spacing w:line="240" w:lineRule="auto"/>
    </w:pPr>
    <w:rPr>
      <w:b/>
      <w:bCs/>
      <w:color w:val="4F81BD" w:themeColor="accent1"/>
      <w:sz w:val="18"/>
      <w:szCs w:val="18"/>
    </w:rPr>
  </w:style>
  <w:style w:type="paragraph" w:styleId="a5">
    <w:name w:val="Balloon Text"/>
    <w:basedOn w:val="a"/>
    <w:link w:val="a6"/>
    <w:uiPriority w:val="99"/>
    <w:semiHidden/>
    <w:unhideWhenUsed/>
    <w:rsid w:val="008C01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014E"/>
    <w:rPr>
      <w:rFonts w:ascii="Tahoma" w:hAnsi="Tahoma" w:cs="Tahoma"/>
      <w:sz w:val="16"/>
      <w:szCs w:val="16"/>
    </w:rPr>
  </w:style>
  <w:style w:type="character" w:customStyle="1" w:styleId="10">
    <w:name w:val="Заголовок 1 Знак"/>
    <w:basedOn w:val="a0"/>
    <w:link w:val="1"/>
    <w:uiPriority w:val="9"/>
    <w:rsid w:val="006F3EC3"/>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F3EC3"/>
  </w:style>
  <w:style w:type="character" w:styleId="a7">
    <w:name w:val="Strong"/>
    <w:basedOn w:val="a0"/>
    <w:uiPriority w:val="22"/>
    <w:qFormat/>
    <w:rsid w:val="0040773A"/>
    <w:rPr>
      <w:b/>
      <w:bCs/>
    </w:rPr>
  </w:style>
  <w:style w:type="character" w:styleId="a8">
    <w:name w:val="Hyperlink"/>
    <w:basedOn w:val="a0"/>
    <w:uiPriority w:val="99"/>
    <w:unhideWhenUsed/>
    <w:rsid w:val="0040773A"/>
    <w:rPr>
      <w:color w:val="0000FF"/>
      <w:u w:val="single"/>
    </w:rPr>
  </w:style>
  <w:style w:type="table" w:styleId="a9">
    <w:name w:val="Table Grid"/>
    <w:basedOn w:val="a1"/>
    <w:uiPriority w:val="59"/>
    <w:rsid w:val="00A41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A41168"/>
    <w:pPr>
      <w:spacing w:after="0" w:line="240" w:lineRule="auto"/>
    </w:pPr>
    <w:rPr>
      <w:sz w:val="20"/>
      <w:szCs w:val="20"/>
    </w:rPr>
  </w:style>
  <w:style w:type="character" w:customStyle="1" w:styleId="ab">
    <w:name w:val="Текст сноски Знак"/>
    <w:basedOn w:val="a0"/>
    <w:link w:val="aa"/>
    <w:uiPriority w:val="99"/>
    <w:semiHidden/>
    <w:rsid w:val="00A41168"/>
    <w:rPr>
      <w:sz w:val="20"/>
      <w:szCs w:val="20"/>
    </w:rPr>
  </w:style>
  <w:style w:type="character" w:styleId="ac">
    <w:name w:val="footnote reference"/>
    <w:basedOn w:val="a0"/>
    <w:uiPriority w:val="99"/>
    <w:semiHidden/>
    <w:unhideWhenUsed/>
    <w:rsid w:val="00A41168"/>
    <w:rPr>
      <w:vertAlign w:val="superscript"/>
    </w:rPr>
  </w:style>
  <w:style w:type="paragraph" w:customStyle="1" w:styleId="bodynoindent">
    <w:name w:val="body_noindent"/>
    <w:basedOn w:val="a"/>
    <w:rsid w:val="004B0A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4B09E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09E9"/>
  </w:style>
  <w:style w:type="paragraph" w:styleId="af">
    <w:name w:val="footer"/>
    <w:basedOn w:val="a"/>
    <w:link w:val="af0"/>
    <w:uiPriority w:val="99"/>
    <w:unhideWhenUsed/>
    <w:rsid w:val="004B09E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B09E9"/>
  </w:style>
  <w:style w:type="paragraph" w:styleId="af1">
    <w:name w:val="Normal (Web)"/>
    <w:basedOn w:val="a"/>
    <w:uiPriority w:val="99"/>
    <w:unhideWhenUsed/>
    <w:rsid w:val="003809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95B2E"/>
    <w:rPr>
      <w:rFonts w:asciiTheme="majorHAnsi" w:eastAsiaTheme="majorEastAsia" w:hAnsiTheme="majorHAnsi" w:cstheme="majorBidi"/>
      <w:b/>
      <w:bCs/>
      <w:color w:val="4F81BD" w:themeColor="accent1"/>
      <w:sz w:val="26"/>
      <w:szCs w:val="26"/>
    </w:rPr>
  </w:style>
  <w:style w:type="character" w:customStyle="1" w:styleId="redtext">
    <w:name w:val="red_text"/>
    <w:basedOn w:val="a0"/>
    <w:rsid w:val="00741930"/>
  </w:style>
  <w:style w:type="character" w:customStyle="1" w:styleId="greentext">
    <w:name w:val="green_text"/>
    <w:basedOn w:val="a0"/>
    <w:rsid w:val="00741930"/>
  </w:style>
  <w:style w:type="character" w:styleId="af2">
    <w:name w:val="FollowedHyperlink"/>
    <w:basedOn w:val="a0"/>
    <w:uiPriority w:val="99"/>
    <w:semiHidden/>
    <w:unhideWhenUsed/>
    <w:rsid w:val="006E342A"/>
    <w:rPr>
      <w:color w:val="800080" w:themeColor="followedHyperlink"/>
      <w:u w:val="single"/>
    </w:rPr>
  </w:style>
  <w:style w:type="paragraph" w:customStyle="1" w:styleId="Default">
    <w:name w:val="Default"/>
    <w:rsid w:val="00E76CA6"/>
    <w:pPr>
      <w:autoSpaceDE w:val="0"/>
      <w:autoSpaceDN w:val="0"/>
      <w:adjustRightInd w:val="0"/>
      <w:spacing w:after="0" w:line="240" w:lineRule="auto"/>
    </w:pPr>
    <w:rPr>
      <w:rFonts w:ascii="OfficinaSansWinCTT" w:hAnsi="OfficinaSansWinCTT" w:cs="OfficinaSansWinCTT"/>
      <w:color w:val="000000"/>
      <w:sz w:val="24"/>
      <w:szCs w:val="24"/>
    </w:rPr>
  </w:style>
  <w:style w:type="character" w:customStyle="1" w:styleId="50">
    <w:name w:val="Заголовок 5 Знак"/>
    <w:basedOn w:val="a0"/>
    <w:link w:val="5"/>
    <w:uiPriority w:val="9"/>
    <w:semiHidden/>
    <w:rsid w:val="00C902F5"/>
    <w:rPr>
      <w:rFonts w:asciiTheme="majorHAnsi" w:eastAsiaTheme="majorEastAsia" w:hAnsiTheme="majorHAnsi" w:cstheme="majorBidi"/>
      <w:color w:val="243F60" w:themeColor="accent1" w:themeShade="7F"/>
    </w:rPr>
  </w:style>
  <w:style w:type="paragraph" w:styleId="af3">
    <w:name w:val="Title"/>
    <w:basedOn w:val="a"/>
    <w:link w:val="af4"/>
    <w:uiPriority w:val="99"/>
    <w:qFormat/>
    <w:rsid w:val="00C902F5"/>
    <w:pPr>
      <w:autoSpaceDE w:val="0"/>
      <w:autoSpaceDN w:val="0"/>
      <w:adjustRightInd w:val="0"/>
      <w:spacing w:after="0" w:line="240" w:lineRule="auto"/>
      <w:ind w:firstLine="371"/>
      <w:jc w:val="center"/>
    </w:pPr>
    <w:rPr>
      <w:rFonts w:ascii="Times New Roman" w:eastAsia="Times New Roman" w:hAnsi="Times New Roman" w:cs="Times New Roman"/>
      <w:noProof/>
      <w:sz w:val="28"/>
      <w:szCs w:val="18"/>
      <w:lang w:eastAsia="ru-RU"/>
    </w:rPr>
  </w:style>
  <w:style w:type="character" w:customStyle="1" w:styleId="af4">
    <w:name w:val="Название Знак"/>
    <w:basedOn w:val="a0"/>
    <w:link w:val="af3"/>
    <w:uiPriority w:val="99"/>
    <w:rsid w:val="00C902F5"/>
    <w:rPr>
      <w:rFonts w:ascii="Times New Roman" w:eastAsia="Times New Roman" w:hAnsi="Times New Roman" w:cs="Times New Roman"/>
      <w:noProof/>
      <w:sz w:val="28"/>
      <w:szCs w:val="18"/>
      <w:lang w:eastAsia="ru-RU"/>
    </w:rPr>
  </w:style>
  <w:style w:type="paragraph" w:styleId="af5">
    <w:name w:val="TOC Heading"/>
    <w:basedOn w:val="1"/>
    <w:next w:val="a"/>
    <w:uiPriority w:val="39"/>
    <w:semiHidden/>
    <w:unhideWhenUsed/>
    <w:qFormat/>
    <w:rsid w:val="00C902F5"/>
    <w:pPr>
      <w:outlineLvl w:val="9"/>
    </w:pPr>
  </w:style>
  <w:style w:type="paragraph" w:styleId="21">
    <w:name w:val="toc 2"/>
    <w:basedOn w:val="a"/>
    <w:next w:val="a"/>
    <w:autoRedefine/>
    <w:uiPriority w:val="39"/>
    <w:unhideWhenUsed/>
    <w:rsid w:val="00C902F5"/>
    <w:pPr>
      <w:spacing w:after="100"/>
      <w:ind w:left="220"/>
    </w:pPr>
  </w:style>
  <w:style w:type="paragraph" w:styleId="11">
    <w:name w:val="toc 1"/>
    <w:basedOn w:val="a"/>
    <w:next w:val="a"/>
    <w:autoRedefine/>
    <w:uiPriority w:val="39"/>
    <w:unhideWhenUsed/>
    <w:rsid w:val="00124FE2"/>
    <w:pPr>
      <w:spacing w:after="100"/>
    </w:pPr>
  </w:style>
  <w:style w:type="character" w:customStyle="1" w:styleId="30">
    <w:name w:val="Заголовок 3 Знак"/>
    <w:basedOn w:val="a0"/>
    <w:link w:val="3"/>
    <w:uiPriority w:val="9"/>
    <w:rsid w:val="00071EA1"/>
    <w:rPr>
      <w:rFonts w:asciiTheme="majorHAnsi" w:eastAsiaTheme="majorEastAsia" w:hAnsiTheme="majorHAnsi" w:cstheme="majorBidi"/>
      <w:b/>
      <w:bCs/>
      <w:color w:val="4F81BD" w:themeColor="accent1"/>
    </w:rPr>
  </w:style>
  <w:style w:type="character" w:customStyle="1" w:styleId="A10">
    <w:name w:val="A1"/>
    <w:uiPriority w:val="99"/>
    <w:rsid w:val="008F1B0C"/>
    <w:rPr>
      <w:rFonts w:cs="Swis721 Lt BT"/>
      <w:color w:val="000000"/>
      <w:sz w:val="108"/>
      <w:szCs w:val="108"/>
    </w:rPr>
  </w:style>
  <w:style w:type="paragraph" w:styleId="af6">
    <w:name w:val="endnote text"/>
    <w:basedOn w:val="a"/>
    <w:link w:val="af7"/>
    <w:uiPriority w:val="99"/>
    <w:semiHidden/>
    <w:unhideWhenUsed/>
    <w:rsid w:val="005A5E2A"/>
    <w:pPr>
      <w:spacing w:after="0" w:line="240" w:lineRule="auto"/>
    </w:pPr>
    <w:rPr>
      <w:sz w:val="20"/>
      <w:szCs w:val="20"/>
    </w:rPr>
  </w:style>
  <w:style w:type="character" w:customStyle="1" w:styleId="af7">
    <w:name w:val="Текст концевой сноски Знак"/>
    <w:basedOn w:val="a0"/>
    <w:link w:val="af6"/>
    <w:uiPriority w:val="99"/>
    <w:semiHidden/>
    <w:rsid w:val="005A5E2A"/>
    <w:rPr>
      <w:sz w:val="20"/>
      <w:szCs w:val="20"/>
    </w:rPr>
  </w:style>
  <w:style w:type="character" w:styleId="af8">
    <w:name w:val="endnote reference"/>
    <w:basedOn w:val="a0"/>
    <w:uiPriority w:val="99"/>
    <w:semiHidden/>
    <w:unhideWhenUsed/>
    <w:rsid w:val="005A5E2A"/>
    <w:rPr>
      <w:vertAlign w:val="superscript"/>
    </w:rPr>
  </w:style>
  <w:style w:type="paragraph" w:styleId="31">
    <w:name w:val="toc 3"/>
    <w:basedOn w:val="a"/>
    <w:next w:val="a"/>
    <w:autoRedefine/>
    <w:uiPriority w:val="39"/>
    <w:unhideWhenUsed/>
    <w:rsid w:val="002523C0"/>
    <w:pPr>
      <w:spacing w:after="100"/>
      <w:ind w:left="440"/>
    </w:pPr>
  </w:style>
</w:styles>
</file>

<file path=word/webSettings.xml><?xml version="1.0" encoding="utf-8"?>
<w:webSettings xmlns:r="http://schemas.openxmlformats.org/officeDocument/2006/relationships" xmlns:w="http://schemas.openxmlformats.org/wordprocessingml/2006/main">
  <w:divs>
    <w:div w:id="45031378">
      <w:bodyDiv w:val="1"/>
      <w:marLeft w:val="0"/>
      <w:marRight w:val="0"/>
      <w:marTop w:val="0"/>
      <w:marBottom w:val="0"/>
      <w:divBdr>
        <w:top w:val="none" w:sz="0" w:space="0" w:color="auto"/>
        <w:left w:val="none" w:sz="0" w:space="0" w:color="auto"/>
        <w:bottom w:val="none" w:sz="0" w:space="0" w:color="auto"/>
        <w:right w:val="none" w:sz="0" w:space="0" w:color="auto"/>
      </w:divBdr>
    </w:div>
    <w:div w:id="187841894">
      <w:bodyDiv w:val="1"/>
      <w:marLeft w:val="0"/>
      <w:marRight w:val="0"/>
      <w:marTop w:val="0"/>
      <w:marBottom w:val="0"/>
      <w:divBdr>
        <w:top w:val="none" w:sz="0" w:space="0" w:color="auto"/>
        <w:left w:val="none" w:sz="0" w:space="0" w:color="auto"/>
        <w:bottom w:val="none" w:sz="0" w:space="0" w:color="auto"/>
        <w:right w:val="none" w:sz="0" w:space="0" w:color="auto"/>
      </w:divBdr>
    </w:div>
    <w:div w:id="239141259">
      <w:bodyDiv w:val="1"/>
      <w:marLeft w:val="0"/>
      <w:marRight w:val="0"/>
      <w:marTop w:val="0"/>
      <w:marBottom w:val="0"/>
      <w:divBdr>
        <w:top w:val="none" w:sz="0" w:space="0" w:color="auto"/>
        <w:left w:val="none" w:sz="0" w:space="0" w:color="auto"/>
        <w:bottom w:val="none" w:sz="0" w:space="0" w:color="auto"/>
        <w:right w:val="none" w:sz="0" w:space="0" w:color="auto"/>
      </w:divBdr>
    </w:div>
    <w:div w:id="288517868">
      <w:bodyDiv w:val="1"/>
      <w:marLeft w:val="0"/>
      <w:marRight w:val="0"/>
      <w:marTop w:val="0"/>
      <w:marBottom w:val="0"/>
      <w:divBdr>
        <w:top w:val="none" w:sz="0" w:space="0" w:color="auto"/>
        <w:left w:val="none" w:sz="0" w:space="0" w:color="auto"/>
        <w:bottom w:val="none" w:sz="0" w:space="0" w:color="auto"/>
        <w:right w:val="none" w:sz="0" w:space="0" w:color="auto"/>
      </w:divBdr>
    </w:div>
    <w:div w:id="314647290">
      <w:bodyDiv w:val="1"/>
      <w:marLeft w:val="0"/>
      <w:marRight w:val="0"/>
      <w:marTop w:val="0"/>
      <w:marBottom w:val="0"/>
      <w:divBdr>
        <w:top w:val="none" w:sz="0" w:space="0" w:color="auto"/>
        <w:left w:val="none" w:sz="0" w:space="0" w:color="auto"/>
        <w:bottom w:val="none" w:sz="0" w:space="0" w:color="auto"/>
        <w:right w:val="none" w:sz="0" w:space="0" w:color="auto"/>
      </w:divBdr>
    </w:div>
    <w:div w:id="357659561">
      <w:bodyDiv w:val="1"/>
      <w:marLeft w:val="0"/>
      <w:marRight w:val="0"/>
      <w:marTop w:val="0"/>
      <w:marBottom w:val="0"/>
      <w:divBdr>
        <w:top w:val="none" w:sz="0" w:space="0" w:color="auto"/>
        <w:left w:val="none" w:sz="0" w:space="0" w:color="auto"/>
        <w:bottom w:val="none" w:sz="0" w:space="0" w:color="auto"/>
        <w:right w:val="none" w:sz="0" w:space="0" w:color="auto"/>
      </w:divBdr>
    </w:div>
    <w:div w:id="476915544">
      <w:bodyDiv w:val="1"/>
      <w:marLeft w:val="0"/>
      <w:marRight w:val="0"/>
      <w:marTop w:val="0"/>
      <w:marBottom w:val="0"/>
      <w:divBdr>
        <w:top w:val="none" w:sz="0" w:space="0" w:color="auto"/>
        <w:left w:val="none" w:sz="0" w:space="0" w:color="auto"/>
        <w:bottom w:val="none" w:sz="0" w:space="0" w:color="auto"/>
        <w:right w:val="none" w:sz="0" w:space="0" w:color="auto"/>
      </w:divBdr>
    </w:div>
    <w:div w:id="542715350">
      <w:bodyDiv w:val="1"/>
      <w:marLeft w:val="0"/>
      <w:marRight w:val="0"/>
      <w:marTop w:val="0"/>
      <w:marBottom w:val="0"/>
      <w:divBdr>
        <w:top w:val="none" w:sz="0" w:space="0" w:color="auto"/>
        <w:left w:val="none" w:sz="0" w:space="0" w:color="auto"/>
        <w:bottom w:val="none" w:sz="0" w:space="0" w:color="auto"/>
        <w:right w:val="none" w:sz="0" w:space="0" w:color="auto"/>
      </w:divBdr>
    </w:div>
    <w:div w:id="728848654">
      <w:bodyDiv w:val="1"/>
      <w:marLeft w:val="0"/>
      <w:marRight w:val="0"/>
      <w:marTop w:val="0"/>
      <w:marBottom w:val="0"/>
      <w:divBdr>
        <w:top w:val="none" w:sz="0" w:space="0" w:color="auto"/>
        <w:left w:val="none" w:sz="0" w:space="0" w:color="auto"/>
        <w:bottom w:val="none" w:sz="0" w:space="0" w:color="auto"/>
        <w:right w:val="none" w:sz="0" w:space="0" w:color="auto"/>
      </w:divBdr>
    </w:div>
    <w:div w:id="779878904">
      <w:bodyDiv w:val="1"/>
      <w:marLeft w:val="0"/>
      <w:marRight w:val="0"/>
      <w:marTop w:val="0"/>
      <w:marBottom w:val="0"/>
      <w:divBdr>
        <w:top w:val="none" w:sz="0" w:space="0" w:color="auto"/>
        <w:left w:val="none" w:sz="0" w:space="0" w:color="auto"/>
        <w:bottom w:val="none" w:sz="0" w:space="0" w:color="auto"/>
        <w:right w:val="none" w:sz="0" w:space="0" w:color="auto"/>
      </w:divBdr>
    </w:div>
    <w:div w:id="1033069464">
      <w:bodyDiv w:val="1"/>
      <w:marLeft w:val="0"/>
      <w:marRight w:val="0"/>
      <w:marTop w:val="0"/>
      <w:marBottom w:val="0"/>
      <w:divBdr>
        <w:top w:val="none" w:sz="0" w:space="0" w:color="auto"/>
        <w:left w:val="none" w:sz="0" w:space="0" w:color="auto"/>
        <w:bottom w:val="none" w:sz="0" w:space="0" w:color="auto"/>
        <w:right w:val="none" w:sz="0" w:space="0" w:color="auto"/>
      </w:divBdr>
    </w:div>
    <w:div w:id="1065447782">
      <w:bodyDiv w:val="1"/>
      <w:marLeft w:val="0"/>
      <w:marRight w:val="0"/>
      <w:marTop w:val="0"/>
      <w:marBottom w:val="0"/>
      <w:divBdr>
        <w:top w:val="none" w:sz="0" w:space="0" w:color="auto"/>
        <w:left w:val="none" w:sz="0" w:space="0" w:color="auto"/>
        <w:bottom w:val="none" w:sz="0" w:space="0" w:color="auto"/>
        <w:right w:val="none" w:sz="0" w:space="0" w:color="auto"/>
      </w:divBdr>
    </w:div>
    <w:div w:id="1197736425">
      <w:bodyDiv w:val="1"/>
      <w:marLeft w:val="0"/>
      <w:marRight w:val="0"/>
      <w:marTop w:val="0"/>
      <w:marBottom w:val="0"/>
      <w:divBdr>
        <w:top w:val="none" w:sz="0" w:space="0" w:color="auto"/>
        <w:left w:val="none" w:sz="0" w:space="0" w:color="auto"/>
        <w:bottom w:val="none" w:sz="0" w:space="0" w:color="auto"/>
        <w:right w:val="none" w:sz="0" w:space="0" w:color="auto"/>
      </w:divBdr>
    </w:div>
    <w:div w:id="1229270066">
      <w:bodyDiv w:val="1"/>
      <w:marLeft w:val="0"/>
      <w:marRight w:val="0"/>
      <w:marTop w:val="0"/>
      <w:marBottom w:val="0"/>
      <w:divBdr>
        <w:top w:val="none" w:sz="0" w:space="0" w:color="auto"/>
        <w:left w:val="none" w:sz="0" w:space="0" w:color="auto"/>
        <w:bottom w:val="none" w:sz="0" w:space="0" w:color="auto"/>
        <w:right w:val="none" w:sz="0" w:space="0" w:color="auto"/>
      </w:divBdr>
    </w:div>
    <w:div w:id="1345327830">
      <w:bodyDiv w:val="1"/>
      <w:marLeft w:val="0"/>
      <w:marRight w:val="0"/>
      <w:marTop w:val="0"/>
      <w:marBottom w:val="0"/>
      <w:divBdr>
        <w:top w:val="none" w:sz="0" w:space="0" w:color="auto"/>
        <w:left w:val="none" w:sz="0" w:space="0" w:color="auto"/>
        <w:bottom w:val="none" w:sz="0" w:space="0" w:color="auto"/>
        <w:right w:val="none" w:sz="0" w:space="0" w:color="auto"/>
      </w:divBdr>
    </w:div>
    <w:div w:id="1446844736">
      <w:bodyDiv w:val="1"/>
      <w:marLeft w:val="0"/>
      <w:marRight w:val="0"/>
      <w:marTop w:val="0"/>
      <w:marBottom w:val="0"/>
      <w:divBdr>
        <w:top w:val="none" w:sz="0" w:space="0" w:color="auto"/>
        <w:left w:val="none" w:sz="0" w:space="0" w:color="auto"/>
        <w:bottom w:val="none" w:sz="0" w:space="0" w:color="auto"/>
        <w:right w:val="none" w:sz="0" w:space="0" w:color="auto"/>
      </w:divBdr>
    </w:div>
    <w:div w:id="1634746900">
      <w:bodyDiv w:val="1"/>
      <w:marLeft w:val="0"/>
      <w:marRight w:val="0"/>
      <w:marTop w:val="0"/>
      <w:marBottom w:val="0"/>
      <w:divBdr>
        <w:top w:val="none" w:sz="0" w:space="0" w:color="auto"/>
        <w:left w:val="none" w:sz="0" w:space="0" w:color="auto"/>
        <w:bottom w:val="none" w:sz="0" w:space="0" w:color="auto"/>
        <w:right w:val="none" w:sz="0" w:space="0" w:color="auto"/>
      </w:divBdr>
      <w:divsChild>
        <w:div w:id="10426304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microsoft.com/office/2007/relationships/diagramDrawing" Target="diagrams/drawing2.xml"/><Relationship Id="rId26" Type="http://schemas.openxmlformats.org/officeDocument/2006/relationships/hyperlink" Target="http://prm.ru/visitka/korporacia_monstrov" TargetMode="External"/><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yperlink" Target="http://prm.ru/visitka/korporacia_monstrov" TargetMode="External"/><Relationship Id="rId33" Type="http://schemas.openxmlformats.org/officeDocument/2006/relationships/hyperlink" Target="http://www.salespro.ru/"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Data" Target="diagrams/data3.xml"/><Relationship Id="rId29" Type="http://schemas.openxmlformats.org/officeDocument/2006/relationships/hyperlink" Target="http://prm.ru/visitka/korporacia_monstr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hyperlink" Target="http://alladvertising.ru/"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Colors" Target="diagrams/colors3.xml"/><Relationship Id="rId28" Type="http://schemas.openxmlformats.org/officeDocument/2006/relationships/hyperlink" Target="http://prm.ru/visitka/new_wave" TargetMode="External"/><Relationship Id="rId36"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2.png"/><Relationship Id="rId31" Type="http://schemas.openxmlformats.org/officeDocument/2006/relationships/hyperlink" Target="http://www.chumakova.ru/zeithaml-parasuraman-berry-delivering-quality-service-balancing-customer-perceptions-expectations"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QuickStyle" Target="diagrams/quickStyle3.xml"/><Relationship Id="rId27" Type="http://schemas.openxmlformats.org/officeDocument/2006/relationships/hyperlink" Target="http://prm.ru/visitka/korporacia_monstrov" TargetMode="External"/><Relationship Id="rId30" Type="http://schemas.openxmlformats.org/officeDocument/2006/relationships/hyperlink" Target="http://www.aup.ru/books/m205/" TargetMode="Externa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3134BF-7EBE-48F5-BBDF-DA73873C1839}" type="doc">
      <dgm:prSet loTypeId="urn:microsoft.com/office/officeart/2005/8/layout/radial3" loCatId="relationship" qsTypeId="urn:microsoft.com/office/officeart/2005/8/quickstyle/simple1" qsCatId="simple" csTypeId="urn:microsoft.com/office/officeart/2005/8/colors/accent0_1" csCatId="mainScheme" phldr="1"/>
      <dgm:spPr/>
      <dgm:t>
        <a:bodyPr/>
        <a:lstStyle/>
        <a:p>
          <a:endParaRPr lang="ru-RU"/>
        </a:p>
      </dgm:t>
    </dgm:pt>
    <dgm:pt modelId="{F61AEEAF-5355-44FF-9C49-92D0F7FFBD78}">
      <dgm:prSet phldrT="[Текст]"/>
      <dgm:spPr/>
      <dgm:t>
        <a:bodyPr/>
        <a:lstStyle/>
        <a:p>
          <a:pPr algn="ctr"/>
          <a:r>
            <a:rPr lang="ru-RU" b="1">
              <a:latin typeface="Times New Roman" pitchFamily="18" charset="0"/>
              <a:cs typeface="Times New Roman" pitchFamily="18" charset="0"/>
            </a:rPr>
            <a:t>Стратегическая оценка</a:t>
          </a:r>
        </a:p>
      </dgm:t>
    </dgm:pt>
    <dgm:pt modelId="{3A5065EE-3ED0-4F9D-BE30-A49C73C67B1A}" type="parTrans" cxnId="{723D6405-5641-4153-A418-F8A66F7EC310}">
      <dgm:prSet/>
      <dgm:spPr/>
      <dgm:t>
        <a:bodyPr/>
        <a:lstStyle/>
        <a:p>
          <a:pPr algn="ctr"/>
          <a:endParaRPr lang="ru-RU"/>
        </a:p>
      </dgm:t>
    </dgm:pt>
    <dgm:pt modelId="{36069DDF-696A-4C00-88F5-ED106ED2D0E8}" type="sibTrans" cxnId="{723D6405-5641-4153-A418-F8A66F7EC310}">
      <dgm:prSet/>
      <dgm:spPr/>
      <dgm:t>
        <a:bodyPr/>
        <a:lstStyle/>
        <a:p>
          <a:pPr algn="ctr"/>
          <a:endParaRPr lang="ru-RU"/>
        </a:p>
      </dgm:t>
    </dgm:pt>
    <dgm:pt modelId="{1D997C2A-F3AD-43B5-AEB5-40D0DDFCF05F}">
      <dgm:prSet phldrT="[Текст]" custT="1"/>
      <dgm:spPr/>
      <dgm:t>
        <a:bodyPr/>
        <a:lstStyle/>
        <a:p>
          <a:pPr algn="ctr"/>
          <a:r>
            <a:rPr lang="ru-RU" sz="1200">
              <a:latin typeface="Times New Roman" pitchFamily="18" charset="0"/>
              <a:cs typeface="Times New Roman" pitchFamily="18" charset="0"/>
            </a:rPr>
            <a:t>Операционная оценка</a:t>
          </a:r>
        </a:p>
      </dgm:t>
    </dgm:pt>
    <dgm:pt modelId="{92570444-3A00-48F0-8A7E-2EF4B410419F}" type="parTrans" cxnId="{DB6BB6B8-1C2F-4060-9937-4C2E62E1BF5F}">
      <dgm:prSet/>
      <dgm:spPr/>
      <dgm:t>
        <a:bodyPr/>
        <a:lstStyle/>
        <a:p>
          <a:pPr algn="ctr"/>
          <a:endParaRPr lang="ru-RU"/>
        </a:p>
      </dgm:t>
    </dgm:pt>
    <dgm:pt modelId="{E4B8976F-87C7-4045-9247-413D09FFF6F7}" type="sibTrans" cxnId="{DB6BB6B8-1C2F-4060-9937-4C2E62E1BF5F}">
      <dgm:prSet/>
      <dgm:spPr/>
      <dgm:t>
        <a:bodyPr/>
        <a:lstStyle/>
        <a:p>
          <a:pPr algn="ctr"/>
          <a:endParaRPr lang="ru-RU"/>
        </a:p>
      </dgm:t>
    </dgm:pt>
    <dgm:pt modelId="{E654ED82-7DAC-4DC8-B20D-1B6CE1ACF4D1}">
      <dgm:prSet phldrT="[Текст]"/>
      <dgm:spPr/>
      <dgm:t>
        <a:bodyPr/>
        <a:lstStyle/>
        <a:p>
          <a:pPr algn="ctr"/>
          <a:r>
            <a:rPr lang="ru-RU">
              <a:latin typeface="Times New Roman" pitchFamily="18" charset="0"/>
              <a:cs typeface="Times New Roman" pitchFamily="18" charset="0"/>
            </a:rPr>
            <a:t>Финансовая оценка</a:t>
          </a:r>
        </a:p>
      </dgm:t>
    </dgm:pt>
    <dgm:pt modelId="{76F3C240-F1FD-44E3-B35E-C3595D91962F}" type="parTrans" cxnId="{5C91C47C-1CB5-4FC1-B4AF-3E3843AC4CB0}">
      <dgm:prSet/>
      <dgm:spPr/>
      <dgm:t>
        <a:bodyPr/>
        <a:lstStyle/>
        <a:p>
          <a:pPr algn="ctr"/>
          <a:endParaRPr lang="ru-RU"/>
        </a:p>
      </dgm:t>
    </dgm:pt>
    <dgm:pt modelId="{A6EBD62C-0E20-48DC-9F23-67B6E7D9D5E4}" type="sibTrans" cxnId="{5C91C47C-1CB5-4FC1-B4AF-3E3843AC4CB0}">
      <dgm:prSet/>
      <dgm:spPr/>
      <dgm:t>
        <a:bodyPr/>
        <a:lstStyle/>
        <a:p>
          <a:pPr algn="ctr"/>
          <a:endParaRPr lang="ru-RU"/>
        </a:p>
      </dgm:t>
    </dgm:pt>
    <dgm:pt modelId="{382D18CE-D619-4603-AD47-42FA2449DB51}">
      <dgm:prSet phldrT="[Текст]" custT="1"/>
      <dgm:spPr/>
      <dgm:t>
        <a:bodyPr/>
        <a:lstStyle/>
        <a:p>
          <a:pPr algn="ctr"/>
          <a:r>
            <a:rPr lang="ru-RU" sz="1200">
              <a:latin typeface="Times New Roman" pitchFamily="18" charset="0"/>
              <a:cs typeface="Times New Roman" pitchFamily="18" charset="0"/>
            </a:rPr>
            <a:t>Оценка рисков</a:t>
          </a:r>
        </a:p>
      </dgm:t>
    </dgm:pt>
    <dgm:pt modelId="{61608A90-0310-4A06-9EC8-603B600CEC41}" type="parTrans" cxnId="{AFC6D59A-0CE6-4236-9D37-9518ED6E37EC}">
      <dgm:prSet/>
      <dgm:spPr/>
      <dgm:t>
        <a:bodyPr/>
        <a:lstStyle/>
        <a:p>
          <a:pPr algn="ctr"/>
          <a:endParaRPr lang="ru-RU"/>
        </a:p>
      </dgm:t>
    </dgm:pt>
    <dgm:pt modelId="{24457058-3C8D-4E4C-B90A-B813AA11D67D}" type="sibTrans" cxnId="{AFC6D59A-0CE6-4236-9D37-9518ED6E37EC}">
      <dgm:prSet/>
      <dgm:spPr/>
      <dgm:t>
        <a:bodyPr/>
        <a:lstStyle/>
        <a:p>
          <a:pPr algn="ctr"/>
          <a:endParaRPr lang="ru-RU"/>
        </a:p>
      </dgm:t>
    </dgm:pt>
    <dgm:pt modelId="{C9870609-3CF7-4C6D-A326-809FAF1CD96A}">
      <dgm:prSet phldrT="[Текст]" custT="1"/>
      <dgm:spPr/>
      <dgm:t>
        <a:bodyPr/>
        <a:lstStyle/>
        <a:p>
          <a:pPr algn="ctr"/>
          <a:r>
            <a:rPr lang="ru-RU" sz="1200">
              <a:latin typeface="Times New Roman" pitchFamily="18" charset="0"/>
              <a:cs typeface="Times New Roman" pitchFamily="18" charset="0"/>
            </a:rPr>
            <a:t>Оценка бизнес - процессов</a:t>
          </a:r>
        </a:p>
      </dgm:t>
    </dgm:pt>
    <dgm:pt modelId="{F9CC65B5-BE41-4656-9F74-9BE872B3950C}" type="parTrans" cxnId="{30B7B91F-3B38-4D51-ADB4-72B41480EE01}">
      <dgm:prSet/>
      <dgm:spPr/>
      <dgm:t>
        <a:bodyPr/>
        <a:lstStyle/>
        <a:p>
          <a:pPr algn="ctr"/>
          <a:endParaRPr lang="ru-RU"/>
        </a:p>
      </dgm:t>
    </dgm:pt>
    <dgm:pt modelId="{77E9E862-C290-42B8-B438-57341B2C26EA}" type="sibTrans" cxnId="{30B7B91F-3B38-4D51-ADB4-72B41480EE01}">
      <dgm:prSet/>
      <dgm:spPr/>
      <dgm:t>
        <a:bodyPr/>
        <a:lstStyle/>
        <a:p>
          <a:pPr algn="ctr"/>
          <a:endParaRPr lang="ru-RU"/>
        </a:p>
      </dgm:t>
    </dgm:pt>
    <dgm:pt modelId="{E0286A66-0E05-4D5D-A199-78FEABA34B0D}" type="pres">
      <dgm:prSet presAssocID="{493134BF-7EBE-48F5-BBDF-DA73873C1839}" presName="composite" presStyleCnt="0">
        <dgm:presLayoutVars>
          <dgm:chMax val="1"/>
          <dgm:dir/>
          <dgm:resizeHandles val="exact"/>
        </dgm:presLayoutVars>
      </dgm:prSet>
      <dgm:spPr/>
      <dgm:t>
        <a:bodyPr/>
        <a:lstStyle/>
        <a:p>
          <a:endParaRPr lang="ru-RU"/>
        </a:p>
      </dgm:t>
    </dgm:pt>
    <dgm:pt modelId="{B967DBB0-DABB-41B0-878E-1E8148DFDF52}" type="pres">
      <dgm:prSet presAssocID="{493134BF-7EBE-48F5-BBDF-DA73873C1839}" presName="radial" presStyleCnt="0">
        <dgm:presLayoutVars>
          <dgm:animLvl val="ctr"/>
        </dgm:presLayoutVars>
      </dgm:prSet>
      <dgm:spPr/>
      <dgm:t>
        <a:bodyPr/>
        <a:lstStyle/>
        <a:p>
          <a:endParaRPr lang="ru-RU"/>
        </a:p>
      </dgm:t>
    </dgm:pt>
    <dgm:pt modelId="{FA47A4B8-6656-4D07-9F87-35FE87018D32}" type="pres">
      <dgm:prSet presAssocID="{F61AEEAF-5355-44FF-9C49-92D0F7FFBD78}" presName="centerShape" presStyleLbl="vennNode1" presStyleIdx="0" presStyleCnt="5"/>
      <dgm:spPr/>
      <dgm:t>
        <a:bodyPr/>
        <a:lstStyle/>
        <a:p>
          <a:endParaRPr lang="ru-RU"/>
        </a:p>
      </dgm:t>
    </dgm:pt>
    <dgm:pt modelId="{26B34D6D-F00F-4FB8-ABAE-9D9AA6586A69}" type="pres">
      <dgm:prSet presAssocID="{1D997C2A-F3AD-43B5-AEB5-40D0DDFCF05F}" presName="node" presStyleLbl="vennNode1" presStyleIdx="1" presStyleCnt="5" custScaleX="159654" custScaleY="133723" custRadScaleRad="98236" custRadScaleInc="-765">
        <dgm:presLayoutVars>
          <dgm:bulletEnabled val="1"/>
        </dgm:presLayoutVars>
      </dgm:prSet>
      <dgm:spPr/>
      <dgm:t>
        <a:bodyPr/>
        <a:lstStyle/>
        <a:p>
          <a:endParaRPr lang="ru-RU"/>
        </a:p>
      </dgm:t>
    </dgm:pt>
    <dgm:pt modelId="{7CD80BF8-14B2-4EC7-8E0A-436A7F8D4BB2}" type="pres">
      <dgm:prSet presAssocID="{E654ED82-7DAC-4DC8-B20D-1B6CE1ACF4D1}" presName="node" presStyleLbl="vennNode1" presStyleIdx="2" presStyleCnt="5" custScaleX="135538" custScaleY="128683" custRadScaleRad="112362" custRadScaleInc="467">
        <dgm:presLayoutVars>
          <dgm:bulletEnabled val="1"/>
        </dgm:presLayoutVars>
      </dgm:prSet>
      <dgm:spPr/>
      <dgm:t>
        <a:bodyPr/>
        <a:lstStyle/>
        <a:p>
          <a:endParaRPr lang="ru-RU"/>
        </a:p>
      </dgm:t>
    </dgm:pt>
    <dgm:pt modelId="{E8062481-0483-411A-8612-974D454A8499}" type="pres">
      <dgm:prSet presAssocID="{382D18CE-D619-4603-AD47-42FA2449DB51}" presName="node" presStyleLbl="vennNode1" presStyleIdx="3" presStyleCnt="5" custScaleX="137957" custScaleY="132174" custRadScaleRad="108252" custRadScaleInc="-969">
        <dgm:presLayoutVars>
          <dgm:bulletEnabled val="1"/>
        </dgm:presLayoutVars>
      </dgm:prSet>
      <dgm:spPr/>
      <dgm:t>
        <a:bodyPr/>
        <a:lstStyle/>
        <a:p>
          <a:endParaRPr lang="ru-RU"/>
        </a:p>
      </dgm:t>
    </dgm:pt>
    <dgm:pt modelId="{EB8ADE99-8891-4A08-89C1-D4CC47025010}" type="pres">
      <dgm:prSet presAssocID="{C9870609-3CF7-4C6D-A326-809FAF1CD96A}" presName="node" presStyleLbl="vennNode1" presStyleIdx="4" presStyleCnt="5" custScaleX="138104" custScaleY="138331" custRadScaleRad="109887">
        <dgm:presLayoutVars>
          <dgm:bulletEnabled val="1"/>
        </dgm:presLayoutVars>
      </dgm:prSet>
      <dgm:spPr/>
      <dgm:t>
        <a:bodyPr/>
        <a:lstStyle/>
        <a:p>
          <a:endParaRPr lang="ru-RU"/>
        </a:p>
      </dgm:t>
    </dgm:pt>
  </dgm:ptLst>
  <dgm:cxnLst>
    <dgm:cxn modelId="{939B2CA2-D087-4820-B82A-3E1E2315F05E}" type="presOf" srcId="{493134BF-7EBE-48F5-BBDF-DA73873C1839}" destId="{E0286A66-0E05-4D5D-A199-78FEABA34B0D}" srcOrd="0" destOrd="0" presId="urn:microsoft.com/office/officeart/2005/8/layout/radial3"/>
    <dgm:cxn modelId="{9F7C6CFA-8569-4112-BD70-62A398773FA1}" type="presOf" srcId="{382D18CE-D619-4603-AD47-42FA2449DB51}" destId="{E8062481-0483-411A-8612-974D454A8499}" srcOrd="0" destOrd="0" presId="urn:microsoft.com/office/officeart/2005/8/layout/radial3"/>
    <dgm:cxn modelId="{6404146E-BF48-445D-8784-7B4460C7E660}" type="presOf" srcId="{1D997C2A-F3AD-43B5-AEB5-40D0DDFCF05F}" destId="{26B34D6D-F00F-4FB8-ABAE-9D9AA6586A69}" srcOrd="0" destOrd="0" presId="urn:microsoft.com/office/officeart/2005/8/layout/radial3"/>
    <dgm:cxn modelId="{AFC6D59A-0CE6-4236-9D37-9518ED6E37EC}" srcId="{F61AEEAF-5355-44FF-9C49-92D0F7FFBD78}" destId="{382D18CE-D619-4603-AD47-42FA2449DB51}" srcOrd="2" destOrd="0" parTransId="{61608A90-0310-4A06-9EC8-603B600CEC41}" sibTransId="{24457058-3C8D-4E4C-B90A-B813AA11D67D}"/>
    <dgm:cxn modelId="{30B7B91F-3B38-4D51-ADB4-72B41480EE01}" srcId="{F61AEEAF-5355-44FF-9C49-92D0F7FFBD78}" destId="{C9870609-3CF7-4C6D-A326-809FAF1CD96A}" srcOrd="3" destOrd="0" parTransId="{F9CC65B5-BE41-4656-9F74-9BE872B3950C}" sibTransId="{77E9E862-C290-42B8-B438-57341B2C26EA}"/>
    <dgm:cxn modelId="{13FEDC8B-6512-4862-951C-2E0EEFA6C995}" type="presOf" srcId="{E654ED82-7DAC-4DC8-B20D-1B6CE1ACF4D1}" destId="{7CD80BF8-14B2-4EC7-8E0A-436A7F8D4BB2}" srcOrd="0" destOrd="0" presId="urn:microsoft.com/office/officeart/2005/8/layout/radial3"/>
    <dgm:cxn modelId="{37C1664A-2EB8-4E74-BBA4-A4FF460586A4}" type="presOf" srcId="{C9870609-3CF7-4C6D-A326-809FAF1CD96A}" destId="{EB8ADE99-8891-4A08-89C1-D4CC47025010}" srcOrd="0" destOrd="0" presId="urn:microsoft.com/office/officeart/2005/8/layout/radial3"/>
    <dgm:cxn modelId="{DB6BB6B8-1C2F-4060-9937-4C2E62E1BF5F}" srcId="{F61AEEAF-5355-44FF-9C49-92D0F7FFBD78}" destId="{1D997C2A-F3AD-43B5-AEB5-40D0DDFCF05F}" srcOrd="0" destOrd="0" parTransId="{92570444-3A00-48F0-8A7E-2EF4B410419F}" sibTransId="{E4B8976F-87C7-4045-9247-413D09FFF6F7}"/>
    <dgm:cxn modelId="{5C91C47C-1CB5-4FC1-B4AF-3E3843AC4CB0}" srcId="{F61AEEAF-5355-44FF-9C49-92D0F7FFBD78}" destId="{E654ED82-7DAC-4DC8-B20D-1B6CE1ACF4D1}" srcOrd="1" destOrd="0" parTransId="{76F3C240-F1FD-44E3-B35E-C3595D91962F}" sibTransId="{A6EBD62C-0E20-48DC-9F23-67B6E7D9D5E4}"/>
    <dgm:cxn modelId="{6AC3D0E6-4933-41EC-8E16-0B59183EB119}" type="presOf" srcId="{F61AEEAF-5355-44FF-9C49-92D0F7FFBD78}" destId="{FA47A4B8-6656-4D07-9F87-35FE87018D32}" srcOrd="0" destOrd="0" presId="urn:microsoft.com/office/officeart/2005/8/layout/radial3"/>
    <dgm:cxn modelId="{723D6405-5641-4153-A418-F8A66F7EC310}" srcId="{493134BF-7EBE-48F5-BBDF-DA73873C1839}" destId="{F61AEEAF-5355-44FF-9C49-92D0F7FFBD78}" srcOrd="0" destOrd="0" parTransId="{3A5065EE-3ED0-4F9D-BE30-A49C73C67B1A}" sibTransId="{36069DDF-696A-4C00-88F5-ED106ED2D0E8}"/>
    <dgm:cxn modelId="{49503A3C-38A7-432E-B5DB-FE62D6071900}" type="presParOf" srcId="{E0286A66-0E05-4D5D-A199-78FEABA34B0D}" destId="{B967DBB0-DABB-41B0-878E-1E8148DFDF52}" srcOrd="0" destOrd="0" presId="urn:microsoft.com/office/officeart/2005/8/layout/radial3"/>
    <dgm:cxn modelId="{42972D04-41FB-4058-B1CB-83ECECFF8243}" type="presParOf" srcId="{B967DBB0-DABB-41B0-878E-1E8148DFDF52}" destId="{FA47A4B8-6656-4D07-9F87-35FE87018D32}" srcOrd="0" destOrd="0" presId="urn:microsoft.com/office/officeart/2005/8/layout/radial3"/>
    <dgm:cxn modelId="{F3898587-FCB7-4FF5-8DD5-FDB958360DFA}" type="presParOf" srcId="{B967DBB0-DABB-41B0-878E-1E8148DFDF52}" destId="{26B34D6D-F00F-4FB8-ABAE-9D9AA6586A69}" srcOrd="1" destOrd="0" presId="urn:microsoft.com/office/officeart/2005/8/layout/radial3"/>
    <dgm:cxn modelId="{D3C40135-4B6F-4CCF-90E9-6B759A740F2F}" type="presParOf" srcId="{B967DBB0-DABB-41B0-878E-1E8148DFDF52}" destId="{7CD80BF8-14B2-4EC7-8E0A-436A7F8D4BB2}" srcOrd="2" destOrd="0" presId="urn:microsoft.com/office/officeart/2005/8/layout/radial3"/>
    <dgm:cxn modelId="{A0618CA6-23B1-46D3-8BBE-2E441A1ECFFF}" type="presParOf" srcId="{B967DBB0-DABB-41B0-878E-1E8148DFDF52}" destId="{E8062481-0483-411A-8612-974D454A8499}" srcOrd="3" destOrd="0" presId="urn:microsoft.com/office/officeart/2005/8/layout/radial3"/>
    <dgm:cxn modelId="{BA57ACE2-B84E-4923-AD36-53E53C575AD8}" type="presParOf" srcId="{B967DBB0-DABB-41B0-878E-1E8148DFDF52}" destId="{EB8ADE99-8891-4A08-89C1-D4CC47025010}" srcOrd="4" destOrd="0" presId="urn:microsoft.com/office/officeart/2005/8/layout/radial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979269F-E804-4637-9FC1-73C976B69DC2}" type="doc">
      <dgm:prSet loTypeId="urn:microsoft.com/office/officeart/2005/8/layout/radial1" loCatId="cycle" qsTypeId="urn:microsoft.com/office/officeart/2005/8/quickstyle/simple3" qsCatId="simple" csTypeId="urn:microsoft.com/office/officeart/2005/8/colors/accent0_1" csCatId="mainScheme" phldr="1"/>
      <dgm:spPr/>
      <dgm:t>
        <a:bodyPr/>
        <a:lstStyle/>
        <a:p>
          <a:endParaRPr lang="ru-RU"/>
        </a:p>
      </dgm:t>
    </dgm:pt>
    <dgm:pt modelId="{E6C6DE9A-0435-44DC-8D63-991755A3E81F}">
      <dgm:prSet phldrT="[Текст]" custT="1"/>
      <dgm:spPr/>
      <dgm:t>
        <a:bodyPr/>
        <a:lstStyle/>
        <a:p>
          <a:r>
            <a:rPr lang="ru-RU" sz="1400" b="1">
              <a:latin typeface="Times New Roman" pitchFamily="18" charset="0"/>
              <a:cs typeface="Times New Roman" pitchFamily="18" charset="0"/>
            </a:rPr>
            <a:t>Маркетинговые услуги</a:t>
          </a:r>
        </a:p>
      </dgm:t>
    </dgm:pt>
    <dgm:pt modelId="{08304787-1CE6-4FD3-AFC4-9F70B7EAAE93}" type="parTrans" cxnId="{C189E1C9-AE7B-47ED-AFF0-6655D4FDF1C5}">
      <dgm:prSet/>
      <dgm:spPr/>
      <dgm:t>
        <a:bodyPr/>
        <a:lstStyle/>
        <a:p>
          <a:endParaRPr lang="ru-RU"/>
        </a:p>
      </dgm:t>
    </dgm:pt>
    <dgm:pt modelId="{E113C7A3-8E37-4DA4-BFF0-94D4B19BED4B}" type="sibTrans" cxnId="{C189E1C9-AE7B-47ED-AFF0-6655D4FDF1C5}">
      <dgm:prSet/>
      <dgm:spPr/>
      <dgm:t>
        <a:bodyPr/>
        <a:lstStyle/>
        <a:p>
          <a:endParaRPr lang="ru-RU"/>
        </a:p>
      </dgm:t>
    </dgm:pt>
    <dgm:pt modelId="{C64F68A7-5200-44AF-BB5E-DC0C45B47145}">
      <dgm:prSet phldrT="[Текст]" custT="1"/>
      <dgm:spPr/>
      <dgm:t>
        <a:bodyPr/>
        <a:lstStyle/>
        <a:p>
          <a:r>
            <a:rPr lang="en-US" sz="1200">
              <a:latin typeface="Times New Roman" pitchFamily="18" charset="0"/>
              <a:cs typeface="Times New Roman" pitchFamily="18" charset="0"/>
            </a:rPr>
            <a:t>Public Relations</a:t>
          </a:r>
          <a:endParaRPr lang="ru-RU" sz="1200">
            <a:latin typeface="Times New Roman" pitchFamily="18" charset="0"/>
            <a:cs typeface="Times New Roman" pitchFamily="18" charset="0"/>
          </a:endParaRPr>
        </a:p>
      </dgm:t>
    </dgm:pt>
    <dgm:pt modelId="{FA4678DD-2125-4169-AB81-02AE2AE26DF3}" type="parTrans" cxnId="{8F0F11E1-A1DE-4D7F-A0D5-554EB55B2ACE}">
      <dgm:prSet/>
      <dgm:spPr/>
      <dgm:t>
        <a:bodyPr/>
        <a:lstStyle/>
        <a:p>
          <a:endParaRPr lang="ru-RU"/>
        </a:p>
      </dgm:t>
    </dgm:pt>
    <dgm:pt modelId="{479A67D6-D34C-4BAD-90C1-1BD577B16FD7}" type="sibTrans" cxnId="{8F0F11E1-A1DE-4D7F-A0D5-554EB55B2ACE}">
      <dgm:prSet/>
      <dgm:spPr/>
      <dgm:t>
        <a:bodyPr/>
        <a:lstStyle/>
        <a:p>
          <a:endParaRPr lang="ru-RU"/>
        </a:p>
      </dgm:t>
    </dgm:pt>
    <dgm:pt modelId="{2E914903-CD22-45DB-AC49-E4CB178D3642}">
      <dgm:prSet phldrT="[Текст]" custT="1"/>
      <dgm:spPr/>
      <dgm:t>
        <a:bodyPr/>
        <a:lstStyle/>
        <a:p>
          <a:r>
            <a:rPr lang="ru-RU" sz="1200">
              <a:latin typeface="Times New Roman" pitchFamily="18" charset="0"/>
              <a:cs typeface="Times New Roman" pitchFamily="18" charset="0"/>
            </a:rPr>
            <a:t>Производство полиграфической продукции</a:t>
          </a:r>
        </a:p>
      </dgm:t>
    </dgm:pt>
    <dgm:pt modelId="{565DB477-7F8B-43A8-9C1A-19F16C5D3195}" type="parTrans" cxnId="{7DEF4959-5F88-4D44-B48F-54ACD737DBD1}">
      <dgm:prSet/>
      <dgm:spPr/>
      <dgm:t>
        <a:bodyPr/>
        <a:lstStyle/>
        <a:p>
          <a:endParaRPr lang="ru-RU"/>
        </a:p>
      </dgm:t>
    </dgm:pt>
    <dgm:pt modelId="{79B19C0C-25EB-4633-B062-2C6DBA066A17}" type="sibTrans" cxnId="{7DEF4959-5F88-4D44-B48F-54ACD737DBD1}">
      <dgm:prSet/>
      <dgm:spPr/>
      <dgm:t>
        <a:bodyPr/>
        <a:lstStyle/>
        <a:p>
          <a:endParaRPr lang="ru-RU"/>
        </a:p>
      </dgm:t>
    </dgm:pt>
    <dgm:pt modelId="{533CB94F-235F-4745-B92C-ED92257AD748}">
      <dgm:prSet phldrT="[Текст]" custT="1"/>
      <dgm:spPr/>
      <dgm:t>
        <a:bodyPr/>
        <a:lstStyle/>
        <a:p>
          <a:r>
            <a:rPr lang="ru-RU" sz="1200">
              <a:latin typeface="Times New Roman" pitchFamily="18" charset="0"/>
              <a:cs typeface="Times New Roman" pitchFamily="18" charset="0"/>
            </a:rPr>
            <a:t>Производство сувенирной продукции</a:t>
          </a:r>
        </a:p>
      </dgm:t>
    </dgm:pt>
    <dgm:pt modelId="{8CC40C88-6736-4B0F-AA3D-D1F96D3D1CAD}" type="parTrans" cxnId="{2FB66EB7-9CAB-489B-9B09-FBCE47AA379E}">
      <dgm:prSet/>
      <dgm:spPr/>
      <dgm:t>
        <a:bodyPr/>
        <a:lstStyle/>
        <a:p>
          <a:endParaRPr lang="ru-RU"/>
        </a:p>
      </dgm:t>
    </dgm:pt>
    <dgm:pt modelId="{8526AC68-913D-4737-92D3-4F7BDCCF6D59}" type="sibTrans" cxnId="{2FB66EB7-9CAB-489B-9B09-FBCE47AA379E}">
      <dgm:prSet/>
      <dgm:spPr/>
      <dgm:t>
        <a:bodyPr/>
        <a:lstStyle/>
        <a:p>
          <a:endParaRPr lang="ru-RU"/>
        </a:p>
      </dgm:t>
    </dgm:pt>
    <dgm:pt modelId="{4A1A9A43-D1A5-48E5-A8C2-8616EBEE92BD}">
      <dgm:prSet phldrT="[Текст]" custT="1"/>
      <dgm:spPr/>
      <dgm:t>
        <a:bodyPr/>
        <a:lstStyle/>
        <a:p>
          <a:r>
            <a:rPr lang="ru-RU" sz="1200">
              <a:latin typeface="Times New Roman" pitchFamily="18" charset="0"/>
              <a:cs typeface="Times New Roman" pitchFamily="18" charset="0"/>
            </a:rPr>
            <a:t>Дизайн</a:t>
          </a:r>
        </a:p>
      </dgm:t>
    </dgm:pt>
    <dgm:pt modelId="{A93D417A-FBD3-4023-883F-24F851BF17A1}" type="parTrans" cxnId="{4405ABC5-362D-4C95-A13C-56FDA18F7A73}">
      <dgm:prSet/>
      <dgm:spPr/>
      <dgm:t>
        <a:bodyPr/>
        <a:lstStyle/>
        <a:p>
          <a:endParaRPr lang="ru-RU"/>
        </a:p>
      </dgm:t>
    </dgm:pt>
    <dgm:pt modelId="{E04ED333-8013-4D0E-9AEB-7618ACF4F5EC}" type="sibTrans" cxnId="{4405ABC5-362D-4C95-A13C-56FDA18F7A73}">
      <dgm:prSet/>
      <dgm:spPr/>
      <dgm:t>
        <a:bodyPr/>
        <a:lstStyle/>
        <a:p>
          <a:endParaRPr lang="ru-RU"/>
        </a:p>
      </dgm:t>
    </dgm:pt>
    <dgm:pt modelId="{030A3A33-981F-42B2-922E-E65C99B0A3E7}">
      <dgm:prSet custT="1"/>
      <dgm:spPr/>
      <dgm:t>
        <a:bodyPr/>
        <a:lstStyle/>
        <a:p>
          <a:r>
            <a:rPr lang="en-US" sz="1200">
              <a:latin typeface="Times New Roman" pitchFamily="18" charset="0"/>
              <a:cs typeface="Times New Roman" pitchFamily="18" charset="0"/>
            </a:rPr>
            <a:t>Branding</a:t>
          </a:r>
          <a:endParaRPr lang="ru-RU" sz="1200">
            <a:latin typeface="Times New Roman" pitchFamily="18" charset="0"/>
            <a:cs typeface="Times New Roman" pitchFamily="18" charset="0"/>
          </a:endParaRPr>
        </a:p>
      </dgm:t>
    </dgm:pt>
    <dgm:pt modelId="{E92A67EA-474B-41B8-B4C6-BE915F10D197}" type="parTrans" cxnId="{E33015B2-ACAB-4592-9004-CF53D459B24D}">
      <dgm:prSet/>
      <dgm:spPr/>
      <dgm:t>
        <a:bodyPr/>
        <a:lstStyle/>
        <a:p>
          <a:endParaRPr lang="ru-RU"/>
        </a:p>
      </dgm:t>
    </dgm:pt>
    <dgm:pt modelId="{742D67CB-B6EF-46D4-BCA1-3E5AA8B95F3C}" type="sibTrans" cxnId="{E33015B2-ACAB-4592-9004-CF53D459B24D}">
      <dgm:prSet/>
      <dgm:spPr/>
      <dgm:t>
        <a:bodyPr/>
        <a:lstStyle/>
        <a:p>
          <a:endParaRPr lang="ru-RU"/>
        </a:p>
      </dgm:t>
    </dgm:pt>
    <dgm:pt modelId="{3D725361-6E93-4365-9B08-27BED4215953}">
      <dgm:prSet custT="1"/>
      <dgm:spPr/>
      <dgm:t>
        <a:bodyPr/>
        <a:lstStyle/>
        <a:p>
          <a:r>
            <a:rPr lang="ru-RU" sz="1200">
              <a:latin typeface="Times New Roman" pitchFamily="18" charset="0"/>
              <a:cs typeface="Times New Roman" pitchFamily="18" charset="0"/>
            </a:rPr>
            <a:t>Рекламные кампании </a:t>
          </a:r>
          <a:r>
            <a:rPr lang="en-US" sz="1200">
              <a:latin typeface="Times New Roman" pitchFamily="18" charset="0"/>
              <a:cs typeface="Times New Roman" pitchFamily="18" charset="0"/>
            </a:rPr>
            <a:t>(ATL)</a:t>
          </a:r>
          <a:endParaRPr lang="ru-RU" sz="1200">
            <a:latin typeface="Times New Roman" pitchFamily="18" charset="0"/>
            <a:cs typeface="Times New Roman" pitchFamily="18" charset="0"/>
          </a:endParaRPr>
        </a:p>
      </dgm:t>
    </dgm:pt>
    <dgm:pt modelId="{519767B2-D91C-47B6-941A-10E8C0A0E5E2}" type="parTrans" cxnId="{6B239B55-E05D-4D0C-9552-C6B39C8BB3F2}">
      <dgm:prSet/>
      <dgm:spPr/>
      <dgm:t>
        <a:bodyPr/>
        <a:lstStyle/>
        <a:p>
          <a:endParaRPr lang="ru-RU"/>
        </a:p>
      </dgm:t>
    </dgm:pt>
    <dgm:pt modelId="{B6A56B3D-CB1F-4A6B-825B-8A8E6D75FF4B}" type="sibTrans" cxnId="{6B239B55-E05D-4D0C-9552-C6B39C8BB3F2}">
      <dgm:prSet/>
      <dgm:spPr/>
      <dgm:t>
        <a:bodyPr/>
        <a:lstStyle/>
        <a:p>
          <a:endParaRPr lang="ru-RU"/>
        </a:p>
      </dgm:t>
    </dgm:pt>
    <dgm:pt modelId="{8EFE8391-E020-4247-BB56-B2E3B4C8E224}">
      <dgm:prSet custT="1"/>
      <dgm:spPr/>
      <dgm:t>
        <a:bodyPr/>
        <a:lstStyle/>
        <a:p>
          <a:r>
            <a:rPr lang="ru-RU" sz="1200">
              <a:latin typeface="Times New Roman" pitchFamily="18" charset="0"/>
              <a:cs typeface="Times New Roman" pitchFamily="18" charset="0"/>
            </a:rPr>
            <a:t>Непрямая реклама (</a:t>
          </a:r>
          <a:r>
            <a:rPr lang="en-US" sz="1200">
              <a:latin typeface="Times New Roman" pitchFamily="18" charset="0"/>
              <a:cs typeface="Times New Roman" pitchFamily="18" charset="0"/>
            </a:rPr>
            <a:t>BTL)</a:t>
          </a:r>
          <a:endParaRPr lang="ru-RU" sz="1200">
            <a:latin typeface="Times New Roman" pitchFamily="18" charset="0"/>
            <a:cs typeface="Times New Roman" pitchFamily="18" charset="0"/>
          </a:endParaRPr>
        </a:p>
      </dgm:t>
    </dgm:pt>
    <dgm:pt modelId="{03601F76-9871-49C8-B465-93967145AABB}" type="parTrans" cxnId="{DA8793D5-BA32-4111-A731-10EE762A81DE}">
      <dgm:prSet/>
      <dgm:spPr/>
      <dgm:t>
        <a:bodyPr/>
        <a:lstStyle/>
        <a:p>
          <a:endParaRPr lang="ru-RU"/>
        </a:p>
      </dgm:t>
    </dgm:pt>
    <dgm:pt modelId="{E1E8B8B6-680C-4692-9EAB-12F5B81ABA5E}" type="sibTrans" cxnId="{DA8793D5-BA32-4111-A731-10EE762A81DE}">
      <dgm:prSet/>
      <dgm:spPr/>
      <dgm:t>
        <a:bodyPr/>
        <a:lstStyle/>
        <a:p>
          <a:endParaRPr lang="ru-RU"/>
        </a:p>
      </dgm:t>
    </dgm:pt>
    <dgm:pt modelId="{49E770AC-B01A-4AD2-A880-41B4D5FB7588}">
      <dgm:prSet custT="1"/>
      <dgm:spPr/>
      <dgm:t>
        <a:bodyPr/>
        <a:lstStyle/>
        <a:p>
          <a:r>
            <a:rPr lang="ru-RU" sz="1200">
              <a:latin typeface="Times New Roman" pitchFamily="18" charset="0"/>
              <a:cs typeface="Times New Roman" pitchFamily="18" charset="0"/>
            </a:rPr>
            <a:t>Маркетинговые исследования</a:t>
          </a:r>
        </a:p>
      </dgm:t>
    </dgm:pt>
    <dgm:pt modelId="{EC9D91A3-F141-44D8-B673-037EB9F13279}" type="parTrans" cxnId="{71541D23-3269-477D-8A77-853B8A536D73}">
      <dgm:prSet/>
      <dgm:spPr/>
      <dgm:t>
        <a:bodyPr/>
        <a:lstStyle/>
        <a:p>
          <a:endParaRPr lang="ru-RU"/>
        </a:p>
      </dgm:t>
    </dgm:pt>
    <dgm:pt modelId="{EBF3C6BE-2C44-4CE4-A227-CE1C2146D8A9}" type="sibTrans" cxnId="{71541D23-3269-477D-8A77-853B8A536D73}">
      <dgm:prSet/>
      <dgm:spPr/>
      <dgm:t>
        <a:bodyPr/>
        <a:lstStyle/>
        <a:p>
          <a:endParaRPr lang="ru-RU"/>
        </a:p>
      </dgm:t>
    </dgm:pt>
    <dgm:pt modelId="{15DEE9BF-97E0-4FB3-BC38-3D713A72552B}" type="pres">
      <dgm:prSet presAssocID="{0979269F-E804-4637-9FC1-73C976B69DC2}" presName="cycle" presStyleCnt="0">
        <dgm:presLayoutVars>
          <dgm:chMax val="1"/>
          <dgm:dir/>
          <dgm:animLvl val="ctr"/>
          <dgm:resizeHandles val="exact"/>
        </dgm:presLayoutVars>
      </dgm:prSet>
      <dgm:spPr/>
      <dgm:t>
        <a:bodyPr/>
        <a:lstStyle/>
        <a:p>
          <a:endParaRPr lang="ru-RU"/>
        </a:p>
      </dgm:t>
    </dgm:pt>
    <dgm:pt modelId="{4BC792B6-10A8-48E4-B7C0-C8F7C630DF11}" type="pres">
      <dgm:prSet presAssocID="{E6C6DE9A-0435-44DC-8D63-991755A3E81F}" presName="centerShape" presStyleLbl="node0" presStyleIdx="0" presStyleCnt="1" custScaleX="290434" custLinFactNeighborX="-6777" custLinFactNeighborY="-5183"/>
      <dgm:spPr/>
      <dgm:t>
        <a:bodyPr/>
        <a:lstStyle/>
        <a:p>
          <a:endParaRPr lang="ru-RU"/>
        </a:p>
      </dgm:t>
    </dgm:pt>
    <dgm:pt modelId="{E1FFF0D9-DD0E-47F4-B8D5-B21C8E14BC89}" type="pres">
      <dgm:prSet presAssocID="{FA4678DD-2125-4169-AB81-02AE2AE26DF3}" presName="Name9" presStyleLbl="parChTrans1D2" presStyleIdx="0" presStyleCnt="8"/>
      <dgm:spPr/>
      <dgm:t>
        <a:bodyPr/>
        <a:lstStyle/>
        <a:p>
          <a:endParaRPr lang="ru-RU"/>
        </a:p>
      </dgm:t>
    </dgm:pt>
    <dgm:pt modelId="{4C2324A5-24ED-47A4-B625-4C6BFCE7C0E8}" type="pres">
      <dgm:prSet presAssocID="{FA4678DD-2125-4169-AB81-02AE2AE26DF3}" presName="connTx" presStyleLbl="parChTrans1D2" presStyleIdx="0" presStyleCnt="8"/>
      <dgm:spPr/>
      <dgm:t>
        <a:bodyPr/>
        <a:lstStyle/>
        <a:p>
          <a:endParaRPr lang="ru-RU"/>
        </a:p>
      </dgm:t>
    </dgm:pt>
    <dgm:pt modelId="{7101966D-4C49-4EDC-85E8-0E28A6621F8E}" type="pres">
      <dgm:prSet presAssocID="{C64F68A7-5200-44AF-BB5E-DC0C45B47145}" presName="node" presStyleLbl="node1" presStyleIdx="0" presStyleCnt="8" custScaleX="207040" custRadScaleRad="85650">
        <dgm:presLayoutVars>
          <dgm:bulletEnabled val="1"/>
        </dgm:presLayoutVars>
      </dgm:prSet>
      <dgm:spPr/>
      <dgm:t>
        <a:bodyPr/>
        <a:lstStyle/>
        <a:p>
          <a:endParaRPr lang="ru-RU"/>
        </a:p>
      </dgm:t>
    </dgm:pt>
    <dgm:pt modelId="{123E7EA0-E292-4D9E-A0E9-1E04D4F800F6}" type="pres">
      <dgm:prSet presAssocID="{E92A67EA-474B-41B8-B4C6-BE915F10D197}" presName="Name9" presStyleLbl="parChTrans1D2" presStyleIdx="1" presStyleCnt="8"/>
      <dgm:spPr/>
      <dgm:t>
        <a:bodyPr/>
        <a:lstStyle/>
        <a:p>
          <a:endParaRPr lang="ru-RU"/>
        </a:p>
      </dgm:t>
    </dgm:pt>
    <dgm:pt modelId="{29D7E0D8-C4B6-4DA1-ADF7-BDEDA704D720}" type="pres">
      <dgm:prSet presAssocID="{E92A67EA-474B-41B8-B4C6-BE915F10D197}" presName="connTx" presStyleLbl="parChTrans1D2" presStyleIdx="1" presStyleCnt="8"/>
      <dgm:spPr/>
      <dgm:t>
        <a:bodyPr/>
        <a:lstStyle/>
        <a:p>
          <a:endParaRPr lang="ru-RU"/>
        </a:p>
      </dgm:t>
    </dgm:pt>
    <dgm:pt modelId="{1463266E-AC17-42F5-8E56-034AFEAF91A5}" type="pres">
      <dgm:prSet presAssocID="{030A3A33-981F-42B2-922E-E65C99B0A3E7}" presName="node" presStyleLbl="node1" presStyleIdx="1" presStyleCnt="8" custScaleX="138919" custRadScaleRad="108719" custRadScaleInc="21636">
        <dgm:presLayoutVars>
          <dgm:bulletEnabled val="1"/>
        </dgm:presLayoutVars>
      </dgm:prSet>
      <dgm:spPr/>
      <dgm:t>
        <a:bodyPr/>
        <a:lstStyle/>
        <a:p>
          <a:endParaRPr lang="ru-RU"/>
        </a:p>
      </dgm:t>
    </dgm:pt>
    <dgm:pt modelId="{C65F1B3B-64C2-4D9F-858B-23E5712941E5}" type="pres">
      <dgm:prSet presAssocID="{519767B2-D91C-47B6-941A-10E8C0A0E5E2}" presName="Name9" presStyleLbl="parChTrans1D2" presStyleIdx="2" presStyleCnt="8"/>
      <dgm:spPr/>
      <dgm:t>
        <a:bodyPr/>
        <a:lstStyle/>
        <a:p>
          <a:endParaRPr lang="ru-RU"/>
        </a:p>
      </dgm:t>
    </dgm:pt>
    <dgm:pt modelId="{E927953D-2190-42C0-8438-623689746878}" type="pres">
      <dgm:prSet presAssocID="{519767B2-D91C-47B6-941A-10E8C0A0E5E2}" presName="connTx" presStyleLbl="parChTrans1D2" presStyleIdx="2" presStyleCnt="8"/>
      <dgm:spPr/>
      <dgm:t>
        <a:bodyPr/>
        <a:lstStyle/>
        <a:p>
          <a:endParaRPr lang="ru-RU"/>
        </a:p>
      </dgm:t>
    </dgm:pt>
    <dgm:pt modelId="{336F3C58-AE4D-461D-9FFF-42AB5415B963}" type="pres">
      <dgm:prSet presAssocID="{3D725361-6E93-4365-9B08-27BED4215953}" presName="node" presStyleLbl="node1" presStyleIdx="2" presStyleCnt="8" custScaleX="202466" custRadScaleRad="140317" custRadScaleInc="-62865">
        <dgm:presLayoutVars>
          <dgm:bulletEnabled val="1"/>
        </dgm:presLayoutVars>
      </dgm:prSet>
      <dgm:spPr/>
      <dgm:t>
        <a:bodyPr/>
        <a:lstStyle/>
        <a:p>
          <a:endParaRPr lang="ru-RU"/>
        </a:p>
      </dgm:t>
    </dgm:pt>
    <dgm:pt modelId="{8DC4BCAD-0688-47E3-9316-FC000F9E7AA6}" type="pres">
      <dgm:prSet presAssocID="{565DB477-7F8B-43A8-9C1A-19F16C5D3195}" presName="Name9" presStyleLbl="parChTrans1D2" presStyleIdx="3" presStyleCnt="8"/>
      <dgm:spPr/>
      <dgm:t>
        <a:bodyPr/>
        <a:lstStyle/>
        <a:p>
          <a:endParaRPr lang="ru-RU"/>
        </a:p>
      </dgm:t>
    </dgm:pt>
    <dgm:pt modelId="{82BDF04C-587D-46D0-BF50-D78DD2E73EFF}" type="pres">
      <dgm:prSet presAssocID="{565DB477-7F8B-43A8-9C1A-19F16C5D3195}" presName="connTx" presStyleLbl="parChTrans1D2" presStyleIdx="3" presStyleCnt="8"/>
      <dgm:spPr/>
      <dgm:t>
        <a:bodyPr/>
        <a:lstStyle/>
        <a:p>
          <a:endParaRPr lang="ru-RU"/>
        </a:p>
      </dgm:t>
    </dgm:pt>
    <dgm:pt modelId="{04F71D53-50D7-4218-A593-D4314995CE47}" type="pres">
      <dgm:prSet presAssocID="{2E914903-CD22-45DB-AC49-E4CB178D3642}" presName="node" presStyleLbl="node1" presStyleIdx="3" presStyleCnt="8" custScaleX="241189" custRadScaleRad="129997" custRadScaleInc="-149343">
        <dgm:presLayoutVars>
          <dgm:bulletEnabled val="1"/>
        </dgm:presLayoutVars>
      </dgm:prSet>
      <dgm:spPr/>
      <dgm:t>
        <a:bodyPr/>
        <a:lstStyle/>
        <a:p>
          <a:endParaRPr lang="ru-RU"/>
        </a:p>
      </dgm:t>
    </dgm:pt>
    <dgm:pt modelId="{B20181E6-CCD8-4B5C-8282-C3CF785C8894}" type="pres">
      <dgm:prSet presAssocID="{8CC40C88-6736-4B0F-AA3D-D1F96D3D1CAD}" presName="Name9" presStyleLbl="parChTrans1D2" presStyleIdx="4" presStyleCnt="8"/>
      <dgm:spPr/>
      <dgm:t>
        <a:bodyPr/>
        <a:lstStyle/>
        <a:p>
          <a:endParaRPr lang="ru-RU"/>
        </a:p>
      </dgm:t>
    </dgm:pt>
    <dgm:pt modelId="{B6103CA4-5999-49ED-A972-41759ABAC95C}" type="pres">
      <dgm:prSet presAssocID="{8CC40C88-6736-4B0F-AA3D-D1F96D3D1CAD}" presName="connTx" presStyleLbl="parChTrans1D2" presStyleIdx="4" presStyleCnt="8"/>
      <dgm:spPr/>
      <dgm:t>
        <a:bodyPr/>
        <a:lstStyle/>
        <a:p>
          <a:endParaRPr lang="ru-RU"/>
        </a:p>
      </dgm:t>
    </dgm:pt>
    <dgm:pt modelId="{72CE5C89-0CED-4056-A7A2-009C4C031F44}" type="pres">
      <dgm:prSet presAssocID="{533CB94F-235F-4745-B92C-ED92257AD748}" presName="node" presStyleLbl="node1" presStyleIdx="4" presStyleCnt="8" custScaleX="261656" custRadScaleRad="64261" custRadScaleInc="2951">
        <dgm:presLayoutVars>
          <dgm:bulletEnabled val="1"/>
        </dgm:presLayoutVars>
      </dgm:prSet>
      <dgm:spPr/>
      <dgm:t>
        <a:bodyPr/>
        <a:lstStyle/>
        <a:p>
          <a:endParaRPr lang="ru-RU"/>
        </a:p>
      </dgm:t>
    </dgm:pt>
    <dgm:pt modelId="{9C5C5DDD-58AB-461B-91D2-7D411C53A3D2}" type="pres">
      <dgm:prSet presAssocID="{A93D417A-FBD3-4023-883F-24F851BF17A1}" presName="Name9" presStyleLbl="parChTrans1D2" presStyleIdx="5" presStyleCnt="8"/>
      <dgm:spPr/>
      <dgm:t>
        <a:bodyPr/>
        <a:lstStyle/>
        <a:p>
          <a:endParaRPr lang="ru-RU"/>
        </a:p>
      </dgm:t>
    </dgm:pt>
    <dgm:pt modelId="{D6A7936D-5D89-4FF3-AFDA-D93FC793EF3D}" type="pres">
      <dgm:prSet presAssocID="{A93D417A-FBD3-4023-883F-24F851BF17A1}" presName="connTx" presStyleLbl="parChTrans1D2" presStyleIdx="5" presStyleCnt="8"/>
      <dgm:spPr/>
      <dgm:t>
        <a:bodyPr/>
        <a:lstStyle/>
        <a:p>
          <a:endParaRPr lang="ru-RU"/>
        </a:p>
      </dgm:t>
    </dgm:pt>
    <dgm:pt modelId="{229D2F22-C001-4BDD-889D-A33DAE39A181}" type="pres">
      <dgm:prSet presAssocID="{4A1A9A43-D1A5-48E5-A8C2-8616EBEE92BD}" presName="node" presStyleLbl="node1" presStyleIdx="5" presStyleCnt="8" custScaleX="172271" custRadScaleRad="128535" custRadScaleInc="111781">
        <dgm:presLayoutVars>
          <dgm:bulletEnabled val="1"/>
        </dgm:presLayoutVars>
      </dgm:prSet>
      <dgm:spPr/>
      <dgm:t>
        <a:bodyPr/>
        <a:lstStyle/>
        <a:p>
          <a:endParaRPr lang="ru-RU"/>
        </a:p>
      </dgm:t>
    </dgm:pt>
    <dgm:pt modelId="{23EBA80E-4ADF-402A-B5E3-559C0A84AF21}" type="pres">
      <dgm:prSet presAssocID="{03601F76-9871-49C8-B465-93967145AABB}" presName="Name9" presStyleLbl="parChTrans1D2" presStyleIdx="6" presStyleCnt="8"/>
      <dgm:spPr/>
      <dgm:t>
        <a:bodyPr/>
        <a:lstStyle/>
        <a:p>
          <a:endParaRPr lang="ru-RU"/>
        </a:p>
      </dgm:t>
    </dgm:pt>
    <dgm:pt modelId="{F9D6026D-7F88-4B23-BA39-1281919FA3BA}" type="pres">
      <dgm:prSet presAssocID="{03601F76-9871-49C8-B465-93967145AABB}" presName="connTx" presStyleLbl="parChTrans1D2" presStyleIdx="6" presStyleCnt="8"/>
      <dgm:spPr/>
      <dgm:t>
        <a:bodyPr/>
        <a:lstStyle/>
        <a:p>
          <a:endParaRPr lang="ru-RU"/>
        </a:p>
      </dgm:t>
    </dgm:pt>
    <dgm:pt modelId="{EA186E55-BD65-4082-8751-FCAED12CDDA2}" type="pres">
      <dgm:prSet presAssocID="{8EFE8391-E020-4247-BB56-B2E3B4C8E224}" presName="node" presStyleLbl="node1" presStyleIdx="6" presStyleCnt="8" custScaleX="181734" custRadScaleRad="161475" custRadScaleInc="21397">
        <dgm:presLayoutVars>
          <dgm:bulletEnabled val="1"/>
        </dgm:presLayoutVars>
      </dgm:prSet>
      <dgm:spPr/>
      <dgm:t>
        <a:bodyPr/>
        <a:lstStyle/>
        <a:p>
          <a:endParaRPr lang="ru-RU"/>
        </a:p>
      </dgm:t>
    </dgm:pt>
    <dgm:pt modelId="{B8F934C9-C934-4CBF-9E8D-1F40D3E143BA}" type="pres">
      <dgm:prSet presAssocID="{EC9D91A3-F141-44D8-B673-037EB9F13279}" presName="Name9" presStyleLbl="parChTrans1D2" presStyleIdx="7" presStyleCnt="8"/>
      <dgm:spPr/>
      <dgm:t>
        <a:bodyPr/>
        <a:lstStyle/>
        <a:p>
          <a:endParaRPr lang="ru-RU"/>
        </a:p>
      </dgm:t>
    </dgm:pt>
    <dgm:pt modelId="{AED62E23-29BE-40D9-8753-F093BC555395}" type="pres">
      <dgm:prSet presAssocID="{EC9D91A3-F141-44D8-B673-037EB9F13279}" presName="connTx" presStyleLbl="parChTrans1D2" presStyleIdx="7" presStyleCnt="8"/>
      <dgm:spPr/>
      <dgm:t>
        <a:bodyPr/>
        <a:lstStyle/>
        <a:p>
          <a:endParaRPr lang="ru-RU"/>
        </a:p>
      </dgm:t>
    </dgm:pt>
    <dgm:pt modelId="{7583A968-4058-4C8D-B260-A6A1AF3231A9}" type="pres">
      <dgm:prSet presAssocID="{49E770AC-B01A-4AD2-A880-41B4D5FB7588}" presName="node" presStyleLbl="node1" presStyleIdx="7" presStyleCnt="8" custScaleX="262043" custRadScaleRad="147782" custRadScaleInc="-72950">
        <dgm:presLayoutVars>
          <dgm:bulletEnabled val="1"/>
        </dgm:presLayoutVars>
      </dgm:prSet>
      <dgm:spPr/>
      <dgm:t>
        <a:bodyPr/>
        <a:lstStyle/>
        <a:p>
          <a:endParaRPr lang="ru-RU"/>
        </a:p>
      </dgm:t>
    </dgm:pt>
  </dgm:ptLst>
  <dgm:cxnLst>
    <dgm:cxn modelId="{DA8793D5-BA32-4111-A731-10EE762A81DE}" srcId="{E6C6DE9A-0435-44DC-8D63-991755A3E81F}" destId="{8EFE8391-E020-4247-BB56-B2E3B4C8E224}" srcOrd="6" destOrd="0" parTransId="{03601F76-9871-49C8-B465-93967145AABB}" sibTransId="{E1E8B8B6-680C-4692-9EAB-12F5B81ABA5E}"/>
    <dgm:cxn modelId="{172A13BD-730D-43FC-86A5-186439BA96F7}" type="presOf" srcId="{FA4678DD-2125-4169-AB81-02AE2AE26DF3}" destId="{4C2324A5-24ED-47A4-B625-4C6BFCE7C0E8}" srcOrd="1" destOrd="0" presId="urn:microsoft.com/office/officeart/2005/8/layout/radial1"/>
    <dgm:cxn modelId="{A52D260B-B71C-41A5-BD35-9ABF78F738E9}" type="presOf" srcId="{8CC40C88-6736-4B0F-AA3D-D1F96D3D1CAD}" destId="{B6103CA4-5999-49ED-A972-41759ABAC95C}" srcOrd="1" destOrd="0" presId="urn:microsoft.com/office/officeart/2005/8/layout/radial1"/>
    <dgm:cxn modelId="{A842B524-D8AC-41D5-BA03-1B54F434A418}" type="presOf" srcId="{EC9D91A3-F141-44D8-B673-037EB9F13279}" destId="{AED62E23-29BE-40D9-8753-F093BC555395}" srcOrd="1" destOrd="0" presId="urn:microsoft.com/office/officeart/2005/8/layout/radial1"/>
    <dgm:cxn modelId="{8F0F11E1-A1DE-4D7F-A0D5-554EB55B2ACE}" srcId="{E6C6DE9A-0435-44DC-8D63-991755A3E81F}" destId="{C64F68A7-5200-44AF-BB5E-DC0C45B47145}" srcOrd="0" destOrd="0" parTransId="{FA4678DD-2125-4169-AB81-02AE2AE26DF3}" sibTransId="{479A67D6-D34C-4BAD-90C1-1BD577B16FD7}"/>
    <dgm:cxn modelId="{7CA47AC5-A467-445A-84E8-5B623C3C51B4}" type="presOf" srcId="{519767B2-D91C-47B6-941A-10E8C0A0E5E2}" destId="{E927953D-2190-42C0-8438-623689746878}" srcOrd="1" destOrd="0" presId="urn:microsoft.com/office/officeart/2005/8/layout/radial1"/>
    <dgm:cxn modelId="{92646FAF-641A-40BC-85A9-B4954CA1241F}" type="presOf" srcId="{FA4678DD-2125-4169-AB81-02AE2AE26DF3}" destId="{E1FFF0D9-DD0E-47F4-B8D5-B21C8E14BC89}" srcOrd="0" destOrd="0" presId="urn:microsoft.com/office/officeart/2005/8/layout/radial1"/>
    <dgm:cxn modelId="{2FB66EB7-9CAB-489B-9B09-FBCE47AA379E}" srcId="{E6C6DE9A-0435-44DC-8D63-991755A3E81F}" destId="{533CB94F-235F-4745-B92C-ED92257AD748}" srcOrd="4" destOrd="0" parTransId="{8CC40C88-6736-4B0F-AA3D-D1F96D3D1CAD}" sibTransId="{8526AC68-913D-4737-92D3-4F7BDCCF6D59}"/>
    <dgm:cxn modelId="{434B131E-FA0A-444E-A4F0-B5CAE8EE5856}" type="presOf" srcId="{C64F68A7-5200-44AF-BB5E-DC0C45B47145}" destId="{7101966D-4C49-4EDC-85E8-0E28A6621F8E}" srcOrd="0" destOrd="0" presId="urn:microsoft.com/office/officeart/2005/8/layout/radial1"/>
    <dgm:cxn modelId="{E33015B2-ACAB-4592-9004-CF53D459B24D}" srcId="{E6C6DE9A-0435-44DC-8D63-991755A3E81F}" destId="{030A3A33-981F-42B2-922E-E65C99B0A3E7}" srcOrd="1" destOrd="0" parTransId="{E92A67EA-474B-41B8-B4C6-BE915F10D197}" sibTransId="{742D67CB-B6EF-46D4-BCA1-3E5AA8B95F3C}"/>
    <dgm:cxn modelId="{FF943ED1-07EB-4821-B550-1113D0D0518C}" type="presOf" srcId="{8CC40C88-6736-4B0F-AA3D-D1F96D3D1CAD}" destId="{B20181E6-CCD8-4B5C-8282-C3CF785C8894}" srcOrd="0" destOrd="0" presId="urn:microsoft.com/office/officeart/2005/8/layout/radial1"/>
    <dgm:cxn modelId="{CD363D74-C832-46A8-B721-7EF6839D43A6}" type="presOf" srcId="{E6C6DE9A-0435-44DC-8D63-991755A3E81F}" destId="{4BC792B6-10A8-48E4-B7C0-C8F7C630DF11}" srcOrd="0" destOrd="0" presId="urn:microsoft.com/office/officeart/2005/8/layout/radial1"/>
    <dgm:cxn modelId="{1238596E-89E2-480A-B982-38EAFC7D2318}" type="presOf" srcId="{519767B2-D91C-47B6-941A-10E8C0A0E5E2}" destId="{C65F1B3B-64C2-4D9F-858B-23E5712941E5}" srcOrd="0" destOrd="0" presId="urn:microsoft.com/office/officeart/2005/8/layout/radial1"/>
    <dgm:cxn modelId="{AD15E91A-0148-4310-9454-01153287DDC5}" type="presOf" srcId="{03601F76-9871-49C8-B465-93967145AABB}" destId="{23EBA80E-4ADF-402A-B5E3-559C0A84AF21}" srcOrd="0" destOrd="0" presId="urn:microsoft.com/office/officeart/2005/8/layout/radial1"/>
    <dgm:cxn modelId="{86B4035E-2996-48BB-9685-0888D3963B5C}" type="presOf" srcId="{533CB94F-235F-4745-B92C-ED92257AD748}" destId="{72CE5C89-0CED-4056-A7A2-009C4C031F44}" srcOrd="0" destOrd="0" presId="urn:microsoft.com/office/officeart/2005/8/layout/radial1"/>
    <dgm:cxn modelId="{74024051-9C59-4DCE-998F-A50D5EA9364B}" type="presOf" srcId="{A93D417A-FBD3-4023-883F-24F851BF17A1}" destId="{9C5C5DDD-58AB-461B-91D2-7D411C53A3D2}" srcOrd="0" destOrd="0" presId="urn:microsoft.com/office/officeart/2005/8/layout/radial1"/>
    <dgm:cxn modelId="{47296C2D-C9B7-4952-98F1-09B50455EDB5}" type="presOf" srcId="{E92A67EA-474B-41B8-B4C6-BE915F10D197}" destId="{29D7E0D8-C4B6-4DA1-ADF7-BDEDA704D720}" srcOrd="1" destOrd="0" presId="urn:microsoft.com/office/officeart/2005/8/layout/radial1"/>
    <dgm:cxn modelId="{F25AC062-FAF5-4C8C-8FA6-5A056808AA26}" type="presOf" srcId="{E92A67EA-474B-41B8-B4C6-BE915F10D197}" destId="{123E7EA0-E292-4D9E-A0E9-1E04D4F800F6}" srcOrd="0" destOrd="0" presId="urn:microsoft.com/office/officeart/2005/8/layout/radial1"/>
    <dgm:cxn modelId="{235E8DD7-10E1-42DD-8101-3F2E0641BD1A}" type="presOf" srcId="{565DB477-7F8B-43A8-9C1A-19F16C5D3195}" destId="{8DC4BCAD-0688-47E3-9316-FC000F9E7AA6}" srcOrd="0" destOrd="0" presId="urn:microsoft.com/office/officeart/2005/8/layout/radial1"/>
    <dgm:cxn modelId="{4405ABC5-362D-4C95-A13C-56FDA18F7A73}" srcId="{E6C6DE9A-0435-44DC-8D63-991755A3E81F}" destId="{4A1A9A43-D1A5-48E5-A8C2-8616EBEE92BD}" srcOrd="5" destOrd="0" parTransId="{A93D417A-FBD3-4023-883F-24F851BF17A1}" sibTransId="{E04ED333-8013-4D0E-9AEB-7618ACF4F5EC}"/>
    <dgm:cxn modelId="{C6ED9AF9-06F4-418A-9E86-236038CE8BBF}" type="presOf" srcId="{8EFE8391-E020-4247-BB56-B2E3B4C8E224}" destId="{EA186E55-BD65-4082-8751-FCAED12CDDA2}" srcOrd="0" destOrd="0" presId="urn:microsoft.com/office/officeart/2005/8/layout/radial1"/>
    <dgm:cxn modelId="{6B239B55-E05D-4D0C-9552-C6B39C8BB3F2}" srcId="{E6C6DE9A-0435-44DC-8D63-991755A3E81F}" destId="{3D725361-6E93-4365-9B08-27BED4215953}" srcOrd="2" destOrd="0" parTransId="{519767B2-D91C-47B6-941A-10E8C0A0E5E2}" sibTransId="{B6A56B3D-CB1F-4A6B-825B-8A8E6D75FF4B}"/>
    <dgm:cxn modelId="{7DEF4959-5F88-4D44-B48F-54ACD737DBD1}" srcId="{E6C6DE9A-0435-44DC-8D63-991755A3E81F}" destId="{2E914903-CD22-45DB-AC49-E4CB178D3642}" srcOrd="3" destOrd="0" parTransId="{565DB477-7F8B-43A8-9C1A-19F16C5D3195}" sibTransId="{79B19C0C-25EB-4633-B062-2C6DBA066A17}"/>
    <dgm:cxn modelId="{5554852D-E840-4400-B43A-4224BDC78345}" type="presOf" srcId="{0979269F-E804-4637-9FC1-73C976B69DC2}" destId="{15DEE9BF-97E0-4FB3-BC38-3D713A72552B}" srcOrd="0" destOrd="0" presId="urn:microsoft.com/office/officeart/2005/8/layout/radial1"/>
    <dgm:cxn modelId="{665C8D68-1E1F-45F2-A1F3-1AF91A810F4E}" type="presOf" srcId="{03601F76-9871-49C8-B465-93967145AABB}" destId="{F9D6026D-7F88-4B23-BA39-1281919FA3BA}" srcOrd="1" destOrd="0" presId="urn:microsoft.com/office/officeart/2005/8/layout/radial1"/>
    <dgm:cxn modelId="{0F5BE84F-5DA9-4E84-9BFB-E41FE6962A93}" type="presOf" srcId="{2E914903-CD22-45DB-AC49-E4CB178D3642}" destId="{04F71D53-50D7-4218-A593-D4314995CE47}" srcOrd="0" destOrd="0" presId="urn:microsoft.com/office/officeart/2005/8/layout/radial1"/>
    <dgm:cxn modelId="{F58F844B-78EB-4E26-8B3B-8521E262E4AE}" type="presOf" srcId="{EC9D91A3-F141-44D8-B673-037EB9F13279}" destId="{B8F934C9-C934-4CBF-9E8D-1F40D3E143BA}" srcOrd="0" destOrd="0" presId="urn:microsoft.com/office/officeart/2005/8/layout/radial1"/>
    <dgm:cxn modelId="{83898FE3-A9DF-436B-993C-5F50224CEFEB}" type="presOf" srcId="{565DB477-7F8B-43A8-9C1A-19F16C5D3195}" destId="{82BDF04C-587D-46D0-BF50-D78DD2E73EFF}" srcOrd="1" destOrd="0" presId="urn:microsoft.com/office/officeart/2005/8/layout/radial1"/>
    <dgm:cxn modelId="{949A7DD7-1D61-43A4-9512-3A2EF5903CBD}" type="presOf" srcId="{49E770AC-B01A-4AD2-A880-41B4D5FB7588}" destId="{7583A968-4058-4C8D-B260-A6A1AF3231A9}" srcOrd="0" destOrd="0" presId="urn:microsoft.com/office/officeart/2005/8/layout/radial1"/>
    <dgm:cxn modelId="{404326A6-1007-4520-9484-235FEA59F105}" type="presOf" srcId="{4A1A9A43-D1A5-48E5-A8C2-8616EBEE92BD}" destId="{229D2F22-C001-4BDD-889D-A33DAE39A181}" srcOrd="0" destOrd="0" presId="urn:microsoft.com/office/officeart/2005/8/layout/radial1"/>
    <dgm:cxn modelId="{AECF85F9-946C-4D7C-86DF-043881883354}" type="presOf" srcId="{A93D417A-FBD3-4023-883F-24F851BF17A1}" destId="{D6A7936D-5D89-4FF3-AFDA-D93FC793EF3D}" srcOrd="1" destOrd="0" presId="urn:microsoft.com/office/officeart/2005/8/layout/radial1"/>
    <dgm:cxn modelId="{080923C2-F589-4512-8289-598F5BA59612}" type="presOf" srcId="{3D725361-6E93-4365-9B08-27BED4215953}" destId="{336F3C58-AE4D-461D-9FFF-42AB5415B963}" srcOrd="0" destOrd="0" presId="urn:microsoft.com/office/officeart/2005/8/layout/radial1"/>
    <dgm:cxn modelId="{71541D23-3269-477D-8A77-853B8A536D73}" srcId="{E6C6DE9A-0435-44DC-8D63-991755A3E81F}" destId="{49E770AC-B01A-4AD2-A880-41B4D5FB7588}" srcOrd="7" destOrd="0" parTransId="{EC9D91A3-F141-44D8-B673-037EB9F13279}" sibTransId="{EBF3C6BE-2C44-4CE4-A227-CE1C2146D8A9}"/>
    <dgm:cxn modelId="{C189E1C9-AE7B-47ED-AFF0-6655D4FDF1C5}" srcId="{0979269F-E804-4637-9FC1-73C976B69DC2}" destId="{E6C6DE9A-0435-44DC-8D63-991755A3E81F}" srcOrd="0" destOrd="0" parTransId="{08304787-1CE6-4FD3-AFC4-9F70B7EAAE93}" sibTransId="{E113C7A3-8E37-4DA4-BFF0-94D4B19BED4B}"/>
    <dgm:cxn modelId="{5697FA1D-20D4-4854-B423-2973B3BDD9B5}" type="presOf" srcId="{030A3A33-981F-42B2-922E-E65C99B0A3E7}" destId="{1463266E-AC17-42F5-8E56-034AFEAF91A5}" srcOrd="0" destOrd="0" presId="urn:microsoft.com/office/officeart/2005/8/layout/radial1"/>
    <dgm:cxn modelId="{FCD261DF-54B5-44AA-AE87-7D937A182ED5}" type="presParOf" srcId="{15DEE9BF-97E0-4FB3-BC38-3D713A72552B}" destId="{4BC792B6-10A8-48E4-B7C0-C8F7C630DF11}" srcOrd="0" destOrd="0" presId="urn:microsoft.com/office/officeart/2005/8/layout/radial1"/>
    <dgm:cxn modelId="{0D201916-7FBC-4549-8F1E-B8C16A6DCF14}" type="presParOf" srcId="{15DEE9BF-97E0-4FB3-BC38-3D713A72552B}" destId="{E1FFF0D9-DD0E-47F4-B8D5-B21C8E14BC89}" srcOrd="1" destOrd="0" presId="urn:microsoft.com/office/officeart/2005/8/layout/radial1"/>
    <dgm:cxn modelId="{1F9131F7-4A3A-45DE-8FE6-CA0495DC7071}" type="presParOf" srcId="{E1FFF0D9-DD0E-47F4-B8D5-B21C8E14BC89}" destId="{4C2324A5-24ED-47A4-B625-4C6BFCE7C0E8}" srcOrd="0" destOrd="0" presId="urn:microsoft.com/office/officeart/2005/8/layout/radial1"/>
    <dgm:cxn modelId="{0D4ED9E6-FB98-4FD7-82F5-7B0092A0FF8F}" type="presParOf" srcId="{15DEE9BF-97E0-4FB3-BC38-3D713A72552B}" destId="{7101966D-4C49-4EDC-85E8-0E28A6621F8E}" srcOrd="2" destOrd="0" presId="urn:microsoft.com/office/officeart/2005/8/layout/radial1"/>
    <dgm:cxn modelId="{E09FD5B9-9CC9-4406-A585-76EEA0086AE9}" type="presParOf" srcId="{15DEE9BF-97E0-4FB3-BC38-3D713A72552B}" destId="{123E7EA0-E292-4D9E-A0E9-1E04D4F800F6}" srcOrd="3" destOrd="0" presId="urn:microsoft.com/office/officeart/2005/8/layout/radial1"/>
    <dgm:cxn modelId="{20598899-0166-45D6-A990-BFE13BB37DBF}" type="presParOf" srcId="{123E7EA0-E292-4D9E-A0E9-1E04D4F800F6}" destId="{29D7E0D8-C4B6-4DA1-ADF7-BDEDA704D720}" srcOrd="0" destOrd="0" presId="urn:microsoft.com/office/officeart/2005/8/layout/radial1"/>
    <dgm:cxn modelId="{6E70CF55-F0A9-4F14-A373-755777AE7D5F}" type="presParOf" srcId="{15DEE9BF-97E0-4FB3-BC38-3D713A72552B}" destId="{1463266E-AC17-42F5-8E56-034AFEAF91A5}" srcOrd="4" destOrd="0" presId="urn:microsoft.com/office/officeart/2005/8/layout/radial1"/>
    <dgm:cxn modelId="{C31F1B3C-B955-4405-8125-33144B1E4CAB}" type="presParOf" srcId="{15DEE9BF-97E0-4FB3-BC38-3D713A72552B}" destId="{C65F1B3B-64C2-4D9F-858B-23E5712941E5}" srcOrd="5" destOrd="0" presId="urn:microsoft.com/office/officeart/2005/8/layout/radial1"/>
    <dgm:cxn modelId="{D6D8CE48-6D5B-4B90-A28E-BEDAA5A4671F}" type="presParOf" srcId="{C65F1B3B-64C2-4D9F-858B-23E5712941E5}" destId="{E927953D-2190-42C0-8438-623689746878}" srcOrd="0" destOrd="0" presId="urn:microsoft.com/office/officeart/2005/8/layout/radial1"/>
    <dgm:cxn modelId="{B522C9D8-5918-4BCA-A923-507F7BCCCD1E}" type="presParOf" srcId="{15DEE9BF-97E0-4FB3-BC38-3D713A72552B}" destId="{336F3C58-AE4D-461D-9FFF-42AB5415B963}" srcOrd="6" destOrd="0" presId="urn:microsoft.com/office/officeart/2005/8/layout/radial1"/>
    <dgm:cxn modelId="{3B16B68B-3620-4D10-8EF8-A8AF7627C10A}" type="presParOf" srcId="{15DEE9BF-97E0-4FB3-BC38-3D713A72552B}" destId="{8DC4BCAD-0688-47E3-9316-FC000F9E7AA6}" srcOrd="7" destOrd="0" presId="urn:microsoft.com/office/officeart/2005/8/layout/radial1"/>
    <dgm:cxn modelId="{755FCAB5-4539-46A1-9DA9-FF88CCC8A159}" type="presParOf" srcId="{8DC4BCAD-0688-47E3-9316-FC000F9E7AA6}" destId="{82BDF04C-587D-46D0-BF50-D78DD2E73EFF}" srcOrd="0" destOrd="0" presId="urn:microsoft.com/office/officeart/2005/8/layout/radial1"/>
    <dgm:cxn modelId="{61BF14A6-2068-40E5-999C-7CBBF0F4D6C5}" type="presParOf" srcId="{15DEE9BF-97E0-4FB3-BC38-3D713A72552B}" destId="{04F71D53-50D7-4218-A593-D4314995CE47}" srcOrd="8" destOrd="0" presId="urn:microsoft.com/office/officeart/2005/8/layout/radial1"/>
    <dgm:cxn modelId="{EC54FF38-ECE3-4C8A-9715-062A4C86469F}" type="presParOf" srcId="{15DEE9BF-97E0-4FB3-BC38-3D713A72552B}" destId="{B20181E6-CCD8-4B5C-8282-C3CF785C8894}" srcOrd="9" destOrd="0" presId="urn:microsoft.com/office/officeart/2005/8/layout/radial1"/>
    <dgm:cxn modelId="{9B664941-68B3-422E-8FBA-CB167C8E7526}" type="presParOf" srcId="{B20181E6-CCD8-4B5C-8282-C3CF785C8894}" destId="{B6103CA4-5999-49ED-A972-41759ABAC95C}" srcOrd="0" destOrd="0" presId="urn:microsoft.com/office/officeart/2005/8/layout/radial1"/>
    <dgm:cxn modelId="{28FB5729-CE27-46E8-8B6F-7977AAA7DD96}" type="presParOf" srcId="{15DEE9BF-97E0-4FB3-BC38-3D713A72552B}" destId="{72CE5C89-0CED-4056-A7A2-009C4C031F44}" srcOrd="10" destOrd="0" presId="urn:microsoft.com/office/officeart/2005/8/layout/radial1"/>
    <dgm:cxn modelId="{5AAB51BD-518E-4503-B4A3-AC9559E2CDA7}" type="presParOf" srcId="{15DEE9BF-97E0-4FB3-BC38-3D713A72552B}" destId="{9C5C5DDD-58AB-461B-91D2-7D411C53A3D2}" srcOrd="11" destOrd="0" presId="urn:microsoft.com/office/officeart/2005/8/layout/radial1"/>
    <dgm:cxn modelId="{E43920C6-3E50-4E1A-A07B-60BB1EDC8678}" type="presParOf" srcId="{9C5C5DDD-58AB-461B-91D2-7D411C53A3D2}" destId="{D6A7936D-5D89-4FF3-AFDA-D93FC793EF3D}" srcOrd="0" destOrd="0" presId="urn:microsoft.com/office/officeart/2005/8/layout/radial1"/>
    <dgm:cxn modelId="{3757032A-8A85-459C-AB49-38D93C61323F}" type="presParOf" srcId="{15DEE9BF-97E0-4FB3-BC38-3D713A72552B}" destId="{229D2F22-C001-4BDD-889D-A33DAE39A181}" srcOrd="12" destOrd="0" presId="urn:microsoft.com/office/officeart/2005/8/layout/radial1"/>
    <dgm:cxn modelId="{63598141-844D-4579-A3F5-9722AEE78B68}" type="presParOf" srcId="{15DEE9BF-97E0-4FB3-BC38-3D713A72552B}" destId="{23EBA80E-4ADF-402A-B5E3-559C0A84AF21}" srcOrd="13" destOrd="0" presId="urn:microsoft.com/office/officeart/2005/8/layout/radial1"/>
    <dgm:cxn modelId="{6CD7D0F8-9422-4F38-AA82-2314178AF4A1}" type="presParOf" srcId="{23EBA80E-4ADF-402A-B5E3-559C0A84AF21}" destId="{F9D6026D-7F88-4B23-BA39-1281919FA3BA}" srcOrd="0" destOrd="0" presId="urn:microsoft.com/office/officeart/2005/8/layout/radial1"/>
    <dgm:cxn modelId="{1DD1B7CD-B367-4366-81A8-FD3F5EEAAC82}" type="presParOf" srcId="{15DEE9BF-97E0-4FB3-BC38-3D713A72552B}" destId="{EA186E55-BD65-4082-8751-FCAED12CDDA2}" srcOrd="14" destOrd="0" presId="urn:microsoft.com/office/officeart/2005/8/layout/radial1"/>
    <dgm:cxn modelId="{D2443D68-7AA9-47B8-A874-4A35AB19F75B}" type="presParOf" srcId="{15DEE9BF-97E0-4FB3-BC38-3D713A72552B}" destId="{B8F934C9-C934-4CBF-9E8D-1F40D3E143BA}" srcOrd="15" destOrd="0" presId="urn:microsoft.com/office/officeart/2005/8/layout/radial1"/>
    <dgm:cxn modelId="{69EB5272-07C4-4988-B446-7D4A62C69C51}" type="presParOf" srcId="{B8F934C9-C934-4CBF-9E8D-1F40D3E143BA}" destId="{AED62E23-29BE-40D9-8753-F093BC555395}" srcOrd="0" destOrd="0" presId="urn:microsoft.com/office/officeart/2005/8/layout/radial1"/>
    <dgm:cxn modelId="{60A0D1DC-4D1C-49D3-A1DC-026A32B62982}" type="presParOf" srcId="{15DEE9BF-97E0-4FB3-BC38-3D713A72552B}" destId="{7583A968-4058-4C8D-B260-A6A1AF3231A9}" srcOrd="16" destOrd="0" presId="urn:microsoft.com/office/officeart/2005/8/layout/radial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E13496-06CB-43BA-A84D-07806E311D2D}"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EE640CE3-64E3-4BD7-814F-B9A4D3CE8B2A}">
      <dgm:prSet phldrT="[Текст]" custT="1"/>
      <dgm:spPr>
        <a:ln w="3175"/>
      </dgm:spPr>
      <dgm:t>
        <a:bodyPr/>
        <a:lstStyle/>
        <a:p>
          <a:pPr algn="ctr"/>
          <a:r>
            <a:rPr lang="ru-RU" sz="1100">
              <a:latin typeface="Times New Roman" pitchFamily="18" charset="0"/>
              <a:cs typeface="Times New Roman" pitchFamily="18" charset="0"/>
            </a:rPr>
            <a:t>Директор</a:t>
          </a:r>
        </a:p>
      </dgm:t>
    </dgm:pt>
    <dgm:pt modelId="{3817FF75-BD18-45E4-AA5C-4BF40B39A7F8}" type="parTrans" cxnId="{E9A9FEF1-1B74-4056-9198-99E910211DAB}">
      <dgm:prSet/>
      <dgm:spPr/>
      <dgm:t>
        <a:bodyPr/>
        <a:lstStyle/>
        <a:p>
          <a:pPr algn="ctr"/>
          <a:endParaRPr lang="ru-RU"/>
        </a:p>
      </dgm:t>
    </dgm:pt>
    <dgm:pt modelId="{788F1E6F-97C0-4B79-9312-91E569AFDDCD}" type="sibTrans" cxnId="{E9A9FEF1-1B74-4056-9198-99E910211DAB}">
      <dgm:prSet/>
      <dgm:spPr/>
      <dgm:t>
        <a:bodyPr/>
        <a:lstStyle/>
        <a:p>
          <a:pPr algn="ctr"/>
          <a:endParaRPr lang="ru-RU"/>
        </a:p>
      </dgm:t>
    </dgm:pt>
    <dgm:pt modelId="{CC1C80A2-9F00-49AF-BF07-1BD2CB930F35}">
      <dgm:prSet phldrT="[Текст]" custT="1"/>
      <dgm:spPr>
        <a:ln w="3175">
          <a:solidFill>
            <a:schemeClr val="tx1"/>
          </a:solidFill>
        </a:ln>
      </dgm:spPr>
      <dgm:t>
        <a:bodyPr/>
        <a:lstStyle/>
        <a:p>
          <a:pPr algn="ctr"/>
          <a:r>
            <a:rPr lang="ru-RU" sz="1050">
              <a:latin typeface="Times New Roman" pitchFamily="18" charset="0"/>
              <a:cs typeface="Times New Roman" pitchFamily="18" charset="0"/>
            </a:rPr>
            <a:t>Основные бизнес-процессы </a:t>
          </a:r>
        </a:p>
      </dgm:t>
    </dgm:pt>
    <dgm:pt modelId="{7A6D5BC3-604E-4E76-A212-41A44826A730}" type="parTrans" cxnId="{FE4BAF2C-A1D9-4857-930F-6858C5187F88}">
      <dgm:prSet/>
      <dgm:spPr>
        <a:ln w="6350"/>
      </dgm:spPr>
      <dgm:t>
        <a:bodyPr/>
        <a:lstStyle/>
        <a:p>
          <a:pPr algn="ctr"/>
          <a:endParaRPr lang="ru-RU"/>
        </a:p>
      </dgm:t>
    </dgm:pt>
    <dgm:pt modelId="{5143C1CD-4259-43CD-A30E-E7E769E7A1B4}" type="sibTrans" cxnId="{FE4BAF2C-A1D9-4857-930F-6858C5187F88}">
      <dgm:prSet/>
      <dgm:spPr/>
      <dgm:t>
        <a:bodyPr/>
        <a:lstStyle/>
        <a:p>
          <a:pPr algn="ctr"/>
          <a:endParaRPr lang="ru-RU"/>
        </a:p>
      </dgm:t>
    </dgm:pt>
    <dgm:pt modelId="{2E1B8D0D-E191-4C20-A1F3-B34A052A4D2B}">
      <dgm:prSet phldrT="[Текст]" custT="1"/>
      <dgm:spPr>
        <a:ln w="3175"/>
      </dgm:spPr>
      <dgm:t>
        <a:bodyPr/>
        <a:lstStyle/>
        <a:p>
          <a:pPr algn="ctr"/>
          <a:r>
            <a:rPr lang="ru-RU" sz="1050">
              <a:latin typeface="Times New Roman" pitchFamily="18" charset="0"/>
              <a:cs typeface="Times New Roman" pitchFamily="18" charset="0"/>
            </a:rPr>
            <a:t>Обеспечивающие бизнес-процессы </a:t>
          </a:r>
        </a:p>
      </dgm:t>
    </dgm:pt>
    <dgm:pt modelId="{E088C678-500E-42E7-8641-1BD547D447A5}" type="parTrans" cxnId="{58975FA1-FD23-4865-86D3-D3390EFBA46B}">
      <dgm:prSet/>
      <dgm:spPr>
        <a:ln w="6350"/>
      </dgm:spPr>
      <dgm:t>
        <a:bodyPr/>
        <a:lstStyle/>
        <a:p>
          <a:pPr algn="ctr"/>
          <a:endParaRPr lang="ru-RU"/>
        </a:p>
      </dgm:t>
    </dgm:pt>
    <dgm:pt modelId="{56805948-2039-4B5A-B8E2-B1800A9FF0B8}" type="sibTrans" cxnId="{58975FA1-FD23-4865-86D3-D3390EFBA46B}">
      <dgm:prSet/>
      <dgm:spPr/>
      <dgm:t>
        <a:bodyPr/>
        <a:lstStyle/>
        <a:p>
          <a:pPr algn="ctr"/>
          <a:endParaRPr lang="ru-RU"/>
        </a:p>
      </dgm:t>
    </dgm:pt>
    <dgm:pt modelId="{47B64CEA-D480-4154-8383-A711F63599D5}">
      <dgm:prSet phldrT="[Текст]" custT="1"/>
      <dgm:spPr>
        <a:ln w="3175"/>
      </dgm:spPr>
      <dgm:t>
        <a:bodyPr/>
        <a:lstStyle/>
        <a:p>
          <a:pPr algn="ctr"/>
          <a:r>
            <a:rPr lang="ru-RU" sz="1050">
              <a:latin typeface="Times New Roman" pitchFamily="18" charset="0"/>
              <a:cs typeface="Times New Roman" pitchFamily="18" charset="0"/>
            </a:rPr>
            <a:t>Управленческие бизнес-процессы</a:t>
          </a:r>
        </a:p>
      </dgm:t>
    </dgm:pt>
    <dgm:pt modelId="{4BC07842-1BA9-4423-A8CD-66CD82CF85C2}" type="parTrans" cxnId="{ADC65453-952E-43A6-A05C-3AE65BF95EAA}">
      <dgm:prSet/>
      <dgm:spPr>
        <a:ln w="6350"/>
      </dgm:spPr>
      <dgm:t>
        <a:bodyPr/>
        <a:lstStyle/>
        <a:p>
          <a:pPr algn="ctr"/>
          <a:endParaRPr lang="ru-RU"/>
        </a:p>
      </dgm:t>
    </dgm:pt>
    <dgm:pt modelId="{7BBDD558-E3AC-468F-8930-140F9E0548BD}" type="sibTrans" cxnId="{ADC65453-952E-43A6-A05C-3AE65BF95EAA}">
      <dgm:prSet/>
      <dgm:spPr/>
      <dgm:t>
        <a:bodyPr/>
        <a:lstStyle/>
        <a:p>
          <a:pPr algn="ctr"/>
          <a:endParaRPr lang="ru-RU"/>
        </a:p>
      </dgm:t>
    </dgm:pt>
    <dgm:pt modelId="{79FAF6AA-1734-417A-8A5A-E2AF08B60579}">
      <dgm:prSet custT="1"/>
      <dgm:spPr>
        <a:ln w="3175"/>
      </dgm:spPr>
      <dgm:t>
        <a:bodyPr/>
        <a:lstStyle/>
        <a:p>
          <a:pPr algn="ctr"/>
          <a:r>
            <a:rPr lang="ru-RU" sz="1000">
              <a:latin typeface="Times New Roman" pitchFamily="18" charset="0"/>
              <a:cs typeface="Times New Roman" pitchFamily="18" charset="0"/>
            </a:rPr>
            <a:t>Корпоративный </a:t>
          </a:r>
          <a:r>
            <a:rPr lang="en-US" sz="1000">
              <a:latin typeface="Times New Roman" pitchFamily="18" charset="0"/>
              <a:cs typeface="Times New Roman" pitchFamily="18" charset="0"/>
            </a:rPr>
            <a:t>PR</a:t>
          </a:r>
          <a:endParaRPr lang="ru-RU" sz="1000">
            <a:latin typeface="Times New Roman" pitchFamily="18" charset="0"/>
            <a:cs typeface="Times New Roman" pitchFamily="18" charset="0"/>
          </a:endParaRPr>
        </a:p>
      </dgm:t>
    </dgm:pt>
    <dgm:pt modelId="{DE1E8314-5A8B-414E-B6E2-A85E1E8D7D33}" type="parTrans" cxnId="{819A54B4-245A-42C9-856C-0DB94A002F11}">
      <dgm:prSet/>
      <dgm:spPr>
        <a:ln w="6350"/>
      </dgm:spPr>
      <dgm:t>
        <a:bodyPr/>
        <a:lstStyle/>
        <a:p>
          <a:pPr algn="ctr"/>
          <a:endParaRPr lang="ru-RU"/>
        </a:p>
      </dgm:t>
    </dgm:pt>
    <dgm:pt modelId="{26CED7C8-C084-4997-8CBF-CFCB10D78DD4}" type="sibTrans" cxnId="{819A54B4-245A-42C9-856C-0DB94A002F11}">
      <dgm:prSet/>
      <dgm:spPr/>
      <dgm:t>
        <a:bodyPr/>
        <a:lstStyle/>
        <a:p>
          <a:pPr algn="ctr"/>
          <a:endParaRPr lang="ru-RU"/>
        </a:p>
      </dgm:t>
    </dgm:pt>
    <dgm:pt modelId="{CCB707CB-39FF-48AD-9087-F1CFFD480345}">
      <dgm:prSet custT="1"/>
      <dgm:spPr>
        <a:ln w="3175"/>
      </dgm:spPr>
      <dgm:t>
        <a:bodyPr/>
        <a:lstStyle/>
        <a:p>
          <a:pPr algn="ctr"/>
          <a:r>
            <a:rPr lang="ru-RU" sz="1100">
              <a:latin typeface="Times New Roman" pitchFamily="18" charset="0"/>
              <a:cs typeface="Times New Roman" pitchFamily="18" charset="0"/>
            </a:rPr>
            <a:t>Рекламные кампании</a:t>
          </a:r>
        </a:p>
      </dgm:t>
    </dgm:pt>
    <dgm:pt modelId="{2BB13FD7-B714-42E5-B0B7-E8606623FD40}" type="parTrans" cxnId="{558D68B4-3E47-4DC1-A4EA-AA3080EAD4E9}">
      <dgm:prSet/>
      <dgm:spPr>
        <a:ln w="6350"/>
      </dgm:spPr>
      <dgm:t>
        <a:bodyPr/>
        <a:lstStyle/>
        <a:p>
          <a:pPr algn="ctr"/>
          <a:endParaRPr lang="ru-RU"/>
        </a:p>
      </dgm:t>
    </dgm:pt>
    <dgm:pt modelId="{606E4C95-D0A8-4162-A19C-6650A0014F93}" type="sibTrans" cxnId="{558D68B4-3E47-4DC1-A4EA-AA3080EAD4E9}">
      <dgm:prSet/>
      <dgm:spPr/>
      <dgm:t>
        <a:bodyPr/>
        <a:lstStyle/>
        <a:p>
          <a:pPr algn="ctr"/>
          <a:endParaRPr lang="ru-RU"/>
        </a:p>
      </dgm:t>
    </dgm:pt>
    <dgm:pt modelId="{468FB613-8991-4A35-84FB-BA318D8F6593}">
      <dgm:prSet custT="1"/>
      <dgm:spPr>
        <a:ln w="3175"/>
      </dgm:spPr>
      <dgm:t>
        <a:bodyPr/>
        <a:lstStyle/>
        <a:p>
          <a:pPr algn="ctr"/>
          <a:r>
            <a:rPr lang="en-US" sz="1200">
              <a:latin typeface="Times New Roman" pitchFamily="18" charset="0"/>
              <a:cs typeface="Times New Roman" pitchFamily="18" charset="0"/>
            </a:rPr>
            <a:t>Brand events</a:t>
          </a:r>
          <a:endParaRPr lang="ru-RU" sz="1200">
            <a:latin typeface="Times New Roman" pitchFamily="18" charset="0"/>
            <a:cs typeface="Times New Roman" pitchFamily="18" charset="0"/>
          </a:endParaRPr>
        </a:p>
      </dgm:t>
    </dgm:pt>
    <dgm:pt modelId="{37A063FE-C67F-40FE-BB96-D73CDA7D9769}" type="parTrans" cxnId="{DE075533-9285-4136-97BF-32209EBEA32F}">
      <dgm:prSet/>
      <dgm:spPr>
        <a:ln w="6350"/>
      </dgm:spPr>
      <dgm:t>
        <a:bodyPr/>
        <a:lstStyle/>
        <a:p>
          <a:pPr algn="ctr"/>
          <a:endParaRPr lang="ru-RU"/>
        </a:p>
      </dgm:t>
    </dgm:pt>
    <dgm:pt modelId="{8349B9CF-4793-40DF-9DED-D045E7FC3167}" type="sibTrans" cxnId="{DE075533-9285-4136-97BF-32209EBEA32F}">
      <dgm:prSet/>
      <dgm:spPr/>
      <dgm:t>
        <a:bodyPr/>
        <a:lstStyle/>
        <a:p>
          <a:pPr algn="ctr"/>
          <a:endParaRPr lang="ru-RU"/>
        </a:p>
      </dgm:t>
    </dgm:pt>
    <dgm:pt modelId="{7FBC10D9-B50D-4EA0-B351-2F86A839CBFD}">
      <dgm:prSet custT="1"/>
      <dgm:spPr>
        <a:ln w="3175"/>
      </dgm:spPr>
      <dgm:t>
        <a:bodyPr/>
        <a:lstStyle/>
        <a:p>
          <a:pPr algn="ctr"/>
          <a:r>
            <a:rPr lang="ru-RU" sz="1100">
              <a:latin typeface="Times New Roman" pitchFamily="18" charset="0"/>
              <a:cs typeface="Times New Roman" pitchFamily="18" charset="0"/>
            </a:rPr>
            <a:t>Закупка материалов</a:t>
          </a:r>
        </a:p>
      </dgm:t>
    </dgm:pt>
    <dgm:pt modelId="{318E6E2A-943F-4649-B769-B53B36B1EE95}" type="parTrans" cxnId="{F499D963-84C1-47C0-9E36-7E8A9A6EB785}">
      <dgm:prSet/>
      <dgm:spPr>
        <a:ln w="6350"/>
      </dgm:spPr>
      <dgm:t>
        <a:bodyPr/>
        <a:lstStyle/>
        <a:p>
          <a:pPr algn="ctr"/>
          <a:endParaRPr lang="ru-RU"/>
        </a:p>
      </dgm:t>
    </dgm:pt>
    <dgm:pt modelId="{293BC322-D7FE-4429-B3F0-0448D45A4E0B}" type="sibTrans" cxnId="{F499D963-84C1-47C0-9E36-7E8A9A6EB785}">
      <dgm:prSet/>
      <dgm:spPr/>
      <dgm:t>
        <a:bodyPr/>
        <a:lstStyle/>
        <a:p>
          <a:pPr algn="ctr"/>
          <a:endParaRPr lang="ru-RU"/>
        </a:p>
      </dgm:t>
    </dgm:pt>
    <dgm:pt modelId="{ADD8D738-9BFD-4117-9938-67F1DB2D8624}">
      <dgm:prSet custT="1"/>
      <dgm:spPr>
        <a:ln w="3175"/>
      </dgm:spPr>
      <dgm:t>
        <a:bodyPr/>
        <a:lstStyle/>
        <a:p>
          <a:pPr algn="ctr"/>
          <a:r>
            <a:rPr lang="ru-RU" sz="1100">
              <a:latin typeface="Times New Roman" pitchFamily="18" charset="0"/>
              <a:cs typeface="Times New Roman" pitchFamily="18" charset="0"/>
            </a:rPr>
            <a:t>Найм персонала</a:t>
          </a:r>
        </a:p>
      </dgm:t>
    </dgm:pt>
    <dgm:pt modelId="{0630D678-A2A9-4667-9937-D3C05849EA56}" type="parTrans" cxnId="{362D3ADF-883C-4EE4-A73E-3F1852851D22}">
      <dgm:prSet/>
      <dgm:spPr>
        <a:ln w="6350"/>
      </dgm:spPr>
      <dgm:t>
        <a:bodyPr/>
        <a:lstStyle/>
        <a:p>
          <a:pPr algn="ctr"/>
          <a:endParaRPr lang="ru-RU"/>
        </a:p>
      </dgm:t>
    </dgm:pt>
    <dgm:pt modelId="{887BAD38-96D1-4819-8791-584D30744EC8}" type="sibTrans" cxnId="{362D3ADF-883C-4EE4-A73E-3F1852851D22}">
      <dgm:prSet/>
      <dgm:spPr/>
      <dgm:t>
        <a:bodyPr/>
        <a:lstStyle/>
        <a:p>
          <a:pPr algn="ctr"/>
          <a:endParaRPr lang="ru-RU"/>
        </a:p>
      </dgm:t>
    </dgm:pt>
    <dgm:pt modelId="{491FFB6B-1310-4DB7-B1C1-31D5DA4FB766}">
      <dgm:prSet custT="1"/>
      <dgm:spPr>
        <a:ln w="3175"/>
      </dgm:spPr>
      <dgm:t>
        <a:bodyPr/>
        <a:lstStyle/>
        <a:p>
          <a:pPr algn="ctr"/>
          <a:r>
            <a:rPr lang="ru-RU" sz="1100">
              <a:latin typeface="Times New Roman" pitchFamily="18" charset="0"/>
              <a:cs typeface="Times New Roman" pitchFamily="18" charset="0"/>
            </a:rPr>
            <a:t>Курьерская служба</a:t>
          </a:r>
        </a:p>
      </dgm:t>
    </dgm:pt>
    <dgm:pt modelId="{4E3FBCAF-7FF4-4547-87C3-A70BFC96B55D}" type="parTrans" cxnId="{856E5A52-2E9B-41B8-8F64-619A6BDE8BF9}">
      <dgm:prSet/>
      <dgm:spPr>
        <a:ln w="6350"/>
      </dgm:spPr>
      <dgm:t>
        <a:bodyPr/>
        <a:lstStyle/>
        <a:p>
          <a:pPr algn="ctr"/>
          <a:endParaRPr lang="ru-RU"/>
        </a:p>
      </dgm:t>
    </dgm:pt>
    <dgm:pt modelId="{B1430420-10A6-4D7A-8AE1-C1EBC0CA5E5F}" type="sibTrans" cxnId="{856E5A52-2E9B-41B8-8F64-619A6BDE8BF9}">
      <dgm:prSet/>
      <dgm:spPr/>
      <dgm:t>
        <a:bodyPr/>
        <a:lstStyle/>
        <a:p>
          <a:pPr algn="ctr"/>
          <a:endParaRPr lang="ru-RU"/>
        </a:p>
      </dgm:t>
    </dgm:pt>
    <dgm:pt modelId="{30456E10-4AD1-4C1A-8F03-97669467AF13}">
      <dgm:prSet custT="1"/>
      <dgm:spPr>
        <a:ln w="3175"/>
      </dgm:spPr>
      <dgm:t>
        <a:bodyPr/>
        <a:lstStyle/>
        <a:p>
          <a:pPr algn="ctr"/>
          <a:r>
            <a:rPr lang="ru-RU" sz="1100">
              <a:latin typeface="Times New Roman" pitchFamily="18" charset="0"/>
              <a:cs typeface="Times New Roman" pitchFamily="18" charset="0"/>
            </a:rPr>
            <a:t>Бизнес-подарки</a:t>
          </a:r>
        </a:p>
      </dgm:t>
    </dgm:pt>
    <dgm:pt modelId="{63C4E173-55B3-4150-B9E4-BFB757647B6C}" type="parTrans" cxnId="{D76F0C52-43FB-4BA9-8398-F575ECB4B00C}">
      <dgm:prSet/>
      <dgm:spPr>
        <a:ln w="6350"/>
      </dgm:spPr>
      <dgm:t>
        <a:bodyPr/>
        <a:lstStyle/>
        <a:p>
          <a:pPr algn="ctr"/>
          <a:endParaRPr lang="ru-RU"/>
        </a:p>
      </dgm:t>
    </dgm:pt>
    <dgm:pt modelId="{E75F4700-DDD0-4616-841C-22FA9FE642AF}" type="sibTrans" cxnId="{D76F0C52-43FB-4BA9-8398-F575ECB4B00C}">
      <dgm:prSet/>
      <dgm:spPr/>
      <dgm:t>
        <a:bodyPr/>
        <a:lstStyle/>
        <a:p>
          <a:pPr algn="ctr"/>
          <a:endParaRPr lang="ru-RU"/>
        </a:p>
      </dgm:t>
    </dgm:pt>
    <dgm:pt modelId="{78039FD9-312D-4FCC-9265-81D577BC9D3A}">
      <dgm:prSet custT="1"/>
      <dgm:spPr>
        <a:ln w="3175"/>
      </dgm:spPr>
      <dgm:t>
        <a:bodyPr/>
        <a:lstStyle/>
        <a:p>
          <a:pPr algn="ctr"/>
          <a:r>
            <a:rPr lang="ru-RU" sz="1100">
              <a:latin typeface="Times New Roman" pitchFamily="18" charset="0"/>
              <a:cs typeface="Times New Roman" pitchFamily="18" charset="0"/>
            </a:rPr>
            <a:t>Брендинг</a:t>
          </a:r>
        </a:p>
      </dgm:t>
    </dgm:pt>
    <dgm:pt modelId="{19E79221-C28E-4405-9565-4CD4C044CF60}" type="parTrans" cxnId="{9158BC43-184C-4241-B128-32F7E0C82B30}">
      <dgm:prSet/>
      <dgm:spPr>
        <a:ln w="6350"/>
      </dgm:spPr>
      <dgm:t>
        <a:bodyPr/>
        <a:lstStyle/>
        <a:p>
          <a:pPr algn="ctr"/>
          <a:endParaRPr lang="ru-RU"/>
        </a:p>
      </dgm:t>
    </dgm:pt>
    <dgm:pt modelId="{45AEE44F-75DD-48D9-AED4-80F0A3E29354}" type="sibTrans" cxnId="{9158BC43-184C-4241-B128-32F7E0C82B30}">
      <dgm:prSet/>
      <dgm:spPr/>
      <dgm:t>
        <a:bodyPr/>
        <a:lstStyle/>
        <a:p>
          <a:pPr algn="ctr"/>
          <a:endParaRPr lang="ru-RU"/>
        </a:p>
      </dgm:t>
    </dgm:pt>
    <dgm:pt modelId="{6503A309-F2EE-4F61-B56B-5371A139EE7C}">
      <dgm:prSet custT="1"/>
      <dgm:spPr>
        <a:ln w="3175"/>
      </dgm:spPr>
      <dgm:t>
        <a:bodyPr/>
        <a:lstStyle/>
        <a:p>
          <a:pPr algn="ctr"/>
          <a:r>
            <a:rPr lang="ru-RU" sz="1100">
              <a:latin typeface="Times New Roman" pitchFamily="18" charset="0"/>
              <a:cs typeface="Times New Roman" pitchFamily="18" charset="0"/>
            </a:rPr>
            <a:t>Дизайн</a:t>
          </a:r>
        </a:p>
      </dgm:t>
    </dgm:pt>
    <dgm:pt modelId="{A7A1EA53-74FA-46B8-A7CB-18E74A7A0EB0}" type="parTrans" cxnId="{5EAA1A39-4999-4A5B-94A0-DF53AF7FB44D}">
      <dgm:prSet/>
      <dgm:spPr>
        <a:ln w="6350"/>
      </dgm:spPr>
      <dgm:t>
        <a:bodyPr/>
        <a:lstStyle/>
        <a:p>
          <a:pPr algn="ctr"/>
          <a:endParaRPr lang="ru-RU"/>
        </a:p>
      </dgm:t>
    </dgm:pt>
    <dgm:pt modelId="{836413B5-12EA-4E29-8ABA-5D862D3583F3}" type="sibTrans" cxnId="{5EAA1A39-4999-4A5B-94A0-DF53AF7FB44D}">
      <dgm:prSet/>
      <dgm:spPr/>
      <dgm:t>
        <a:bodyPr/>
        <a:lstStyle/>
        <a:p>
          <a:pPr algn="ctr"/>
          <a:endParaRPr lang="ru-RU"/>
        </a:p>
      </dgm:t>
    </dgm:pt>
    <dgm:pt modelId="{9015F726-AEBE-4631-A1B0-1CC0C9086F55}">
      <dgm:prSet custT="1"/>
      <dgm:spPr>
        <a:ln w="3175"/>
      </dgm:spPr>
      <dgm:t>
        <a:bodyPr/>
        <a:lstStyle/>
        <a:p>
          <a:pPr algn="ctr"/>
          <a:r>
            <a:rPr lang="ru-RU" sz="1100">
              <a:latin typeface="Times New Roman" pitchFamily="18" charset="0"/>
              <a:cs typeface="Times New Roman" pitchFamily="18" charset="0"/>
            </a:rPr>
            <a:t>Упаковка</a:t>
          </a:r>
        </a:p>
      </dgm:t>
    </dgm:pt>
    <dgm:pt modelId="{67BAE545-8B85-4443-B3C3-BCB91C593849}" type="parTrans" cxnId="{252709DB-5168-4CAD-9402-4975E27A1C3F}">
      <dgm:prSet/>
      <dgm:spPr>
        <a:ln w="6350"/>
      </dgm:spPr>
      <dgm:t>
        <a:bodyPr/>
        <a:lstStyle/>
        <a:p>
          <a:pPr algn="ctr"/>
          <a:endParaRPr lang="ru-RU"/>
        </a:p>
      </dgm:t>
    </dgm:pt>
    <dgm:pt modelId="{399902CF-03EE-493E-ADC5-F26A49BB9F9F}" type="sibTrans" cxnId="{252709DB-5168-4CAD-9402-4975E27A1C3F}">
      <dgm:prSet/>
      <dgm:spPr/>
      <dgm:t>
        <a:bodyPr/>
        <a:lstStyle/>
        <a:p>
          <a:pPr algn="ctr"/>
          <a:endParaRPr lang="ru-RU"/>
        </a:p>
      </dgm:t>
    </dgm:pt>
    <dgm:pt modelId="{86AB1C20-008B-4AB2-8FC1-6EF7E85399D7}">
      <dgm:prSet custT="1"/>
      <dgm:spPr>
        <a:ln w="3175"/>
      </dgm:spPr>
      <dgm:t>
        <a:bodyPr/>
        <a:lstStyle/>
        <a:p>
          <a:pPr algn="ctr"/>
          <a:r>
            <a:rPr lang="ru-RU" sz="1050">
              <a:latin typeface="Times New Roman" pitchFamily="18" charset="0"/>
              <a:cs typeface="Times New Roman" pitchFamily="18" charset="0"/>
            </a:rPr>
            <a:t>Системное администрирование</a:t>
          </a:r>
        </a:p>
      </dgm:t>
    </dgm:pt>
    <dgm:pt modelId="{912B7642-0088-445A-B0CB-DC44954257A6}" type="parTrans" cxnId="{2A53E0F8-8D51-43B8-8EE8-4659BB47B525}">
      <dgm:prSet/>
      <dgm:spPr>
        <a:ln w="6350"/>
      </dgm:spPr>
      <dgm:t>
        <a:bodyPr/>
        <a:lstStyle/>
        <a:p>
          <a:pPr algn="ctr"/>
          <a:endParaRPr lang="ru-RU"/>
        </a:p>
      </dgm:t>
    </dgm:pt>
    <dgm:pt modelId="{C1783F65-E63E-41DA-8FBB-07E3238344BA}" type="sibTrans" cxnId="{2A53E0F8-8D51-43B8-8EE8-4659BB47B525}">
      <dgm:prSet/>
      <dgm:spPr/>
      <dgm:t>
        <a:bodyPr/>
        <a:lstStyle/>
        <a:p>
          <a:pPr algn="ctr"/>
          <a:endParaRPr lang="ru-RU"/>
        </a:p>
      </dgm:t>
    </dgm:pt>
    <dgm:pt modelId="{41E46FD9-D080-45A0-AC53-A9A2E258466D}">
      <dgm:prSet custT="1"/>
      <dgm:spPr>
        <a:ln w="3175"/>
      </dgm:spPr>
      <dgm:t>
        <a:bodyPr/>
        <a:lstStyle/>
        <a:p>
          <a:pPr algn="ctr"/>
          <a:r>
            <a:rPr lang="ru-RU" sz="1100">
              <a:latin typeface="Times New Roman" pitchFamily="18" charset="0"/>
              <a:cs typeface="Times New Roman" pitchFamily="18" charset="0"/>
            </a:rPr>
            <a:t>Бухгалтерия</a:t>
          </a:r>
        </a:p>
      </dgm:t>
    </dgm:pt>
    <dgm:pt modelId="{8DF0B7B9-0FEC-4C26-9DB8-6F903086B436}" type="parTrans" cxnId="{DA09C823-6BF9-4ED3-93D2-A545AE4AAD7B}">
      <dgm:prSet/>
      <dgm:spPr>
        <a:ln w="6350"/>
      </dgm:spPr>
      <dgm:t>
        <a:bodyPr/>
        <a:lstStyle/>
        <a:p>
          <a:pPr algn="ctr"/>
          <a:endParaRPr lang="ru-RU"/>
        </a:p>
      </dgm:t>
    </dgm:pt>
    <dgm:pt modelId="{AEC1A3D4-44C3-46F9-9CC5-4D04170AC630}" type="sibTrans" cxnId="{DA09C823-6BF9-4ED3-93D2-A545AE4AAD7B}">
      <dgm:prSet/>
      <dgm:spPr/>
      <dgm:t>
        <a:bodyPr/>
        <a:lstStyle/>
        <a:p>
          <a:pPr algn="ctr"/>
          <a:endParaRPr lang="ru-RU"/>
        </a:p>
      </dgm:t>
    </dgm:pt>
    <dgm:pt modelId="{A1FEA234-A523-4D6F-8325-44AEB2CFF4F2}">
      <dgm:prSet custT="1"/>
      <dgm:spPr>
        <a:ln w="3175"/>
      </dgm:spPr>
      <dgm:t>
        <a:bodyPr/>
        <a:lstStyle/>
        <a:p>
          <a:pPr algn="ctr"/>
          <a:r>
            <a:rPr lang="ru-RU" sz="1200">
              <a:latin typeface="Times New Roman" pitchFamily="18" charset="0"/>
              <a:cs typeface="Times New Roman" pitchFamily="18" charset="0"/>
            </a:rPr>
            <a:t>АХО</a:t>
          </a:r>
        </a:p>
      </dgm:t>
    </dgm:pt>
    <dgm:pt modelId="{4BD6E4DF-F3D1-4339-A0FA-AC1F0930FCEF}" type="parTrans" cxnId="{37579343-DB5A-42A4-99D9-1FEA82C12BC4}">
      <dgm:prSet/>
      <dgm:spPr>
        <a:ln w="6350"/>
      </dgm:spPr>
      <dgm:t>
        <a:bodyPr/>
        <a:lstStyle/>
        <a:p>
          <a:pPr algn="ctr"/>
          <a:endParaRPr lang="ru-RU"/>
        </a:p>
      </dgm:t>
    </dgm:pt>
    <dgm:pt modelId="{D2231C0F-4564-417F-A6DE-C5DB3656FA73}" type="sibTrans" cxnId="{37579343-DB5A-42A4-99D9-1FEA82C12BC4}">
      <dgm:prSet/>
      <dgm:spPr/>
      <dgm:t>
        <a:bodyPr/>
        <a:lstStyle/>
        <a:p>
          <a:pPr algn="ctr"/>
          <a:endParaRPr lang="ru-RU"/>
        </a:p>
      </dgm:t>
    </dgm:pt>
    <dgm:pt modelId="{854308BB-9CC4-41C0-A331-2C7161EB2E4A}">
      <dgm:prSet custT="1"/>
      <dgm:spPr>
        <a:ln w="3175"/>
      </dgm:spPr>
      <dgm:t>
        <a:bodyPr/>
        <a:lstStyle/>
        <a:p>
          <a:pPr algn="ctr"/>
          <a:r>
            <a:rPr lang="ru-RU" sz="1100">
              <a:latin typeface="Times New Roman" pitchFamily="18" charset="0"/>
              <a:cs typeface="Times New Roman" pitchFamily="18" charset="0"/>
            </a:rPr>
            <a:t>Упраление персоналом</a:t>
          </a:r>
        </a:p>
      </dgm:t>
    </dgm:pt>
    <dgm:pt modelId="{402579CE-4CB1-4238-AD9E-D2B87D230D74}" type="parTrans" cxnId="{FE73DC97-181C-4BF9-B1EB-57049AE6AD34}">
      <dgm:prSet/>
      <dgm:spPr>
        <a:ln w="6350"/>
      </dgm:spPr>
      <dgm:t>
        <a:bodyPr/>
        <a:lstStyle/>
        <a:p>
          <a:pPr algn="ctr"/>
          <a:endParaRPr lang="ru-RU"/>
        </a:p>
      </dgm:t>
    </dgm:pt>
    <dgm:pt modelId="{D96E51B1-97FB-4ACE-AAC9-1908D86D9077}" type="sibTrans" cxnId="{FE73DC97-181C-4BF9-B1EB-57049AE6AD34}">
      <dgm:prSet/>
      <dgm:spPr/>
      <dgm:t>
        <a:bodyPr/>
        <a:lstStyle/>
        <a:p>
          <a:pPr algn="ctr"/>
          <a:endParaRPr lang="ru-RU"/>
        </a:p>
      </dgm:t>
    </dgm:pt>
    <dgm:pt modelId="{003DD6F3-5A3E-4756-B006-3F26470EF21E}">
      <dgm:prSet custT="1"/>
      <dgm:spPr>
        <a:ln w="3175"/>
      </dgm:spPr>
      <dgm:t>
        <a:bodyPr/>
        <a:lstStyle/>
        <a:p>
          <a:pPr algn="ctr"/>
          <a:r>
            <a:rPr lang="ru-RU" sz="1050">
              <a:latin typeface="Times New Roman" pitchFamily="18" charset="0"/>
              <a:cs typeface="Times New Roman" pitchFamily="18" charset="0"/>
            </a:rPr>
            <a:t>Стратегический менеджмент</a:t>
          </a:r>
        </a:p>
      </dgm:t>
    </dgm:pt>
    <dgm:pt modelId="{4D5E7D0F-3666-4BD0-91F0-2DE8276F8222}" type="parTrans" cxnId="{DD8A93C7-E1A0-4E63-A900-FD1EAE77C279}">
      <dgm:prSet/>
      <dgm:spPr>
        <a:ln w="6350"/>
      </dgm:spPr>
      <dgm:t>
        <a:bodyPr/>
        <a:lstStyle/>
        <a:p>
          <a:pPr algn="ctr"/>
          <a:endParaRPr lang="ru-RU"/>
        </a:p>
      </dgm:t>
    </dgm:pt>
    <dgm:pt modelId="{62855BD6-736C-4058-B3AD-E7AD493F1B81}" type="sibTrans" cxnId="{DD8A93C7-E1A0-4E63-A900-FD1EAE77C279}">
      <dgm:prSet/>
      <dgm:spPr/>
      <dgm:t>
        <a:bodyPr/>
        <a:lstStyle/>
        <a:p>
          <a:pPr algn="ctr"/>
          <a:endParaRPr lang="ru-RU"/>
        </a:p>
      </dgm:t>
    </dgm:pt>
    <dgm:pt modelId="{B9345100-E379-4FC5-9EF1-708BB0AF9751}">
      <dgm:prSet custT="1"/>
      <dgm:spPr>
        <a:ln w="3175"/>
      </dgm:spPr>
      <dgm:t>
        <a:bodyPr/>
        <a:lstStyle/>
        <a:p>
          <a:pPr algn="ctr"/>
          <a:r>
            <a:rPr lang="ru-RU" sz="1050">
              <a:latin typeface="Times New Roman" pitchFamily="18" charset="0"/>
              <a:cs typeface="Times New Roman" pitchFamily="18" charset="0"/>
            </a:rPr>
            <a:t>Финансовый менеджмент</a:t>
          </a:r>
        </a:p>
      </dgm:t>
    </dgm:pt>
    <dgm:pt modelId="{58EF6C12-0BAB-471E-9EC6-6B8C1C0C70AF}" type="parTrans" cxnId="{FAFD1C0A-6890-4026-BC80-BEBDA1D83928}">
      <dgm:prSet/>
      <dgm:spPr>
        <a:ln w="6350"/>
      </dgm:spPr>
      <dgm:t>
        <a:bodyPr/>
        <a:lstStyle/>
        <a:p>
          <a:pPr algn="ctr"/>
          <a:endParaRPr lang="ru-RU"/>
        </a:p>
      </dgm:t>
    </dgm:pt>
    <dgm:pt modelId="{51215EE6-521D-4CCB-8431-B8115F1F1749}" type="sibTrans" cxnId="{FAFD1C0A-6890-4026-BC80-BEBDA1D83928}">
      <dgm:prSet/>
      <dgm:spPr/>
      <dgm:t>
        <a:bodyPr/>
        <a:lstStyle/>
        <a:p>
          <a:pPr algn="ctr"/>
          <a:endParaRPr lang="ru-RU"/>
        </a:p>
      </dgm:t>
    </dgm:pt>
    <dgm:pt modelId="{81A3B0BB-F19B-41FB-BF9D-057613458E20}">
      <dgm:prSet custT="1"/>
      <dgm:spPr>
        <a:ln w="3175"/>
      </dgm:spPr>
      <dgm:t>
        <a:bodyPr/>
        <a:lstStyle/>
        <a:p>
          <a:pPr algn="ctr"/>
          <a:r>
            <a:rPr lang="ru-RU" sz="1050">
              <a:latin typeface="Times New Roman" pitchFamily="18" charset="0"/>
              <a:cs typeface="Times New Roman" pitchFamily="18" charset="0"/>
            </a:rPr>
            <a:t>Управление маркетингом</a:t>
          </a:r>
        </a:p>
      </dgm:t>
    </dgm:pt>
    <dgm:pt modelId="{D0179A04-827B-4BAF-9F49-EF14BFDED48E}" type="parTrans" cxnId="{6A86B4F8-C3E1-4975-BCCC-D21D47C4F208}">
      <dgm:prSet/>
      <dgm:spPr>
        <a:ln w="6350"/>
      </dgm:spPr>
      <dgm:t>
        <a:bodyPr/>
        <a:lstStyle/>
        <a:p>
          <a:pPr algn="ctr"/>
          <a:endParaRPr lang="ru-RU"/>
        </a:p>
      </dgm:t>
    </dgm:pt>
    <dgm:pt modelId="{E9D09FE4-F844-4806-A384-D00C1B357D4C}" type="sibTrans" cxnId="{6A86B4F8-C3E1-4975-BCCC-D21D47C4F208}">
      <dgm:prSet/>
      <dgm:spPr/>
      <dgm:t>
        <a:bodyPr/>
        <a:lstStyle/>
        <a:p>
          <a:pPr algn="ctr"/>
          <a:endParaRPr lang="ru-RU"/>
        </a:p>
      </dgm:t>
    </dgm:pt>
    <dgm:pt modelId="{3CE0BF15-D2D0-42D3-9E93-97D5AE31EB15}">
      <dgm:prSet custT="1"/>
      <dgm:spPr>
        <a:ln w="3175"/>
      </dgm:spPr>
      <dgm:t>
        <a:bodyPr/>
        <a:lstStyle/>
        <a:p>
          <a:pPr algn="ctr"/>
          <a:r>
            <a:rPr lang="ru-RU" sz="1100">
              <a:latin typeface="Times New Roman" pitchFamily="18" charset="0"/>
              <a:cs typeface="Times New Roman" pitchFamily="18" charset="0"/>
            </a:rPr>
            <a:t>Управление проектами</a:t>
          </a:r>
        </a:p>
      </dgm:t>
    </dgm:pt>
    <dgm:pt modelId="{2C8EBE8C-0775-48DF-806D-97CB2A2EF685}" type="parTrans" cxnId="{C768D724-2DD6-4757-8DC7-BEBF2F3E49A8}">
      <dgm:prSet/>
      <dgm:spPr>
        <a:ln w="6350"/>
      </dgm:spPr>
      <dgm:t>
        <a:bodyPr/>
        <a:lstStyle/>
        <a:p>
          <a:pPr algn="ctr"/>
          <a:endParaRPr lang="ru-RU"/>
        </a:p>
      </dgm:t>
    </dgm:pt>
    <dgm:pt modelId="{D05B5E99-9726-4327-A124-7DF202998A33}" type="sibTrans" cxnId="{C768D724-2DD6-4757-8DC7-BEBF2F3E49A8}">
      <dgm:prSet/>
      <dgm:spPr/>
      <dgm:t>
        <a:bodyPr/>
        <a:lstStyle/>
        <a:p>
          <a:pPr algn="ctr"/>
          <a:endParaRPr lang="ru-RU"/>
        </a:p>
      </dgm:t>
    </dgm:pt>
    <dgm:pt modelId="{7383039B-322F-4FC0-AED3-EC09931FDF52}" type="pres">
      <dgm:prSet presAssocID="{B0E13496-06CB-43BA-A84D-07806E311D2D}" presName="hierChild1" presStyleCnt="0">
        <dgm:presLayoutVars>
          <dgm:orgChart val="1"/>
          <dgm:chPref val="1"/>
          <dgm:dir/>
          <dgm:animOne val="branch"/>
          <dgm:animLvl val="lvl"/>
          <dgm:resizeHandles/>
        </dgm:presLayoutVars>
      </dgm:prSet>
      <dgm:spPr/>
      <dgm:t>
        <a:bodyPr/>
        <a:lstStyle/>
        <a:p>
          <a:endParaRPr lang="ru-RU"/>
        </a:p>
      </dgm:t>
    </dgm:pt>
    <dgm:pt modelId="{692619C8-9B4B-4031-B98C-575B9D8A62E7}" type="pres">
      <dgm:prSet presAssocID="{EE640CE3-64E3-4BD7-814F-B9A4D3CE8B2A}" presName="hierRoot1" presStyleCnt="0">
        <dgm:presLayoutVars>
          <dgm:hierBranch val="init"/>
        </dgm:presLayoutVars>
      </dgm:prSet>
      <dgm:spPr/>
      <dgm:t>
        <a:bodyPr/>
        <a:lstStyle/>
        <a:p>
          <a:endParaRPr lang="ru-RU"/>
        </a:p>
      </dgm:t>
    </dgm:pt>
    <dgm:pt modelId="{16537EEF-1A06-4FCD-8CB5-49D7FF9E113F}" type="pres">
      <dgm:prSet presAssocID="{EE640CE3-64E3-4BD7-814F-B9A4D3CE8B2A}" presName="rootComposite1" presStyleCnt="0"/>
      <dgm:spPr/>
      <dgm:t>
        <a:bodyPr/>
        <a:lstStyle/>
        <a:p>
          <a:endParaRPr lang="ru-RU"/>
        </a:p>
      </dgm:t>
    </dgm:pt>
    <dgm:pt modelId="{16CEE056-08B4-4F8E-AF34-F637FA0A1F7E}" type="pres">
      <dgm:prSet presAssocID="{EE640CE3-64E3-4BD7-814F-B9A4D3CE8B2A}" presName="rootText1" presStyleLbl="node0" presStyleIdx="0" presStyleCnt="1" custScaleX="146811">
        <dgm:presLayoutVars>
          <dgm:chPref val="3"/>
        </dgm:presLayoutVars>
      </dgm:prSet>
      <dgm:spPr/>
      <dgm:t>
        <a:bodyPr/>
        <a:lstStyle/>
        <a:p>
          <a:endParaRPr lang="ru-RU"/>
        </a:p>
      </dgm:t>
    </dgm:pt>
    <dgm:pt modelId="{6BF8BCD2-A9E0-467D-9ACF-F150BA447DF9}" type="pres">
      <dgm:prSet presAssocID="{EE640CE3-64E3-4BD7-814F-B9A4D3CE8B2A}" presName="rootConnector1" presStyleLbl="node1" presStyleIdx="0" presStyleCnt="0"/>
      <dgm:spPr/>
      <dgm:t>
        <a:bodyPr/>
        <a:lstStyle/>
        <a:p>
          <a:endParaRPr lang="ru-RU"/>
        </a:p>
      </dgm:t>
    </dgm:pt>
    <dgm:pt modelId="{FBD469D6-1902-4129-A3C1-5649AE3B1308}" type="pres">
      <dgm:prSet presAssocID="{EE640CE3-64E3-4BD7-814F-B9A4D3CE8B2A}" presName="hierChild2" presStyleCnt="0"/>
      <dgm:spPr/>
      <dgm:t>
        <a:bodyPr/>
        <a:lstStyle/>
        <a:p>
          <a:endParaRPr lang="ru-RU"/>
        </a:p>
      </dgm:t>
    </dgm:pt>
    <dgm:pt modelId="{47C72CEA-815E-4D95-8D1C-7471515B940E}" type="pres">
      <dgm:prSet presAssocID="{7A6D5BC3-604E-4E76-A212-41A44826A730}" presName="Name37" presStyleLbl="parChTrans1D2" presStyleIdx="0" presStyleCnt="3"/>
      <dgm:spPr/>
      <dgm:t>
        <a:bodyPr/>
        <a:lstStyle/>
        <a:p>
          <a:endParaRPr lang="ru-RU"/>
        </a:p>
      </dgm:t>
    </dgm:pt>
    <dgm:pt modelId="{2765CBDE-9A6F-48F7-A0CF-45D8C751CBE0}" type="pres">
      <dgm:prSet presAssocID="{CC1C80A2-9F00-49AF-BF07-1BD2CB930F35}" presName="hierRoot2" presStyleCnt="0">
        <dgm:presLayoutVars>
          <dgm:hierBranch val="hang"/>
        </dgm:presLayoutVars>
      </dgm:prSet>
      <dgm:spPr/>
      <dgm:t>
        <a:bodyPr/>
        <a:lstStyle/>
        <a:p>
          <a:endParaRPr lang="ru-RU"/>
        </a:p>
      </dgm:t>
    </dgm:pt>
    <dgm:pt modelId="{F5FA030A-3325-487B-87B5-32B7AA095E46}" type="pres">
      <dgm:prSet presAssocID="{CC1C80A2-9F00-49AF-BF07-1BD2CB930F35}" presName="rootComposite" presStyleCnt="0"/>
      <dgm:spPr/>
      <dgm:t>
        <a:bodyPr/>
        <a:lstStyle/>
        <a:p>
          <a:endParaRPr lang="ru-RU"/>
        </a:p>
      </dgm:t>
    </dgm:pt>
    <dgm:pt modelId="{D172C457-7610-40D4-855C-E3136B509C21}" type="pres">
      <dgm:prSet presAssocID="{CC1C80A2-9F00-49AF-BF07-1BD2CB930F35}" presName="rootText" presStyleLbl="node2" presStyleIdx="0" presStyleCnt="3" custScaleX="187815" custLinFactNeighborX="-47735" custLinFactNeighborY="-5607">
        <dgm:presLayoutVars>
          <dgm:chPref val="3"/>
        </dgm:presLayoutVars>
      </dgm:prSet>
      <dgm:spPr/>
      <dgm:t>
        <a:bodyPr/>
        <a:lstStyle/>
        <a:p>
          <a:endParaRPr lang="ru-RU"/>
        </a:p>
      </dgm:t>
    </dgm:pt>
    <dgm:pt modelId="{825FD3B5-359F-481E-B10D-FD1EA3F1B887}" type="pres">
      <dgm:prSet presAssocID="{CC1C80A2-9F00-49AF-BF07-1BD2CB930F35}" presName="rootConnector" presStyleLbl="node2" presStyleIdx="0" presStyleCnt="3"/>
      <dgm:spPr/>
      <dgm:t>
        <a:bodyPr/>
        <a:lstStyle/>
        <a:p>
          <a:endParaRPr lang="ru-RU"/>
        </a:p>
      </dgm:t>
    </dgm:pt>
    <dgm:pt modelId="{45401180-B002-417F-8F40-83A4962DDD9E}" type="pres">
      <dgm:prSet presAssocID="{CC1C80A2-9F00-49AF-BF07-1BD2CB930F35}" presName="hierChild4" presStyleCnt="0"/>
      <dgm:spPr/>
      <dgm:t>
        <a:bodyPr/>
        <a:lstStyle/>
        <a:p>
          <a:endParaRPr lang="ru-RU"/>
        </a:p>
      </dgm:t>
    </dgm:pt>
    <dgm:pt modelId="{466ED453-1923-4050-B8A3-3697D644F467}" type="pres">
      <dgm:prSet presAssocID="{DE1E8314-5A8B-414E-B6E2-A85E1E8D7D33}" presName="Name48" presStyleLbl="parChTrans1D3" presStyleIdx="0" presStyleCnt="18"/>
      <dgm:spPr/>
      <dgm:t>
        <a:bodyPr/>
        <a:lstStyle/>
        <a:p>
          <a:endParaRPr lang="ru-RU"/>
        </a:p>
      </dgm:t>
    </dgm:pt>
    <dgm:pt modelId="{E81854E5-F17B-42B8-B136-1A9674FD8E4F}" type="pres">
      <dgm:prSet presAssocID="{79FAF6AA-1734-417A-8A5A-E2AF08B60579}" presName="hierRoot2" presStyleCnt="0">
        <dgm:presLayoutVars>
          <dgm:hierBranch val="init"/>
        </dgm:presLayoutVars>
      </dgm:prSet>
      <dgm:spPr/>
      <dgm:t>
        <a:bodyPr/>
        <a:lstStyle/>
        <a:p>
          <a:endParaRPr lang="ru-RU"/>
        </a:p>
      </dgm:t>
    </dgm:pt>
    <dgm:pt modelId="{6A72C181-6FA9-4A9C-8D8F-1B38500D26C1}" type="pres">
      <dgm:prSet presAssocID="{79FAF6AA-1734-417A-8A5A-E2AF08B60579}" presName="rootComposite" presStyleCnt="0"/>
      <dgm:spPr/>
      <dgm:t>
        <a:bodyPr/>
        <a:lstStyle/>
        <a:p>
          <a:endParaRPr lang="ru-RU"/>
        </a:p>
      </dgm:t>
    </dgm:pt>
    <dgm:pt modelId="{71C02BFF-E5B9-4523-B74A-AC57C8836B53}" type="pres">
      <dgm:prSet presAssocID="{79FAF6AA-1734-417A-8A5A-E2AF08B60579}" presName="rootText" presStyleLbl="node3" presStyleIdx="0" presStyleCnt="18" custScaleX="140879" custLinFactNeighborX="-85382" custLinFactNeighborY="-1">
        <dgm:presLayoutVars>
          <dgm:chPref val="3"/>
        </dgm:presLayoutVars>
      </dgm:prSet>
      <dgm:spPr/>
      <dgm:t>
        <a:bodyPr/>
        <a:lstStyle/>
        <a:p>
          <a:endParaRPr lang="ru-RU"/>
        </a:p>
      </dgm:t>
    </dgm:pt>
    <dgm:pt modelId="{AF1D4166-3714-4840-8CCC-F406873E40AB}" type="pres">
      <dgm:prSet presAssocID="{79FAF6AA-1734-417A-8A5A-E2AF08B60579}" presName="rootConnector" presStyleLbl="node3" presStyleIdx="0" presStyleCnt="18"/>
      <dgm:spPr/>
      <dgm:t>
        <a:bodyPr/>
        <a:lstStyle/>
        <a:p>
          <a:endParaRPr lang="ru-RU"/>
        </a:p>
      </dgm:t>
    </dgm:pt>
    <dgm:pt modelId="{36FC55B4-49B8-4DB1-84F4-BD807F91C32A}" type="pres">
      <dgm:prSet presAssocID="{79FAF6AA-1734-417A-8A5A-E2AF08B60579}" presName="hierChild4" presStyleCnt="0"/>
      <dgm:spPr/>
      <dgm:t>
        <a:bodyPr/>
        <a:lstStyle/>
        <a:p>
          <a:endParaRPr lang="ru-RU"/>
        </a:p>
      </dgm:t>
    </dgm:pt>
    <dgm:pt modelId="{E069D0A2-EDB7-4F11-A068-0C5E52687136}" type="pres">
      <dgm:prSet presAssocID="{79FAF6AA-1734-417A-8A5A-E2AF08B60579}" presName="hierChild5" presStyleCnt="0"/>
      <dgm:spPr/>
      <dgm:t>
        <a:bodyPr/>
        <a:lstStyle/>
        <a:p>
          <a:endParaRPr lang="ru-RU"/>
        </a:p>
      </dgm:t>
    </dgm:pt>
    <dgm:pt modelId="{A84B0A05-B583-4E1A-A47D-E149E6B1D7D7}" type="pres">
      <dgm:prSet presAssocID="{63C4E173-55B3-4150-B9E4-BFB757647B6C}" presName="Name48" presStyleLbl="parChTrans1D3" presStyleIdx="1" presStyleCnt="18"/>
      <dgm:spPr/>
      <dgm:t>
        <a:bodyPr/>
        <a:lstStyle/>
        <a:p>
          <a:endParaRPr lang="ru-RU"/>
        </a:p>
      </dgm:t>
    </dgm:pt>
    <dgm:pt modelId="{25B2AF1B-7535-4C5F-B294-0863A6E422E6}" type="pres">
      <dgm:prSet presAssocID="{30456E10-4AD1-4C1A-8F03-97669467AF13}" presName="hierRoot2" presStyleCnt="0">
        <dgm:presLayoutVars>
          <dgm:hierBranch val="init"/>
        </dgm:presLayoutVars>
      </dgm:prSet>
      <dgm:spPr/>
      <dgm:t>
        <a:bodyPr/>
        <a:lstStyle/>
        <a:p>
          <a:endParaRPr lang="ru-RU"/>
        </a:p>
      </dgm:t>
    </dgm:pt>
    <dgm:pt modelId="{E114BC14-1F5C-4E99-A320-D2D8DCE0E43C}" type="pres">
      <dgm:prSet presAssocID="{30456E10-4AD1-4C1A-8F03-97669467AF13}" presName="rootComposite" presStyleCnt="0"/>
      <dgm:spPr/>
      <dgm:t>
        <a:bodyPr/>
        <a:lstStyle/>
        <a:p>
          <a:endParaRPr lang="ru-RU"/>
        </a:p>
      </dgm:t>
    </dgm:pt>
    <dgm:pt modelId="{70A7FC18-3BC3-4BB6-82EC-DB3A10F963A1}" type="pres">
      <dgm:prSet presAssocID="{30456E10-4AD1-4C1A-8F03-97669467AF13}" presName="rootText" presStyleLbl="node3" presStyleIdx="1" presStyleCnt="18" custLinFactNeighborX="-47540" custLinFactNeighborY="33625">
        <dgm:presLayoutVars>
          <dgm:chPref val="3"/>
        </dgm:presLayoutVars>
      </dgm:prSet>
      <dgm:spPr/>
      <dgm:t>
        <a:bodyPr/>
        <a:lstStyle/>
        <a:p>
          <a:endParaRPr lang="ru-RU"/>
        </a:p>
      </dgm:t>
    </dgm:pt>
    <dgm:pt modelId="{48B1A816-6E12-4EDD-9B33-1A8A5ACF7126}" type="pres">
      <dgm:prSet presAssocID="{30456E10-4AD1-4C1A-8F03-97669467AF13}" presName="rootConnector" presStyleLbl="node3" presStyleIdx="1" presStyleCnt="18"/>
      <dgm:spPr/>
      <dgm:t>
        <a:bodyPr/>
        <a:lstStyle/>
        <a:p>
          <a:endParaRPr lang="ru-RU"/>
        </a:p>
      </dgm:t>
    </dgm:pt>
    <dgm:pt modelId="{DD10CD4A-F710-4105-B663-276FB2B64F9B}" type="pres">
      <dgm:prSet presAssocID="{30456E10-4AD1-4C1A-8F03-97669467AF13}" presName="hierChild4" presStyleCnt="0"/>
      <dgm:spPr/>
      <dgm:t>
        <a:bodyPr/>
        <a:lstStyle/>
        <a:p>
          <a:endParaRPr lang="ru-RU"/>
        </a:p>
      </dgm:t>
    </dgm:pt>
    <dgm:pt modelId="{F0DCBA79-29A2-47D3-A0FE-BC8F90BA03FD}" type="pres">
      <dgm:prSet presAssocID="{30456E10-4AD1-4C1A-8F03-97669467AF13}" presName="hierChild5" presStyleCnt="0"/>
      <dgm:spPr/>
      <dgm:t>
        <a:bodyPr/>
        <a:lstStyle/>
        <a:p>
          <a:endParaRPr lang="ru-RU"/>
        </a:p>
      </dgm:t>
    </dgm:pt>
    <dgm:pt modelId="{6463F6A6-D9D0-4EF4-AF71-34E41911D5BA}" type="pres">
      <dgm:prSet presAssocID="{19E79221-C28E-4405-9565-4CD4C044CF60}" presName="Name48" presStyleLbl="parChTrans1D3" presStyleIdx="2" presStyleCnt="18"/>
      <dgm:spPr/>
      <dgm:t>
        <a:bodyPr/>
        <a:lstStyle/>
        <a:p>
          <a:endParaRPr lang="ru-RU"/>
        </a:p>
      </dgm:t>
    </dgm:pt>
    <dgm:pt modelId="{50A27A6C-6E9D-4388-9835-9E1BECBEFC7A}" type="pres">
      <dgm:prSet presAssocID="{78039FD9-312D-4FCC-9265-81D577BC9D3A}" presName="hierRoot2" presStyleCnt="0">
        <dgm:presLayoutVars>
          <dgm:hierBranch val="init"/>
        </dgm:presLayoutVars>
      </dgm:prSet>
      <dgm:spPr/>
      <dgm:t>
        <a:bodyPr/>
        <a:lstStyle/>
        <a:p>
          <a:endParaRPr lang="ru-RU"/>
        </a:p>
      </dgm:t>
    </dgm:pt>
    <dgm:pt modelId="{3E282D14-CD88-4618-9D8D-B1D6B3F6DF57}" type="pres">
      <dgm:prSet presAssocID="{78039FD9-312D-4FCC-9265-81D577BC9D3A}" presName="rootComposite" presStyleCnt="0"/>
      <dgm:spPr/>
      <dgm:t>
        <a:bodyPr/>
        <a:lstStyle/>
        <a:p>
          <a:endParaRPr lang="ru-RU"/>
        </a:p>
      </dgm:t>
    </dgm:pt>
    <dgm:pt modelId="{1DA76BDB-08CB-43F7-8212-CE541F62DFFA}" type="pres">
      <dgm:prSet presAssocID="{78039FD9-312D-4FCC-9265-81D577BC9D3A}" presName="rootText" presStyleLbl="node3" presStyleIdx="2" presStyleCnt="18" custScaleX="131192" custLinFactNeighborX="-39552" custLinFactNeighborY="22417">
        <dgm:presLayoutVars>
          <dgm:chPref val="3"/>
        </dgm:presLayoutVars>
      </dgm:prSet>
      <dgm:spPr/>
      <dgm:t>
        <a:bodyPr/>
        <a:lstStyle/>
        <a:p>
          <a:endParaRPr lang="ru-RU"/>
        </a:p>
      </dgm:t>
    </dgm:pt>
    <dgm:pt modelId="{1AC919AA-04A9-4990-9628-CD79DFC2A4AB}" type="pres">
      <dgm:prSet presAssocID="{78039FD9-312D-4FCC-9265-81D577BC9D3A}" presName="rootConnector" presStyleLbl="node3" presStyleIdx="2" presStyleCnt="18"/>
      <dgm:spPr/>
      <dgm:t>
        <a:bodyPr/>
        <a:lstStyle/>
        <a:p>
          <a:endParaRPr lang="ru-RU"/>
        </a:p>
      </dgm:t>
    </dgm:pt>
    <dgm:pt modelId="{79FD940B-D3C7-4FDA-AB8C-C8F67EE5E5E0}" type="pres">
      <dgm:prSet presAssocID="{78039FD9-312D-4FCC-9265-81D577BC9D3A}" presName="hierChild4" presStyleCnt="0"/>
      <dgm:spPr/>
      <dgm:t>
        <a:bodyPr/>
        <a:lstStyle/>
        <a:p>
          <a:endParaRPr lang="ru-RU"/>
        </a:p>
      </dgm:t>
    </dgm:pt>
    <dgm:pt modelId="{AFAD2288-5989-47FE-B84F-E31B3D076370}" type="pres">
      <dgm:prSet presAssocID="{78039FD9-312D-4FCC-9265-81D577BC9D3A}" presName="hierChild5" presStyleCnt="0"/>
      <dgm:spPr/>
      <dgm:t>
        <a:bodyPr/>
        <a:lstStyle/>
        <a:p>
          <a:endParaRPr lang="ru-RU"/>
        </a:p>
      </dgm:t>
    </dgm:pt>
    <dgm:pt modelId="{36BCD6B4-8B7F-4F02-AD5E-4AE91C0417FE}" type="pres">
      <dgm:prSet presAssocID="{A7A1EA53-74FA-46B8-A7CB-18E74A7A0EB0}" presName="Name48" presStyleLbl="parChTrans1D3" presStyleIdx="3" presStyleCnt="18"/>
      <dgm:spPr/>
      <dgm:t>
        <a:bodyPr/>
        <a:lstStyle/>
        <a:p>
          <a:endParaRPr lang="ru-RU"/>
        </a:p>
      </dgm:t>
    </dgm:pt>
    <dgm:pt modelId="{6C58852F-5942-4236-8B39-48F553C88E43}" type="pres">
      <dgm:prSet presAssocID="{6503A309-F2EE-4F61-B56B-5371A139EE7C}" presName="hierRoot2" presStyleCnt="0">
        <dgm:presLayoutVars>
          <dgm:hierBranch val="init"/>
        </dgm:presLayoutVars>
      </dgm:prSet>
      <dgm:spPr/>
      <dgm:t>
        <a:bodyPr/>
        <a:lstStyle/>
        <a:p>
          <a:endParaRPr lang="ru-RU"/>
        </a:p>
      </dgm:t>
    </dgm:pt>
    <dgm:pt modelId="{5B2738A9-8E64-4F47-8E84-4C0C2BA71697}" type="pres">
      <dgm:prSet presAssocID="{6503A309-F2EE-4F61-B56B-5371A139EE7C}" presName="rootComposite" presStyleCnt="0"/>
      <dgm:spPr/>
      <dgm:t>
        <a:bodyPr/>
        <a:lstStyle/>
        <a:p>
          <a:endParaRPr lang="ru-RU"/>
        </a:p>
      </dgm:t>
    </dgm:pt>
    <dgm:pt modelId="{F4E8B6F8-EE5F-4B05-ADA4-11A1B0C5A5E3}" type="pres">
      <dgm:prSet presAssocID="{6503A309-F2EE-4F61-B56B-5371A139EE7C}" presName="rootText" presStyleLbl="node3" presStyleIdx="3" presStyleCnt="18" custLinFactNeighborX="-47539" custLinFactNeighborY="67252">
        <dgm:presLayoutVars>
          <dgm:chPref val="3"/>
        </dgm:presLayoutVars>
      </dgm:prSet>
      <dgm:spPr/>
      <dgm:t>
        <a:bodyPr/>
        <a:lstStyle/>
        <a:p>
          <a:endParaRPr lang="ru-RU"/>
        </a:p>
      </dgm:t>
    </dgm:pt>
    <dgm:pt modelId="{173D7C0B-F20E-41C8-A2CD-55C327FBE7C8}" type="pres">
      <dgm:prSet presAssocID="{6503A309-F2EE-4F61-B56B-5371A139EE7C}" presName="rootConnector" presStyleLbl="node3" presStyleIdx="3" presStyleCnt="18"/>
      <dgm:spPr/>
      <dgm:t>
        <a:bodyPr/>
        <a:lstStyle/>
        <a:p>
          <a:endParaRPr lang="ru-RU"/>
        </a:p>
      </dgm:t>
    </dgm:pt>
    <dgm:pt modelId="{5A549C15-A01C-4ACB-9690-8F65BDC9B760}" type="pres">
      <dgm:prSet presAssocID="{6503A309-F2EE-4F61-B56B-5371A139EE7C}" presName="hierChild4" presStyleCnt="0"/>
      <dgm:spPr/>
      <dgm:t>
        <a:bodyPr/>
        <a:lstStyle/>
        <a:p>
          <a:endParaRPr lang="ru-RU"/>
        </a:p>
      </dgm:t>
    </dgm:pt>
    <dgm:pt modelId="{5BE198A9-0887-49B0-A5B3-9A9EDA9F0DAA}" type="pres">
      <dgm:prSet presAssocID="{6503A309-F2EE-4F61-B56B-5371A139EE7C}" presName="hierChild5" presStyleCnt="0"/>
      <dgm:spPr/>
      <dgm:t>
        <a:bodyPr/>
        <a:lstStyle/>
        <a:p>
          <a:endParaRPr lang="ru-RU"/>
        </a:p>
      </dgm:t>
    </dgm:pt>
    <dgm:pt modelId="{6334AD2F-749A-44F1-B127-2C964F4B1DB8}" type="pres">
      <dgm:prSet presAssocID="{2BB13FD7-B714-42E5-B0B7-E8606623FD40}" presName="Name48" presStyleLbl="parChTrans1D3" presStyleIdx="4" presStyleCnt="18"/>
      <dgm:spPr/>
      <dgm:t>
        <a:bodyPr/>
        <a:lstStyle/>
        <a:p>
          <a:endParaRPr lang="ru-RU"/>
        </a:p>
      </dgm:t>
    </dgm:pt>
    <dgm:pt modelId="{79F19C18-AD9C-44DE-98E6-47A27CA58343}" type="pres">
      <dgm:prSet presAssocID="{CCB707CB-39FF-48AD-9087-F1CFFD480345}" presName="hierRoot2" presStyleCnt="0">
        <dgm:presLayoutVars>
          <dgm:hierBranch val="init"/>
        </dgm:presLayoutVars>
      </dgm:prSet>
      <dgm:spPr/>
      <dgm:t>
        <a:bodyPr/>
        <a:lstStyle/>
        <a:p>
          <a:endParaRPr lang="ru-RU"/>
        </a:p>
      </dgm:t>
    </dgm:pt>
    <dgm:pt modelId="{7C04CB93-9C58-470C-A91B-EEBAA1D000FF}" type="pres">
      <dgm:prSet presAssocID="{CCB707CB-39FF-48AD-9087-F1CFFD480345}" presName="rootComposite" presStyleCnt="0"/>
      <dgm:spPr/>
      <dgm:t>
        <a:bodyPr/>
        <a:lstStyle/>
        <a:p>
          <a:endParaRPr lang="ru-RU"/>
        </a:p>
      </dgm:t>
    </dgm:pt>
    <dgm:pt modelId="{36266CB3-980F-4F5A-A83C-55D599462826}" type="pres">
      <dgm:prSet presAssocID="{CCB707CB-39FF-48AD-9087-F1CFFD480345}" presName="rootText" presStyleLbl="node3" presStyleIdx="4" presStyleCnt="18" custScaleX="129793" custLinFactNeighborX="-40953" custLinFactNeighborY="28021">
        <dgm:presLayoutVars>
          <dgm:chPref val="3"/>
        </dgm:presLayoutVars>
      </dgm:prSet>
      <dgm:spPr/>
      <dgm:t>
        <a:bodyPr/>
        <a:lstStyle/>
        <a:p>
          <a:endParaRPr lang="ru-RU"/>
        </a:p>
      </dgm:t>
    </dgm:pt>
    <dgm:pt modelId="{969B5D54-C136-45C0-943D-9DE14A7E1C04}" type="pres">
      <dgm:prSet presAssocID="{CCB707CB-39FF-48AD-9087-F1CFFD480345}" presName="rootConnector" presStyleLbl="node3" presStyleIdx="4" presStyleCnt="18"/>
      <dgm:spPr/>
      <dgm:t>
        <a:bodyPr/>
        <a:lstStyle/>
        <a:p>
          <a:endParaRPr lang="ru-RU"/>
        </a:p>
      </dgm:t>
    </dgm:pt>
    <dgm:pt modelId="{CF73AE7A-620D-4B0F-8AA8-BA34C955F3D8}" type="pres">
      <dgm:prSet presAssocID="{CCB707CB-39FF-48AD-9087-F1CFFD480345}" presName="hierChild4" presStyleCnt="0"/>
      <dgm:spPr/>
      <dgm:t>
        <a:bodyPr/>
        <a:lstStyle/>
        <a:p>
          <a:endParaRPr lang="ru-RU"/>
        </a:p>
      </dgm:t>
    </dgm:pt>
    <dgm:pt modelId="{3CB1AD9F-FCC6-45DE-83DC-8EE72B24B65B}" type="pres">
      <dgm:prSet presAssocID="{CCB707CB-39FF-48AD-9087-F1CFFD480345}" presName="hierChild5" presStyleCnt="0"/>
      <dgm:spPr/>
      <dgm:t>
        <a:bodyPr/>
        <a:lstStyle/>
        <a:p>
          <a:endParaRPr lang="ru-RU"/>
        </a:p>
      </dgm:t>
    </dgm:pt>
    <dgm:pt modelId="{28926BD3-AAA7-4E9D-8DC4-D786CE640C1F}" type="pres">
      <dgm:prSet presAssocID="{67BAE545-8B85-4443-B3C3-BCB91C593849}" presName="Name48" presStyleLbl="parChTrans1D3" presStyleIdx="5" presStyleCnt="18"/>
      <dgm:spPr/>
      <dgm:t>
        <a:bodyPr/>
        <a:lstStyle/>
        <a:p>
          <a:endParaRPr lang="ru-RU"/>
        </a:p>
      </dgm:t>
    </dgm:pt>
    <dgm:pt modelId="{314496B7-DB4F-4E4E-BA84-4123A83FE6F6}" type="pres">
      <dgm:prSet presAssocID="{9015F726-AEBE-4631-A1B0-1CC0C9086F55}" presName="hierRoot2" presStyleCnt="0">
        <dgm:presLayoutVars>
          <dgm:hierBranch val="init"/>
        </dgm:presLayoutVars>
      </dgm:prSet>
      <dgm:spPr/>
      <dgm:t>
        <a:bodyPr/>
        <a:lstStyle/>
        <a:p>
          <a:endParaRPr lang="ru-RU"/>
        </a:p>
      </dgm:t>
    </dgm:pt>
    <dgm:pt modelId="{8B8E5222-47E3-45F4-B590-5E6B9A92A916}" type="pres">
      <dgm:prSet presAssocID="{9015F726-AEBE-4631-A1B0-1CC0C9086F55}" presName="rootComposite" presStyleCnt="0"/>
      <dgm:spPr/>
      <dgm:t>
        <a:bodyPr/>
        <a:lstStyle/>
        <a:p>
          <a:endParaRPr lang="ru-RU"/>
        </a:p>
      </dgm:t>
    </dgm:pt>
    <dgm:pt modelId="{CD93B91B-DFB7-483E-BFA2-2EF44ABF993B}" type="pres">
      <dgm:prSet presAssocID="{9015F726-AEBE-4631-A1B0-1CC0C9086F55}" presName="rootText" presStyleLbl="node3" presStyleIdx="5" presStyleCnt="18" custLinFactY="9284" custLinFactNeighborX="-44737" custLinFactNeighborY="100000">
        <dgm:presLayoutVars>
          <dgm:chPref val="3"/>
        </dgm:presLayoutVars>
      </dgm:prSet>
      <dgm:spPr/>
      <dgm:t>
        <a:bodyPr/>
        <a:lstStyle/>
        <a:p>
          <a:endParaRPr lang="ru-RU"/>
        </a:p>
      </dgm:t>
    </dgm:pt>
    <dgm:pt modelId="{601118D3-0C93-433F-9C80-463E1C5D964E}" type="pres">
      <dgm:prSet presAssocID="{9015F726-AEBE-4631-A1B0-1CC0C9086F55}" presName="rootConnector" presStyleLbl="node3" presStyleIdx="5" presStyleCnt="18"/>
      <dgm:spPr/>
      <dgm:t>
        <a:bodyPr/>
        <a:lstStyle/>
        <a:p>
          <a:endParaRPr lang="ru-RU"/>
        </a:p>
      </dgm:t>
    </dgm:pt>
    <dgm:pt modelId="{7A44F543-398B-416B-90C9-6605592D3EE6}" type="pres">
      <dgm:prSet presAssocID="{9015F726-AEBE-4631-A1B0-1CC0C9086F55}" presName="hierChild4" presStyleCnt="0"/>
      <dgm:spPr/>
      <dgm:t>
        <a:bodyPr/>
        <a:lstStyle/>
        <a:p>
          <a:endParaRPr lang="ru-RU"/>
        </a:p>
      </dgm:t>
    </dgm:pt>
    <dgm:pt modelId="{E187E9C2-CC6F-48F6-9555-7A7097DA7AA6}" type="pres">
      <dgm:prSet presAssocID="{9015F726-AEBE-4631-A1B0-1CC0C9086F55}" presName="hierChild5" presStyleCnt="0"/>
      <dgm:spPr/>
      <dgm:t>
        <a:bodyPr/>
        <a:lstStyle/>
        <a:p>
          <a:endParaRPr lang="ru-RU"/>
        </a:p>
      </dgm:t>
    </dgm:pt>
    <dgm:pt modelId="{B3E0D2ED-3AC6-4772-B21A-F7BA4432D21E}" type="pres">
      <dgm:prSet presAssocID="{37A063FE-C67F-40FE-BB96-D73CDA7D9769}" presName="Name48" presStyleLbl="parChTrans1D3" presStyleIdx="6" presStyleCnt="18"/>
      <dgm:spPr/>
      <dgm:t>
        <a:bodyPr/>
        <a:lstStyle/>
        <a:p>
          <a:endParaRPr lang="ru-RU"/>
        </a:p>
      </dgm:t>
    </dgm:pt>
    <dgm:pt modelId="{6D763DF0-CD86-4EEF-B367-3DAEFC28BBB7}" type="pres">
      <dgm:prSet presAssocID="{468FB613-8991-4A35-84FB-BA318D8F6593}" presName="hierRoot2" presStyleCnt="0">
        <dgm:presLayoutVars>
          <dgm:hierBranch val="init"/>
        </dgm:presLayoutVars>
      </dgm:prSet>
      <dgm:spPr/>
      <dgm:t>
        <a:bodyPr/>
        <a:lstStyle/>
        <a:p>
          <a:endParaRPr lang="ru-RU"/>
        </a:p>
      </dgm:t>
    </dgm:pt>
    <dgm:pt modelId="{A64D13C8-F395-4642-A5B4-61FE2DA567BF}" type="pres">
      <dgm:prSet presAssocID="{468FB613-8991-4A35-84FB-BA318D8F6593}" presName="rootComposite" presStyleCnt="0"/>
      <dgm:spPr/>
      <dgm:t>
        <a:bodyPr/>
        <a:lstStyle/>
        <a:p>
          <a:endParaRPr lang="ru-RU"/>
        </a:p>
      </dgm:t>
    </dgm:pt>
    <dgm:pt modelId="{C63149B9-D7AE-4612-8DA1-C8BD1CB1D8A7}" type="pres">
      <dgm:prSet presAssocID="{468FB613-8991-4A35-84FB-BA318D8F6593}" presName="rootText" presStyleLbl="node3" presStyleIdx="6" presStyleCnt="18" custScaleX="134561" custLinFactNeighborX="-77391" custLinFactNeighborY="61647">
        <dgm:presLayoutVars>
          <dgm:chPref val="3"/>
        </dgm:presLayoutVars>
      </dgm:prSet>
      <dgm:spPr/>
      <dgm:t>
        <a:bodyPr/>
        <a:lstStyle/>
        <a:p>
          <a:endParaRPr lang="ru-RU"/>
        </a:p>
      </dgm:t>
    </dgm:pt>
    <dgm:pt modelId="{9194CD52-8FBB-465B-BFB0-4A0F82512C3B}" type="pres">
      <dgm:prSet presAssocID="{468FB613-8991-4A35-84FB-BA318D8F6593}" presName="rootConnector" presStyleLbl="node3" presStyleIdx="6" presStyleCnt="18"/>
      <dgm:spPr/>
      <dgm:t>
        <a:bodyPr/>
        <a:lstStyle/>
        <a:p>
          <a:endParaRPr lang="ru-RU"/>
        </a:p>
      </dgm:t>
    </dgm:pt>
    <dgm:pt modelId="{27CCD2E5-2E26-496D-AA72-3BE215C07973}" type="pres">
      <dgm:prSet presAssocID="{468FB613-8991-4A35-84FB-BA318D8F6593}" presName="hierChild4" presStyleCnt="0"/>
      <dgm:spPr/>
      <dgm:t>
        <a:bodyPr/>
        <a:lstStyle/>
        <a:p>
          <a:endParaRPr lang="ru-RU"/>
        </a:p>
      </dgm:t>
    </dgm:pt>
    <dgm:pt modelId="{CDDF3785-DBBE-49A5-A831-957D99833B1C}" type="pres">
      <dgm:prSet presAssocID="{468FB613-8991-4A35-84FB-BA318D8F6593}" presName="hierChild5" presStyleCnt="0"/>
      <dgm:spPr/>
      <dgm:t>
        <a:bodyPr/>
        <a:lstStyle/>
        <a:p>
          <a:endParaRPr lang="ru-RU"/>
        </a:p>
      </dgm:t>
    </dgm:pt>
    <dgm:pt modelId="{D53CB770-5829-4EE5-8BE4-79689C27B9DB}" type="pres">
      <dgm:prSet presAssocID="{CC1C80A2-9F00-49AF-BF07-1BD2CB930F35}" presName="hierChild5" presStyleCnt="0"/>
      <dgm:spPr/>
      <dgm:t>
        <a:bodyPr/>
        <a:lstStyle/>
        <a:p>
          <a:endParaRPr lang="ru-RU"/>
        </a:p>
      </dgm:t>
    </dgm:pt>
    <dgm:pt modelId="{A4B9AE36-FDC4-4334-9D7C-71032519615F}" type="pres">
      <dgm:prSet presAssocID="{E088C678-500E-42E7-8641-1BD547D447A5}" presName="Name37" presStyleLbl="parChTrans1D2" presStyleIdx="1" presStyleCnt="3"/>
      <dgm:spPr/>
      <dgm:t>
        <a:bodyPr/>
        <a:lstStyle/>
        <a:p>
          <a:endParaRPr lang="ru-RU"/>
        </a:p>
      </dgm:t>
    </dgm:pt>
    <dgm:pt modelId="{02DF7D11-5629-4C42-9235-B2843FD78131}" type="pres">
      <dgm:prSet presAssocID="{2E1B8D0D-E191-4C20-A1F3-B34A052A4D2B}" presName="hierRoot2" presStyleCnt="0">
        <dgm:presLayoutVars>
          <dgm:hierBranch val="hang"/>
        </dgm:presLayoutVars>
      </dgm:prSet>
      <dgm:spPr/>
      <dgm:t>
        <a:bodyPr/>
        <a:lstStyle/>
        <a:p>
          <a:endParaRPr lang="ru-RU"/>
        </a:p>
      </dgm:t>
    </dgm:pt>
    <dgm:pt modelId="{A88377B0-A08B-4531-A1BD-9DE190B96AAD}" type="pres">
      <dgm:prSet presAssocID="{2E1B8D0D-E191-4C20-A1F3-B34A052A4D2B}" presName="rootComposite" presStyleCnt="0"/>
      <dgm:spPr/>
      <dgm:t>
        <a:bodyPr/>
        <a:lstStyle/>
        <a:p>
          <a:endParaRPr lang="ru-RU"/>
        </a:p>
      </dgm:t>
    </dgm:pt>
    <dgm:pt modelId="{0884F1A1-15E7-4870-B6DB-FDB57CEB71A4}" type="pres">
      <dgm:prSet presAssocID="{2E1B8D0D-E191-4C20-A1F3-B34A052A4D2B}" presName="rootText" presStyleLbl="node2" presStyleIdx="1" presStyleCnt="3" custScaleX="187181" custLinFactNeighborX="-54406" custLinFactNeighborY="2376">
        <dgm:presLayoutVars>
          <dgm:chPref val="3"/>
        </dgm:presLayoutVars>
      </dgm:prSet>
      <dgm:spPr/>
      <dgm:t>
        <a:bodyPr/>
        <a:lstStyle/>
        <a:p>
          <a:endParaRPr lang="ru-RU"/>
        </a:p>
      </dgm:t>
    </dgm:pt>
    <dgm:pt modelId="{F51EEFA7-BB7C-4470-ABCD-AA5138B8AED0}" type="pres">
      <dgm:prSet presAssocID="{2E1B8D0D-E191-4C20-A1F3-B34A052A4D2B}" presName="rootConnector" presStyleLbl="node2" presStyleIdx="1" presStyleCnt="3"/>
      <dgm:spPr/>
      <dgm:t>
        <a:bodyPr/>
        <a:lstStyle/>
        <a:p>
          <a:endParaRPr lang="ru-RU"/>
        </a:p>
      </dgm:t>
    </dgm:pt>
    <dgm:pt modelId="{A7D847F5-F2E7-47D4-818D-EF2420DD93B2}" type="pres">
      <dgm:prSet presAssocID="{2E1B8D0D-E191-4C20-A1F3-B34A052A4D2B}" presName="hierChild4" presStyleCnt="0"/>
      <dgm:spPr/>
      <dgm:t>
        <a:bodyPr/>
        <a:lstStyle/>
        <a:p>
          <a:endParaRPr lang="ru-RU"/>
        </a:p>
      </dgm:t>
    </dgm:pt>
    <dgm:pt modelId="{CEE0FF98-4515-4A62-A111-4CA600A561C3}" type="pres">
      <dgm:prSet presAssocID="{318E6E2A-943F-4649-B769-B53B36B1EE95}" presName="Name48" presStyleLbl="parChTrans1D3" presStyleIdx="7" presStyleCnt="18"/>
      <dgm:spPr/>
      <dgm:t>
        <a:bodyPr/>
        <a:lstStyle/>
        <a:p>
          <a:endParaRPr lang="ru-RU"/>
        </a:p>
      </dgm:t>
    </dgm:pt>
    <dgm:pt modelId="{9D595D89-81DD-461A-8857-53A2607B7831}" type="pres">
      <dgm:prSet presAssocID="{7FBC10D9-B50D-4EA0-B351-2F86A839CBFD}" presName="hierRoot2" presStyleCnt="0">
        <dgm:presLayoutVars>
          <dgm:hierBranch val="init"/>
        </dgm:presLayoutVars>
      </dgm:prSet>
      <dgm:spPr/>
      <dgm:t>
        <a:bodyPr/>
        <a:lstStyle/>
        <a:p>
          <a:endParaRPr lang="ru-RU"/>
        </a:p>
      </dgm:t>
    </dgm:pt>
    <dgm:pt modelId="{0B06848A-2A26-4BCD-A7B3-3469BECF5EA1}" type="pres">
      <dgm:prSet presAssocID="{7FBC10D9-B50D-4EA0-B351-2F86A839CBFD}" presName="rootComposite" presStyleCnt="0"/>
      <dgm:spPr/>
      <dgm:t>
        <a:bodyPr/>
        <a:lstStyle/>
        <a:p>
          <a:endParaRPr lang="ru-RU"/>
        </a:p>
      </dgm:t>
    </dgm:pt>
    <dgm:pt modelId="{CE8816D7-14D1-47D9-934B-8BBEB6173FC1}" type="pres">
      <dgm:prSet presAssocID="{7FBC10D9-B50D-4EA0-B351-2F86A839CBFD}" presName="rootText" presStyleLbl="node3" presStyleIdx="7" presStyleCnt="18" custScaleX="118033" custLinFactNeighborX="-54946" custLinFactNeighborY="98076">
        <dgm:presLayoutVars>
          <dgm:chPref val="3"/>
        </dgm:presLayoutVars>
      </dgm:prSet>
      <dgm:spPr/>
      <dgm:t>
        <a:bodyPr/>
        <a:lstStyle/>
        <a:p>
          <a:endParaRPr lang="ru-RU"/>
        </a:p>
      </dgm:t>
    </dgm:pt>
    <dgm:pt modelId="{23C5E49F-7029-4CAD-8A27-03803A94E4B9}" type="pres">
      <dgm:prSet presAssocID="{7FBC10D9-B50D-4EA0-B351-2F86A839CBFD}" presName="rootConnector" presStyleLbl="node3" presStyleIdx="7" presStyleCnt="18"/>
      <dgm:spPr/>
      <dgm:t>
        <a:bodyPr/>
        <a:lstStyle/>
        <a:p>
          <a:endParaRPr lang="ru-RU"/>
        </a:p>
      </dgm:t>
    </dgm:pt>
    <dgm:pt modelId="{BB71C8B1-B20A-43E7-BE3F-D3C5B10E7EEF}" type="pres">
      <dgm:prSet presAssocID="{7FBC10D9-B50D-4EA0-B351-2F86A839CBFD}" presName="hierChild4" presStyleCnt="0"/>
      <dgm:spPr/>
      <dgm:t>
        <a:bodyPr/>
        <a:lstStyle/>
        <a:p>
          <a:endParaRPr lang="ru-RU"/>
        </a:p>
      </dgm:t>
    </dgm:pt>
    <dgm:pt modelId="{F1678BAC-E613-4704-8600-42D9A040071B}" type="pres">
      <dgm:prSet presAssocID="{7FBC10D9-B50D-4EA0-B351-2F86A839CBFD}" presName="hierChild5" presStyleCnt="0"/>
      <dgm:spPr/>
      <dgm:t>
        <a:bodyPr/>
        <a:lstStyle/>
        <a:p>
          <a:endParaRPr lang="ru-RU"/>
        </a:p>
      </dgm:t>
    </dgm:pt>
    <dgm:pt modelId="{68691A3B-8381-4551-9F85-65669EC05592}" type="pres">
      <dgm:prSet presAssocID="{912B7642-0088-445A-B0CB-DC44954257A6}" presName="Name48" presStyleLbl="parChTrans1D3" presStyleIdx="8" presStyleCnt="18"/>
      <dgm:spPr/>
      <dgm:t>
        <a:bodyPr/>
        <a:lstStyle/>
        <a:p>
          <a:endParaRPr lang="ru-RU"/>
        </a:p>
      </dgm:t>
    </dgm:pt>
    <dgm:pt modelId="{4E163D58-54DE-46A0-ACB1-5BB56D7FD9FB}" type="pres">
      <dgm:prSet presAssocID="{86AB1C20-008B-4AB2-8FC1-6EF7E85399D7}" presName="hierRoot2" presStyleCnt="0">
        <dgm:presLayoutVars>
          <dgm:hierBranch val="init"/>
        </dgm:presLayoutVars>
      </dgm:prSet>
      <dgm:spPr/>
      <dgm:t>
        <a:bodyPr/>
        <a:lstStyle/>
        <a:p>
          <a:endParaRPr lang="ru-RU"/>
        </a:p>
      </dgm:t>
    </dgm:pt>
    <dgm:pt modelId="{2E85B138-CCAC-49CD-B8F8-34311A950B22}" type="pres">
      <dgm:prSet presAssocID="{86AB1C20-008B-4AB2-8FC1-6EF7E85399D7}" presName="rootComposite" presStyleCnt="0"/>
      <dgm:spPr/>
      <dgm:t>
        <a:bodyPr/>
        <a:lstStyle/>
        <a:p>
          <a:endParaRPr lang="ru-RU"/>
        </a:p>
      </dgm:t>
    </dgm:pt>
    <dgm:pt modelId="{1C8EED3B-90DF-49F2-B0E9-68E2C6F51FA4}" type="pres">
      <dgm:prSet presAssocID="{86AB1C20-008B-4AB2-8FC1-6EF7E85399D7}" presName="rootText" presStyleLbl="node3" presStyleIdx="8" presStyleCnt="18" custScaleX="122709" custScaleY="131003" custLinFactNeighborX="-57751" custLinFactNeighborY="30824">
        <dgm:presLayoutVars>
          <dgm:chPref val="3"/>
        </dgm:presLayoutVars>
      </dgm:prSet>
      <dgm:spPr/>
      <dgm:t>
        <a:bodyPr/>
        <a:lstStyle/>
        <a:p>
          <a:endParaRPr lang="ru-RU"/>
        </a:p>
      </dgm:t>
    </dgm:pt>
    <dgm:pt modelId="{5F2772D6-3175-461F-BC5C-B2B7D7B2769A}" type="pres">
      <dgm:prSet presAssocID="{86AB1C20-008B-4AB2-8FC1-6EF7E85399D7}" presName="rootConnector" presStyleLbl="node3" presStyleIdx="8" presStyleCnt="18"/>
      <dgm:spPr/>
      <dgm:t>
        <a:bodyPr/>
        <a:lstStyle/>
        <a:p>
          <a:endParaRPr lang="ru-RU"/>
        </a:p>
      </dgm:t>
    </dgm:pt>
    <dgm:pt modelId="{BECB9C00-D202-4D50-B67E-C13216F65D4E}" type="pres">
      <dgm:prSet presAssocID="{86AB1C20-008B-4AB2-8FC1-6EF7E85399D7}" presName="hierChild4" presStyleCnt="0"/>
      <dgm:spPr/>
      <dgm:t>
        <a:bodyPr/>
        <a:lstStyle/>
        <a:p>
          <a:endParaRPr lang="ru-RU"/>
        </a:p>
      </dgm:t>
    </dgm:pt>
    <dgm:pt modelId="{27B83CD2-3EA6-4C1E-9663-4B3744807A74}" type="pres">
      <dgm:prSet presAssocID="{86AB1C20-008B-4AB2-8FC1-6EF7E85399D7}" presName="hierChild5" presStyleCnt="0"/>
      <dgm:spPr/>
      <dgm:t>
        <a:bodyPr/>
        <a:lstStyle/>
        <a:p>
          <a:endParaRPr lang="ru-RU"/>
        </a:p>
      </dgm:t>
    </dgm:pt>
    <dgm:pt modelId="{B38B4473-C782-4AC2-882A-516A2AE8D130}" type="pres">
      <dgm:prSet presAssocID="{8DF0B7B9-0FEC-4C26-9DB8-6F903086B436}" presName="Name48" presStyleLbl="parChTrans1D3" presStyleIdx="9" presStyleCnt="18"/>
      <dgm:spPr/>
      <dgm:t>
        <a:bodyPr/>
        <a:lstStyle/>
        <a:p>
          <a:endParaRPr lang="ru-RU"/>
        </a:p>
      </dgm:t>
    </dgm:pt>
    <dgm:pt modelId="{FE3269DA-EC21-4248-9C31-F1CC158CD681}" type="pres">
      <dgm:prSet presAssocID="{41E46FD9-D080-45A0-AC53-A9A2E258466D}" presName="hierRoot2" presStyleCnt="0">
        <dgm:presLayoutVars>
          <dgm:hierBranch val="init"/>
        </dgm:presLayoutVars>
      </dgm:prSet>
      <dgm:spPr/>
      <dgm:t>
        <a:bodyPr/>
        <a:lstStyle/>
        <a:p>
          <a:endParaRPr lang="ru-RU"/>
        </a:p>
      </dgm:t>
    </dgm:pt>
    <dgm:pt modelId="{17D890E9-DB59-4F28-B422-8ED622B59062}" type="pres">
      <dgm:prSet presAssocID="{41E46FD9-D080-45A0-AC53-A9A2E258466D}" presName="rootComposite" presStyleCnt="0"/>
      <dgm:spPr/>
      <dgm:t>
        <a:bodyPr/>
        <a:lstStyle/>
        <a:p>
          <a:endParaRPr lang="ru-RU"/>
        </a:p>
      </dgm:t>
    </dgm:pt>
    <dgm:pt modelId="{8DE2F435-7C04-4D31-BDD3-EB4D88172B02}" type="pres">
      <dgm:prSet presAssocID="{41E46FD9-D080-45A0-AC53-A9A2E258466D}" presName="rootText" presStyleLbl="node3" presStyleIdx="9" presStyleCnt="18" custScaleX="115798" custLinFactY="14889" custLinFactNeighborX="-49341" custLinFactNeighborY="100000">
        <dgm:presLayoutVars>
          <dgm:chPref val="3"/>
        </dgm:presLayoutVars>
      </dgm:prSet>
      <dgm:spPr/>
      <dgm:t>
        <a:bodyPr/>
        <a:lstStyle/>
        <a:p>
          <a:endParaRPr lang="ru-RU"/>
        </a:p>
      </dgm:t>
    </dgm:pt>
    <dgm:pt modelId="{7AC4A43B-C709-49CC-927E-6D5CB4D94189}" type="pres">
      <dgm:prSet presAssocID="{41E46FD9-D080-45A0-AC53-A9A2E258466D}" presName="rootConnector" presStyleLbl="node3" presStyleIdx="9" presStyleCnt="18"/>
      <dgm:spPr/>
      <dgm:t>
        <a:bodyPr/>
        <a:lstStyle/>
        <a:p>
          <a:endParaRPr lang="ru-RU"/>
        </a:p>
      </dgm:t>
    </dgm:pt>
    <dgm:pt modelId="{B6137A87-6E9F-4CD8-9567-3C0741820BFD}" type="pres">
      <dgm:prSet presAssocID="{41E46FD9-D080-45A0-AC53-A9A2E258466D}" presName="hierChild4" presStyleCnt="0"/>
      <dgm:spPr/>
      <dgm:t>
        <a:bodyPr/>
        <a:lstStyle/>
        <a:p>
          <a:endParaRPr lang="ru-RU"/>
        </a:p>
      </dgm:t>
    </dgm:pt>
    <dgm:pt modelId="{89378567-03A9-457B-A4F0-75A63A070CFA}" type="pres">
      <dgm:prSet presAssocID="{41E46FD9-D080-45A0-AC53-A9A2E258466D}" presName="hierChild5" presStyleCnt="0"/>
      <dgm:spPr/>
      <dgm:t>
        <a:bodyPr/>
        <a:lstStyle/>
        <a:p>
          <a:endParaRPr lang="ru-RU"/>
        </a:p>
      </dgm:t>
    </dgm:pt>
    <dgm:pt modelId="{9830CF75-A3A2-45E8-B6E1-482CCDE5E83D}" type="pres">
      <dgm:prSet presAssocID="{4BD6E4DF-F3D1-4339-A0FA-AC1F0930FCEF}" presName="Name48" presStyleLbl="parChTrans1D3" presStyleIdx="10" presStyleCnt="18"/>
      <dgm:spPr/>
      <dgm:t>
        <a:bodyPr/>
        <a:lstStyle/>
        <a:p>
          <a:endParaRPr lang="ru-RU"/>
        </a:p>
      </dgm:t>
    </dgm:pt>
    <dgm:pt modelId="{A794BA09-329B-40AE-BF1B-7D9D5CCEEE42}" type="pres">
      <dgm:prSet presAssocID="{A1FEA234-A523-4D6F-8325-44AEB2CFF4F2}" presName="hierRoot2" presStyleCnt="0">
        <dgm:presLayoutVars>
          <dgm:hierBranch val="init"/>
        </dgm:presLayoutVars>
      </dgm:prSet>
      <dgm:spPr/>
      <dgm:t>
        <a:bodyPr/>
        <a:lstStyle/>
        <a:p>
          <a:endParaRPr lang="ru-RU"/>
        </a:p>
      </dgm:t>
    </dgm:pt>
    <dgm:pt modelId="{D3DE2DFD-566E-4327-A5D0-F2B7571159AE}" type="pres">
      <dgm:prSet presAssocID="{A1FEA234-A523-4D6F-8325-44AEB2CFF4F2}" presName="rootComposite" presStyleCnt="0"/>
      <dgm:spPr/>
      <dgm:t>
        <a:bodyPr/>
        <a:lstStyle/>
        <a:p>
          <a:endParaRPr lang="ru-RU"/>
        </a:p>
      </dgm:t>
    </dgm:pt>
    <dgm:pt modelId="{ABC4B541-4DC8-4940-A41B-5DA866F6E7BE}" type="pres">
      <dgm:prSet presAssocID="{A1FEA234-A523-4D6F-8325-44AEB2CFF4F2}" presName="rootText" presStyleLbl="node3" presStyleIdx="10" presStyleCnt="18" custScaleX="129838" custLinFactNeighborX="-62588" custLinFactNeighborY="47637">
        <dgm:presLayoutVars>
          <dgm:chPref val="3"/>
        </dgm:presLayoutVars>
      </dgm:prSet>
      <dgm:spPr/>
      <dgm:t>
        <a:bodyPr/>
        <a:lstStyle/>
        <a:p>
          <a:endParaRPr lang="ru-RU"/>
        </a:p>
      </dgm:t>
    </dgm:pt>
    <dgm:pt modelId="{F8AD044C-915E-4259-880E-9A196142BC80}" type="pres">
      <dgm:prSet presAssocID="{A1FEA234-A523-4D6F-8325-44AEB2CFF4F2}" presName="rootConnector" presStyleLbl="node3" presStyleIdx="10" presStyleCnt="18"/>
      <dgm:spPr/>
      <dgm:t>
        <a:bodyPr/>
        <a:lstStyle/>
        <a:p>
          <a:endParaRPr lang="ru-RU"/>
        </a:p>
      </dgm:t>
    </dgm:pt>
    <dgm:pt modelId="{32DF2F90-771B-469C-AE44-446E448C0FCE}" type="pres">
      <dgm:prSet presAssocID="{A1FEA234-A523-4D6F-8325-44AEB2CFF4F2}" presName="hierChild4" presStyleCnt="0"/>
      <dgm:spPr/>
      <dgm:t>
        <a:bodyPr/>
        <a:lstStyle/>
        <a:p>
          <a:endParaRPr lang="ru-RU"/>
        </a:p>
      </dgm:t>
    </dgm:pt>
    <dgm:pt modelId="{635D72E9-2DAF-45DF-96A3-02E0AD4D876F}" type="pres">
      <dgm:prSet presAssocID="{A1FEA234-A523-4D6F-8325-44AEB2CFF4F2}" presName="hierChild5" presStyleCnt="0"/>
      <dgm:spPr/>
      <dgm:t>
        <a:bodyPr/>
        <a:lstStyle/>
        <a:p>
          <a:endParaRPr lang="ru-RU"/>
        </a:p>
      </dgm:t>
    </dgm:pt>
    <dgm:pt modelId="{5BA8E1C2-86E8-4EF2-BDFB-38FF8762275D}" type="pres">
      <dgm:prSet presAssocID="{0630D678-A2A9-4667-9937-D3C05849EA56}" presName="Name48" presStyleLbl="parChTrans1D3" presStyleIdx="11" presStyleCnt="18"/>
      <dgm:spPr/>
      <dgm:t>
        <a:bodyPr/>
        <a:lstStyle/>
        <a:p>
          <a:endParaRPr lang="ru-RU"/>
        </a:p>
      </dgm:t>
    </dgm:pt>
    <dgm:pt modelId="{9093019E-5C5C-4E69-A2EA-C9B792E27BC3}" type="pres">
      <dgm:prSet presAssocID="{ADD8D738-9BFD-4117-9938-67F1DB2D8624}" presName="hierRoot2" presStyleCnt="0">
        <dgm:presLayoutVars>
          <dgm:hierBranch val="init"/>
        </dgm:presLayoutVars>
      </dgm:prSet>
      <dgm:spPr/>
      <dgm:t>
        <a:bodyPr/>
        <a:lstStyle/>
        <a:p>
          <a:endParaRPr lang="ru-RU"/>
        </a:p>
      </dgm:t>
    </dgm:pt>
    <dgm:pt modelId="{5A3BECB3-B0C5-4A4D-9AD9-311700F49403}" type="pres">
      <dgm:prSet presAssocID="{ADD8D738-9BFD-4117-9938-67F1DB2D8624}" presName="rootComposite" presStyleCnt="0"/>
      <dgm:spPr/>
      <dgm:t>
        <a:bodyPr/>
        <a:lstStyle/>
        <a:p>
          <a:endParaRPr lang="ru-RU"/>
        </a:p>
      </dgm:t>
    </dgm:pt>
    <dgm:pt modelId="{9AAA17B9-707A-4A0F-8B83-D8285EEE1A8F}" type="pres">
      <dgm:prSet presAssocID="{ADD8D738-9BFD-4117-9938-67F1DB2D8624}" presName="rootText" presStyleLbl="node3" presStyleIdx="11" presStyleCnt="18" custScaleX="113085" custLinFactY="73735" custLinFactNeighborX="-47940" custLinFactNeighborY="100000">
        <dgm:presLayoutVars>
          <dgm:chPref val="3"/>
        </dgm:presLayoutVars>
      </dgm:prSet>
      <dgm:spPr/>
      <dgm:t>
        <a:bodyPr/>
        <a:lstStyle/>
        <a:p>
          <a:endParaRPr lang="ru-RU"/>
        </a:p>
      </dgm:t>
    </dgm:pt>
    <dgm:pt modelId="{D20569CA-3042-41DF-B157-A0C30FA85CEA}" type="pres">
      <dgm:prSet presAssocID="{ADD8D738-9BFD-4117-9938-67F1DB2D8624}" presName="rootConnector" presStyleLbl="node3" presStyleIdx="11" presStyleCnt="18"/>
      <dgm:spPr/>
      <dgm:t>
        <a:bodyPr/>
        <a:lstStyle/>
        <a:p>
          <a:endParaRPr lang="ru-RU"/>
        </a:p>
      </dgm:t>
    </dgm:pt>
    <dgm:pt modelId="{4EE9E66C-B465-496E-8269-0750B0893660}" type="pres">
      <dgm:prSet presAssocID="{ADD8D738-9BFD-4117-9938-67F1DB2D8624}" presName="hierChild4" presStyleCnt="0"/>
      <dgm:spPr/>
      <dgm:t>
        <a:bodyPr/>
        <a:lstStyle/>
        <a:p>
          <a:endParaRPr lang="ru-RU"/>
        </a:p>
      </dgm:t>
    </dgm:pt>
    <dgm:pt modelId="{737B2DA5-9E97-4F76-9F87-2415DFDD9D0A}" type="pres">
      <dgm:prSet presAssocID="{ADD8D738-9BFD-4117-9938-67F1DB2D8624}" presName="hierChild5" presStyleCnt="0"/>
      <dgm:spPr/>
      <dgm:t>
        <a:bodyPr/>
        <a:lstStyle/>
        <a:p>
          <a:endParaRPr lang="ru-RU"/>
        </a:p>
      </dgm:t>
    </dgm:pt>
    <dgm:pt modelId="{5F6D4B77-14C6-485C-9FA0-2A793D9C2634}" type="pres">
      <dgm:prSet presAssocID="{4E3FBCAF-7FF4-4547-87C3-A70BFC96B55D}" presName="Name48" presStyleLbl="parChTrans1D3" presStyleIdx="12" presStyleCnt="18"/>
      <dgm:spPr/>
      <dgm:t>
        <a:bodyPr/>
        <a:lstStyle/>
        <a:p>
          <a:endParaRPr lang="ru-RU"/>
        </a:p>
      </dgm:t>
    </dgm:pt>
    <dgm:pt modelId="{BDB11759-631B-4BCE-883A-289AD71944F0}" type="pres">
      <dgm:prSet presAssocID="{491FFB6B-1310-4DB7-B1C1-31D5DA4FB766}" presName="hierRoot2" presStyleCnt="0">
        <dgm:presLayoutVars>
          <dgm:hierBranch val="init"/>
        </dgm:presLayoutVars>
      </dgm:prSet>
      <dgm:spPr/>
      <dgm:t>
        <a:bodyPr/>
        <a:lstStyle/>
        <a:p>
          <a:endParaRPr lang="ru-RU"/>
        </a:p>
      </dgm:t>
    </dgm:pt>
    <dgm:pt modelId="{1B14AADC-55E3-4352-888E-9CB28366CAD7}" type="pres">
      <dgm:prSet presAssocID="{491FFB6B-1310-4DB7-B1C1-31D5DA4FB766}" presName="rootComposite" presStyleCnt="0"/>
      <dgm:spPr/>
      <dgm:t>
        <a:bodyPr/>
        <a:lstStyle/>
        <a:p>
          <a:endParaRPr lang="ru-RU"/>
        </a:p>
      </dgm:t>
    </dgm:pt>
    <dgm:pt modelId="{7BF2682F-E24B-40C4-B887-83E44A2CF38F}" type="pres">
      <dgm:prSet presAssocID="{491FFB6B-1310-4DB7-B1C1-31D5DA4FB766}" presName="rootText" presStyleLbl="node3" presStyleIdx="12" presStyleCnt="18" custScaleX="127888" custLinFactNeighborX="-57120" custLinFactNeighborY="78822">
        <dgm:presLayoutVars>
          <dgm:chPref val="3"/>
        </dgm:presLayoutVars>
      </dgm:prSet>
      <dgm:spPr/>
      <dgm:t>
        <a:bodyPr/>
        <a:lstStyle/>
        <a:p>
          <a:endParaRPr lang="ru-RU"/>
        </a:p>
      </dgm:t>
    </dgm:pt>
    <dgm:pt modelId="{5FD0ED83-A0C9-485B-9C64-F47AC5C4CAEF}" type="pres">
      <dgm:prSet presAssocID="{491FFB6B-1310-4DB7-B1C1-31D5DA4FB766}" presName="rootConnector" presStyleLbl="node3" presStyleIdx="12" presStyleCnt="18"/>
      <dgm:spPr/>
      <dgm:t>
        <a:bodyPr/>
        <a:lstStyle/>
        <a:p>
          <a:endParaRPr lang="ru-RU"/>
        </a:p>
      </dgm:t>
    </dgm:pt>
    <dgm:pt modelId="{2C4232DB-8512-4A59-9FEF-447E500AB428}" type="pres">
      <dgm:prSet presAssocID="{491FFB6B-1310-4DB7-B1C1-31D5DA4FB766}" presName="hierChild4" presStyleCnt="0"/>
      <dgm:spPr/>
      <dgm:t>
        <a:bodyPr/>
        <a:lstStyle/>
        <a:p>
          <a:endParaRPr lang="ru-RU"/>
        </a:p>
      </dgm:t>
    </dgm:pt>
    <dgm:pt modelId="{B1F4B074-140D-49A5-8F99-26717D5EA55F}" type="pres">
      <dgm:prSet presAssocID="{491FFB6B-1310-4DB7-B1C1-31D5DA4FB766}" presName="hierChild5" presStyleCnt="0"/>
      <dgm:spPr/>
      <dgm:t>
        <a:bodyPr/>
        <a:lstStyle/>
        <a:p>
          <a:endParaRPr lang="ru-RU"/>
        </a:p>
      </dgm:t>
    </dgm:pt>
    <dgm:pt modelId="{C636F9CC-4636-423B-8483-765C2DEC835D}" type="pres">
      <dgm:prSet presAssocID="{2E1B8D0D-E191-4C20-A1F3-B34A052A4D2B}" presName="hierChild5" presStyleCnt="0"/>
      <dgm:spPr/>
      <dgm:t>
        <a:bodyPr/>
        <a:lstStyle/>
        <a:p>
          <a:endParaRPr lang="ru-RU"/>
        </a:p>
      </dgm:t>
    </dgm:pt>
    <dgm:pt modelId="{A48FF603-5E94-4505-ABB8-A47E8FD9F209}" type="pres">
      <dgm:prSet presAssocID="{4BC07842-1BA9-4423-A8CD-66CD82CF85C2}" presName="Name37" presStyleLbl="parChTrans1D2" presStyleIdx="2" presStyleCnt="3"/>
      <dgm:spPr/>
      <dgm:t>
        <a:bodyPr/>
        <a:lstStyle/>
        <a:p>
          <a:endParaRPr lang="ru-RU"/>
        </a:p>
      </dgm:t>
    </dgm:pt>
    <dgm:pt modelId="{DE08577F-06DB-4828-84B0-8BE1B67EC894}" type="pres">
      <dgm:prSet presAssocID="{47B64CEA-D480-4154-8383-A711F63599D5}" presName="hierRoot2" presStyleCnt="0">
        <dgm:presLayoutVars>
          <dgm:hierBranch val="init"/>
        </dgm:presLayoutVars>
      </dgm:prSet>
      <dgm:spPr/>
      <dgm:t>
        <a:bodyPr/>
        <a:lstStyle/>
        <a:p>
          <a:endParaRPr lang="ru-RU"/>
        </a:p>
      </dgm:t>
    </dgm:pt>
    <dgm:pt modelId="{BE9D3B0A-2C33-4C05-8681-8771BE2946C6}" type="pres">
      <dgm:prSet presAssocID="{47B64CEA-D480-4154-8383-A711F63599D5}" presName="rootComposite" presStyleCnt="0"/>
      <dgm:spPr/>
      <dgm:t>
        <a:bodyPr/>
        <a:lstStyle/>
        <a:p>
          <a:endParaRPr lang="ru-RU"/>
        </a:p>
      </dgm:t>
    </dgm:pt>
    <dgm:pt modelId="{0187370F-73E2-41A5-B3D5-FC11442101EF}" type="pres">
      <dgm:prSet presAssocID="{47B64CEA-D480-4154-8383-A711F63599D5}" presName="rootText" presStyleLbl="node2" presStyleIdx="2" presStyleCnt="3" custScaleX="164573" custLinFactNeighborX="77113" custLinFactNeighborY="2464">
        <dgm:presLayoutVars>
          <dgm:chPref val="3"/>
        </dgm:presLayoutVars>
      </dgm:prSet>
      <dgm:spPr/>
      <dgm:t>
        <a:bodyPr/>
        <a:lstStyle/>
        <a:p>
          <a:endParaRPr lang="ru-RU"/>
        </a:p>
      </dgm:t>
    </dgm:pt>
    <dgm:pt modelId="{205B1071-7001-4FD0-AFE7-F43455F578CA}" type="pres">
      <dgm:prSet presAssocID="{47B64CEA-D480-4154-8383-A711F63599D5}" presName="rootConnector" presStyleLbl="node2" presStyleIdx="2" presStyleCnt="3"/>
      <dgm:spPr/>
      <dgm:t>
        <a:bodyPr/>
        <a:lstStyle/>
        <a:p>
          <a:endParaRPr lang="ru-RU"/>
        </a:p>
      </dgm:t>
    </dgm:pt>
    <dgm:pt modelId="{BF0FEAD6-86E2-4E9E-87FB-6F58960BBA37}" type="pres">
      <dgm:prSet presAssocID="{47B64CEA-D480-4154-8383-A711F63599D5}" presName="hierChild4" presStyleCnt="0"/>
      <dgm:spPr/>
      <dgm:t>
        <a:bodyPr/>
        <a:lstStyle/>
        <a:p>
          <a:endParaRPr lang="ru-RU"/>
        </a:p>
      </dgm:t>
    </dgm:pt>
    <dgm:pt modelId="{FCA97EF1-862B-45CC-989D-3A1FB38388CB}" type="pres">
      <dgm:prSet presAssocID="{402579CE-4CB1-4238-AD9E-D2B87D230D74}" presName="Name37" presStyleLbl="parChTrans1D3" presStyleIdx="13" presStyleCnt="18"/>
      <dgm:spPr/>
      <dgm:t>
        <a:bodyPr/>
        <a:lstStyle/>
        <a:p>
          <a:endParaRPr lang="ru-RU"/>
        </a:p>
      </dgm:t>
    </dgm:pt>
    <dgm:pt modelId="{47AB1E68-D9D7-4693-BC8B-54AC4A70AC33}" type="pres">
      <dgm:prSet presAssocID="{854308BB-9CC4-41C0-A331-2C7161EB2E4A}" presName="hierRoot2" presStyleCnt="0">
        <dgm:presLayoutVars>
          <dgm:hierBranch val="init"/>
        </dgm:presLayoutVars>
      </dgm:prSet>
      <dgm:spPr/>
      <dgm:t>
        <a:bodyPr/>
        <a:lstStyle/>
        <a:p>
          <a:endParaRPr lang="ru-RU"/>
        </a:p>
      </dgm:t>
    </dgm:pt>
    <dgm:pt modelId="{1CCBB35E-969C-4191-9EFB-828EA9247581}" type="pres">
      <dgm:prSet presAssocID="{854308BB-9CC4-41C0-A331-2C7161EB2E4A}" presName="rootComposite" presStyleCnt="0"/>
      <dgm:spPr/>
      <dgm:t>
        <a:bodyPr/>
        <a:lstStyle/>
        <a:p>
          <a:endParaRPr lang="ru-RU"/>
        </a:p>
      </dgm:t>
    </dgm:pt>
    <dgm:pt modelId="{B4ADA858-1561-49C1-B288-A440F0EA66D3}" type="pres">
      <dgm:prSet presAssocID="{854308BB-9CC4-41C0-A331-2C7161EB2E4A}" presName="rootText" presStyleLbl="node3" presStyleIdx="13" presStyleCnt="18" custScaleX="112593" custLinFactNeighborX="-69695" custLinFactNeighborY="28112">
        <dgm:presLayoutVars>
          <dgm:chPref val="3"/>
        </dgm:presLayoutVars>
      </dgm:prSet>
      <dgm:spPr/>
      <dgm:t>
        <a:bodyPr/>
        <a:lstStyle/>
        <a:p>
          <a:endParaRPr lang="ru-RU"/>
        </a:p>
      </dgm:t>
    </dgm:pt>
    <dgm:pt modelId="{AF2966A5-68E0-4D75-9D03-D8A2A017C56A}" type="pres">
      <dgm:prSet presAssocID="{854308BB-9CC4-41C0-A331-2C7161EB2E4A}" presName="rootConnector" presStyleLbl="node3" presStyleIdx="13" presStyleCnt="18"/>
      <dgm:spPr/>
      <dgm:t>
        <a:bodyPr/>
        <a:lstStyle/>
        <a:p>
          <a:endParaRPr lang="ru-RU"/>
        </a:p>
      </dgm:t>
    </dgm:pt>
    <dgm:pt modelId="{C0750A1C-EAF8-4656-9359-35ED0E66DABF}" type="pres">
      <dgm:prSet presAssocID="{854308BB-9CC4-41C0-A331-2C7161EB2E4A}" presName="hierChild4" presStyleCnt="0"/>
      <dgm:spPr/>
      <dgm:t>
        <a:bodyPr/>
        <a:lstStyle/>
        <a:p>
          <a:endParaRPr lang="ru-RU"/>
        </a:p>
      </dgm:t>
    </dgm:pt>
    <dgm:pt modelId="{D64AAF3F-A1A4-4E90-BDA0-24CAF6F1BC81}" type="pres">
      <dgm:prSet presAssocID="{854308BB-9CC4-41C0-A331-2C7161EB2E4A}" presName="hierChild5" presStyleCnt="0"/>
      <dgm:spPr/>
      <dgm:t>
        <a:bodyPr/>
        <a:lstStyle/>
        <a:p>
          <a:endParaRPr lang="ru-RU"/>
        </a:p>
      </dgm:t>
    </dgm:pt>
    <dgm:pt modelId="{13E847A4-9862-4948-AE43-F841B8FBCC8F}" type="pres">
      <dgm:prSet presAssocID="{4D5E7D0F-3666-4BD0-91F0-2DE8276F8222}" presName="Name37" presStyleLbl="parChTrans1D3" presStyleIdx="14" presStyleCnt="18"/>
      <dgm:spPr/>
      <dgm:t>
        <a:bodyPr/>
        <a:lstStyle/>
        <a:p>
          <a:endParaRPr lang="ru-RU"/>
        </a:p>
      </dgm:t>
    </dgm:pt>
    <dgm:pt modelId="{A23758A8-CC3B-4F33-9173-3CCF228485E4}" type="pres">
      <dgm:prSet presAssocID="{003DD6F3-5A3E-4756-B006-3F26470EF21E}" presName="hierRoot2" presStyleCnt="0">
        <dgm:presLayoutVars>
          <dgm:hierBranch val="init"/>
        </dgm:presLayoutVars>
      </dgm:prSet>
      <dgm:spPr/>
      <dgm:t>
        <a:bodyPr/>
        <a:lstStyle/>
        <a:p>
          <a:endParaRPr lang="ru-RU"/>
        </a:p>
      </dgm:t>
    </dgm:pt>
    <dgm:pt modelId="{F4C8AA2C-86E4-4034-A08E-105F4108FD4B}" type="pres">
      <dgm:prSet presAssocID="{003DD6F3-5A3E-4756-B006-3F26470EF21E}" presName="rootComposite" presStyleCnt="0"/>
      <dgm:spPr/>
      <dgm:t>
        <a:bodyPr/>
        <a:lstStyle/>
        <a:p>
          <a:endParaRPr lang="ru-RU"/>
        </a:p>
      </dgm:t>
    </dgm:pt>
    <dgm:pt modelId="{BBFECB10-331B-4311-A8CA-5314F25B2DAD}" type="pres">
      <dgm:prSet presAssocID="{003DD6F3-5A3E-4756-B006-3F26470EF21E}" presName="rootText" presStyleLbl="node3" presStyleIdx="14" presStyleCnt="18" custScaleX="152582" custLinFactY="28987" custLinFactNeighborX="77043" custLinFactNeighborY="100000">
        <dgm:presLayoutVars>
          <dgm:chPref val="3"/>
        </dgm:presLayoutVars>
      </dgm:prSet>
      <dgm:spPr/>
      <dgm:t>
        <a:bodyPr/>
        <a:lstStyle/>
        <a:p>
          <a:endParaRPr lang="ru-RU"/>
        </a:p>
      </dgm:t>
    </dgm:pt>
    <dgm:pt modelId="{9644366F-E4CC-46AB-9A8D-60CA9E6AD645}" type="pres">
      <dgm:prSet presAssocID="{003DD6F3-5A3E-4756-B006-3F26470EF21E}" presName="rootConnector" presStyleLbl="node3" presStyleIdx="14" presStyleCnt="18"/>
      <dgm:spPr/>
      <dgm:t>
        <a:bodyPr/>
        <a:lstStyle/>
        <a:p>
          <a:endParaRPr lang="ru-RU"/>
        </a:p>
      </dgm:t>
    </dgm:pt>
    <dgm:pt modelId="{AEB97D77-47B1-46F8-B6BC-BDEBBE273EEA}" type="pres">
      <dgm:prSet presAssocID="{003DD6F3-5A3E-4756-B006-3F26470EF21E}" presName="hierChild4" presStyleCnt="0"/>
      <dgm:spPr/>
      <dgm:t>
        <a:bodyPr/>
        <a:lstStyle/>
        <a:p>
          <a:endParaRPr lang="ru-RU"/>
        </a:p>
      </dgm:t>
    </dgm:pt>
    <dgm:pt modelId="{66E279E9-F3DC-42BC-94CE-EEC1C83F7464}" type="pres">
      <dgm:prSet presAssocID="{003DD6F3-5A3E-4756-B006-3F26470EF21E}" presName="hierChild5" presStyleCnt="0"/>
      <dgm:spPr/>
      <dgm:t>
        <a:bodyPr/>
        <a:lstStyle/>
        <a:p>
          <a:endParaRPr lang="ru-RU"/>
        </a:p>
      </dgm:t>
    </dgm:pt>
    <dgm:pt modelId="{69FCBD0A-4F21-4F42-B5BB-FFB2B02BCEF1}" type="pres">
      <dgm:prSet presAssocID="{58EF6C12-0BAB-471E-9EC6-6B8C1C0C70AF}" presName="Name37" presStyleLbl="parChTrans1D3" presStyleIdx="15" presStyleCnt="18"/>
      <dgm:spPr/>
      <dgm:t>
        <a:bodyPr/>
        <a:lstStyle/>
        <a:p>
          <a:endParaRPr lang="ru-RU"/>
        </a:p>
      </dgm:t>
    </dgm:pt>
    <dgm:pt modelId="{B5173270-AECD-476C-82CC-2EF20D005707}" type="pres">
      <dgm:prSet presAssocID="{B9345100-E379-4FC5-9EF1-708BB0AF9751}" presName="hierRoot2" presStyleCnt="0">
        <dgm:presLayoutVars>
          <dgm:hierBranch val="init"/>
        </dgm:presLayoutVars>
      </dgm:prSet>
      <dgm:spPr/>
      <dgm:t>
        <a:bodyPr/>
        <a:lstStyle/>
        <a:p>
          <a:endParaRPr lang="ru-RU"/>
        </a:p>
      </dgm:t>
    </dgm:pt>
    <dgm:pt modelId="{12FD8003-454B-42DD-BCE7-C1B969B77687}" type="pres">
      <dgm:prSet presAssocID="{B9345100-E379-4FC5-9EF1-708BB0AF9751}" presName="rootComposite" presStyleCnt="0"/>
      <dgm:spPr/>
      <dgm:t>
        <a:bodyPr/>
        <a:lstStyle/>
        <a:p>
          <a:endParaRPr lang="ru-RU"/>
        </a:p>
      </dgm:t>
    </dgm:pt>
    <dgm:pt modelId="{DF96ED90-F3D5-4858-AFF2-928BE9BEBBF0}" type="pres">
      <dgm:prSet presAssocID="{B9345100-E379-4FC5-9EF1-708BB0AF9751}" presName="rootText" presStyleLbl="node3" presStyleIdx="15" presStyleCnt="18" custScaleX="147214" custLinFactY="100000" custLinFactNeighborX="82411" custLinFactNeighborY="104429">
        <dgm:presLayoutVars>
          <dgm:chPref val="3"/>
        </dgm:presLayoutVars>
      </dgm:prSet>
      <dgm:spPr/>
      <dgm:t>
        <a:bodyPr/>
        <a:lstStyle/>
        <a:p>
          <a:endParaRPr lang="ru-RU"/>
        </a:p>
      </dgm:t>
    </dgm:pt>
    <dgm:pt modelId="{4A91A0D8-B036-4DFC-9670-7C0F943636E7}" type="pres">
      <dgm:prSet presAssocID="{B9345100-E379-4FC5-9EF1-708BB0AF9751}" presName="rootConnector" presStyleLbl="node3" presStyleIdx="15" presStyleCnt="18"/>
      <dgm:spPr/>
      <dgm:t>
        <a:bodyPr/>
        <a:lstStyle/>
        <a:p>
          <a:endParaRPr lang="ru-RU"/>
        </a:p>
      </dgm:t>
    </dgm:pt>
    <dgm:pt modelId="{0E0FBEF7-DBD7-47FD-A75A-4319C055859E}" type="pres">
      <dgm:prSet presAssocID="{B9345100-E379-4FC5-9EF1-708BB0AF9751}" presName="hierChild4" presStyleCnt="0"/>
      <dgm:spPr/>
      <dgm:t>
        <a:bodyPr/>
        <a:lstStyle/>
        <a:p>
          <a:endParaRPr lang="ru-RU"/>
        </a:p>
      </dgm:t>
    </dgm:pt>
    <dgm:pt modelId="{1B561999-7135-47C2-AF04-29C0D2AB7665}" type="pres">
      <dgm:prSet presAssocID="{B9345100-E379-4FC5-9EF1-708BB0AF9751}" presName="hierChild5" presStyleCnt="0"/>
      <dgm:spPr/>
      <dgm:t>
        <a:bodyPr/>
        <a:lstStyle/>
        <a:p>
          <a:endParaRPr lang="ru-RU"/>
        </a:p>
      </dgm:t>
    </dgm:pt>
    <dgm:pt modelId="{B1DD5FD4-334F-4851-8093-2E33919671F7}" type="pres">
      <dgm:prSet presAssocID="{D0179A04-827B-4BAF-9F49-EF14BFDED48E}" presName="Name37" presStyleLbl="parChTrans1D3" presStyleIdx="16" presStyleCnt="18"/>
      <dgm:spPr/>
      <dgm:t>
        <a:bodyPr/>
        <a:lstStyle/>
        <a:p>
          <a:endParaRPr lang="ru-RU"/>
        </a:p>
      </dgm:t>
    </dgm:pt>
    <dgm:pt modelId="{F2DC9396-0BFC-424B-B2D9-D3082BE50686}" type="pres">
      <dgm:prSet presAssocID="{81A3B0BB-F19B-41FB-BF9D-057613458E20}" presName="hierRoot2" presStyleCnt="0">
        <dgm:presLayoutVars>
          <dgm:hierBranch val="init"/>
        </dgm:presLayoutVars>
      </dgm:prSet>
      <dgm:spPr/>
      <dgm:t>
        <a:bodyPr/>
        <a:lstStyle/>
        <a:p>
          <a:endParaRPr lang="ru-RU"/>
        </a:p>
      </dgm:t>
    </dgm:pt>
    <dgm:pt modelId="{B69E961E-2D5F-48E7-825F-96C9F934E013}" type="pres">
      <dgm:prSet presAssocID="{81A3B0BB-F19B-41FB-BF9D-057613458E20}" presName="rootComposite" presStyleCnt="0"/>
      <dgm:spPr/>
      <dgm:t>
        <a:bodyPr/>
        <a:lstStyle/>
        <a:p>
          <a:endParaRPr lang="ru-RU"/>
        </a:p>
      </dgm:t>
    </dgm:pt>
    <dgm:pt modelId="{CCCCFFB7-F0F6-4947-B6EB-B39D9199603A}" type="pres">
      <dgm:prSet presAssocID="{81A3B0BB-F19B-41FB-BF9D-057613458E20}" presName="rootText" presStyleLbl="node3" presStyleIdx="16" presStyleCnt="18" custScaleX="148447" custLinFactY="-157630" custLinFactNeighborX="60504" custLinFactNeighborY="-200000">
        <dgm:presLayoutVars>
          <dgm:chPref val="3"/>
        </dgm:presLayoutVars>
      </dgm:prSet>
      <dgm:spPr/>
      <dgm:t>
        <a:bodyPr/>
        <a:lstStyle/>
        <a:p>
          <a:endParaRPr lang="ru-RU"/>
        </a:p>
      </dgm:t>
    </dgm:pt>
    <dgm:pt modelId="{A3DB3942-1DE9-4C9A-824B-E6544D68F906}" type="pres">
      <dgm:prSet presAssocID="{81A3B0BB-F19B-41FB-BF9D-057613458E20}" presName="rootConnector" presStyleLbl="node3" presStyleIdx="16" presStyleCnt="18"/>
      <dgm:spPr/>
      <dgm:t>
        <a:bodyPr/>
        <a:lstStyle/>
        <a:p>
          <a:endParaRPr lang="ru-RU"/>
        </a:p>
      </dgm:t>
    </dgm:pt>
    <dgm:pt modelId="{45266AA2-1743-461F-80E6-AC7AC0EDAA85}" type="pres">
      <dgm:prSet presAssocID="{81A3B0BB-F19B-41FB-BF9D-057613458E20}" presName="hierChild4" presStyleCnt="0"/>
      <dgm:spPr/>
      <dgm:t>
        <a:bodyPr/>
        <a:lstStyle/>
        <a:p>
          <a:endParaRPr lang="ru-RU"/>
        </a:p>
      </dgm:t>
    </dgm:pt>
    <dgm:pt modelId="{D6E2C597-FED7-4F82-AD6F-041646DFC651}" type="pres">
      <dgm:prSet presAssocID="{81A3B0BB-F19B-41FB-BF9D-057613458E20}" presName="hierChild5" presStyleCnt="0"/>
      <dgm:spPr/>
      <dgm:t>
        <a:bodyPr/>
        <a:lstStyle/>
        <a:p>
          <a:endParaRPr lang="ru-RU"/>
        </a:p>
      </dgm:t>
    </dgm:pt>
    <dgm:pt modelId="{C10B539E-C921-4786-8435-7DE6241ECC7C}" type="pres">
      <dgm:prSet presAssocID="{2C8EBE8C-0775-48DF-806D-97CB2A2EF685}" presName="Name37" presStyleLbl="parChTrans1D3" presStyleIdx="17" presStyleCnt="18"/>
      <dgm:spPr/>
      <dgm:t>
        <a:bodyPr/>
        <a:lstStyle/>
        <a:p>
          <a:endParaRPr lang="ru-RU"/>
        </a:p>
      </dgm:t>
    </dgm:pt>
    <dgm:pt modelId="{EE02CD5E-B7A0-45A5-8D99-057E559DB004}" type="pres">
      <dgm:prSet presAssocID="{3CE0BF15-D2D0-42D3-9E93-97D5AE31EB15}" presName="hierRoot2" presStyleCnt="0">
        <dgm:presLayoutVars>
          <dgm:hierBranch val="init"/>
        </dgm:presLayoutVars>
      </dgm:prSet>
      <dgm:spPr/>
      <dgm:t>
        <a:bodyPr/>
        <a:lstStyle/>
        <a:p>
          <a:endParaRPr lang="ru-RU"/>
        </a:p>
      </dgm:t>
    </dgm:pt>
    <dgm:pt modelId="{473C51E0-803E-4F8D-9E4C-A31A5FC98DBC}" type="pres">
      <dgm:prSet presAssocID="{3CE0BF15-D2D0-42D3-9E93-97D5AE31EB15}" presName="rootComposite" presStyleCnt="0"/>
      <dgm:spPr/>
      <dgm:t>
        <a:bodyPr/>
        <a:lstStyle/>
        <a:p>
          <a:endParaRPr lang="ru-RU"/>
        </a:p>
      </dgm:t>
    </dgm:pt>
    <dgm:pt modelId="{BFF4DD91-8E6F-4E0F-84BF-582A7CCED875}" type="pres">
      <dgm:prSet presAssocID="{3CE0BF15-D2D0-42D3-9E93-97D5AE31EB15}" presName="rootText" presStyleLbl="node3" presStyleIdx="17" presStyleCnt="18" custScaleX="113563" custLinFactY="-173928" custLinFactNeighborX="-76685" custLinFactNeighborY="-200000">
        <dgm:presLayoutVars>
          <dgm:chPref val="3"/>
        </dgm:presLayoutVars>
      </dgm:prSet>
      <dgm:spPr/>
      <dgm:t>
        <a:bodyPr/>
        <a:lstStyle/>
        <a:p>
          <a:endParaRPr lang="ru-RU"/>
        </a:p>
      </dgm:t>
    </dgm:pt>
    <dgm:pt modelId="{05750838-83B4-4C45-B9BC-36B85CB57BE9}" type="pres">
      <dgm:prSet presAssocID="{3CE0BF15-D2D0-42D3-9E93-97D5AE31EB15}" presName="rootConnector" presStyleLbl="node3" presStyleIdx="17" presStyleCnt="18"/>
      <dgm:spPr/>
      <dgm:t>
        <a:bodyPr/>
        <a:lstStyle/>
        <a:p>
          <a:endParaRPr lang="ru-RU"/>
        </a:p>
      </dgm:t>
    </dgm:pt>
    <dgm:pt modelId="{42C4FA8C-F0B7-4CEB-A4D1-829C6CC94495}" type="pres">
      <dgm:prSet presAssocID="{3CE0BF15-D2D0-42D3-9E93-97D5AE31EB15}" presName="hierChild4" presStyleCnt="0"/>
      <dgm:spPr/>
      <dgm:t>
        <a:bodyPr/>
        <a:lstStyle/>
        <a:p>
          <a:endParaRPr lang="ru-RU"/>
        </a:p>
      </dgm:t>
    </dgm:pt>
    <dgm:pt modelId="{CAC81476-F09B-48F3-89F5-E9706E18DF9B}" type="pres">
      <dgm:prSet presAssocID="{3CE0BF15-D2D0-42D3-9E93-97D5AE31EB15}" presName="hierChild5" presStyleCnt="0"/>
      <dgm:spPr/>
      <dgm:t>
        <a:bodyPr/>
        <a:lstStyle/>
        <a:p>
          <a:endParaRPr lang="ru-RU"/>
        </a:p>
      </dgm:t>
    </dgm:pt>
    <dgm:pt modelId="{1F0FAEB8-9FBC-4745-AFC6-0E67FAFA0207}" type="pres">
      <dgm:prSet presAssocID="{47B64CEA-D480-4154-8383-A711F63599D5}" presName="hierChild5" presStyleCnt="0"/>
      <dgm:spPr/>
      <dgm:t>
        <a:bodyPr/>
        <a:lstStyle/>
        <a:p>
          <a:endParaRPr lang="ru-RU"/>
        </a:p>
      </dgm:t>
    </dgm:pt>
    <dgm:pt modelId="{069CD2CC-29D2-491F-BF5D-FC4E42654A90}" type="pres">
      <dgm:prSet presAssocID="{EE640CE3-64E3-4BD7-814F-B9A4D3CE8B2A}" presName="hierChild3" presStyleCnt="0"/>
      <dgm:spPr/>
      <dgm:t>
        <a:bodyPr/>
        <a:lstStyle/>
        <a:p>
          <a:endParaRPr lang="ru-RU"/>
        </a:p>
      </dgm:t>
    </dgm:pt>
  </dgm:ptLst>
  <dgm:cxnLst>
    <dgm:cxn modelId="{5D8A5443-5BFC-4438-9749-99B7EFF4F3F3}" type="presOf" srcId="{47B64CEA-D480-4154-8383-A711F63599D5}" destId="{205B1071-7001-4FD0-AFE7-F43455F578CA}" srcOrd="1" destOrd="0" presId="urn:microsoft.com/office/officeart/2005/8/layout/orgChart1"/>
    <dgm:cxn modelId="{A940967A-D971-47C9-A721-2BC1BE360967}" type="presOf" srcId="{CC1C80A2-9F00-49AF-BF07-1BD2CB930F35}" destId="{825FD3B5-359F-481E-B10D-FD1EA3F1B887}" srcOrd="1" destOrd="0" presId="urn:microsoft.com/office/officeart/2005/8/layout/orgChart1"/>
    <dgm:cxn modelId="{DFAEB11B-DAD0-4DC9-811E-D0DBEBB34AE3}" type="presOf" srcId="{30456E10-4AD1-4C1A-8F03-97669467AF13}" destId="{48B1A816-6E12-4EDD-9B33-1A8A5ACF7126}" srcOrd="1" destOrd="0" presId="urn:microsoft.com/office/officeart/2005/8/layout/orgChart1"/>
    <dgm:cxn modelId="{FB124EAC-0AEE-47FE-8BDD-E42A8BFDA750}" type="presOf" srcId="{37A063FE-C67F-40FE-BB96-D73CDA7D9769}" destId="{B3E0D2ED-3AC6-4772-B21A-F7BA4432D21E}" srcOrd="0" destOrd="0" presId="urn:microsoft.com/office/officeart/2005/8/layout/orgChart1"/>
    <dgm:cxn modelId="{7F60B697-25FC-4990-91C5-CAFC0481B221}" type="presOf" srcId="{7FBC10D9-B50D-4EA0-B351-2F86A839CBFD}" destId="{CE8816D7-14D1-47D9-934B-8BBEB6173FC1}" srcOrd="0" destOrd="0" presId="urn:microsoft.com/office/officeart/2005/8/layout/orgChart1"/>
    <dgm:cxn modelId="{66B229AE-3832-47E6-89F0-1D47751C2D14}" type="presOf" srcId="{19E79221-C28E-4405-9565-4CD4C044CF60}" destId="{6463F6A6-D9D0-4EF4-AF71-34E41911D5BA}" srcOrd="0" destOrd="0" presId="urn:microsoft.com/office/officeart/2005/8/layout/orgChart1"/>
    <dgm:cxn modelId="{2A48DA9A-2783-4216-A35F-C85CFF7F2787}" type="presOf" srcId="{2C8EBE8C-0775-48DF-806D-97CB2A2EF685}" destId="{C10B539E-C921-4786-8435-7DE6241ECC7C}" srcOrd="0" destOrd="0" presId="urn:microsoft.com/office/officeart/2005/8/layout/orgChart1"/>
    <dgm:cxn modelId="{CA517120-78A2-40E4-9E31-2952394A4629}" type="presOf" srcId="{8DF0B7B9-0FEC-4C26-9DB8-6F903086B436}" destId="{B38B4473-C782-4AC2-882A-516A2AE8D130}" srcOrd="0" destOrd="0" presId="urn:microsoft.com/office/officeart/2005/8/layout/orgChart1"/>
    <dgm:cxn modelId="{FDFC65EB-F6E0-4495-8AB7-26A6432CA387}" type="presOf" srcId="{9015F726-AEBE-4631-A1B0-1CC0C9086F55}" destId="{CD93B91B-DFB7-483E-BFA2-2EF44ABF993B}" srcOrd="0" destOrd="0" presId="urn:microsoft.com/office/officeart/2005/8/layout/orgChart1"/>
    <dgm:cxn modelId="{9E69CECD-A674-4699-A617-773EC7113A7C}" type="presOf" srcId="{EE640CE3-64E3-4BD7-814F-B9A4D3CE8B2A}" destId="{16CEE056-08B4-4F8E-AF34-F637FA0A1F7E}" srcOrd="0" destOrd="0" presId="urn:microsoft.com/office/officeart/2005/8/layout/orgChart1"/>
    <dgm:cxn modelId="{3282E8A1-3B32-4C78-BF55-FFFC2E60A621}" type="presOf" srcId="{63C4E173-55B3-4150-B9E4-BFB757647B6C}" destId="{A84B0A05-B583-4E1A-A47D-E149E6B1D7D7}" srcOrd="0" destOrd="0" presId="urn:microsoft.com/office/officeart/2005/8/layout/orgChart1"/>
    <dgm:cxn modelId="{4D60AEBE-4C61-4132-BBA4-783E3621D13D}" type="presOf" srcId="{4BD6E4DF-F3D1-4339-A0FA-AC1F0930FCEF}" destId="{9830CF75-A3A2-45E8-B6E1-482CCDE5E83D}" srcOrd="0" destOrd="0" presId="urn:microsoft.com/office/officeart/2005/8/layout/orgChart1"/>
    <dgm:cxn modelId="{F8D15132-DB31-4F6F-BC82-9BA419896CB3}" type="presOf" srcId="{DE1E8314-5A8B-414E-B6E2-A85E1E8D7D33}" destId="{466ED453-1923-4050-B8A3-3697D644F467}" srcOrd="0" destOrd="0" presId="urn:microsoft.com/office/officeart/2005/8/layout/orgChart1"/>
    <dgm:cxn modelId="{D28D22D3-A1ED-4ACB-9240-3D5D9B355C28}" type="presOf" srcId="{491FFB6B-1310-4DB7-B1C1-31D5DA4FB766}" destId="{5FD0ED83-A0C9-485B-9C64-F47AC5C4CAEF}" srcOrd="1" destOrd="0" presId="urn:microsoft.com/office/officeart/2005/8/layout/orgChart1"/>
    <dgm:cxn modelId="{DE075533-9285-4136-97BF-32209EBEA32F}" srcId="{CC1C80A2-9F00-49AF-BF07-1BD2CB930F35}" destId="{468FB613-8991-4A35-84FB-BA318D8F6593}" srcOrd="6" destOrd="0" parTransId="{37A063FE-C67F-40FE-BB96-D73CDA7D9769}" sibTransId="{8349B9CF-4793-40DF-9DED-D045E7FC3167}"/>
    <dgm:cxn modelId="{558D68B4-3E47-4DC1-A4EA-AA3080EAD4E9}" srcId="{CC1C80A2-9F00-49AF-BF07-1BD2CB930F35}" destId="{CCB707CB-39FF-48AD-9087-F1CFFD480345}" srcOrd="4" destOrd="0" parTransId="{2BB13FD7-B714-42E5-B0B7-E8606623FD40}" sibTransId="{606E4C95-D0A8-4162-A19C-6650A0014F93}"/>
    <dgm:cxn modelId="{A07E2148-9449-48A4-8681-FB0B89CCABF2}" type="presOf" srcId="{2E1B8D0D-E191-4C20-A1F3-B34A052A4D2B}" destId="{0884F1A1-15E7-4870-B6DB-FDB57CEB71A4}" srcOrd="0" destOrd="0" presId="urn:microsoft.com/office/officeart/2005/8/layout/orgChart1"/>
    <dgm:cxn modelId="{01EC3EEE-FC99-4864-8884-77A510D984C4}" type="presOf" srcId="{CCB707CB-39FF-48AD-9087-F1CFFD480345}" destId="{36266CB3-980F-4F5A-A83C-55D599462826}" srcOrd="0" destOrd="0" presId="urn:microsoft.com/office/officeart/2005/8/layout/orgChart1"/>
    <dgm:cxn modelId="{021C9A55-CC64-4CB1-A5BE-A37D9C2B7D68}" type="presOf" srcId="{67BAE545-8B85-4443-B3C3-BCB91C593849}" destId="{28926BD3-AAA7-4E9D-8DC4-D786CE640C1F}" srcOrd="0" destOrd="0" presId="urn:microsoft.com/office/officeart/2005/8/layout/orgChart1"/>
    <dgm:cxn modelId="{D5D62DE6-9591-4E97-9320-6B036FA12AA1}" type="presOf" srcId="{81A3B0BB-F19B-41FB-BF9D-057613458E20}" destId="{CCCCFFB7-F0F6-4947-B6EB-B39D9199603A}" srcOrd="0" destOrd="0" presId="urn:microsoft.com/office/officeart/2005/8/layout/orgChart1"/>
    <dgm:cxn modelId="{16C107DE-A90A-438B-80D4-58928F762805}" type="presOf" srcId="{A1FEA234-A523-4D6F-8325-44AEB2CFF4F2}" destId="{ABC4B541-4DC8-4940-A41B-5DA866F6E7BE}" srcOrd="0" destOrd="0" presId="urn:microsoft.com/office/officeart/2005/8/layout/orgChart1"/>
    <dgm:cxn modelId="{22ECC8CA-EECB-47BA-BF27-653867E4F74E}" type="presOf" srcId="{EE640CE3-64E3-4BD7-814F-B9A4D3CE8B2A}" destId="{6BF8BCD2-A9E0-467D-9ACF-F150BA447DF9}" srcOrd="1" destOrd="0" presId="urn:microsoft.com/office/officeart/2005/8/layout/orgChart1"/>
    <dgm:cxn modelId="{3ADFBB66-2C03-4C5E-95C2-903DCD11ECD3}" type="presOf" srcId="{ADD8D738-9BFD-4117-9938-67F1DB2D8624}" destId="{D20569CA-3042-41DF-B157-A0C30FA85CEA}" srcOrd="1" destOrd="0" presId="urn:microsoft.com/office/officeart/2005/8/layout/orgChart1"/>
    <dgm:cxn modelId="{5772E308-F103-4FF9-8EAD-16B66930DA8A}" type="presOf" srcId="{0630D678-A2A9-4667-9937-D3C05849EA56}" destId="{5BA8E1C2-86E8-4EF2-BDFB-38FF8762275D}" srcOrd="0" destOrd="0" presId="urn:microsoft.com/office/officeart/2005/8/layout/orgChart1"/>
    <dgm:cxn modelId="{1200372D-F13C-4494-8745-F13555B3BB41}" type="presOf" srcId="{402579CE-4CB1-4238-AD9E-D2B87D230D74}" destId="{FCA97EF1-862B-45CC-989D-3A1FB38388CB}" srcOrd="0" destOrd="0" presId="urn:microsoft.com/office/officeart/2005/8/layout/orgChart1"/>
    <dgm:cxn modelId="{3EF7531B-6B2D-42D6-B8D3-BC7223216ACB}" type="presOf" srcId="{81A3B0BB-F19B-41FB-BF9D-057613458E20}" destId="{A3DB3942-1DE9-4C9A-824B-E6544D68F906}" srcOrd="1" destOrd="0" presId="urn:microsoft.com/office/officeart/2005/8/layout/orgChart1"/>
    <dgm:cxn modelId="{37579343-DB5A-42A4-99D9-1FEA82C12BC4}" srcId="{2E1B8D0D-E191-4C20-A1F3-B34A052A4D2B}" destId="{A1FEA234-A523-4D6F-8325-44AEB2CFF4F2}" srcOrd="3" destOrd="0" parTransId="{4BD6E4DF-F3D1-4339-A0FA-AC1F0930FCEF}" sibTransId="{D2231C0F-4564-417F-A6DE-C5DB3656FA73}"/>
    <dgm:cxn modelId="{85EA5CE4-4F26-4262-87D8-E9052A562ED2}" type="presOf" srcId="{3CE0BF15-D2D0-42D3-9E93-97D5AE31EB15}" destId="{05750838-83B4-4C45-B9BC-36B85CB57BE9}" srcOrd="1" destOrd="0" presId="urn:microsoft.com/office/officeart/2005/8/layout/orgChart1"/>
    <dgm:cxn modelId="{9C191D88-E448-43D9-B123-72B0C7D01C40}" type="presOf" srcId="{86AB1C20-008B-4AB2-8FC1-6EF7E85399D7}" destId="{5F2772D6-3175-461F-BC5C-B2B7D7B2769A}" srcOrd="1" destOrd="0" presId="urn:microsoft.com/office/officeart/2005/8/layout/orgChart1"/>
    <dgm:cxn modelId="{FAFD1C0A-6890-4026-BC80-BEBDA1D83928}" srcId="{47B64CEA-D480-4154-8383-A711F63599D5}" destId="{B9345100-E379-4FC5-9EF1-708BB0AF9751}" srcOrd="2" destOrd="0" parTransId="{58EF6C12-0BAB-471E-9EC6-6B8C1C0C70AF}" sibTransId="{51215EE6-521D-4CCB-8431-B8115F1F1749}"/>
    <dgm:cxn modelId="{856E5A52-2E9B-41B8-8F64-619A6BDE8BF9}" srcId="{2E1B8D0D-E191-4C20-A1F3-B34A052A4D2B}" destId="{491FFB6B-1310-4DB7-B1C1-31D5DA4FB766}" srcOrd="5" destOrd="0" parTransId="{4E3FBCAF-7FF4-4547-87C3-A70BFC96B55D}" sibTransId="{B1430420-10A6-4D7A-8AE1-C1EBC0CA5E5F}"/>
    <dgm:cxn modelId="{7E281336-4DFC-434D-AB9C-4EDE01C8C392}" type="presOf" srcId="{A7A1EA53-74FA-46B8-A7CB-18E74A7A0EB0}" destId="{36BCD6B4-8B7F-4F02-AD5E-4AE91C0417FE}" srcOrd="0" destOrd="0" presId="urn:microsoft.com/office/officeart/2005/8/layout/orgChart1"/>
    <dgm:cxn modelId="{252709DB-5168-4CAD-9402-4975E27A1C3F}" srcId="{CC1C80A2-9F00-49AF-BF07-1BD2CB930F35}" destId="{9015F726-AEBE-4631-A1B0-1CC0C9086F55}" srcOrd="5" destOrd="0" parTransId="{67BAE545-8B85-4443-B3C3-BCB91C593849}" sibTransId="{399902CF-03EE-493E-ADC5-F26A49BB9F9F}"/>
    <dgm:cxn modelId="{A2A21C00-893F-4480-B506-50D30482FC3E}" type="presOf" srcId="{B9345100-E379-4FC5-9EF1-708BB0AF9751}" destId="{4A91A0D8-B036-4DFC-9670-7C0F943636E7}" srcOrd="1" destOrd="0" presId="urn:microsoft.com/office/officeart/2005/8/layout/orgChart1"/>
    <dgm:cxn modelId="{6002DFE8-2EAE-4624-A3C9-9F616B3D08DF}" type="presOf" srcId="{ADD8D738-9BFD-4117-9938-67F1DB2D8624}" destId="{9AAA17B9-707A-4A0F-8B83-D8285EEE1A8F}" srcOrd="0" destOrd="0" presId="urn:microsoft.com/office/officeart/2005/8/layout/orgChart1"/>
    <dgm:cxn modelId="{F0CA57FE-0651-4940-AC39-725E70C75D0D}" type="presOf" srcId="{78039FD9-312D-4FCC-9265-81D577BC9D3A}" destId="{1DA76BDB-08CB-43F7-8212-CE541F62DFFA}" srcOrd="0" destOrd="0" presId="urn:microsoft.com/office/officeart/2005/8/layout/orgChart1"/>
    <dgm:cxn modelId="{A6CC3A40-28FF-4526-8402-4160DC25F882}" type="presOf" srcId="{47B64CEA-D480-4154-8383-A711F63599D5}" destId="{0187370F-73E2-41A5-B3D5-FC11442101EF}" srcOrd="0" destOrd="0" presId="urn:microsoft.com/office/officeart/2005/8/layout/orgChart1"/>
    <dgm:cxn modelId="{58975FA1-FD23-4865-86D3-D3390EFBA46B}" srcId="{EE640CE3-64E3-4BD7-814F-B9A4D3CE8B2A}" destId="{2E1B8D0D-E191-4C20-A1F3-B34A052A4D2B}" srcOrd="1" destOrd="0" parTransId="{E088C678-500E-42E7-8641-1BD547D447A5}" sibTransId="{56805948-2039-4B5A-B8E2-B1800A9FF0B8}"/>
    <dgm:cxn modelId="{362D3ADF-883C-4EE4-A73E-3F1852851D22}" srcId="{2E1B8D0D-E191-4C20-A1F3-B34A052A4D2B}" destId="{ADD8D738-9BFD-4117-9938-67F1DB2D8624}" srcOrd="4" destOrd="0" parTransId="{0630D678-A2A9-4667-9937-D3C05849EA56}" sibTransId="{887BAD38-96D1-4819-8791-584D30744EC8}"/>
    <dgm:cxn modelId="{7E9A2B7A-AAB0-40FC-9DCC-D0AFE93C2E09}" type="presOf" srcId="{003DD6F3-5A3E-4756-B006-3F26470EF21E}" destId="{BBFECB10-331B-4311-A8CA-5314F25B2DAD}" srcOrd="0" destOrd="0" presId="urn:microsoft.com/office/officeart/2005/8/layout/orgChart1"/>
    <dgm:cxn modelId="{3DE13A83-F153-49AC-8ADE-C9E2BFE0932A}" type="presOf" srcId="{854308BB-9CC4-41C0-A331-2C7161EB2E4A}" destId="{AF2966A5-68E0-4D75-9D03-D8A2A017C56A}" srcOrd="1" destOrd="0" presId="urn:microsoft.com/office/officeart/2005/8/layout/orgChart1"/>
    <dgm:cxn modelId="{F499D963-84C1-47C0-9E36-7E8A9A6EB785}" srcId="{2E1B8D0D-E191-4C20-A1F3-B34A052A4D2B}" destId="{7FBC10D9-B50D-4EA0-B351-2F86A839CBFD}" srcOrd="0" destOrd="0" parTransId="{318E6E2A-943F-4649-B769-B53B36B1EE95}" sibTransId="{293BC322-D7FE-4429-B3F0-0448D45A4E0B}"/>
    <dgm:cxn modelId="{5CED1893-CA35-4C8E-B6C3-036C83EF61F0}" type="presOf" srcId="{79FAF6AA-1734-417A-8A5A-E2AF08B60579}" destId="{AF1D4166-3714-4840-8CCC-F406873E40AB}" srcOrd="1" destOrd="0" presId="urn:microsoft.com/office/officeart/2005/8/layout/orgChart1"/>
    <dgm:cxn modelId="{5EAA1A39-4999-4A5B-94A0-DF53AF7FB44D}" srcId="{CC1C80A2-9F00-49AF-BF07-1BD2CB930F35}" destId="{6503A309-F2EE-4F61-B56B-5371A139EE7C}" srcOrd="3" destOrd="0" parTransId="{A7A1EA53-74FA-46B8-A7CB-18E74A7A0EB0}" sibTransId="{836413B5-12EA-4E29-8ABA-5D862D3583F3}"/>
    <dgm:cxn modelId="{6A4536C4-EA06-4E60-B093-56398885FFCA}" type="presOf" srcId="{6503A309-F2EE-4F61-B56B-5371A139EE7C}" destId="{F4E8B6F8-EE5F-4B05-ADA4-11A1B0C5A5E3}" srcOrd="0" destOrd="0" presId="urn:microsoft.com/office/officeart/2005/8/layout/orgChart1"/>
    <dgm:cxn modelId="{DD8A93C7-E1A0-4E63-A900-FD1EAE77C279}" srcId="{47B64CEA-D480-4154-8383-A711F63599D5}" destId="{003DD6F3-5A3E-4756-B006-3F26470EF21E}" srcOrd="1" destOrd="0" parTransId="{4D5E7D0F-3666-4BD0-91F0-2DE8276F8222}" sibTransId="{62855BD6-736C-4058-B3AD-E7AD493F1B81}"/>
    <dgm:cxn modelId="{EFE45BFA-D1A8-4F28-AF43-47214E487DE2}" type="presOf" srcId="{E088C678-500E-42E7-8641-1BD547D447A5}" destId="{A4B9AE36-FDC4-4334-9D7C-71032519615F}" srcOrd="0" destOrd="0" presId="urn:microsoft.com/office/officeart/2005/8/layout/orgChart1"/>
    <dgm:cxn modelId="{647DBF7B-16C1-43FE-A8CF-804897EA512E}" type="presOf" srcId="{41E46FD9-D080-45A0-AC53-A9A2E258466D}" destId="{7AC4A43B-C709-49CC-927E-6D5CB4D94189}" srcOrd="1" destOrd="0" presId="urn:microsoft.com/office/officeart/2005/8/layout/orgChart1"/>
    <dgm:cxn modelId="{AB44F1CF-F678-412F-8533-FFDECE8E02D8}" type="presOf" srcId="{41E46FD9-D080-45A0-AC53-A9A2E258466D}" destId="{8DE2F435-7C04-4D31-BDD3-EB4D88172B02}" srcOrd="0" destOrd="0" presId="urn:microsoft.com/office/officeart/2005/8/layout/orgChart1"/>
    <dgm:cxn modelId="{1BCFAF06-B4A3-491E-84E3-5AE75DA3B19C}" type="presOf" srcId="{912B7642-0088-445A-B0CB-DC44954257A6}" destId="{68691A3B-8381-4551-9F85-65669EC05592}" srcOrd="0" destOrd="0" presId="urn:microsoft.com/office/officeart/2005/8/layout/orgChart1"/>
    <dgm:cxn modelId="{DA09C823-6BF9-4ED3-93D2-A545AE4AAD7B}" srcId="{2E1B8D0D-E191-4C20-A1F3-B34A052A4D2B}" destId="{41E46FD9-D080-45A0-AC53-A9A2E258466D}" srcOrd="2" destOrd="0" parTransId="{8DF0B7B9-0FEC-4C26-9DB8-6F903086B436}" sibTransId="{AEC1A3D4-44C3-46F9-9CC5-4D04170AC630}"/>
    <dgm:cxn modelId="{0B580056-CC1A-4ADB-B7D7-BE751F3508C6}" type="presOf" srcId="{2BB13FD7-B714-42E5-B0B7-E8606623FD40}" destId="{6334AD2F-749A-44F1-B127-2C964F4B1DB8}" srcOrd="0" destOrd="0" presId="urn:microsoft.com/office/officeart/2005/8/layout/orgChart1"/>
    <dgm:cxn modelId="{4800C6C5-B53D-4DA3-A867-F1A628A020E5}" type="presOf" srcId="{CC1C80A2-9F00-49AF-BF07-1BD2CB930F35}" destId="{D172C457-7610-40D4-855C-E3136B509C21}" srcOrd="0" destOrd="0" presId="urn:microsoft.com/office/officeart/2005/8/layout/orgChart1"/>
    <dgm:cxn modelId="{06FE7114-C3FE-4D92-9914-FE6573E14AAF}" type="presOf" srcId="{3CE0BF15-D2D0-42D3-9E93-97D5AE31EB15}" destId="{BFF4DD91-8E6F-4E0F-84BF-582A7CCED875}" srcOrd="0" destOrd="0" presId="urn:microsoft.com/office/officeart/2005/8/layout/orgChart1"/>
    <dgm:cxn modelId="{FE4BAF2C-A1D9-4857-930F-6858C5187F88}" srcId="{EE640CE3-64E3-4BD7-814F-B9A4D3CE8B2A}" destId="{CC1C80A2-9F00-49AF-BF07-1BD2CB930F35}" srcOrd="0" destOrd="0" parTransId="{7A6D5BC3-604E-4E76-A212-41A44826A730}" sibTransId="{5143C1CD-4259-43CD-A30E-E7E769E7A1B4}"/>
    <dgm:cxn modelId="{2A53E0F8-8D51-43B8-8EE8-4659BB47B525}" srcId="{2E1B8D0D-E191-4C20-A1F3-B34A052A4D2B}" destId="{86AB1C20-008B-4AB2-8FC1-6EF7E85399D7}" srcOrd="1" destOrd="0" parTransId="{912B7642-0088-445A-B0CB-DC44954257A6}" sibTransId="{C1783F65-E63E-41DA-8FBB-07E3238344BA}"/>
    <dgm:cxn modelId="{85594720-1DB2-4568-A458-F51453903CB0}" type="presOf" srcId="{6503A309-F2EE-4F61-B56B-5371A139EE7C}" destId="{173D7C0B-F20E-41C8-A2CD-55C327FBE7C8}" srcOrd="1" destOrd="0" presId="urn:microsoft.com/office/officeart/2005/8/layout/orgChart1"/>
    <dgm:cxn modelId="{0FBC3C48-E020-4237-B783-4C129BEE6DA4}" type="presOf" srcId="{4E3FBCAF-7FF4-4547-87C3-A70BFC96B55D}" destId="{5F6D4B77-14C6-485C-9FA0-2A793D9C2634}" srcOrd="0" destOrd="0" presId="urn:microsoft.com/office/officeart/2005/8/layout/orgChart1"/>
    <dgm:cxn modelId="{DCDEAA9B-BBB6-42AE-A182-B8A452215FEF}" type="presOf" srcId="{B9345100-E379-4FC5-9EF1-708BB0AF9751}" destId="{DF96ED90-F3D5-4858-AFF2-928BE9BEBBF0}" srcOrd="0" destOrd="0" presId="urn:microsoft.com/office/officeart/2005/8/layout/orgChart1"/>
    <dgm:cxn modelId="{FC265C8E-D8AB-4B02-A7BD-574E24B9B5AE}" type="presOf" srcId="{9015F726-AEBE-4631-A1B0-1CC0C9086F55}" destId="{601118D3-0C93-433F-9C80-463E1C5D964E}" srcOrd="1" destOrd="0" presId="urn:microsoft.com/office/officeart/2005/8/layout/orgChart1"/>
    <dgm:cxn modelId="{D76F0C52-43FB-4BA9-8398-F575ECB4B00C}" srcId="{CC1C80A2-9F00-49AF-BF07-1BD2CB930F35}" destId="{30456E10-4AD1-4C1A-8F03-97669467AF13}" srcOrd="1" destOrd="0" parTransId="{63C4E173-55B3-4150-B9E4-BFB757647B6C}" sibTransId="{E75F4700-DDD0-4616-841C-22FA9FE642AF}"/>
    <dgm:cxn modelId="{8430AEB4-7CB9-49E9-A2DC-BA608024C969}" type="presOf" srcId="{A1FEA234-A523-4D6F-8325-44AEB2CFF4F2}" destId="{F8AD044C-915E-4259-880E-9A196142BC80}" srcOrd="1" destOrd="0" presId="urn:microsoft.com/office/officeart/2005/8/layout/orgChart1"/>
    <dgm:cxn modelId="{D43A1103-FCBC-4CD0-BFFB-5573383CA1DA}" type="presOf" srcId="{D0179A04-827B-4BAF-9F49-EF14BFDED48E}" destId="{B1DD5FD4-334F-4851-8093-2E33919671F7}" srcOrd="0" destOrd="0" presId="urn:microsoft.com/office/officeart/2005/8/layout/orgChart1"/>
    <dgm:cxn modelId="{6A86B4F8-C3E1-4975-BCCC-D21D47C4F208}" srcId="{47B64CEA-D480-4154-8383-A711F63599D5}" destId="{81A3B0BB-F19B-41FB-BF9D-057613458E20}" srcOrd="3" destOrd="0" parTransId="{D0179A04-827B-4BAF-9F49-EF14BFDED48E}" sibTransId="{E9D09FE4-F844-4806-A384-D00C1B357D4C}"/>
    <dgm:cxn modelId="{BB536C2A-1FE3-47F4-8C0D-A6B25650A8FA}" type="presOf" srcId="{491FFB6B-1310-4DB7-B1C1-31D5DA4FB766}" destId="{7BF2682F-E24B-40C4-B887-83E44A2CF38F}" srcOrd="0" destOrd="0" presId="urn:microsoft.com/office/officeart/2005/8/layout/orgChart1"/>
    <dgm:cxn modelId="{0B04C4EE-34D7-4024-91B8-60B6B2957EA9}" type="presOf" srcId="{4D5E7D0F-3666-4BD0-91F0-2DE8276F8222}" destId="{13E847A4-9862-4948-AE43-F841B8FBCC8F}" srcOrd="0" destOrd="0" presId="urn:microsoft.com/office/officeart/2005/8/layout/orgChart1"/>
    <dgm:cxn modelId="{8444E3AF-2561-4869-B195-F3ED070B78EF}" type="presOf" srcId="{7A6D5BC3-604E-4E76-A212-41A44826A730}" destId="{47C72CEA-815E-4D95-8D1C-7471515B940E}" srcOrd="0" destOrd="0" presId="urn:microsoft.com/office/officeart/2005/8/layout/orgChart1"/>
    <dgm:cxn modelId="{AE0C07C1-EBCA-42B3-9C6F-D46D3595E176}" type="presOf" srcId="{468FB613-8991-4A35-84FB-BA318D8F6593}" destId="{9194CD52-8FBB-465B-BFB0-4A0F82512C3B}" srcOrd="1" destOrd="0" presId="urn:microsoft.com/office/officeart/2005/8/layout/orgChart1"/>
    <dgm:cxn modelId="{DCD8D27F-E6B2-415F-9647-0D2CD813ECF1}" type="presOf" srcId="{79FAF6AA-1734-417A-8A5A-E2AF08B60579}" destId="{71C02BFF-E5B9-4523-B74A-AC57C8836B53}" srcOrd="0" destOrd="0" presId="urn:microsoft.com/office/officeart/2005/8/layout/orgChart1"/>
    <dgm:cxn modelId="{D89092F0-B888-41A8-B834-7F57995DF962}" type="presOf" srcId="{2E1B8D0D-E191-4C20-A1F3-B34A052A4D2B}" destId="{F51EEFA7-BB7C-4470-ABCD-AA5138B8AED0}" srcOrd="1" destOrd="0" presId="urn:microsoft.com/office/officeart/2005/8/layout/orgChart1"/>
    <dgm:cxn modelId="{6E4D606D-47C0-41F6-8329-A86B57D1E04D}" type="presOf" srcId="{58EF6C12-0BAB-471E-9EC6-6B8C1C0C70AF}" destId="{69FCBD0A-4F21-4F42-B5BB-FFB2B02BCEF1}" srcOrd="0" destOrd="0" presId="urn:microsoft.com/office/officeart/2005/8/layout/orgChart1"/>
    <dgm:cxn modelId="{C2FD129D-CA02-4F36-99B2-1108DF16FFDC}" type="presOf" srcId="{003DD6F3-5A3E-4756-B006-3F26470EF21E}" destId="{9644366F-E4CC-46AB-9A8D-60CA9E6AD645}" srcOrd="1" destOrd="0" presId="urn:microsoft.com/office/officeart/2005/8/layout/orgChart1"/>
    <dgm:cxn modelId="{A5167907-31F9-4B16-8A95-7DD4D55688B8}" type="presOf" srcId="{CCB707CB-39FF-48AD-9087-F1CFFD480345}" destId="{969B5D54-C136-45C0-943D-9DE14A7E1C04}" srcOrd="1" destOrd="0" presId="urn:microsoft.com/office/officeart/2005/8/layout/orgChart1"/>
    <dgm:cxn modelId="{33F3A1FC-C848-410A-B400-81E659548565}" type="presOf" srcId="{78039FD9-312D-4FCC-9265-81D577BC9D3A}" destId="{1AC919AA-04A9-4990-9628-CD79DFC2A4AB}" srcOrd="1" destOrd="0" presId="urn:microsoft.com/office/officeart/2005/8/layout/orgChart1"/>
    <dgm:cxn modelId="{FDA8A7C1-450A-4076-9FA1-4E868901BBB9}" type="presOf" srcId="{30456E10-4AD1-4C1A-8F03-97669467AF13}" destId="{70A7FC18-3BC3-4BB6-82EC-DB3A10F963A1}" srcOrd="0" destOrd="0" presId="urn:microsoft.com/office/officeart/2005/8/layout/orgChart1"/>
    <dgm:cxn modelId="{827B437D-C340-4FFF-AB7C-81AF34075121}" type="presOf" srcId="{4BC07842-1BA9-4423-A8CD-66CD82CF85C2}" destId="{A48FF603-5E94-4505-ABB8-A47E8FD9F209}" srcOrd="0" destOrd="0" presId="urn:microsoft.com/office/officeart/2005/8/layout/orgChart1"/>
    <dgm:cxn modelId="{AFF6D5EE-49D4-4D15-9DFF-98C2761999D1}" type="presOf" srcId="{B0E13496-06CB-43BA-A84D-07806E311D2D}" destId="{7383039B-322F-4FC0-AED3-EC09931FDF52}" srcOrd="0" destOrd="0" presId="urn:microsoft.com/office/officeart/2005/8/layout/orgChart1"/>
    <dgm:cxn modelId="{A0864478-9A67-4B33-BADF-AF70B53ACD6D}" type="presOf" srcId="{854308BB-9CC4-41C0-A331-2C7161EB2E4A}" destId="{B4ADA858-1561-49C1-B288-A440F0EA66D3}" srcOrd="0" destOrd="0" presId="urn:microsoft.com/office/officeart/2005/8/layout/orgChart1"/>
    <dgm:cxn modelId="{ADC65453-952E-43A6-A05C-3AE65BF95EAA}" srcId="{EE640CE3-64E3-4BD7-814F-B9A4D3CE8B2A}" destId="{47B64CEA-D480-4154-8383-A711F63599D5}" srcOrd="2" destOrd="0" parTransId="{4BC07842-1BA9-4423-A8CD-66CD82CF85C2}" sibTransId="{7BBDD558-E3AC-468F-8930-140F9E0548BD}"/>
    <dgm:cxn modelId="{83553038-9A06-4FED-ACF0-FF06E0E79C6D}" type="presOf" srcId="{86AB1C20-008B-4AB2-8FC1-6EF7E85399D7}" destId="{1C8EED3B-90DF-49F2-B0E9-68E2C6F51FA4}" srcOrd="0" destOrd="0" presId="urn:microsoft.com/office/officeart/2005/8/layout/orgChart1"/>
    <dgm:cxn modelId="{E9A9FEF1-1B74-4056-9198-99E910211DAB}" srcId="{B0E13496-06CB-43BA-A84D-07806E311D2D}" destId="{EE640CE3-64E3-4BD7-814F-B9A4D3CE8B2A}" srcOrd="0" destOrd="0" parTransId="{3817FF75-BD18-45E4-AA5C-4BF40B39A7F8}" sibTransId="{788F1E6F-97C0-4B79-9312-91E569AFDDCD}"/>
    <dgm:cxn modelId="{C768D724-2DD6-4757-8DC7-BEBF2F3E49A8}" srcId="{47B64CEA-D480-4154-8383-A711F63599D5}" destId="{3CE0BF15-D2D0-42D3-9E93-97D5AE31EB15}" srcOrd="4" destOrd="0" parTransId="{2C8EBE8C-0775-48DF-806D-97CB2A2EF685}" sibTransId="{D05B5E99-9726-4327-A124-7DF202998A33}"/>
    <dgm:cxn modelId="{E9930913-4428-4F39-B62C-91985F9B91E0}" type="presOf" srcId="{318E6E2A-943F-4649-B769-B53B36B1EE95}" destId="{CEE0FF98-4515-4A62-A111-4CA600A561C3}" srcOrd="0" destOrd="0" presId="urn:microsoft.com/office/officeart/2005/8/layout/orgChart1"/>
    <dgm:cxn modelId="{FE73DC97-181C-4BF9-B1EB-57049AE6AD34}" srcId="{47B64CEA-D480-4154-8383-A711F63599D5}" destId="{854308BB-9CC4-41C0-A331-2C7161EB2E4A}" srcOrd="0" destOrd="0" parTransId="{402579CE-4CB1-4238-AD9E-D2B87D230D74}" sibTransId="{D96E51B1-97FB-4ACE-AAC9-1908D86D9077}"/>
    <dgm:cxn modelId="{C819FFC0-49D1-4244-9405-6C99487B766A}" type="presOf" srcId="{7FBC10D9-B50D-4EA0-B351-2F86A839CBFD}" destId="{23C5E49F-7029-4CAD-8A27-03803A94E4B9}" srcOrd="1" destOrd="0" presId="urn:microsoft.com/office/officeart/2005/8/layout/orgChart1"/>
    <dgm:cxn modelId="{819A54B4-245A-42C9-856C-0DB94A002F11}" srcId="{CC1C80A2-9F00-49AF-BF07-1BD2CB930F35}" destId="{79FAF6AA-1734-417A-8A5A-E2AF08B60579}" srcOrd="0" destOrd="0" parTransId="{DE1E8314-5A8B-414E-B6E2-A85E1E8D7D33}" sibTransId="{26CED7C8-C084-4997-8CBF-CFCB10D78DD4}"/>
    <dgm:cxn modelId="{C44C7F44-9E5A-42C9-8AC7-C96FB792AD49}" type="presOf" srcId="{468FB613-8991-4A35-84FB-BA318D8F6593}" destId="{C63149B9-D7AE-4612-8DA1-C8BD1CB1D8A7}" srcOrd="0" destOrd="0" presId="urn:microsoft.com/office/officeart/2005/8/layout/orgChart1"/>
    <dgm:cxn modelId="{9158BC43-184C-4241-B128-32F7E0C82B30}" srcId="{CC1C80A2-9F00-49AF-BF07-1BD2CB930F35}" destId="{78039FD9-312D-4FCC-9265-81D577BC9D3A}" srcOrd="2" destOrd="0" parTransId="{19E79221-C28E-4405-9565-4CD4C044CF60}" sibTransId="{45AEE44F-75DD-48D9-AED4-80F0A3E29354}"/>
    <dgm:cxn modelId="{90DB632A-46E5-49EB-A8FC-655A82678368}" type="presParOf" srcId="{7383039B-322F-4FC0-AED3-EC09931FDF52}" destId="{692619C8-9B4B-4031-B98C-575B9D8A62E7}" srcOrd="0" destOrd="0" presId="urn:microsoft.com/office/officeart/2005/8/layout/orgChart1"/>
    <dgm:cxn modelId="{C5244174-8B20-48A4-8EE8-E5BFF9177195}" type="presParOf" srcId="{692619C8-9B4B-4031-B98C-575B9D8A62E7}" destId="{16537EEF-1A06-4FCD-8CB5-49D7FF9E113F}" srcOrd="0" destOrd="0" presId="urn:microsoft.com/office/officeart/2005/8/layout/orgChart1"/>
    <dgm:cxn modelId="{C9024575-1D87-4A45-A50A-AA6BFB3538D1}" type="presParOf" srcId="{16537EEF-1A06-4FCD-8CB5-49D7FF9E113F}" destId="{16CEE056-08B4-4F8E-AF34-F637FA0A1F7E}" srcOrd="0" destOrd="0" presId="urn:microsoft.com/office/officeart/2005/8/layout/orgChart1"/>
    <dgm:cxn modelId="{62D2B67B-3081-4E7D-9D46-1F3FB820D9AB}" type="presParOf" srcId="{16537EEF-1A06-4FCD-8CB5-49D7FF9E113F}" destId="{6BF8BCD2-A9E0-467D-9ACF-F150BA447DF9}" srcOrd="1" destOrd="0" presId="urn:microsoft.com/office/officeart/2005/8/layout/orgChart1"/>
    <dgm:cxn modelId="{87F8070B-F461-4D29-B526-75558B8E5F3D}" type="presParOf" srcId="{692619C8-9B4B-4031-B98C-575B9D8A62E7}" destId="{FBD469D6-1902-4129-A3C1-5649AE3B1308}" srcOrd="1" destOrd="0" presId="urn:microsoft.com/office/officeart/2005/8/layout/orgChart1"/>
    <dgm:cxn modelId="{A3343B37-4387-4603-9A6B-41E7D3C0006F}" type="presParOf" srcId="{FBD469D6-1902-4129-A3C1-5649AE3B1308}" destId="{47C72CEA-815E-4D95-8D1C-7471515B940E}" srcOrd="0" destOrd="0" presId="urn:microsoft.com/office/officeart/2005/8/layout/orgChart1"/>
    <dgm:cxn modelId="{65ABC3F6-E160-408D-93A4-2A39627CD272}" type="presParOf" srcId="{FBD469D6-1902-4129-A3C1-5649AE3B1308}" destId="{2765CBDE-9A6F-48F7-A0CF-45D8C751CBE0}" srcOrd="1" destOrd="0" presId="urn:microsoft.com/office/officeart/2005/8/layout/orgChart1"/>
    <dgm:cxn modelId="{8F683F13-D987-449E-A3AB-22052B8E7AF0}" type="presParOf" srcId="{2765CBDE-9A6F-48F7-A0CF-45D8C751CBE0}" destId="{F5FA030A-3325-487B-87B5-32B7AA095E46}" srcOrd="0" destOrd="0" presId="urn:microsoft.com/office/officeart/2005/8/layout/orgChart1"/>
    <dgm:cxn modelId="{B0B72DD3-BC0C-4D42-B226-94E1AE860A1E}" type="presParOf" srcId="{F5FA030A-3325-487B-87B5-32B7AA095E46}" destId="{D172C457-7610-40D4-855C-E3136B509C21}" srcOrd="0" destOrd="0" presId="urn:microsoft.com/office/officeart/2005/8/layout/orgChart1"/>
    <dgm:cxn modelId="{34EB46C7-9CCB-4EB9-AF0B-782C9DC074E9}" type="presParOf" srcId="{F5FA030A-3325-487B-87B5-32B7AA095E46}" destId="{825FD3B5-359F-481E-B10D-FD1EA3F1B887}" srcOrd="1" destOrd="0" presId="urn:microsoft.com/office/officeart/2005/8/layout/orgChart1"/>
    <dgm:cxn modelId="{337F1D47-549A-4955-96DE-30193B2D683B}" type="presParOf" srcId="{2765CBDE-9A6F-48F7-A0CF-45D8C751CBE0}" destId="{45401180-B002-417F-8F40-83A4962DDD9E}" srcOrd="1" destOrd="0" presId="urn:microsoft.com/office/officeart/2005/8/layout/orgChart1"/>
    <dgm:cxn modelId="{67DB52F0-F702-40F2-9BCB-AABB0DF2BF86}" type="presParOf" srcId="{45401180-B002-417F-8F40-83A4962DDD9E}" destId="{466ED453-1923-4050-B8A3-3697D644F467}" srcOrd="0" destOrd="0" presId="urn:microsoft.com/office/officeart/2005/8/layout/orgChart1"/>
    <dgm:cxn modelId="{7B8E1ECC-1AE5-4976-87A8-21A1CD7D55D1}" type="presParOf" srcId="{45401180-B002-417F-8F40-83A4962DDD9E}" destId="{E81854E5-F17B-42B8-B136-1A9674FD8E4F}" srcOrd="1" destOrd="0" presId="urn:microsoft.com/office/officeart/2005/8/layout/orgChart1"/>
    <dgm:cxn modelId="{DD6055A3-BA97-42FB-904C-C976ED5698D5}" type="presParOf" srcId="{E81854E5-F17B-42B8-B136-1A9674FD8E4F}" destId="{6A72C181-6FA9-4A9C-8D8F-1B38500D26C1}" srcOrd="0" destOrd="0" presId="urn:microsoft.com/office/officeart/2005/8/layout/orgChart1"/>
    <dgm:cxn modelId="{17CF0937-0412-4277-945B-D5BDDC7396E2}" type="presParOf" srcId="{6A72C181-6FA9-4A9C-8D8F-1B38500D26C1}" destId="{71C02BFF-E5B9-4523-B74A-AC57C8836B53}" srcOrd="0" destOrd="0" presId="urn:microsoft.com/office/officeart/2005/8/layout/orgChart1"/>
    <dgm:cxn modelId="{938937E1-D7EE-4D30-A10F-B332B4AB911D}" type="presParOf" srcId="{6A72C181-6FA9-4A9C-8D8F-1B38500D26C1}" destId="{AF1D4166-3714-4840-8CCC-F406873E40AB}" srcOrd="1" destOrd="0" presId="urn:microsoft.com/office/officeart/2005/8/layout/orgChart1"/>
    <dgm:cxn modelId="{BF9FEA33-51B1-404F-A8C2-A2C976D3B75D}" type="presParOf" srcId="{E81854E5-F17B-42B8-B136-1A9674FD8E4F}" destId="{36FC55B4-49B8-4DB1-84F4-BD807F91C32A}" srcOrd="1" destOrd="0" presId="urn:microsoft.com/office/officeart/2005/8/layout/orgChart1"/>
    <dgm:cxn modelId="{F5C34AB8-D730-4FEB-B82D-8131B277D409}" type="presParOf" srcId="{E81854E5-F17B-42B8-B136-1A9674FD8E4F}" destId="{E069D0A2-EDB7-4F11-A068-0C5E52687136}" srcOrd="2" destOrd="0" presId="urn:microsoft.com/office/officeart/2005/8/layout/orgChart1"/>
    <dgm:cxn modelId="{C34194A8-E183-454B-9F9C-8EBC74690E2F}" type="presParOf" srcId="{45401180-B002-417F-8F40-83A4962DDD9E}" destId="{A84B0A05-B583-4E1A-A47D-E149E6B1D7D7}" srcOrd="2" destOrd="0" presId="urn:microsoft.com/office/officeart/2005/8/layout/orgChart1"/>
    <dgm:cxn modelId="{F314DC42-718B-45E0-8049-A3A6411E456C}" type="presParOf" srcId="{45401180-B002-417F-8F40-83A4962DDD9E}" destId="{25B2AF1B-7535-4C5F-B294-0863A6E422E6}" srcOrd="3" destOrd="0" presId="urn:microsoft.com/office/officeart/2005/8/layout/orgChart1"/>
    <dgm:cxn modelId="{4ECAA18A-08A3-43B3-BDAE-F7F9B6FFF7B8}" type="presParOf" srcId="{25B2AF1B-7535-4C5F-B294-0863A6E422E6}" destId="{E114BC14-1F5C-4E99-A320-D2D8DCE0E43C}" srcOrd="0" destOrd="0" presId="urn:microsoft.com/office/officeart/2005/8/layout/orgChart1"/>
    <dgm:cxn modelId="{5B5E53C9-44D8-49E9-A1EC-296A35306B46}" type="presParOf" srcId="{E114BC14-1F5C-4E99-A320-D2D8DCE0E43C}" destId="{70A7FC18-3BC3-4BB6-82EC-DB3A10F963A1}" srcOrd="0" destOrd="0" presId="urn:microsoft.com/office/officeart/2005/8/layout/orgChart1"/>
    <dgm:cxn modelId="{E9B2093E-AC7A-441A-9046-2CFB273AE3C3}" type="presParOf" srcId="{E114BC14-1F5C-4E99-A320-D2D8DCE0E43C}" destId="{48B1A816-6E12-4EDD-9B33-1A8A5ACF7126}" srcOrd="1" destOrd="0" presId="urn:microsoft.com/office/officeart/2005/8/layout/orgChart1"/>
    <dgm:cxn modelId="{633CAFF5-C2D7-4E27-9643-FC8ABE6FAC0E}" type="presParOf" srcId="{25B2AF1B-7535-4C5F-B294-0863A6E422E6}" destId="{DD10CD4A-F710-4105-B663-276FB2B64F9B}" srcOrd="1" destOrd="0" presId="urn:microsoft.com/office/officeart/2005/8/layout/orgChart1"/>
    <dgm:cxn modelId="{0BF680BC-542B-4159-9032-48E57E898D84}" type="presParOf" srcId="{25B2AF1B-7535-4C5F-B294-0863A6E422E6}" destId="{F0DCBA79-29A2-47D3-A0FE-BC8F90BA03FD}" srcOrd="2" destOrd="0" presId="urn:microsoft.com/office/officeart/2005/8/layout/orgChart1"/>
    <dgm:cxn modelId="{1187B532-F8F9-44B6-B4F8-3459906ACD8F}" type="presParOf" srcId="{45401180-B002-417F-8F40-83A4962DDD9E}" destId="{6463F6A6-D9D0-4EF4-AF71-34E41911D5BA}" srcOrd="4" destOrd="0" presId="urn:microsoft.com/office/officeart/2005/8/layout/orgChart1"/>
    <dgm:cxn modelId="{E9D5789A-C0E9-4684-9D1E-FBE397976DCF}" type="presParOf" srcId="{45401180-B002-417F-8F40-83A4962DDD9E}" destId="{50A27A6C-6E9D-4388-9835-9E1BECBEFC7A}" srcOrd="5" destOrd="0" presId="urn:microsoft.com/office/officeart/2005/8/layout/orgChart1"/>
    <dgm:cxn modelId="{45787F1D-AC68-4079-820A-936ED265AF1A}" type="presParOf" srcId="{50A27A6C-6E9D-4388-9835-9E1BECBEFC7A}" destId="{3E282D14-CD88-4618-9D8D-B1D6B3F6DF57}" srcOrd="0" destOrd="0" presId="urn:microsoft.com/office/officeart/2005/8/layout/orgChart1"/>
    <dgm:cxn modelId="{A7C55CAC-C231-426E-BC92-89897610010E}" type="presParOf" srcId="{3E282D14-CD88-4618-9D8D-B1D6B3F6DF57}" destId="{1DA76BDB-08CB-43F7-8212-CE541F62DFFA}" srcOrd="0" destOrd="0" presId="urn:microsoft.com/office/officeart/2005/8/layout/orgChart1"/>
    <dgm:cxn modelId="{97182A2C-F3F8-44CB-9909-B5033FB2BA80}" type="presParOf" srcId="{3E282D14-CD88-4618-9D8D-B1D6B3F6DF57}" destId="{1AC919AA-04A9-4990-9628-CD79DFC2A4AB}" srcOrd="1" destOrd="0" presId="urn:microsoft.com/office/officeart/2005/8/layout/orgChart1"/>
    <dgm:cxn modelId="{9EA1618B-7129-4820-8077-4B32F810AF6D}" type="presParOf" srcId="{50A27A6C-6E9D-4388-9835-9E1BECBEFC7A}" destId="{79FD940B-D3C7-4FDA-AB8C-C8F67EE5E5E0}" srcOrd="1" destOrd="0" presId="urn:microsoft.com/office/officeart/2005/8/layout/orgChart1"/>
    <dgm:cxn modelId="{79938AAB-A9B5-49BD-95DF-46AC13036E14}" type="presParOf" srcId="{50A27A6C-6E9D-4388-9835-9E1BECBEFC7A}" destId="{AFAD2288-5989-47FE-B84F-E31B3D076370}" srcOrd="2" destOrd="0" presId="urn:microsoft.com/office/officeart/2005/8/layout/orgChart1"/>
    <dgm:cxn modelId="{17643995-E14F-49C1-9D5A-542876B27CFC}" type="presParOf" srcId="{45401180-B002-417F-8F40-83A4962DDD9E}" destId="{36BCD6B4-8B7F-4F02-AD5E-4AE91C0417FE}" srcOrd="6" destOrd="0" presId="urn:microsoft.com/office/officeart/2005/8/layout/orgChart1"/>
    <dgm:cxn modelId="{18C7015A-3703-41FE-A3DA-9B96C2129097}" type="presParOf" srcId="{45401180-B002-417F-8F40-83A4962DDD9E}" destId="{6C58852F-5942-4236-8B39-48F553C88E43}" srcOrd="7" destOrd="0" presId="urn:microsoft.com/office/officeart/2005/8/layout/orgChart1"/>
    <dgm:cxn modelId="{C7BB37B7-8FF2-40D3-A16E-95D6431D25C5}" type="presParOf" srcId="{6C58852F-5942-4236-8B39-48F553C88E43}" destId="{5B2738A9-8E64-4F47-8E84-4C0C2BA71697}" srcOrd="0" destOrd="0" presId="urn:microsoft.com/office/officeart/2005/8/layout/orgChart1"/>
    <dgm:cxn modelId="{97CDA787-574A-4112-88F5-E4B6294F2EEB}" type="presParOf" srcId="{5B2738A9-8E64-4F47-8E84-4C0C2BA71697}" destId="{F4E8B6F8-EE5F-4B05-ADA4-11A1B0C5A5E3}" srcOrd="0" destOrd="0" presId="urn:microsoft.com/office/officeart/2005/8/layout/orgChart1"/>
    <dgm:cxn modelId="{40093294-C976-40DE-8FBF-66EE6EE2CEAC}" type="presParOf" srcId="{5B2738A9-8E64-4F47-8E84-4C0C2BA71697}" destId="{173D7C0B-F20E-41C8-A2CD-55C327FBE7C8}" srcOrd="1" destOrd="0" presId="urn:microsoft.com/office/officeart/2005/8/layout/orgChart1"/>
    <dgm:cxn modelId="{8B11E23A-F394-4F7C-A104-5284479BAD67}" type="presParOf" srcId="{6C58852F-5942-4236-8B39-48F553C88E43}" destId="{5A549C15-A01C-4ACB-9690-8F65BDC9B760}" srcOrd="1" destOrd="0" presId="urn:microsoft.com/office/officeart/2005/8/layout/orgChart1"/>
    <dgm:cxn modelId="{4D48706D-D736-42D5-80E1-6D3E8D4E954E}" type="presParOf" srcId="{6C58852F-5942-4236-8B39-48F553C88E43}" destId="{5BE198A9-0887-49B0-A5B3-9A9EDA9F0DAA}" srcOrd="2" destOrd="0" presId="urn:microsoft.com/office/officeart/2005/8/layout/orgChart1"/>
    <dgm:cxn modelId="{51BA4DD5-93A9-4CD9-8C89-576A03CA4064}" type="presParOf" srcId="{45401180-B002-417F-8F40-83A4962DDD9E}" destId="{6334AD2F-749A-44F1-B127-2C964F4B1DB8}" srcOrd="8" destOrd="0" presId="urn:microsoft.com/office/officeart/2005/8/layout/orgChart1"/>
    <dgm:cxn modelId="{0F7FDCCF-9032-43D0-8209-0670BBE018E0}" type="presParOf" srcId="{45401180-B002-417F-8F40-83A4962DDD9E}" destId="{79F19C18-AD9C-44DE-98E6-47A27CA58343}" srcOrd="9" destOrd="0" presId="urn:microsoft.com/office/officeart/2005/8/layout/orgChart1"/>
    <dgm:cxn modelId="{A97DB25A-176A-43B8-A97F-62DC523C9D9E}" type="presParOf" srcId="{79F19C18-AD9C-44DE-98E6-47A27CA58343}" destId="{7C04CB93-9C58-470C-A91B-EEBAA1D000FF}" srcOrd="0" destOrd="0" presId="urn:microsoft.com/office/officeart/2005/8/layout/orgChart1"/>
    <dgm:cxn modelId="{7C79B26A-FEB5-49C2-AF1C-DA4E9A05BC41}" type="presParOf" srcId="{7C04CB93-9C58-470C-A91B-EEBAA1D000FF}" destId="{36266CB3-980F-4F5A-A83C-55D599462826}" srcOrd="0" destOrd="0" presId="urn:microsoft.com/office/officeart/2005/8/layout/orgChart1"/>
    <dgm:cxn modelId="{67AE8974-5989-48F9-85B6-E879C79769E3}" type="presParOf" srcId="{7C04CB93-9C58-470C-A91B-EEBAA1D000FF}" destId="{969B5D54-C136-45C0-943D-9DE14A7E1C04}" srcOrd="1" destOrd="0" presId="urn:microsoft.com/office/officeart/2005/8/layout/orgChart1"/>
    <dgm:cxn modelId="{936226AA-EB99-4F75-8CF7-0286359D32D0}" type="presParOf" srcId="{79F19C18-AD9C-44DE-98E6-47A27CA58343}" destId="{CF73AE7A-620D-4B0F-8AA8-BA34C955F3D8}" srcOrd="1" destOrd="0" presId="urn:microsoft.com/office/officeart/2005/8/layout/orgChart1"/>
    <dgm:cxn modelId="{98237FAA-E67F-4825-B39B-0BA3B754FD2F}" type="presParOf" srcId="{79F19C18-AD9C-44DE-98E6-47A27CA58343}" destId="{3CB1AD9F-FCC6-45DE-83DC-8EE72B24B65B}" srcOrd="2" destOrd="0" presId="urn:microsoft.com/office/officeart/2005/8/layout/orgChart1"/>
    <dgm:cxn modelId="{9DA6981C-498C-4FF4-AEC7-0262E04E65CE}" type="presParOf" srcId="{45401180-B002-417F-8F40-83A4962DDD9E}" destId="{28926BD3-AAA7-4E9D-8DC4-D786CE640C1F}" srcOrd="10" destOrd="0" presId="urn:microsoft.com/office/officeart/2005/8/layout/orgChart1"/>
    <dgm:cxn modelId="{C6CF819E-E4DE-402E-8693-B43731C143AD}" type="presParOf" srcId="{45401180-B002-417F-8F40-83A4962DDD9E}" destId="{314496B7-DB4F-4E4E-BA84-4123A83FE6F6}" srcOrd="11" destOrd="0" presId="urn:microsoft.com/office/officeart/2005/8/layout/orgChart1"/>
    <dgm:cxn modelId="{F59F245E-313C-4338-9DDD-F8D0C5A7A154}" type="presParOf" srcId="{314496B7-DB4F-4E4E-BA84-4123A83FE6F6}" destId="{8B8E5222-47E3-45F4-B590-5E6B9A92A916}" srcOrd="0" destOrd="0" presId="urn:microsoft.com/office/officeart/2005/8/layout/orgChart1"/>
    <dgm:cxn modelId="{96AEAB9D-5CFB-414F-B57F-10046EC281FD}" type="presParOf" srcId="{8B8E5222-47E3-45F4-B590-5E6B9A92A916}" destId="{CD93B91B-DFB7-483E-BFA2-2EF44ABF993B}" srcOrd="0" destOrd="0" presId="urn:microsoft.com/office/officeart/2005/8/layout/orgChart1"/>
    <dgm:cxn modelId="{0F7CB417-05DB-4C9E-8991-2875F838CF07}" type="presParOf" srcId="{8B8E5222-47E3-45F4-B590-5E6B9A92A916}" destId="{601118D3-0C93-433F-9C80-463E1C5D964E}" srcOrd="1" destOrd="0" presId="urn:microsoft.com/office/officeart/2005/8/layout/orgChart1"/>
    <dgm:cxn modelId="{C10A1C64-1515-41ED-843A-ADF1F623C062}" type="presParOf" srcId="{314496B7-DB4F-4E4E-BA84-4123A83FE6F6}" destId="{7A44F543-398B-416B-90C9-6605592D3EE6}" srcOrd="1" destOrd="0" presId="urn:microsoft.com/office/officeart/2005/8/layout/orgChart1"/>
    <dgm:cxn modelId="{F6FC188D-E836-4F97-8C90-BA03E353DC88}" type="presParOf" srcId="{314496B7-DB4F-4E4E-BA84-4123A83FE6F6}" destId="{E187E9C2-CC6F-48F6-9555-7A7097DA7AA6}" srcOrd="2" destOrd="0" presId="urn:microsoft.com/office/officeart/2005/8/layout/orgChart1"/>
    <dgm:cxn modelId="{E7703F44-C64E-413A-B8CB-68983BEA684E}" type="presParOf" srcId="{45401180-B002-417F-8F40-83A4962DDD9E}" destId="{B3E0D2ED-3AC6-4772-B21A-F7BA4432D21E}" srcOrd="12" destOrd="0" presId="urn:microsoft.com/office/officeart/2005/8/layout/orgChart1"/>
    <dgm:cxn modelId="{7C19532B-08B4-474A-93B7-DEC4FB36E8D7}" type="presParOf" srcId="{45401180-B002-417F-8F40-83A4962DDD9E}" destId="{6D763DF0-CD86-4EEF-B367-3DAEFC28BBB7}" srcOrd="13" destOrd="0" presId="urn:microsoft.com/office/officeart/2005/8/layout/orgChart1"/>
    <dgm:cxn modelId="{74607095-9525-4983-A1BE-A8282FA9092C}" type="presParOf" srcId="{6D763DF0-CD86-4EEF-B367-3DAEFC28BBB7}" destId="{A64D13C8-F395-4642-A5B4-61FE2DA567BF}" srcOrd="0" destOrd="0" presId="urn:microsoft.com/office/officeart/2005/8/layout/orgChart1"/>
    <dgm:cxn modelId="{2F272660-3BAE-4C42-BFB5-D0DEE8D4D0DD}" type="presParOf" srcId="{A64D13C8-F395-4642-A5B4-61FE2DA567BF}" destId="{C63149B9-D7AE-4612-8DA1-C8BD1CB1D8A7}" srcOrd="0" destOrd="0" presId="urn:microsoft.com/office/officeart/2005/8/layout/orgChart1"/>
    <dgm:cxn modelId="{7BEE9A0C-2831-4842-9B15-38C8272703AB}" type="presParOf" srcId="{A64D13C8-F395-4642-A5B4-61FE2DA567BF}" destId="{9194CD52-8FBB-465B-BFB0-4A0F82512C3B}" srcOrd="1" destOrd="0" presId="urn:microsoft.com/office/officeart/2005/8/layout/orgChart1"/>
    <dgm:cxn modelId="{C0BCA1A9-FFA4-4FF2-A431-83FC7480215D}" type="presParOf" srcId="{6D763DF0-CD86-4EEF-B367-3DAEFC28BBB7}" destId="{27CCD2E5-2E26-496D-AA72-3BE215C07973}" srcOrd="1" destOrd="0" presId="urn:microsoft.com/office/officeart/2005/8/layout/orgChart1"/>
    <dgm:cxn modelId="{7E2F9E6D-D5DD-4C85-8649-E5870DBCDC40}" type="presParOf" srcId="{6D763DF0-CD86-4EEF-B367-3DAEFC28BBB7}" destId="{CDDF3785-DBBE-49A5-A831-957D99833B1C}" srcOrd="2" destOrd="0" presId="urn:microsoft.com/office/officeart/2005/8/layout/orgChart1"/>
    <dgm:cxn modelId="{C77FD4A4-A841-47BA-AEDF-270C250296F6}" type="presParOf" srcId="{2765CBDE-9A6F-48F7-A0CF-45D8C751CBE0}" destId="{D53CB770-5829-4EE5-8BE4-79689C27B9DB}" srcOrd="2" destOrd="0" presId="urn:microsoft.com/office/officeart/2005/8/layout/orgChart1"/>
    <dgm:cxn modelId="{55DDAF3B-D701-43BF-8A2C-F4304D9DA082}" type="presParOf" srcId="{FBD469D6-1902-4129-A3C1-5649AE3B1308}" destId="{A4B9AE36-FDC4-4334-9D7C-71032519615F}" srcOrd="2" destOrd="0" presId="urn:microsoft.com/office/officeart/2005/8/layout/orgChart1"/>
    <dgm:cxn modelId="{10CEB72B-A6AA-4967-9FF7-EA6629327A19}" type="presParOf" srcId="{FBD469D6-1902-4129-A3C1-5649AE3B1308}" destId="{02DF7D11-5629-4C42-9235-B2843FD78131}" srcOrd="3" destOrd="0" presId="urn:microsoft.com/office/officeart/2005/8/layout/orgChart1"/>
    <dgm:cxn modelId="{88BDEC0F-028D-46A1-A7BF-D359E94B7463}" type="presParOf" srcId="{02DF7D11-5629-4C42-9235-B2843FD78131}" destId="{A88377B0-A08B-4531-A1BD-9DE190B96AAD}" srcOrd="0" destOrd="0" presId="urn:microsoft.com/office/officeart/2005/8/layout/orgChart1"/>
    <dgm:cxn modelId="{A6271B26-99BE-4573-B24A-93828DA3C999}" type="presParOf" srcId="{A88377B0-A08B-4531-A1BD-9DE190B96AAD}" destId="{0884F1A1-15E7-4870-B6DB-FDB57CEB71A4}" srcOrd="0" destOrd="0" presId="urn:microsoft.com/office/officeart/2005/8/layout/orgChart1"/>
    <dgm:cxn modelId="{B5FD18D3-BEE1-42C3-AFC8-9262D6715352}" type="presParOf" srcId="{A88377B0-A08B-4531-A1BD-9DE190B96AAD}" destId="{F51EEFA7-BB7C-4470-ABCD-AA5138B8AED0}" srcOrd="1" destOrd="0" presId="urn:microsoft.com/office/officeart/2005/8/layout/orgChart1"/>
    <dgm:cxn modelId="{F4805903-B7BD-4B0D-80EE-3B76E92F7F8E}" type="presParOf" srcId="{02DF7D11-5629-4C42-9235-B2843FD78131}" destId="{A7D847F5-F2E7-47D4-818D-EF2420DD93B2}" srcOrd="1" destOrd="0" presId="urn:microsoft.com/office/officeart/2005/8/layout/orgChart1"/>
    <dgm:cxn modelId="{A6B5E678-5ECD-4875-B11B-C2765C0E359A}" type="presParOf" srcId="{A7D847F5-F2E7-47D4-818D-EF2420DD93B2}" destId="{CEE0FF98-4515-4A62-A111-4CA600A561C3}" srcOrd="0" destOrd="0" presId="urn:microsoft.com/office/officeart/2005/8/layout/orgChart1"/>
    <dgm:cxn modelId="{121AC415-46FB-4E3E-8077-729DCA329FD1}" type="presParOf" srcId="{A7D847F5-F2E7-47D4-818D-EF2420DD93B2}" destId="{9D595D89-81DD-461A-8857-53A2607B7831}" srcOrd="1" destOrd="0" presId="urn:microsoft.com/office/officeart/2005/8/layout/orgChart1"/>
    <dgm:cxn modelId="{49B66C46-B6FF-4179-8A86-651C88AA1D88}" type="presParOf" srcId="{9D595D89-81DD-461A-8857-53A2607B7831}" destId="{0B06848A-2A26-4BCD-A7B3-3469BECF5EA1}" srcOrd="0" destOrd="0" presId="urn:microsoft.com/office/officeart/2005/8/layout/orgChart1"/>
    <dgm:cxn modelId="{08D02789-F53E-4843-A92D-17C39D4AC5D0}" type="presParOf" srcId="{0B06848A-2A26-4BCD-A7B3-3469BECF5EA1}" destId="{CE8816D7-14D1-47D9-934B-8BBEB6173FC1}" srcOrd="0" destOrd="0" presId="urn:microsoft.com/office/officeart/2005/8/layout/orgChart1"/>
    <dgm:cxn modelId="{60C306EE-0E07-4DBF-A6FC-96D565ECC2A6}" type="presParOf" srcId="{0B06848A-2A26-4BCD-A7B3-3469BECF5EA1}" destId="{23C5E49F-7029-4CAD-8A27-03803A94E4B9}" srcOrd="1" destOrd="0" presId="urn:microsoft.com/office/officeart/2005/8/layout/orgChart1"/>
    <dgm:cxn modelId="{7083584D-6DEA-4F25-8136-6DD5EE4AE210}" type="presParOf" srcId="{9D595D89-81DD-461A-8857-53A2607B7831}" destId="{BB71C8B1-B20A-43E7-BE3F-D3C5B10E7EEF}" srcOrd="1" destOrd="0" presId="urn:microsoft.com/office/officeart/2005/8/layout/orgChart1"/>
    <dgm:cxn modelId="{CDFCFFDD-0995-46C9-9818-8CBF528A89E3}" type="presParOf" srcId="{9D595D89-81DD-461A-8857-53A2607B7831}" destId="{F1678BAC-E613-4704-8600-42D9A040071B}" srcOrd="2" destOrd="0" presId="urn:microsoft.com/office/officeart/2005/8/layout/orgChart1"/>
    <dgm:cxn modelId="{856133AF-7FEC-42A3-B5DE-EAAB883EC729}" type="presParOf" srcId="{A7D847F5-F2E7-47D4-818D-EF2420DD93B2}" destId="{68691A3B-8381-4551-9F85-65669EC05592}" srcOrd="2" destOrd="0" presId="urn:microsoft.com/office/officeart/2005/8/layout/orgChart1"/>
    <dgm:cxn modelId="{67827395-554D-4CFD-953C-4B40A08B1C83}" type="presParOf" srcId="{A7D847F5-F2E7-47D4-818D-EF2420DD93B2}" destId="{4E163D58-54DE-46A0-ACB1-5BB56D7FD9FB}" srcOrd="3" destOrd="0" presId="urn:microsoft.com/office/officeart/2005/8/layout/orgChart1"/>
    <dgm:cxn modelId="{9DA5D836-D69C-485F-A0CF-AC8A8D6EAE1B}" type="presParOf" srcId="{4E163D58-54DE-46A0-ACB1-5BB56D7FD9FB}" destId="{2E85B138-CCAC-49CD-B8F8-34311A950B22}" srcOrd="0" destOrd="0" presId="urn:microsoft.com/office/officeart/2005/8/layout/orgChart1"/>
    <dgm:cxn modelId="{95E95E62-2150-4B62-8873-127EDB59FE25}" type="presParOf" srcId="{2E85B138-CCAC-49CD-B8F8-34311A950B22}" destId="{1C8EED3B-90DF-49F2-B0E9-68E2C6F51FA4}" srcOrd="0" destOrd="0" presId="urn:microsoft.com/office/officeart/2005/8/layout/orgChart1"/>
    <dgm:cxn modelId="{B7DA34DA-F430-4BB0-8683-6638D27C3FC9}" type="presParOf" srcId="{2E85B138-CCAC-49CD-B8F8-34311A950B22}" destId="{5F2772D6-3175-461F-BC5C-B2B7D7B2769A}" srcOrd="1" destOrd="0" presId="urn:microsoft.com/office/officeart/2005/8/layout/orgChart1"/>
    <dgm:cxn modelId="{95635BAA-C18E-4104-8209-1FC2497E151A}" type="presParOf" srcId="{4E163D58-54DE-46A0-ACB1-5BB56D7FD9FB}" destId="{BECB9C00-D202-4D50-B67E-C13216F65D4E}" srcOrd="1" destOrd="0" presId="urn:microsoft.com/office/officeart/2005/8/layout/orgChart1"/>
    <dgm:cxn modelId="{CCF79F51-DFCE-4567-954A-A5271701702F}" type="presParOf" srcId="{4E163D58-54DE-46A0-ACB1-5BB56D7FD9FB}" destId="{27B83CD2-3EA6-4C1E-9663-4B3744807A74}" srcOrd="2" destOrd="0" presId="urn:microsoft.com/office/officeart/2005/8/layout/orgChart1"/>
    <dgm:cxn modelId="{6C46FCC0-0883-40CB-A9FA-29B528EA6412}" type="presParOf" srcId="{A7D847F5-F2E7-47D4-818D-EF2420DD93B2}" destId="{B38B4473-C782-4AC2-882A-516A2AE8D130}" srcOrd="4" destOrd="0" presId="urn:microsoft.com/office/officeart/2005/8/layout/orgChart1"/>
    <dgm:cxn modelId="{C9E23982-1FE4-4967-857B-ABF0A4CD77D7}" type="presParOf" srcId="{A7D847F5-F2E7-47D4-818D-EF2420DD93B2}" destId="{FE3269DA-EC21-4248-9C31-F1CC158CD681}" srcOrd="5" destOrd="0" presId="urn:microsoft.com/office/officeart/2005/8/layout/orgChart1"/>
    <dgm:cxn modelId="{3F65F5C1-38D3-4BC3-9F33-1F9132FAB650}" type="presParOf" srcId="{FE3269DA-EC21-4248-9C31-F1CC158CD681}" destId="{17D890E9-DB59-4F28-B422-8ED622B59062}" srcOrd="0" destOrd="0" presId="urn:microsoft.com/office/officeart/2005/8/layout/orgChart1"/>
    <dgm:cxn modelId="{42D6BF70-420C-48E2-BEC2-1FD0457A1055}" type="presParOf" srcId="{17D890E9-DB59-4F28-B422-8ED622B59062}" destId="{8DE2F435-7C04-4D31-BDD3-EB4D88172B02}" srcOrd="0" destOrd="0" presId="urn:microsoft.com/office/officeart/2005/8/layout/orgChart1"/>
    <dgm:cxn modelId="{1E7FCE1F-F71C-4646-A1B4-E504D3802245}" type="presParOf" srcId="{17D890E9-DB59-4F28-B422-8ED622B59062}" destId="{7AC4A43B-C709-49CC-927E-6D5CB4D94189}" srcOrd="1" destOrd="0" presId="urn:microsoft.com/office/officeart/2005/8/layout/orgChart1"/>
    <dgm:cxn modelId="{465A2AA6-5688-4847-BA4E-A7D0886D7027}" type="presParOf" srcId="{FE3269DA-EC21-4248-9C31-F1CC158CD681}" destId="{B6137A87-6E9F-4CD8-9567-3C0741820BFD}" srcOrd="1" destOrd="0" presId="urn:microsoft.com/office/officeart/2005/8/layout/orgChart1"/>
    <dgm:cxn modelId="{A69B9033-D6E2-42B8-997E-FB8319580A3D}" type="presParOf" srcId="{FE3269DA-EC21-4248-9C31-F1CC158CD681}" destId="{89378567-03A9-457B-A4F0-75A63A070CFA}" srcOrd="2" destOrd="0" presId="urn:microsoft.com/office/officeart/2005/8/layout/orgChart1"/>
    <dgm:cxn modelId="{93795E4A-65A0-4AD5-A217-40B3BA92DEEB}" type="presParOf" srcId="{A7D847F5-F2E7-47D4-818D-EF2420DD93B2}" destId="{9830CF75-A3A2-45E8-B6E1-482CCDE5E83D}" srcOrd="6" destOrd="0" presId="urn:microsoft.com/office/officeart/2005/8/layout/orgChart1"/>
    <dgm:cxn modelId="{07BC2110-67FB-4BA2-8B52-3B3E6A6F00BF}" type="presParOf" srcId="{A7D847F5-F2E7-47D4-818D-EF2420DD93B2}" destId="{A794BA09-329B-40AE-BF1B-7D9D5CCEEE42}" srcOrd="7" destOrd="0" presId="urn:microsoft.com/office/officeart/2005/8/layout/orgChart1"/>
    <dgm:cxn modelId="{CAAF0610-5BD2-4744-9C2B-F79AF67AD756}" type="presParOf" srcId="{A794BA09-329B-40AE-BF1B-7D9D5CCEEE42}" destId="{D3DE2DFD-566E-4327-A5D0-F2B7571159AE}" srcOrd="0" destOrd="0" presId="urn:microsoft.com/office/officeart/2005/8/layout/orgChart1"/>
    <dgm:cxn modelId="{7605AA6E-06E5-4AAB-B25F-6DA7DB449F00}" type="presParOf" srcId="{D3DE2DFD-566E-4327-A5D0-F2B7571159AE}" destId="{ABC4B541-4DC8-4940-A41B-5DA866F6E7BE}" srcOrd="0" destOrd="0" presId="urn:microsoft.com/office/officeart/2005/8/layout/orgChart1"/>
    <dgm:cxn modelId="{3C0C054B-7DFD-410C-8400-98FD83CB5FD1}" type="presParOf" srcId="{D3DE2DFD-566E-4327-A5D0-F2B7571159AE}" destId="{F8AD044C-915E-4259-880E-9A196142BC80}" srcOrd="1" destOrd="0" presId="urn:microsoft.com/office/officeart/2005/8/layout/orgChart1"/>
    <dgm:cxn modelId="{1C9CABBF-8E2B-4F77-82EF-B81A0EB4AF0E}" type="presParOf" srcId="{A794BA09-329B-40AE-BF1B-7D9D5CCEEE42}" destId="{32DF2F90-771B-469C-AE44-446E448C0FCE}" srcOrd="1" destOrd="0" presId="urn:microsoft.com/office/officeart/2005/8/layout/orgChart1"/>
    <dgm:cxn modelId="{12F03FC9-0A53-4CBE-80F3-42EC583BADDA}" type="presParOf" srcId="{A794BA09-329B-40AE-BF1B-7D9D5CCEEE42}" destId="{635D72E9-2DAF-45DF-96A3-02E0AD4D876F}" srcOrd="2" destOrd="0" presId="urn:microsoft.com/office/officeart/2005/8/layout/orgChart1"/>
    <dgm:cxn modelId="{1BDF1667-34A9-47D7-9901-266B06AB7E63}" type="presParOf" srcId="{A7D847F5-F2E7-47D4-818D-EF2420DD93B2}" destId="{5BA8E1C2-86E8-4EF2-BDFB-38FF8762275D}" srcOrd="8" destOrd="0" presId="urn:microsoft.com/office/officeart/2005/8/layout/orgChart1"/>
    <dgm:cxn modelId="{DA0DC195-AC2A-4336-B29F-0868C40D3F6A}" type="presParOf" srcId="{A7D847F5-F2E7-47D4-818D-EF2420DD93B2}" destId="{9093019E-5C5C-4E69-A2EA-C9B792E27BC3}" srcOrd="9" destOrd="0" presId="urn:microsoft.com/office/officeart/2005/8/layout/orgChart1"/>
    <dgm:cxn modelId="{FC5879E9-7178-4B7F-93C2-AFCEE1ECD1FC}" type="presParOf" srcId="{9093019E-5C5C-4E69-A2EA-C9B792E27BC3}" destId="{5A3BECB3-B0C5-4A4D-9AD9-311700F49403}" srcOrd="0" destOrd="0" presId="urn:microsoft.com/office/officeart/2005/8/layout/orgChart1"/>
    <dgm:cxn modelId="{CDA6ED09-C02E-4D20-A8C3-CE595F77E82E}" type="presParOf" srcId="{5A3BECB3-B0C5-4A4D-9AD9-311700F49403}" destId="{9AAA17B9-707A-4A0F-8B83-D8285EEE1A8F}" srcOrd="0" destOrd="0" presId="urn:microsoft.com/office/officeart/2005/8/layout/orgChart1"/>
    <dgm:cxn modelId="{6C33D83D-B5CC-4CA4-9DE7-F9A4B5D496E2}" type="presParOf" srcId="{5A3BECB3-B0C5-4A4D-9AD9-311700F49403}" destId="{D20569CA-3042-41DF-B157-A0C30FA85CEA}" srcOrd="1" destOrd="0" presId="urn:microsoft.com/office/officeart/2005/8/layout/orgChart1"/>
    <dgm:cxn modelId="{613148E0-79FD-4383-880E-CE38A2226D55}" type="presParOf" srcId="{9093019E-5C5C-4E69-A2EA-C9B792E27BC3}" destId="{4EE9E66C-B465-496E-8269-0750B0893660}" srcOrd="1" destOrd="0" presId="urn:microsoft.com/office/officeart/2005/8/layout/orgChart1"/>
    <dgm:cxn modelId="{E581A3BB-0A23-4574-AFE1-A31B8451B495}" type="presParOf" srcId="{9093019E-5C5C-4E69-A2EA-C9B792E27BC3}" destId="{737B2DA5-9E97-4F76-9F87-2415DFDD9D0A}" srcOrd="2" destOrd="0" presId="urn:microsoft.com/office/officeart/2005/8/layout/orgChart1"/>
    <dgm:cxn modelId="{4837267D-2BCC-443D-8C11-27D64B0E06A5}" type="presParOf" srcId="{A7D847F5-F2E7-47D4-818D-EF2420DD93B2}" destId="{5F6D4B77-14C6-485C-9FA0-2A793D9C2634}" srcOrd="10" destOrd="0" presId="urn:microsoft.com/office/officeart/2005/8/layout/orgChart1"/>
    <dgm:cxn modelId="{1279DD7C-6C2B-43D9-A9DE-52E076FF882C}" type="presParOf" srcId="{A7D847F5-F2E7-47D4-818D-EF2420DD93B2}" destId="{BDB11759-631B-4BCE-883A-289AD71944F0}" srcOrd="11" destOrd="0" presId="urn:microsoft.com/office/officeart/2005/8/layout/orgChart1"/>
    <dgm:cxn modelId="{85BB520A-9FFF-406B-8D15-D24BABA9754C}" type="presParOf" srcId="{BDB11759-631B-4BCE-883A-289AD71944F0}" destId="{1B14AADC-55E3-4352-888E-9CB28366CAD7}" srcOrd="0" destOrd="0" presId="urn:microsoft.com/office/officeart/2005/8/layout/orgChart1"/>
    <dgm:cxn modelId="{839CECD5-095D-4093-BAF9-F42DE576E851}" type="presParOf" srcId="{1B14AADC-55E3-4352-888E-9CB28366CAD7}" destId="{7BF2682F-E24B-40C4-B887-83E44A2CF38F}" srcOrd="0" destOrd="0" presId="urn:microsoft.com/office/officeart/2005/8/layout/orgChart1"/>
    <dgm:cxn modelId="{FA59F616-BDF0-421F-B94E-64AECECF8958}" type="presParOf" srcId="{1B14AADC-55E3-4352-888E-9CB28366CAD7}" destId="{5FD0ED83-A0C9-485B-9C64-F47AC5C4CAEF}" srcOrd="1" destOrd="0" presId="urn:microsoft.com/office/officeart/2005/8/layout/orgChart1"/>
    <dgm:cxn modelId="{23CB248D-CE75-497F-AE1D-2FE5000BB992}" type="presParOf" srcId="{BDB11759-631B-4BCE-883A-289AD71944F0}" destId="{2C4232DB-8512-4A59-9FEF-447E500AB428}" srcOrd="1" destOrd="0" presId="urn:microsoft.com/office/officeart/2005/8/layout/orgChart1"/>
    <dgm:cxn modelId="{4D71D261-E18E-4F66-BEDF-30B5918FC699}" type="presParOf" srcId="{BDB11759-631B-4BCE-883A-289AD71944F0}" destId="{B1F4B074-140D-49A5-8F99-26717D5EA55F}" srcOrd="2" destOrd="0" presId="urn:microsoft.com/office/officeart/2005/8/layout/orgChart1"/>
    <dgm:cxn modelId="{24EE862C-DBB7-49CE-B4D9-79FFE203508B}" type="presParOf" srcId="{02DF7D11-5629-4C42-9235-B2843FD78131}" destId="{C636F9CC-4636-423B-8483-765C2DEC835D}" srcOrd="2" destOrd="0" presId="urn:microsoft.com/office/officeart/2005/8/layout/orgChart1"/>
    <dgm:cxn modelId="{2D9915DB-F897-48E1-9A66-502EC1B879EB}" type="presParOf" srcId="{FBD469D6-1902-4129-A3C1-5649AE3B1308}" destId="{A48FF603-5E94-4505-ABB8-A47E8FD9F209}" srcOrd="4" destOrd="0" presId="urn:microsoft.com/office/officeart/2005/8/layout/orgChart1"/>
    <dgm:cxn modelId="{F1E73B8C-772F-4E11-9FBF-10EC64AE8DD3}" type="presParOf" srcId="{FBD469D6-1902-4129-A3C1-5649AE3B1308}" destId="{DE08577F-06DB-4828-84B0-8BE1B67EC894}" srcOrd="5" destOrd="0" presId="urn:microsoft.com/office/officeart/2005/8/layout/orgChart1"/>
    <dgm:cxn modelId="{CEE66481-5F21-43D4-BD6A-949F9C6C60A7}" type="presParOf" srcId="{DE08577F-06DB-4828-84B0-8BE1B67EC894}" destId="{BE9D3B0A-2C33-4C05-8681-8771BE2946C6}" srcOrd="0" destOrd="0" presId="urn:microsoft.com/office/officeart/2005/8/layout/orgChart1"/>
    <dgm:cxn modelId="{B85D31D2-BAEF-4669-AD2B-B1DE6900602C}" type="presParOf" srcId="{BE9D3B0A-2C33-4C05-8681-8771BE2946C6}" destId="{0187370F-73E2-41A5-B3D5-FC11442101EF}" srcOrd="0" destOrd="0" presId="urn:microsoft.com/office/officeart/2005/8/layout/orgChart1"/>
    <dgm:cxn modelId="{D3EA6671-10FB-42F0-8489-D8BECD0FD480}" type="presParOf" srcId="{BE9D3B0A-2C33-4C05-8681-8771BE2946C6}" destId="{205B1071-7001-4FD0-AFE7-F43455F578CA}" srcOrd="1" destOrd="0" presId="urn:microsoft.com/office/officeart/2005/8/layout/orgChart1"/>
    <dgm:cxn modelId="{6641F562-DF6D-4130-94B0-7AD07365C951}" type="presParOf" srcId="{DE08577F-06DB-4828-84B0-8BE1B67EC894}" destId="{BF0FEAD6-86E2-4E9E-87FB-6F58960BBA37}" srcOrd="1" destOrd="0" presId="urn:microsoft.com/office/officeart/2005/8/layout/orgChart1"/>
    <dgm:cxn modelId="{B6D1058F-20FF-4BCF-A6C4-241ED505E02C}" type="presParOf" srcId="{BF0FEAD6-86E2-4E9E-87FB-6F58960BBA37}" destId="{FCA97EF1-862B-45CC-989D-3A1FB38388CB}" srcOrd="0" destOrd="0" presId="urn:microsoft.com/office/officeart/2005/8/layout/orgChart1"/>
    <dgm:cxn modelId="{6FAF72F2-369D-4185-AFC5-96FA6CF8EEE4}" type="presParOf" srcId="{BF0FEAD6-86E2-4E9E-87FB-6F58960BBA37}" destId="{47AB1E68-D9D7-4693-BC8B-54AC4A70AC33}" srcOrd="1" destOrd="0" presId="urn:microsoft.com/office/officeart/2005/8/layout/orgChart1"/>
    <dgm:cxn modelId="{12CF356A-6BC0-47A4-977A-B48EBCD8D2AF}" type="presParOf" srcId="{47AB1E68-D9D7-4693-BC8B-54AC4A70AC33}" destId="{1CCBB35E-969C-4191-9EFB-828EA9247581}" srcOrd="0" destOrd="0" presId="urn:microsoft.com/office/officeart/2005/8/layout/orgChart1"/>
    <dgm:cxn modelId="{62F3D42E-7173-4326-B757-BBD64AB333BE}" type="presParOf" srcId="{1CCBB35E-969C-4191-9EFB-828EA9247581}" destId="{B4ADA858-1561-49C1-B288-A440F0EA66D3}" srcOrd="0" destOrd="0" presId="urn:microsoft.com/office/officeart/2005/8/layout/orgChart1"/>
    <dgm:cxn modelId="{DF5F4AC3-6280-49B9-BACE-1FB4A3D4B10E}" type="presParOf" srcId="{1CCBB35E-969C-4191-9EFB-828EA9247581}" destId="{AF2966A5-68E0-4D75-9D03-D8A2A017C56A}" srcOrd="1" destOrd="0" presId="urn:microsoft.com/office/officeart/2005/8/layout/orgChart1"/>
    <dgm:cxn modelId="{E81F64BD-D1DA-42EE-AAA6-40C3B2779FB0}" type="presParOf" srcId="{47AB1E68-D9D7-4693-BC8B-54AC4A70AC33}" destId="{C0750A1C-EAF8-4656-9359-35ED0E66DABF}" srcOrd="1" destOrd="0" presId="urn:microsoft.com/office/officeart/2005/8/layout/orgChart1"/>
    <dgm:cxn modelId="{C4F62CD7-B8C7-4F1B-9B37-9826ABCE615C}" type="presParOf" srcId="{47AB1E68-D9D7-4693-BC8B-54AC4A70AC33}" destId="{D64AAF3F-A1A4-4E90-BDA0-24CAF6F1BC81}" srcOrd="2" destOrd="0" presId="urn:microsoft.com/office/officeart/2005/8/layout/orgChart1"/>
    <dgm:cxn modelId="{A9718B53-34E6-4BD5-8FE1-4E4A38782991}" type="presParOf" srcId="{BF0FEAD6-86E2-4E9E-87FB-6F58960BBA37}" destId="{13E847A4-9862-4948-AE43-F841B8FBCC8F}" srcOrd="2" destOrd="0" presId="urn:microsoft.com/office/officeart/2005/8/layout/orgChart1"/>
    <dgm:cxn modelId="{BC74C592-6072-4D18-8F73-E8DF41D427EF}" type="presParOf" srcId="{BF0FEAD6-86E2-4E9E-87FB-6F58960BBA37}" destId="{A23758A8-CC3B-4F33-9173-3CCF228485E4}" srcOrd="3" destOrd="0" presId="urn:microsoft.com/office/officeart/2005/8/layout/orgChart1"/>
    <dgm:cxn modelId="{6521AC27-1FEF-4EE8-B344-120EDC9843A7}" type="presParOf" srcId="{A23758A8-CC3B-4F33-9173-3CCF228485E4}" destId="{F4C8AA2C-86E4-4034-A08E-105F4108FD4B}" srcOrd="0" destOrd="0" presId="urn:microsoft.com/office/officeart/2005/8/layout/orgChart1"/>
    <dgm:cxn modelId="{C4D3EED2-76B0-44FC-9B7A-294BBC97C0E8}" type="presParOf" srcId="{F4C8AA2C-86E4-4034-A08E-105F4108FD4B}" destId="{BBFECB10-331B-4311-A8CA-5314F25B2DAD}" srcOrd="0" destOrd="0" presId="urn:microsoft.com/office/officeart/2005/8/layout/orgChart1"/>
    <dgm:cxn modelId="{10542ACC-9C7C-47AA-A74C-E3570B78283C}" type="presParOf" srcId="{F4C8AA2C-86E4-4034-A08E-105F4108FD4B}" destId="{9644366F-E4CC-46AB-9A8D-60CA9E6AD645}" srcOrd="1" destOrd="0" presId="urn:microsoft.com/office/officeart/2005/8/layout/orgChart1"/>
    <dgm:cxn modelId="{DA8ABBA0-01AD-4ECF-9E39-50BF2D13D59F}" type="presParOf" srcId="{A23758A8-CC3B-4F33-9173-3CCF228485E4}" destId="{AEB97D77-47B1-46F8-B6BC-BDEBBE273EEA}" srcOrd="1" destOrd="0" presId="urn:microsoft.com/office/officeart/2005/8/layout/orgChart1"/>
    <dgm:cxn modelId="{44FEBB1E-3848-474B-84A6-451AD42A90EB}" type="presParOf" srcId="{A23758A8-CC3B-4F33-9173-3CCF228485E4}" destId="{66E279E9-F3DC-42BC-94CE-EEC1C83F7464}" srcOrd="2" destOrd="0" presId="urn:microsoft.com/office/officeart/2005/8/layout/orgChart1"/>
    <dgm:cxn modelId="{5CEFC557-AEF1-4BB7-ACB5-6379FCF09A37}" type="presParOf" srcId="{BF0FEAD6-86E2-4E9E-87FB-6F58960BBA37}" destId="{69FCBD0A-4F21-4F42-B5BB-FFB2B02BCEF1}" srcOrd="4" destOrd="0" presId="urn:microsoft.com/office/officeart/2005/8/layout/orgChart1"/>
    <dgm:cxn modelId="{8F70BA75-828A-4D04-9F42-CABE1660C8EE}" type="presParOf" srcId="{BF0FEAD6-86E2-4E9E-87FB-6F58960BBA37}" destId="{B5173270-AECD-476C-82CC-2EF20D005707}" srcOrd="5" destOrd="0" presId="urn:microsoft.com/office/officeart/2005/8/layout/orgChart1"/>
    <dgm:cxn modelId="{D093EDBF-B7A1-4145-B2F9-1C00A3326E95}" type="presParOf" srcId="{B5173270-AECD-476C-82CC-2EF20D005707}" destId="{12FD8003-454B-42DD-BCE7-C1B969B77687}" srcOrd="0" destOrd="0" presId="urn:microsoft.com/office/officeart/2005/8/layout/orgChart1"/>
    <dgm:cxn modelId="{88C55E19-54AE-4832-8B1F-ECA1D6090081}" type="presParOf" srcId="{12FD8003-454B-42DD-BCE7-C1B969B77687}" destId="{DF96ED90-F3D5-4858-AFF2-928BE9BEBBF0}" srcOrd="0" destOrd="0" presId="urn:microsoft.com/office/officeart/2005/8/layout/orgChart1"/>
    <dgm:cxn modelId="{2FD0747B-2302-4398-B33E-D34525BD95D1}" type="presParOf" srcId="{12FD8003-454B-42DD-BCE7-C1B969B77687}" destId="{4A91A0D8-B036-4DFC-9670-7C0F943636E7}" srcOrd="1" destOrd="0" presId="urn:microsoft.com/office/officeart/2005/8/layout/orgChart1"/>
    <dgm:cxn modelId="{A3B1CC7F-4FD7-4EF4-9505-A76D17ED955B}" type="presParOf" srcId="{B5173270-AECD-476C-82CC-2EF20D005707}" destId="{0E0FBEF7-DBD7-47FD-A75A-4319C055859E}" srcOrd="1" destOrd="0" presId="urn:microsoft.com/office/officeart/2005/8/layout/orgChart1"/>
    <dgm:cxn modelId="{69314B3C-D9C9-49A0-B042-F473B2029E63}" type="presParOf" srcId="{B5173270-AECD-476C-82CC-2EF20D005707}" destId="{1B561999-7135-47C2-AF04-29C0D2AB7665}" srcOrd="2" destOrd="0" presId="urn:microsoft.com/office/officeart/2005/8/layout/orgChart1"/>
    <dgm:cxn modelId="{524C478B-BAF4-4ADC-B39F-B4BE6BD937EF}" type="presParOf" srcId="{BF0FEAD6-86E2-4E9E-87FB-6F58960BBA37}" destId="{B1DD5FD4-334F-4851-8093-2E33919671F7}" srcOrd="6" destOrd="0" presId="urn:microsoft.com/office/officeart/2005/8/layout/orgChart1"/>
    <dgm:cxn modelId="{E33FAFB6-72C9-4D1C-A025-E7DEC2D8D1C5}" type="presParOf" srcId="{BF0FEAD6-86E2-4E9E-87FB-6F58960BBA37}" destId="{F2DC9396-0BFC-424B-B2D9-D3082BE50686}" srcOrd="7" destOrd="0" presId="urn:microsoft.com/office/officeart/2005/8/layout/orgChart1"/>
    <dgm:cxn modelId="{D13AF4E9-7414-4757-BE81-B020F2390B7D}" type="presParOf" srcId="{F2DC9396-0BFC-424B-B2D9-D3082BE50686}" destId="{B69E961E-2D5F-48E7-825F-96C9F934E013}" srcOrd="0" destOrd="0" presId="urn:microsoft.com/office/officeart/2005/8/layout/orgChart1"/>
    <dgm:cxn modelId="{3825BD2D-6C3E-43B0-9CF3-C4FCEAEF0994}" type="presParOf" srcId="{B69E961E-2D5F-48E7-825F-96C9F934E013}" destId="{CCCCFFB7-F0F6-4947-B6EB-B39D9199603A}" srcOrd="0" destOrd="0" presId="urn:microsoft.com/office/officeart/2005/8/layout/orgChart1"/>
    <dgm:cxn modelId="{962B4CD3-53FF-4B46-95AD-2312D0414FBF}" type="presParOf" srcId="{B69E961E-2D5F-48E7-825F-96C9F934E013}" destId="{A3DB3942-1DE9-4C9A-824B-E6544D68F906}" srcOrd="1" destOrd="0" presId="urn:microsoft.com/office/officeart/2005/8/layout/orgChart1"/>
    <dgm:cxn modelId="{9857475B-B490-40B9-A18F-29E3BA9D31C5}" type="presParOf" srcId="{F2DC9396-0BFC-424B-B2D9-D3082BE50686}" destId="{45266AA2-1743-461F-80E6-AC7AC0EDAA85}" srcOrd="1" destOrd="0" presId="urn:microsoft.com/office/officeart/2005/8/layout/orgChart1"/>
    <dgm:cxn modelId="{35587ACE-170B-441F-AE8D-D951BFE7A8CC}" type="presParOf" srcId="{F2DC9396-0BFC-424B-B2D9-D3082BE50686}" destId="{D6E2C597-FED7-4F82-AD6F-041646DFC651}" srcOrd="2" destOrd="0" presId="urn:microsoft.com/office/officeart/2005/8/layout/orgChart1"/>
    <dgm:cxn modelId="{3D2FFC83-98B5-4A0D-82C3-A7A03E956BCA}" type="presParOf" srcId="{BF0FEAD6-86E2-4E9E-87FB-6F58960BBA37}" destId="{C10B539E-C921-4786-8435-7DE6241ECC7C}" srcOrd="8" destOrd="0" presId="urn:microsoft.com/office/officeart/2005/8/layout/orgChart1"/>
    <dgm:cxn modelId="{2EC62B1F-58BD-4C0F-A328-81C1330BE22A}" type="presParOf" srcId="{BF0FEAD6-86E2-4E9E-87FB-6F58960BBA37}" destId="{EE02CD5E-B7A0-45A5-8D99-057E559DB004}" srcOrd="9" destOrd="0" presId="urn:microsoft.com/office/officeart/2005/8/layout/orgChart1"/>
    <dgm:cxn modelId="{FA24F09E-32C2-4038-B8D9-84D3AE58D195}" type="presParOf" srcId="{EE02CD5E-B7A0-45A5-8D99-057E559DB004}" destId="{473C51E0-803E-4F8D-9E4C-A31A5FC98DBC}" srcOrd="0" destOrd="0" presId="urn:microsoft.com/office/officeart/2005/8/layout/orgChart1"/>
    <dgm:cxn modelId="{3E972668-9B1D-4B1F-B279-517DE155842C}" type="presParOf" srcId="{473C51E0-803E-4F8D-9E4C-A31A5FC98DBC}" destId="{BFF4DD91-8E6F-4E0F-84BF-582A7CCED875}" srcOrd="0" destOrd="0" presId="urn:microsoft.com/office/officeart/2005/8/layout/orgChart1"/>
    <dgm:cxn modelId="{EA40C307-0B01-415A-84BF-BF19CC673837}" type="presParOf" srcId="{473C51E0-803E-4F8D-9E4C-A31A5FC98DBC}" destId="{05750838-83B4-4C45-B9BC-36B85CB57BE9}" srcOrd="1" destOrd="0" presId="urn:microsoft.com/office/officeart/2005/8/layout/orgChart1"/>
    <dgm:cxn modelId="{409C9269-4A44-41C3-A795-8DE5C63DF855}" type="presParOf" srcId="{EE02CD5E-B7A0-45A5-8D99-057E559DB004}" destId="{42C4FA8C-F0B7-4CEB-A4D1-829C6CC94495}" srcOrd="1" destOrd="0" presId="urn:microsoft.com/office/officeart/2005/8/layout/orgChart1"/>
    <dgm:cxn modelId="{E84775B2-B11F-42CA-9CFF-63C5D1D68DE6}" type="presParOf" srcId="{EE02CD5E-B7A0-45A5-8D99-057E559DB004}" destId="{CAC81476-F09B-48F3-89F5-E9706E18DF9B}" srcOrd="2" destOrd="0" presId="urn:microsoft.com/office/officeart/2005/8/layout/orgChart1"/>
    <dgm:cxn modelId="{73DFB578-31EF-46D3-B5F4-1CA9137325F6}" type="presParOf" srcId="{DE08577F-06DB-4828-84B0-8BE1B67EC894}" destId="{1F0FAEB8-9FBC-4745-AFC6-0E67FAFA0207}" srcOrd="2" destOrd="0" presId="urn:microsoft.com/office/officeart/2005/8/layout/orgChart1"/>
    <dgm:cxn modelId="{129AE9D1-620F-44E2-8BBA-45466773F45C}" type="presParOf" srcId="{692619C8-9B4B-4031-B98C-575B9D8A62E7}" destId="{069CD2CC-29D2-491F-BF5D-FC4E42654A90}" srcOrd="2" destOrd="0" presId="urn:microsoft.com/office/officeart/2005/8/layout/orgChart1"/>
  </dgm:cxnLst>
  <dgm:bg/>
  <dgm:whole>
    <a:ln w="6350"/>
  </dgm:whole>
  <dgm:extLst>
    <a:ext uri="http://schemas.microsoft.com/office/drawing/2008/diagram">
      <dsp:dataModelExt xmlns:dsp="http://schemas.microsoft.com/office/drawing/2008/diagram" xmlns="" relId="rId2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A47A4B8-6656-4D07-9F87-35FE87018D32}">
      <dsp:nvSpPr>
        <dsp:cNvPr id="0" name=""/>
        <dsp:cNvSpPr/>
      </dsp:nvSpPr>
      <dsp:spPr>
        <a:xfrm>
          <a:off x="1861283" y="716026"/>
          <a:ext cx="1775221" cy="1775221"/>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ru-RU" sz="1300" b="1" kern="1200">
              <a:latin typeface="Times New Roman" pitchFamily="18" charset="0"/>
              <a:cs typeface="Times New Roman" pitchFamily="18" charset="0"/>
            </a:rPr>
            <a:t>Стратегическая оценка</a:t>
          </a:r>
        </a:p>
      </dsp:txBody>
      <dsp:txXfrm>
        <a:off x="1861283" y="716026"/>
        <a:ext cx="1775221" cy="1775221"/>
      </dsp:txXfrm>
    </dsp:sp>
    <dsp:sp modelId="{26B34D6D-F00F-4FB8-ABAE-9D9AA6586A69}">
      <dsp:nvSpPr>
        <dsp:cNvPr id="0" name=""/>
        <dsp:cNvSpPr/>
      </dsp:nvSpPr>
      <dsp:spPr>
        <a:xfrm>
          <a:off x="2026694" y="-125435"/>
          <a:ext cx="1417106" cy="1186939"/>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Операционная оценка</a:t>
          </a:r>
        </a:p>
      </dsp:txBody>
      <dsp:txXfrm>
        <a:off x="2026694" y="-125435"/>
        <a:ext cx="1417106" cy="1186939"/>
      </dsp:txXfrm>
    </dsp:sp>
    <dsp:sp modelId="{7CD80BF8-14B2-4EC7-8E0A-436A7F8D4BB2}">
      <dsp:nvSpPr>
        <dsp:cNvPr id="0" name=""/>
        <dsp:cNvSpPr/>
      </dsp:nvSpPr>
      <dsp:spPr>
        <a:xfrm>
          <a:off x="3446326" y="1042063"/>
          <a:ext cx="1203050" cy="114220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Финансовая оценка</a:t>
          </a:r>
        </a:p>
      </dsp:txBody>
      <dsp:txXfrm>
        <a:off x="3446326" y="1042063"/>
        <a:ext cx="1203050" cy="1142204"/>
      </dsp:txXfrm>
    </dsp:sp>
    <dsp:sp modelId="{E8062481-0483-411A-8612-974D454A8499}">
      <dsp:nvSpPr>
        <dsp:cNvPr id="0" name=""/>
        <dsp:cNvSpPr/>
      </dsp:nvSpPr>
      <dsp:spPr>
        <a:xfrm>
          <a:off x="2155681" y="2173119"/>
          <a:ext cx="1224521" cy="1173190"/>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Оценка рисков</a:t>
          </a:r>
        </a:p>
      </dsp:txBody>
      <dsp:txXfrm>
        <a:off x="2155681" y="2173119"/>
        <a:ext cx="1224521" cy="1173190"/>
      </dsp:txXfrm>
    </dsp:sp>
    <dsp:sp modelId="{EB8ADE99-8891-4A08-89C1-D4CC47025010}">
      <dsp:nvSpPr>
        <dsp:cNvPr id="0" name=""/>
        <dsp:cNvSpPr/>
      </dsp:nvSpPr>
      <dsp:spPr>
        <a:xfrm>
          <a:off x="865601" y="989716"/>
          <a:ext cx="1225826" cy="1227841"/>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Оценка бизнес - процессов</a:t>
          </a:r>
        </a:p>
      </dsp:txBody>
      <dsp:txXfrm>
        <a:off x="865601" y="989716"/>
        <a:ext cx="1225826" cy="122784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BC792B6-10A8-48E4-B7C0-C8F7C630DF11}">
      <dsp:nvSpPr>
        <dsp:cNvPr id="0" name=""/>
        <dsp:cNvSpPr/>
      </dsp:nvSpPr>
      <dsp:spPr>
        <a:xfrm>
          <a:off x="1635446" y="1078952"/>
          <a:ext cx="2032786" cy="69991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Маркетинговые услуги</a:t>
          </a:r>
        </a:p>
      </dsp:txBody>
      <dsp:txXfrm>
        <a:off x="1635446" y="1078952"/>
        <a:ext cx="2032786" cy="699913"/>
      </dsp:txXfrm>
    </dsp:sp>
    <dsp:sp modelId="{E1FFF0D9-DD0E-47F4-B8D5-B21C8E14BC89}">
      <dsp:nvSpPr>
        <dsp:cNvPr id="0" name=""/>
        <dsp:cNvSpPr/>
      </dsp:nvSpPr>
      <dsp:spPr>
        <a:xfrm rot="16812366">
          <a:off x="2631706" y="969269"/>
          <a:ext cx="201792" cy="22106"/>
        </a:xfrm>
        <a:custGeom>
          <a:avLst/>
          <a:gdLst/>
          <a:ahLst/>
          <a:cxnLst/>
          <a:rect l="0" t="0" r="0" b="0"/>
          <a:pathLst>
            <a:path>
              <a:moveTo>
                <a:pt x="0" y="11053"/>
              </a:moveTo>
              <a:lnTo>
                <a:pt x="201792" y="11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812366">
        <a:off x="2727558" y="975277"/>
        <a:ext cx="10089" cy="10089"/>
      </dsp:txXfrm>
    </dsp:sp>
    <dsp:sp modelId="{7101966D-4C49-4EDC-85E8-0E28A6621F8E}">
      <dsp:nvSpPr>
        <dsp:cNvPr id="0" name=""/>
        <dsp:cNvSpPr/>
      </dsp:nvSpPr>
      <dsp:spPr>
        <a:xfrm>
          <a:off x="2088699" y="182424"/>
          <a:ext cx="1449100" cy="69991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Public Relations</a:t>
          </a:r>
          <a:endParaRPr lang="ru-RU" sz="1200" kern="1200">
            <a:latin typeface="Times New Roman" pitchFamily="18" charset="0"/>
            <a:cs typeface="Times New Roman" pitchFamily="18" charset="0"/>
          </a:endParaRPr>
        </a:p>
      </dsp:txBody>
      <dsp:txXfrm>
        <a:off x="2088699" y="182424"/>
        <a:ext cx="1449100" cy="699913"/>
      </dsp:txXfrm>
    </dsp:sp>
    <dsp:sp modelId="{123E7EA0-E292-4D9E-A0E9-1E04D4F800F6}">
      <dsp:nvSpPr>
        <dsp:cNvPr id="0" name=""/>
        <dsp:cNvSpPr/>
      </dsp:nvSpPr>
      <dsp:spPr>
        <a:xfrm rot="19697996">
          <a:off x="3121556" y="1023437"/>
          <a:ext cx="337799" cy="22106"/>
        </a:xfrm>
        <a:custGeom>
          <a:avLst/>
          <a:gdLst/>
          <a:ahLst/>
          <a:cxnLst/>
          <a:rect l="0" t="0" r="0" b="0"/>
          <a:pathLst>
            <a:path>
              <a:moveTo>
                <a:pt x="0" y="11053"/>
              </a:moveTo>
              <a:lnTo>
                <a:pt x="337799" y="11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9697996">
        <a:off x="3282011" y="1026045"/>
        <a:ext cx="16889" cy="16889"/>
      </dsp:txXfrm>
    </dsp:sp>
    <dsp:sp modelId="{1463266E-AC17-42F5-8E56-034AFEAF91A5}">
      <dsp:nvSpPr>
        <dsp:cNvPr id="0" name=""/>
        <dsp:cNvSpPr/>
      </dsp:nvSpPr>
      <dsp:spPr>
        <a:xfrm>
          <a:off x="3316965" y="367904"/>
          <a:ext cx="972312" cy="69991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Branding</a:t>
          </a:r>
          <a:endParaRPr lang="ru-RU" sz="1200" kern="1200">
            <a:latin typeface="Times New Roman" pitchFamily="18" charset="0"/>
            <a:cs typeface="Times New Roman" pitchFamily="18" charset="0"/>
          </a:endParaRPr>
        </a:p>
      </dsp:txBody>
      <dsp:txXfrm>
        <a:off x="3316965" y="367904"/>
        <a:ext cx="972312" cy="699913"/>
      </dsp:txXfrm>
    </dsp:sp>
    <dsp:sp modelId="{C65F1B3B-64C2-4D9F-858B-23E5712941E5}">
      <dsp:nvSpPr>
        <dsp:cNvPr id="0" name=""/>
        <dsp:cNvSpPr/>
      </dsp:nvSpPr>
      <dsp:spPr>
        <a:xfrm rot="21054928">
          <a:off x="3572499" y="1255602"/>
          <a:ext cx="188150" cy="22106"/>
        </a:xfrm>
        <a:custGeom>
          <a:avLst/>
          <a:gdLst/>
          <a:ahLst/>
          <a:cxnLst/>
          <a:rect l="0" t="0" r="0" b="0"/>
          <a:pathLst>
            <a:path>
              <a:moveTo>
                <a:pt x="0" y="11053"/>
              </a:moveTo>
              <a:lnTo>
                <a:pt x="188150" y="11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1054928">
        <a:off x="3661870" y="1261952"/>
        <a:ext cx="9407" cy="9407"/>
      </dsp:txXfrm>
    </dsp:sp>
    <dsp:sp modelId="{336F3C58-AE4D-461D-9FFF-42AB5415B963}">
      <dsp:nvSpPr>
        <dsp:cNvPr id="0" name=""/>
        <dsp:cNvSpPr/>
      </dsp:nvSpPr>
      <dsp:spPr>
        <a:xfrm>
          <a:off x="3725024" y="794058"/>
          <a:ext cx="1417086" cy="69991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Рекламные кампании </a:t>
          </a:r>
          <a:r>
            <a:rPr lang="en-US" sz="1200" kern="1200">
              <a:latin typeface="Times New Roman" pitchFamily="18" charset="0"/>
              <a:cs typeface="Times New Roman" pitchFamily="18" charset="0"/>
            </a:rPr>
            <a:t>(ATL)</a:t>
          </a:r>
          <a:endParaRPr lang="ru-RU" sz="1200" kern="1200">
            <a:latin typeface="Times New Roman" pitchFamily="18" charset="0"/>
            <a:cs typeface="Times New Roman" pitchFamily="18" charset="0"/>
          </a:endParaRPr>
        </a:p>
      </dsp:txBody>
      <dsp:txXfrm>
        <a:off x="3725024" y="794058"/>
        <a:ext cx="1417086" cy="699913"/>
      </dsp:txXfrm>
    </dsp:sp>
    <dsp:sp modelId="{8DC4BCAD-0688-47E3-9316-FC000F9E7AA6}">
      <dsp:nvSpPr>
        <dsp:cNvPr id="0" name=""/>
        <dsp:cNvSpPr/>
      </dsp:nvSpPr>
      <dsp:spPr>
        <a:xfrm rot="860720">
          <a:off x="3465456" y="1645018"/>
          <a:ext cx="149283" cy="22106"/>
        </a:xfrm>
        <a:custGeom>
          <a:avLst/>
          <a:gdLst/>
          <a:ahLst/>
          <a:cxnLst/>
          <a:rect l="0" t="0" r="0" b="0"/>
          <a:pathLst>
            <a:path>
              <a:moveTo>
                <a:pt x="0" y="11053"/>
              </a:moveTo>
              <a:lnTo>
                <a:pt x="149283" y="11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860720">
        <a:off x="3536366" y="1652339"/>
        <a:ext cx="7464" cy="7464"/>
      </dsp:txXfrm>
    </dsp:sp>
    <dsp:sp modelId="{04F71D53-50D7-4218-A593-D4314995CE47}">
      <dsp:nvSpPr>
        <dsp:cNvPr id="0" name=""/>
        <dsp:cNvSpPr/>
      </dsp:nvSpPr>
      <dsp:spPr>
        <a:xfrm>
          <a:off x="3486744" y="1508329"/>
          <a:ext cx="1688114" cy="69991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Производство полиграфической продукции</a:t>
          </a:r>
        </a:p>
      </dsp:txBody>
      <dsp:txXfrm>
        <a:off x="3486744" y="1508329"/>
        <a:ext cx="1688114" cy="699913"/>
      </dsp:txXfrm>
    </dsp:sp>
    <dsp:sp modelId="{B20181E6-CCD8-4B5C-8282-C3CF785C8894}">
      <dsp:nvSpPr>
        <dsp:cNvPr id="0" name=""/>
        <dsp:cNvSpPr/>
      </dsp:nvSpPr>
      <dsp:spPr>
        <a:xfrm rot="4815591">
          <a:off x="2631683" y="1862252"/>
          <a:ext cx="192879" cy="22106"/>
        </a:xfrm>
        <a:custGeom>
          <a:avLst/>
          <a:gdLst/>
          <a:ahLst/>
          <a:cxnLst/>
          <a:rect l="0" t="0" r="0" b="0"/>
          <a:pathLst>
            <a:path>
              <a:moveTo>
                <a:pt x="0" y="11053"/>
              </a:moveTo>
              <a:lnTo>
                <a:pt x="192879" y="11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4815591">
        <a:off x="2723300" y="1868483"/>
        <a:ext cx="9643" cy="9643"/>
      </dsp:txXfrm>
    </dsp:sp>
    <dsp:sp modelId="{72CE5C89-0CED-4056-A7A2-009C4C031F44}">
      <dsp:nvSpPr>
        <dsp:cNvPr id="0" name=""/>
        <dsp:cNvSpPr/>
      </dsp:nvSpPr>
      <dsp:spPr>
        <a:xfrm>
          <a:off x="1888698" y="1967604"/>
          <a:ext cx="1831365" cy="69991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Производство сувенирной продукции</a:t>
          </a:r>
        </a:p>
      </dsp:txBody>
      <dsp:txXfrm>
        <a:off x="1888698" y="1967604"/>
        <a:ext cx="1831365" cy="699913"/>
      </dsp:txXfrm>
    </dsp:sp>
    <dsp:sp modelId="{9C5C5DDD-58AB-461B-91D2-7D411C53A3D2}">
      <dsp:nvSpPr>
        <dsp:cNvPr id="0" name=""/>
        <dsp:cNvSpPr/>
      </dsp:nvSpPr>
      <dsp:spPr>
        <a:xfrm rot="9197465">
          <a:off x="1814221" y="1769242"/>
          <a:ext cx="278469" cy="22106"/>
        </a:xfrm>
        <a:custGeom>
          <a:avLst/>
          <a:gdLst/>
          <a:ahLst/>
          <a:cxnLst/>
          <a:rect l="0" t="0" r="0" b="0"/>
          <a:pathLst>
            <a:path>
              <a:moveTo>
                <a:pt x="0" y="11053"/>
              </a:moveTo>
              <a:lnTo>
                <a:pt x="278469" y="11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9197465">
        <a:off x="1946494" y="1773333"/>
        <a:ext cx="13923" cy="13923"/>
      </dsp:txXfrm>
    </dsp:sp>
    <dsp:sp modelId="{229D2F22-C001-4BDD-889D-A33DAE39A181}">
      <dsp:nvSpPr>
        <dsp:cNvPr id="0" name=""/>
        <dsp:cNvSpPr/>
      </dsp:nvSpPr>
      <dsp:spPr>
        <a:xfrm>
          <a:off x="770641" y="1722131"/>
          <a:ext cx="1205748" cy="69991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Дизайн</a:t>
          </a:r>
        </a:p>
      </dsp:txBody>
      <dsp:txXfrm>
        <a:off x="770641" y="1722131"/>
        <a:ext cx="1205748" cy="699913"/>
      </dsp:txXfrm>
    </dsp:sp>
    <dsp:sp modelId="{23EBA80E-4ADF-402A-B5E3-559C0A84AF21}">
      <dsp:nvSpPr>
        <dsp:cNvPr id="0" name=""/>
        <dsp:cNvSpPr/>
      </dsp:nvSpPr>
      <dsp:spPr>
        <a:xfrm rot="10874321">
          <a:off x="1532579" y="1394788"/>
          <a:ext cx="104877" cy="22106"/>
        </a:xfrm>
        <a:custGeom>
          <a:avLst/>
          <a:gdLst/>
          <a:ahLst/>
          <a:cxnLst/>
          <a:rect l="0" t="0" r="0" b="0"/>
          <a:pathLst>
            <a:path>
              <a:moveTo>
                <a:pt x="0" y="11053"/>
              </a:moveTo>
              <a:lnTo>
                <a:pt x="104877" y="11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74321">
        <a:off x="1582396" y="1403219"/>
        <a:ext cx="5243" cy="5243"/>
      </dsp:txXfrm>
    </dsp:sp>
    <dsp:sp modelId="{EA186E55-BD65-4082-8751-FCAED12CDDA2}">
      <dsp:nvSpPr>
        <dsp:cNvPr id="0" name=""/>
        <dsp:cNvSpPr/>
      </dsp:nvSpPr>
      <dsp:spPr>
        <a:xfrm>
          <a:off x="261101" y="1041010"/>
          <a:ext cx="1271980" cy="69991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Непрямая реклама (</a:t>
          </a:r>
          <a:r>
            <a:rPr lang="en-US" sz="1200" kern="1200">
              <a:latin typeface="Times New Roman" pitchFamily="18" charset="0"/>
              <a:cs typeface="Times New Roman" pitchFamily="18" charset="0"/>
            </a:rPr>
            <a:t>BTL)</a:t>
          </a:r>
          <a:endParaRPr lang="ru-RU" sz="1200" kern="1200">
            <a:latin typeface="Times New Roman" pitchFamily="18" charset="0"/>
            <a:cs typeface="Times New Roman" pitchFamily="18" charset="0"/>
          </a:endParaRPr>
        </a:p>
      </dsp:txBody>
      <dsp:txXfrm>
        <a:off x="261101" y="1041010"/>
        <a:ext cx="1271980" cy="699913"/>
      </dsp:txXfrm>
    </dsp:sp>
    <dsp:sp modelId="{B8F934C9-C934-4CBF-9E8D-1F40D3E143BA}">
      <dsp:nvSpPr>
        <dsp:cNvPr id="0" name=""/>
        <dsp:cNvSpPr/>
      </dsp:nvSpPr>
      <dsp:spPr>
        <a:xfrm rot="12446465">
          <a:off x="1793273" y="1053708"/>
          <a:ext cx="314574" cy="22106"/>
        </a:xfrm>
        <a:custGeom>
          <a:avLst/>
          <a:gdLst/>
          <a:ahLst/>
          <a:cxnLst/>
          <a:rect l="0" t="0" r="0" b="0"/>
          <a:pathLst>
            <a:path>
              <a:moveTo>
                <a:pt x="0" y="11053"/>
              </a:moveTo>
              <a:lnTo>
                <a:pt x="314574" y="110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2446465">
        <a:off x="1942696" y="1056897"/>
        <a:ext cx="15728" cy="15728"/>
      </dsp:txXfrm>
    </dsp:sp>
    <dsp:sp modelId="{7583A968-4058-4C8D-B260-A6A1AF3231A9}">
      <dsp:nvSpPr>
        <dsp:cNvPr id="0" name=""/>
        <dsp:cNvSpPr/>
      </dsp:nvSpPr>
      <dsp:spPr>
        <a:xfrm>
          <a:off x="350867" y="360328"/>
          <a:ext cx="1834074" cy="699913"/>
        </a:xfrm>
        <a:prstGeom prst="ellipse">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Маркетинговые исследования</a:t>
          </a:r>
        </a:p>
      </dsp:txBody>
      <dsp:txXfrm>
        <a:off x="350867" y="360328"/>
        <a:ext cx="1834074" cy="69991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0B539E-C921-4786-8435-7DE6241ECC7C}">
      <dsp:nvSpPr>
        <dsp:cNvPr id="0" name=""/>
        <dsp:cNvSpPr/>
      </dsp:nvSpPr>
      <dsp:spPr>
        <a:xfrm>
          <a:off x="4406901" y="800311"/>
          <a:ext cx="101722" cy="927686"/>
        </a:xfrm>
        <a:custGeom>
          <a:avLst/>
          <a:gdLst/>
          <a:ahLst/>
          <a:cxnLst/>
          <a:rect l="0" t="0" r="0" b="0"/>
          <a:pathLst>
            <a:path>
              <a:moveTo>
                <a:pt x="101722" y="0"/>
              </a:moveTo>
              <a:lnTo>
                <a:pt x="101722" y="927686"/>
              </a:lnTo>
              <a:lnTo>
                <a:pt x="0" y="927686"/>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1DD5FD4-334F-4851-8093-2E33919671F7}">
      <dsp:nvSpPr>
        <dsp:cNvPr id="0" name=""/>
        <dsp:cNvSpPr/>
      </dsp:nvSpPr>
      <dsp:spPr>
        <a:xfrm>
          <a:off x="4462904" y="800311"/>
          <a:ext cx="91440" cy="516513"/>
        </a:xfrm>
        <a:custGeom>
          <a:avLst/>
          <a:gdLst/>
          <a:ahLst/>
          <a:cxnLst/>
          <a:rect l="0" t="0" r="0" b="0"/>
          <a:pathLst>
            <a:path>
              <a:moveTo>
                <a:pt x="45720" y="0"/>
              </a:moveTo>
              <a:lnTo>
                <a:pt x="45720" y="516513"/>
              </a:lnTo>
              <a:lnTo>
                <a:pt x="98559" y="516513"/>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9FCBD0A-4F21-4F42-B5BB-FFB2B02BCEF1}">
      <dsp:nvSpPr>
        <dsp:cNvPr id="0" name=""/>
        <dsp:cNvSpPr/>
      </dsp:nvSpPr>
      <dsp:spPr>
        <a:xfrm>
          <a:off x="4508624" y="800311"/>
          <a:ext cx="110832" cy="1890533"/>
        </a:xfrm>
        <a:custGeom>
          <a:avLst/>
          <a:gdLst/>
          <a:ahLst/>
          <a:cxnLst/>
          <a:rect l="0" t="0" r="0" b="0"/>
          <a:pathLst>
            <a:path>
              <a:moveTo>
                <a:pt x="0" y="0"/>
              </a:moveTo>
              <a:lnTo>
                <a:pt x="0" y="1890533"/>
              </a:lnTo>
              <a:lnTo>
                <a:pt x="110832" y="1890533"/>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3E847A4-9862-4948-AE43-F841B8FBCC8F}">
      <dsp:nvSpPr>
        <dsp:cNvPr id="0" name=""/>
        <dsp:cNvSpPr/>
      </dsp:nvSpPr>
      <dsp:spPr>
        <a:xfrm>
          <a:off x="4462904" y="800311"/>
          <a:ext cx="91440" cy="1179276"/>
        </a:xfrm>
        <a:custGeom>
          <a:avLst/>
          <a:gdLst/>
          <a:ahLst/>
          <a:cxnLst/>
          <a:rect l="0" t="0" r="0" b="0"/>
          <a:pathLst>
            <a:path>
              <a:moveTo>
                <a:pt x="45720" y="0"/>
              </a:moveTo>
              <a:lnTo>
                <a:pt x="45720" y="1179276"/>
              </a:lnTo>
              <a:lnTo>
                <a:pt x="121434" y="1179276"/>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FCA97EF1-862B-45CC-989D-3A1FB38388CB}">
      <dsp:nvSpPr>
        <dsp:cNvPr id="0" name=""/>
        <dsp:cNvSpPr/>
      </dsp:nvSpPr>
      <dsp:spPr>
        <a:xfrm>
          <a:off x="4400564" y="800311"/>
          <a:ext cx="91440" cy="384828"/>
        </a:xfrm>
        <a:custGeom>
          <a:avLst/>
          <a:gdLst/>
          <a:ahLst/>
          <a:cxnLst/>
          <a:rect l="0" t="0" r="0" b="0"/>
          <a:pathLst>
            <a:path>
              <a:moveTo>
                <a:pt x="108059" y="0"/>
              </a:moveTo>
              <a:lnTo>
                <a:pt x="108059" y="384828"/>
              </a:lnTo>
              <a:lnTo>
                <a:pt x="45720" y="384828"/>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48FF603-5E94-4505-ABB8-A47E8FD9F209}">
      <dsp:nvSpPr>
        <dsp:cNvPr id="0" name=""/>
        <dsp:cNvSpPr/>
      </dsp:nvSpPr>
      <dsp:spPr>
        <a:xfrm>
          <a:off x="2883900" y="327767"/>
          <a:ext cx="2055380" cy="145442"/>
        </a:xfrm>
        <a:custGeom>
          <a:avLst/>
          <a:gdLst/>
          <a:ahLst/>
          <a:cxnLst/>
          <a:rect l="0" t="0" r="0" b="0"/>
          <a:pathLst>
            <a:path>
              <a:moveTo>
                <a:pt x="0" y="0"/>
              </a:moveTo>
              <a:lnTo>
                <a:pt x="0" y="76751"/>
              </a:lnTo>
              <a:lnTo>
                <a:pt x="2055380" y="76751"/>
              </a:lnTo>
              <a:lnTo>
                <a:pt x="2055380" y="145442"/>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F6D4B77-14C6-485C-9FA0-2A793D9C2634}">
      <dsp:nvSpPr>
        <dsp:cNvPr id="0" name=""/>
        <dsp:cNvSpPr/>
      </dsp:nvSpPr>
      <dsp:spPr>
        <a:xfrm>
          <a:off x="2708520" y="800023"/>
          <a:ext cx="91440" cy="1581369"/>
        </a:xfrm>
        <a:custGeom>
          <a:avLst/>
          <a:gdLst/>
          <a:ahLst/>
          <a:cxnLst/>
          <a:rect l="0" t="0" r="0" b="0"/>
          <a:pathLst>
            <a:path>
              <a:moveTo>
                <a:pt x="45720" y="0"/>
              </a:moveTo>
              <a:lnTo>
                <a:pt x="45720" y="1581369"/>
              </a:lnTo>
              <a:lnTo>
                <a:pt x="96656" y="1581369"/>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BA8E1C2-86E8-4EF2-BDFB-38FF8762275D}">
      <dsp:nvSpPr>
        <dsp:cNvPr id="0" name=""/>
        <dsp:cNvSpPr/>
      </dsp:nvSpPr>
      <dsp:spPr>
        <a:xfrm>
          <a:off x="2649759" y="800023"/>
          <a:ext cx="91440" cy="1891832"/>
        </a:xfrm>
        <a:custGeom>
          <a:avLst/>
          <a:gdLst/>
          <a:ahLst/>
          <a:cxnLst/>
          <a:rect l="0" t="0" r="0" b="0"/>
          <a:pathLst>
            <a:path>
              <a:moveTo>
                <a:pt x="104480" y="0"/>
              </a:moveTo>
              <a:lnTo>
                <a:pt x="104480" y="1891832"/>
              </a:lnTo>
              <a:lnTo>
                <a:pt x="45720" y="1891832"/>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9830CF75-A3A2-45E8-B6E1-482CCDE5E83D}">
      <dsp:nvSpPr>
        <dsp:cNvPr id="0" name=""/>
        <dsp:cNvSpPr/>
      </dsp:nvSpPr>
      <dsp:spPr>
        <a:xfrm>
          <a:off x="2708520" y="800023"/>
          <a:ext cx="91440" cy="1014878"/>
        </a:xfrm>
        <a:custGeom>
          <a:avLst/>
          <a:gdLst/>
          <a:ahLst/>
          <a:cxnLst/>
          <a:rect l="0" t="0" r="0" b="0"/>
          <a:pathLst>
            <a:path>
              <a:moveTo>
                <a:pt x="45720" y="0"/>
              </a:moveTo>
              <a:lnTo>
                <a:pt x="45720" y="1014878"/>
              </a:lnTo>
              <a:lnTo>
                <a:pt x="60884" y="1014878"/>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38B4473-C782-4AC2-882A-516A2AE8D130}">
      <dsp:nvSpPr>
        <dsp:cNvPr id="0" name=""/>
        <dsp:cNvSpPr/>
      </dsp:nvSpPr>
      <dsp:spPr>
        <a:xfrm>
          <a:off x="2658342" y="800023"/>
          <a:ext cx="91440" cy="1234861"/>
        </a:xfrm>
        <a:custGeom>
          <a:avLst/>
          <a:gdLst/>
          <a:ahLst/>
          <a:cxnLst/>
          <a:rect l="0" t="0" r="0" b="0"/>
          <a:pathLst>
            <a:path>
              <a:moveTo>
                <a:pt x="95897" y="0"/>
              </a:moveTo>
              <a:lnTo>
                <a:pt x="95897" y="1234861"/>
              </a:lnTo>
              <a:lnTo>
                <a:pt x="45720" y="1234861"/>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8691A3B-8381-4551-9F85-65669EC05592}">
      <dsp:nvSpPr>
        <dsp:cNvPr id="0" name=""/>
        <dsp:cNvSpPr/>
      </dsp:nvSpPr>
      <dsp:spPr>
        <a:xfrm>
          <a:off x="2708520" y="800023"/>
          <a:ext cx="91440" cy="444693"/>
        </a:xfrm>
        <a:custGeom>
          <a:avLst/>
          <a:gdLst/>
          <a:ahLst/>
          <a:cxnLst/>
          <a:rect l="0" t="0" r="0" b="0"/>
          <a:pathLst>
            <a:path>
              <a:moveTo>
                <a:pt x="45720" y="0"/>
              </a:moveTo>
              <a:lnTo>
                <a:pt x="45720" y="444693"/>
              </a:lnTo>
              <a:lnTo>
                <a:pt x="92528" y="444693"/>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CEE0FF98-4515-4A62-A111-4CA600A561C3}">
      <dsp:nvSpPr>
        <dsp:cNvPr id="0" name=""/>
        <dsp:cNvSpPr/>
      </dsp:nvSpPr>
      <dsp:spPr>
        <a:xfrm>
          <a:off x="2636296" y="800023"/>
          <a:ext cx="91440" cy="613969"/>
        </a:xfrm>
        <a:custGeom>
          <a:avLst/>
          <a:gdLst/>
          <a:ahLst/>
          <a:cxnLst/>
          <a:rect l="0" t="0" r="0" b="0"/>
          <a:pathLst>
            <a:path>
              <a:moveTo>
                <a:pt x="117944" y="0"/>
              </a:moveTo>
              <a:lnTo>
                <a:pt x="117944" y="613969"/>
              </a:lnTo>
              <a:lnTo>
                <a:pt x="45720" y="613969"/>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4B9AE36-FDC4-4334-9D7C-71032519615F}">
      <dsp:nvSpPr>
        <dsp:cNvPr id="0" name=""/>
        <dsp:cNvSpPr/>
      </dsp:nvSpPr>
      <dsp:spPr>
        <a:xfrm>
          <a:off x="2754240" y="327767"/>
          <a:ext cx="129660" cy="145154"/>
        </a:xfrm>
        <a:custGeom>
          <a:avLst/>
          <a:gdLst/>
          <a:ahLst/>
          <a:cxnLst/>
          <a:rect l="0" t="0" r="0" b="0"/>
          <a:pathLst>
            <a:path>
              <a:moveTo>
                <a:pt x="129660" y="0"/>
              </a:moveTo>
              <a:lnTo>
                <a:pt x="129660" y="76463"/>
              </a:lnTo>
              <a:lnTo>
                <a:pt x="0" y="76463"/>
              </a:lnTo>
              <a:lnTo>
                <a:pt x="0" y="145154"/>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3E0D2ED-3AC6-4772-B21A-F7BA4432D21E}">
      <dsp:nvSpPr>
        <dsp:cNvPr id="0" name=""/>
        <dsp:cNvSpPr/>
      </dsp:nvSpPr>
      <dsp:spPr>
        <a:xfrm>
          <a:off x="880302" y="773910"/>
          <a:ext cx="216434" cy="1914375"/>
        </a:xfrm>
        <a:custGeom>
          <a:avLst/>
          <a:gdLst/>
          <a:ahLst/>
          <a:cxnLst/>
          <a:rect l="0" t="0" r="0" b="0"/>
          <a:pathLst>
            <a:path>
              <a:moveTo>
                <a:pt x="216434" y="0"/>
              </a:moveTo>
              <a:lnTo>
                <a:pt x="216434" y="1914375"/>
              </a:lnTo>
              <a:lnTo>
                <a:pt x="0" y="1914375"/>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8926BD3-AAA7-4E9D-8DC4-D786CE640C1F}">
      <dsp:nvSpPr>
        <dsp:cNvPr id="0" name=""/>
        <dsp:cNvSpPr/>
      </dsp:nvSpPr>
      <dsp:spPr>
        <a:xfrm>
          <a:off x="1051017" y="773910"/>
          <a:ext cx="91440" cy="1605712"/>
        </a:xfrm>
        <a:custGeom>
          <a:avLst/>
          <a:gdLst/>
          <a:ahLst/>
          <a:cxnLst/>
          <a:rect l="0" t="0" r="0" b="0"/>
          <a:pathLst>
            <a:path>
              <a:moveTo>
                <a:pt x="45720" y="0"/>
              </a:moveTo>
              <a:lnTo>
                <a:pt x="45720" y="1605712"/>
              </a:lnTo>
              <a:lnTo>
                <a:pt x="134024" y="1605712"/>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334AD2F-749A-44F1-B127-2C964F4B1DB8}">
      <dsp:nvSpPr>
        <dsp:cNvPr id="0" name=""/>
        <dsp:cNvSpPr/>
      </dsp:nvSpPr>
      <dsp:spPr>
        <a:xfrm>
          <a:off x="999888" y="773910"/>
          <a:ext cx="96848" cy="1339900"/>
        </a:xfrm>
        <a:custGeom>
          <a:avLst/>
          <a:gdLst/>
          <a:ahLst/>
          <a:cxnLst/>
          <a:rect l="0" t="0" r="0" b="0"/>
          <a:pathLst>
            <a:path>
              <a:moveTo>
                <a:pt x="96848" y="0"/>
              </a:moveTo>
              <a:lnTo>
                <a:pt x="96848" y="1339900"/>
              </a:lnTo>
              <a:lnTo>
                <a:pt x="0" y="1339900"/>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36BCD6B4-8B7F-4F02-AD5E-4AE91C0417FE}">
      <dsp:nvSpPr>
        <dsp:cNvPr id="0" name=""/>
        <dsp:cNvSpPr/>
      </dsp:nvSpPr>
      <dsp:spPr>
        <a:xfrm>
          <a:off x="1051017" y="773910"/>
          <a:ext cx="91440" cy="1003741"/>
        </a:xfrm>
        <a:custGeom>
          <a:avLst/>
          <a:gdLst/>
          <a:ahLst/>
          <a:cxnLst/>
          <a:rect l="0" t="0" r="0" b="0"/>
          <a:pathLst>
            <a:path>
              <a:moveTo>
                <a:pt x="45720" y="0"/>
              </a:moveTo>
              <a:lnTo>
                <a:pt x="45720" y="1003741"/>
              </a:lnTo>
              <a:lnTo>
                <a:pt x="115693" y="1003741"/>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6463F6A6-D9D0-4EF4-AF71-34E41911D5BA}">
      <dsp:nvSpPr>
        <dsp:cNvPr id="0" name=""/>
        <dsp:cNvSpPr/>
      </dsp:nvSpPr>
      <dsp:spPr>
        <a:xfrm>
          <a:off x="972486" y="773910"/>
          <a:ext cx="91440" cy="857085"/>
        </a:xfrm>
        <a:custGeom>
          <a:avLst/>
          <a:gdLst/>
          <a:ahLst/>
          <a:cxnLst/>
          <a:rect l="0" t="0" r="0" b="0"/>
          <a:pathLst>
            <a:path>
              <a:moveTo>
                <a:pt x="124250" y="0"/>
              </a:moveTo>
              <a:lnTo>
                <a:pt x="124250" y="857085"/>
              </a:lnTo>
              <a:lnTo>
                <a:pt x="45720" y="857085"/>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A84B0A05-B583-4E1A-A47D-E149E6B1D7D7}">
      <dsp:nvSpPr>
        <dsp:cNvPr id="0" name=""/>
        <dsp:cNvSpPr/>
      </dsp:nvSpPr>
      <dsp:spPr>
        <a:xfrm>
          <a:off x="1051017" y="773910"/>
          <a:ext cx="91440" cy="429262"/>
        </a:xfrm>
        <a:custGeom>
          <a:avLst/>
          <a:gdLst/>
          <a:ahLst/>
          <a:cxnLst/>
          <a:rect l="0" t="0" r="0" b="0"/>
          <a:pathLst>
            <a:path>
              <a:moveTo>
                <a:pt x="45720" y="0"/>
              </a:moveTo>
              <a:lnTo>
                <a:pt x="45720" y="429262"/>
              </a:lnTo>
              <a:lnTo>
                <a:pt x="115687" y="429262"/>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66ED453-1923-4050-B8A3-3697D644F467}">
      <dsp:nvSpPr>
        <dsp:cNvPr id="0" name=""/>
        <dsp:cNvSpPr/>
      </dsp:nvSpPr>
      <dsp:spPr>
        <a:xfrm>
          <a:off x="921635" y="773910"/>
          <a:ext cx="175101" cy="319270"/>
        </a:xfrm>
        <a:custGeom>
          <a:avLst/>
          <a:gdLst/>
          <a:ahLst/>
          <a:cxnLst/>
          <a:rect l="0" t="0" r="0" b="0"/>
          <a:pathLst>
            <a:path>
              <a:moveTo>
                <a:pt x="175101" y="0"/>
              </a:moveTo>
              <a:lnTo>
                <a:pt x="175101" y="319270"/>
              </a:lnTo>
              <a:lnTo>
                <a:pt x="0" y="319270"/>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47C72CEA-815E-4D95-8D1C-7471515B940E}">
      <dsp:nvSpPr>
        <dsp:cNvPr id="0" name=""/>
        <dsp:cNvSpPr/>
      </dsp:nvSpPr>
      <dsp:spPr>
        <a:xfrm>
          <a:off x="1096737" y="327767"/>
          <a:ext cx="1787163" cy="119042"/>
        </a:xfrm>
        <a:custGeom>
          <a:avLst/>
          <a:gdLst/>
          <a:ahLst/>
          <a:cxnLst/>
          <a:rect l="0" t="0" r="0" b="0"/>
          <a:pathLst>
            <a:path>
              <a:moveTo>
                <a:pt x="1787163" y="0"/>
              </a:moveTo>
              <a:lnTo>
                <a:pt x="1787163" y="50350"/>
              </a:lnTo>
              <a:lnTo>
                <a:pt x="0" y="50350"/>
              </a:lnTo>
              <a:lnTo>
                <a:pt x="0" y="119042"/>
              </a:lnTo>
            </a:path>
          </a:pathLst>
        </a:custGeom>
        <a:noFill/>
        <a:ln w="635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6CEE056-08B4-4F8E-AF34-F637FA0A1F7E}">
      <dsp:nvSpPr>
        <dsp:cNvPr id="0" name=""/>
        <dsp:cNvSpPr/>
      </dsp:nvSpPr>
      <dsp:spPr>
        <a:xfrm>
          <a:off x="2403679" y="665"/>
          <a:ext cx="960442"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Директор</a:t>
          </a:r>
        </a:p>
      </dsp:txBody>
      <dsp:txXfrm>
        <a:off x="2403679" y="665"/>
        <a:ext cx="960442" cy="327101"/>
      </dsp:txXfrm>
    </dsp:sp>
    <dsp:sp modelId="{D172C457-7610-40D4-855C-E3136B509C21}">
      <dsp:nvSpPr>
        <dsp:cNvPr id="0" name=""/>
        <dsp:cNvSpPr/>
      </dsp:nvSpPr>
      <dsp:spPr>
        <a:xfrm>
          <a:off x="482391" y="446809"/>
          <a:ext cx="1228692" cy="327101"/>
        </a:xfrm>
        <a:prstGeom prst="rect">
          <a:avLst/>
        </a:prstGeom>
        <a:solidFill>
          <a:schemeClr val="lt1">
            <a:hueOff val="0"/>
            <a:satOff val="0"/>
            <a:lumOff val="0"/>
            <a:alphaOff val="0"/>
          </a:schemeClr>
        </a:solidFill>
        <a:ln w="3175"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Основные бизнес-процессы </a:t>
          </a:r>
        </a:p>
      </dsp:txBody>
      <dsp:txXfrm>
        <a:off x="482391" y="446809"/>
        <a:ext cx="1228692" cy="327101"/>
      </dsp:txXfrm>
    </dsp:sp>
    <dsp:sp modelId="{71C02BFF-E5B9-4523-B74A-AC57C8836B53}">
      <dsp:nvSpPr>
        <dsp:cNvPr id="0" name=""/>
        <dsp:cNvSpPr/>
      </dsp:nvSpPr>
      <dsp:spPr>
        <a:xfrm>
          <a:off x="0" y="929630"/>
          <a:ext cx="921635"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Корпоративный </a:t>
          </a:r>
          <a:r>
            <a:rPr lang="en-US" sz="1000" kern="1200">
              <a:latin typeface="Times New Roman" pitchFamily="18" charset="0"/>
              <a:cs typeface="Times New Roman" pitchFamily="18" charset="0"/>
            </a:rPr>
            <a:t>PR</a:t>
          </a:r>
          <a:endParaRPr lang="ru-RU" sz="1000" kern="1200">
            <a:latin typeface="Times New Roman" pitchFamily="18" charset="0"/>
            <a:cs typeface="Times New Roman" pitchFamily="18" charset="0"/>
          </a:endParaRPr>
        </a:p>
      </dsp:txBody>
      <dsp:txXfrm>
        <a:off x="0" y="929630"/>
        <a:ext cx="921635" cy="327101"/>
      </dsp:txXfrm>
    </dsp:sp>
    <dsp:sp modelId="{70A7FC18-3BC3-4BB6-82EC-DB3A10F963A1}">
      <dsp:nvSpPr>
        <dsp:cNvPr id="0" name=""/>
        <dsp:cNvSpPr/>
      </dsp:nvSpPr>
      <dsp:spPr>
        <a:xfrm>
          <a:off x="1166704" y="1039622"/>
          <a:ext cx="654203"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Бизнес-подарки</a:t>
          </a:r>
        </a:p>
      </dsp:txBody>
      <dsp:txXfrm>
        <a:off x="1166704" y="1039622"/>
        <a:ext cx="654203" cy="327101"/>
      </dsp:txXfrm>
    </dsp:sp>
    <dsp:sp modelId="{1DA76BDB-08CB-43F7-8212-CE541F62DFFA}">
      <dsp:nvSpPr>
        <dsp:cNvPr id="0" name=""/>
        <dsp:cNvSpPr/>
      </dsp:nvSpPr>
      <dsp:spPr>
        <a:xfrm>
          <a:off x="159944" y="1467445"/>
          <a:ext cx="858262"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Брендинг</a:t>
          </a:r>
        </a:p>
      </dsp:txBody>
      <dsp:txXfrm>
        <a:off x="159944" y="1467445"/>
        <a:ext cx="858262" cy="327101"/>
      </dsp:txXfrm>
    </dsp:sp>
    <dsp:sp modelId="{F4E8B6F8-EE5F-4B05-ADA4-11A1B0C5A5E3}">
      <dsp:nvSpPr>
        <dsp:cNvPr id="0" name=""/>
        <dsp:cNvSpPr/>
      </dsp:nvSpPr>
      <dsp:spPr>
        <a:xfrm>
          <a:off x="1166710" y="1614101"/>
          <a:ext cx="654203"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Дизайн</a:t>
          </a:r>
        </a:p>
      </dsp:txBody>
      <dsp:txXfrm>
        <a:off x="1166710" y="1614101"/>
        <a:ext cx="654203" cy="327101"/>
      </dsp:txXfrm>
    </dsp:sp>
    <dsp:sp modelId="{36266CB3-980F-4F5A-A83C-55D599462826}">
      <dsp:nvSpPr>
        <dsp:cNvPr id="0" name=""/>
        <dsp:cNvSpPr/>
      </dsp:nvSpPr>
      <dsp:spPr>
        <a:xfrm>
          <a:off x="150778" y="1950260"/>
          <a:ext cx="849110"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Рекламные кампании</a:t>
          </a:r>
        </a:p>
      </dsp:txBody>
      <dsp:txXfrm>
        <a:off x="150778" y="1950260"/>
        <a:ext cx="849110" cy="327101"/>
      </dsp:txXfrm>
    </dsp:sp>
    <dsp:sp modelId="{CD93B91B-DFB7-483E-BFA2-2EF44ABF993B}">
      <dsp:nvSpPr>
        <dsp:cNvPr id="0" name=""/>
        <dsp:cNvSpPr/>
      </dsp:nvSpPr>
      <dsp:spPr>
        <a:xfrm>
          <a:off x="1185041" y="2216072"/>
          <a:ext cx="654203"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Упаковка</a:t>
          </a:r>
        </a:p>
      </dsp:txBody>
      <dsp:txXfrm>
        <a:off x="1185041" y="2216072"/>
        <a:ext cx="654203" cy="327101"/>
      </dsp:txXfrm>
    </dsp:sp>
    <dsp:sp modelId="{C63149B9-D7AE-4612-8DA1-C8BD1CB1D8A7}">
      <dsp:nvSpPr>
        <dsp:cNvPr id="0" name=""/>
        <dsp:cNvSpPr/>
      </dsp:nvSpPr>
      <dsp:spPr>
        <a:xfrm>
          <a:off x="0" y="2524735"/>
          <a:ext cx="880302"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Brand events</a:t>
          </a:r>
          <a:endParaRPr lang="ru-RU" sz="1200" kern="1200">
            <a:latin typeface="Times New Roman" pitchFamily="18" charset="0"/>
            <a:cs typeface="Times New Roman" pitchFamily="18" charset="0"/>
          </a:endParaRPr>
        </a:p>
      </dsp:txBody>
      <dsp:txXfrm>
        <a:off x="0" y="2524735"/>
        <a:ext cx="880302" cy="327101"/>
      </dsp:txXfrm>
    </dsp:sp>
    <dsp:sp modelId="{0884F1A1-15E7-4870-B6DB-FDB57CEB71A4}">
      <dsp:nvSpPr>
        <dsp:cNvPr id="0" name=""/>
        <dsp:cNvSpPr/>
      </dsp:nvSpPr>
      <dsp:spPr>
        <a:xfrm>
          <a:off x="2141967" y="472921"/>
          <a:ext cx="1224544"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Обеспечивающие бизнес-процессы </a:t>
          </a:r>
        </a:p>
      </dsp:txBody>
      <dsp:txXfrm>
        <a:off x="2141967" y="472921"/>
        <a:ext cx="1224544" cy="327101"/>
      </dsp:txXfrm>
    </dsp:sp>
    <dsp:sp modelId="{CE8816D7-14D1-47D9-934B-8BBEB6173FC1}">
      <dsp:nvSpPr>
        <dsp:cNvPr id="0" name=""/>
        <dsp:cNvSpPr/>
      </dsp:nvSpPr>
      <dsp:spPr>
        <a:xfrm>
          <a:off x="1909840" y="1250442"/>
          <a:ext cx="772175"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Закупка материалов</a:t>
          </a:r>
        </a:p>
      </dsp:txBody>
      <dsp:txXfrm>
        <a:off x="1909840" y="1250442"/>
        <a:ext cx="772175" cy="327101"/>
      </dsp:txXfrm>
    </dsp:sp>
    <dsp:sp modelId="{1C8EED3B-90DF-49F2-B0E9-68E2C6F51FA4}">
      <dsp:nvSpPr>
        <dsp:cNvPr id="0" name=""/>
        <dsp:cNvSpPr/>
      </dsp:nvSpPr>
      <dsp:spPr>
        <a:xfrm>
          <a:off x="2801048" y="1030460"/>
          <a:ext cx="802766" cy="428513"/>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Системное администрирование</a:t>
          </a:r>
        </a:p>
      </dsp:txBody>
      <dsp:txXfrm>
        <a:off x="2801048" y="1030460"/>
        <a:ext cx="802766" cy="428513"/>
      </dsp:txXfrm>
    </dsp:sp>
    <dsp:sp modelId="{8DE2F435-7C04-4D31-BDD3-EB4D88172B02}">
      <dsp:nvSpPr>
        <dsp:cNvPr id="0" name=""/>
        <dsp:cNvSpPr/>
      </dsp:nvSpPr>
      <dsp:spPr>
        <a:xfrm>
          <a:off x="1946508" y="1871333"/>
          <a:ext cx="757554"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Бухгалтерия</a:t>
          </a:r>
        </a:p>
      </dsp:txBody>
      <dsp:txXfrm>
        <a:off x="1946508" y="1871333"/>
        <a:ext cx="757554" cy="327101"/>
      </dsp:txXfrm>
    </dsp:sp>
    <dsp:sp modelId="{ABC4B541-4DC8-4940-A41B-5DA866F6E7BE}">
      <dsp:nvSpPr>
        <dsp:cNvPr id="0" name=""/>
        <dsp:cNvSpPr/>
      </dsp:nvSpPr>
      <dsp:spPr>
        <a:xfrm>
          <a:off x="2769404" y="1651351"/>
          <a:ext cx="849404"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АХО</a:t>
          </a:r>
        </a:p>
      </dsp:txBody>
      <dsp:txXfrm>
        <a:off x="2769404" y="1651351"/>
        <a:ext cx="849404" cy="327101"/>
      </dsp:txXfrm>
    </dsp:sp>
    <dsp:sp modelId="{9AAA17B9-707A-4A0F-8B83-D8285EEE1A8F}">
      <dsp:nvSpPr>
        <dsp:cNvPr id="0" name=""/>
        <dsp:cNvSpPr/>
      </dsp:nvSpPr>
      <dsp:spPr>
        <a:xfrm>
          <a:off x="1955673" y="2528304"/>
          <a:ext cx="739805"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Найм персонала</a:t>
          </a:r>
        </a:p>
      </dsp:txBody>
      <dsp:txXfrm>
        <a:off x="1955673" y="2528304"/>
        <a:ext cx="739805" cy="327101"/>
      </dsp:txXfrm>
    </dsp:sp>
    <dsp:sp modelId="{7BF2682F-E24B-40C4-B887-83E44A2CF38F}">
      <dsp:nvSpPr>
        <dsp:cNvPr id="0" name=""/>
        <dsp:cNvSpPr/>
      </dsp:nvSpPr>
      <dsp:spPr>
        <a:xfrm>
          <a:off x="2805176" y="2217842"/>
          <a:ext cx="836647"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Курьерская служба</a:t>
          </a:r>
        </a:p>
      </dsp:txBody>
      <dsp:txXfrm>
        <a:off x="2805176" y="2217842"/>
        <a:ext cx="836647" cy="327101"/>
      </dsp:txXfrm>
    </dsp:sp>
    <dsp:sp modelId="{0187370F-73E2-41A5-B3D5-FC11442101EF}">
      <dsp:nvSpPr>
        <dsp:cNvPr id="0" name=""/>
        <dsp:cNvSpPr/>
      </dsp:nvSpPr>
      <dsp:spPr>
        <a:xfrm>
          <a:off x="4400960" y="473209"/>
          <a:ext cx="1076642"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Управленческие бизнес-процессы</a:t>
          </a:r>
        </a:p>
      </dsp:txBody>
      <dsp:txXfrm>
        <a:off x="4400960" y="473209"/>
        <a:ext cx="1076642" cy="327101"/>
      </dsp:txXfrm>
    </dsp:sp>
    <dsp:sp modelId="{B4ADA858-1561-49C1-B288-A440F0EA66D3}">
      <dsp:nvSpPr>
        <dsp:cNvPr id="0" name=""/>
        <dsp:cNvSpPr/>
      </dsp:nvSpPr>
      <dsp:spPr>
        <a:xfrm>
          <a:off x="3709697" y="1021589"/>
          <a:ext cx="736587"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Упраление персоналом</a:t>
          </a:r>
        </a:p>
      </dsp:txBody>
      <dsp:txXfrm>
        <a:off x="3709697" y="1021589"/>
        <a:ext cx="736587" cy="327101"/>
      </dsp:txXfrm>
    </dsp:sp>
    <dsp:sp modelId="{BBFECB10-331B-4311-A8CA-5314F25B2DAD}">
      <dsp:nvSpPr>
        <dsp:cNvPr id="0" name=""/>
        <dsp:cNvSpPr/>
      </dsp:nvSpPr>
      <dsp:spPr>
        <a:xfrm>
          <a:off x="4584339" y="1816037"/>
          <a:ext cx="998196"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Стратегический менеджмент</a:t>
          </a:r>
        </a:p>
      </dsp:txBody>
      <dsp:txXfrm>
        <a:off x="4584339" y="1816037"/>
        <a:ext cx="998196" cy="327101"/>
      </dsp:txXfrm>
    </dsp:sp>
    <dsp:sp modelId="{DF96ED90-F3D5-4858-AFF2-928BE9BEBBF0}">
      <dsp:nvSpPr>
        <dsp:cNvPr id="0" name=""/>
        <dsp:cNvSpPr/>
      </dsp:nvSpPr>
      <dsp:spPr>
        <a:xfrm>
          <a:off x="4619456" y="2527293"/>
          <a:ext cx="963079"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Финансовый менеджмент</a:t>
          </a:r>
        </a:p>
      </dsp:txBody>
      <dsp:txXfrm>
        <a:off x="4619456" y="2527293"/>
        <a:ext cx="963079" cy="327101"/>
      </dsp:txXfrm>
    </dsp:sp>
    <dsp:sp modelId="{CCCCFFB7-F0F6-4947-B6EB-B39D9199603A}">
      <dsp:nvSpPr>
        <dsp:cNvPr id="0" name=""/>
        <dsp:cNvSpPr/>
      </dsp:nvSpPr>
      <dsp:spPr>
        <a:xfrm>
          <a:off x="4561463" y="1153273"/>
          <a:ext cx="971145"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Управление маркетингом</a:t>
          </a:r>
        </a:p>
      </dsp:txBody>
      <dsp:txXfrm>
        <a:off x="4561463" y="1153273"/>
        <a:ext cx="971145" cy="327101"/>
      </dsp:txXfrm>
    </dsp:sp>
    <dsp:sp modelId="{BFF4DD91-8E6F-4E0F-84BF-582A7CCED875}">
      <dsp:nvSpPr>
        <dsp:cNvPr id="0" name=""/>
        <dsp:cNvSpPr/>
      </dsp:nvSpPr>
      <dsp:spPr>
        <a:xfrm>
          <a:off x="3663968" y="1564447"/>
          <a:ext cx="742933" cy="327101"/>
        </a:xfrm>
        <a:prstGeom prst="rect">
          <a:avLst/>
        </a:prstGeom>
        <a:solidFill>
          <a:schemeClr val="lt1">
            <a:hueOff val="0"/>
            <a:satOff val="0"/>
            <a:lumOff val="0"/>
            <a:alphaOff val="0"/>
          </a:schemeClr>
        </a:solidFill>
        <a:ln w="317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Управление проектами</a:t>
          </a:r>
        </a:p>
      </dsp:txBody>
      <dsp:txXfrm>
        <a:off x="3663968" y="1564447"/>
        <a:ext cx="742933" cy="3271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81E1FD-BC11-43B5-93A4-FB015289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1939</TotalTime>
  <Pages>122</Pages>
  <Words>27180</Words>
  <Characters>154930</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m093st11</cp:lastModifiedBy>
  <cp:revision>4</cp:revision>
  <cp:lastPrinted>2013-05-17T11:26:00Z</cp:lastPrinted>
  <dcterms:created xsi:type="dcterms:W3CDTF">2013-05-06T13:42:00Z</dcterms:created>
  <dcterms:modified xsi:type="dcterms:W3CDTF">2013-05-17T11:26:00Z</dcterms:modified>
</cp:coreProperties>
</file>