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7" w:rsidRDefault="006254E7" w:rsidP="00625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теория – это очень неоднородная область знания, в рамках которой существует много различных подходов. Один из них делает акцент на изучении истории политической философии для осмысления современной политической жизни. Доклад был посвящен проблемам этого подхода.</w:t>
      </w:r>
    </w:p>
    <w:p w:rsidR="006254E7" w:rsidRDefault="006254E7" w:rsidP="00625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 существенным для исследователей политико-философских текстов</w:t>
      </w:r>
      <w:r w:rsidRPr="00B46B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как источников является вопрос о контексте. Стоит ли его учитывать или же необходимо сконцентрироваться на самом тексте и его содержании как таковом? Если рассматривать контекст, то какую роль ему отвести: первостепенную – и тогда текст, анализируемый вне контекста, лишается смысла, - или вторичную по отношению к содержанию?</w:t>
      </w:r>
    </w:p>
    <w:p w:rsidR="006254E7" w:rsidRDefault="006254E7" w:rsidP="00625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эти вопросы рассматривались сквозь призму аргументации нескольких методологических подходов, ставших уже классическими в области контекстуального анализа политико-философских текстов. В частности, особое внимание было уделено Кембриджской школе контекстуального анализа. </w:t>
      </w:r>
      <w:proofErr w:type="gramStart"/>
      <w:r>
        <w:rPr>
          <w:rFonts w:ascii="Times New Roman" w:hAnsi="Times New Roman"/>
          <w:sz w:val="24"/>
          <w:szCs w:val="24"/>
        </w:rPr>
        <w:t xml:space="preserve">В качестве подхода, придерживающегося противоположных методологических позиций относительно контекста, был рассмотрен анализ политической философии Лео Штрауса, который, напротив, ориентирован на анализ самих текстов и выявление в них вечных истин и вопросов. </w:t>
      </w:r>
      <w:proofErr w:type="gramEnd"/>
    </w:p>
    <w:p w:rsidR="00FC7AF5" w:rsidRDefault="00FC7AF5"/>
    <w:sectPr w:rsidR="00FC7AF5" w:rsidSect="00F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4E7"/>
    <w:rsid w:val="003023B9"/>
    <w:rsid w:val="006254E7"/>
    <w:rsid w:val="006979CC"/>
    <w:rsid w:val="00F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1065</Characters>
  <Application>Microsoft Office Word</Application>
  <DocSecurity>0</DocSecurity>
  <Lines>16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2013-10-22T21:58:00Z</dcterms:created>
  <dcterms:modified xsi:type="dcterms:W3CDTF">2013-10-22T22:03:00Z</dcterms:modified>
</cp:coreProperties>
</file>