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6C" w:rsidRPr="00597A79" w:rsidRDefault="00F95AA1" w:rsidP="00F95AA1">
      <w:pPr>
        <w:jc w:val="center"/>
        <w:rPr>
          <w:rFonts w:ascii="Times New Roman" w:hAnsi="Times New Roman"/>
          <w:sz w:val="28"/>
          <w:szCs w:val="28"/>
        </w:rPr>
      </w:pPr>
      <w:r w:rsidRPr="00597A79">
        <w:rPr>
          <w:rFonts w:ascii="Times New Roman" w:hAnsi="Times New Roman"/>
          <w:sz w:val="28"/>
          <w:szCs w:val="28"/>
        </w:rPr>
        <w:t xml:space="preserve">Индивидуальная ставка дисконтирования и её связь с показателями </w:t>
      </w:r>
      <w:r w:rsidR="00206B50">
        <w:rPr>
          <w:rFonts w:ascii="Times New Roman" w:hAnsi="Times New Roman"/>
          <w:sz w:val="28"/>
          <w:szCs w:val="28"/>
        </w:rPr>
        <w:t>здорового образа жизни</w:t>
      </w:r>
      <w:r w:rsidR="00597A79">
        <w:rPr>
          <w:rStyle w:val="a5"/>
          <w:rFonts w:ascii="Times New Roman" w:hAnsi="Times New Roman"/>
          <w:sz w:val="28"/>
          <w:szCs w:val="28"/>
        </w:rPr>
        <w:endnoteReference w:customMarkFollows="1" w:id="1"/>
        <w:t>*</w:t>
      </w:r>
    </w:p>
    <w:p w:rsidR="00154BAA" w:rsidRDefault="00154BAA" w:rsidP="00154BAA">
      <w:pPr>
        <w:spacing w:after="0" w:line="360" w:lineRule="auto"/>
        <w:jc w:val="center"/>
        <w:rPr>
          <w:rFonts w:ascii="Times New Roman" w:hAnsi="Times New Roman"/>
          <w:sz w:val="24"/>
          <w:szCs w:val="24"/>
        </w:rPr>
      </w:pPr>
      <w:r>
        <w:rPr>
          <w:rFonts w:ascii="Times New Roman" w:hAnsi="Times New Roman"/>
          <w:sz w:val="24"/>
          <w:szCs w:val="24"/>
        </w:rPr>
        <w:t>Аннотация</w:t>
      </w:r>
      <w:r w:rsidR="00F95AA1">
        <w:rPr>
          <w:rFonts w:ascii="Times New Roman" w:hAnsi="Times New Roman"/>
          <w:sz w:val="24"/>
          <w:szCs w:val="24"/>
        </w:rPr>
        <w:t xml:space="preserve"> доклада</w:t>
      </w:r>
    </w:p>
    <w:p w:rsidR="00501FA2" w:rsidRPr="00DC6C2D" w:rsidRDefault="00501FA2" w:rsidP="00501FA2">
      <w:pPr>
        <w:spacing w:after="0" w:line="360" w:lineRule="auto"/>
        <w:ind w:firstLine="709"/>
        <w:jc w:val="both"/>
        <w:rPr>
          <w:rFonts w:ascii="Times New Roman" w:hAnsi="Times New Roman"/>
          <w:sz w:val="24"/>
          <w:szCs w:val="24"/>
        </w:rPr>
      </w:pPr>
      <w:r w:rsidRPr="00DC6C2D">
        <w:rPr>
          <w:rFonts w:ascii="Times New Roman" w:hAnsi="Times New Roman"/>
          <w:sz w:val="24"/>
          <w:szCs w:val="24"/>
        </w:rPr>
        <w:t>Решение</w:t>
      </w:r>
      <w:r w:rsidRPr="009A3BA3">
        <w:rPr>
          <w:rFonts w:ascii="Times New Roman" w:hAnsi="Times New Roman"/>
          <w:sz w:val="24"/>
          <w:szCs w:val="24"/>
        </w:rPr>
        <w:t xml:space="preserve"> </w:t>
      </w:r>
      <w:r w:rsidRPr="00DC6C2D">
        <w:rPr>
          <w:rFonts w:ascii="Times New Roman" w:hAnsi="Times New Roman"/>
          <w:sz w:val="24"/>
          <w:szCs w:val="24"/>
        </w:rPr>
        <w:t>об</w:t>
      </w:r>
      <w:r w:rsidRPr="009A3BA3">
        <w:rPr>
          <w:rFonts w:ascii="Times New Roman" w:hAnsi="Times New Roman"/>
          <w:sz w:val="24"/>
          <w:szCs w:val="24"/>
        </w:rPr>
        <w:t xml:space="preserve"> </w:t>
      </w:r>
      <w:r w:rsidRPr="00DC6C2D">
        <w:rPr>
          <w:rFonts w:ascii="Times New Roman" w:hAnsi="Times New Roman"/>
          <w:sz w:val="24"/>
          <w:szCs w:val="24"/>
        </w:rPr>
        <w:t>осуществлении</w:t>
      </w:r>
      <w:r w:rsidRPr="009A3BA3">
        <w:rPr>
          <w:rFonts w:ascii="Times New Roman" w:hAnsi="Times New Roman"/>
          <w:sz w:val="24"/>
          <w:szCs w:val="24"/>
        </w:rPr>
        <w:t xml:space="preserve"> </w:t>
      </w:r>
      <w:r w:rsidRPr="00DC6C2D">
        <w:rPr>
          <w:rFonts w:ascii="Times New Roman" w:hAnsi="Times New Roman"/>
          <w:sz w:val="24"/>
          <w:szCs w:val="24"/>
        </w:rPr>
        <w:t>различных</w:t>
      </w:r>
      <w:r w:rsidRPr="009A3BA3">
        <w:rPr>
          <w:rFonts w:ascii="Times New Roman" w:hAnsi="Times New Roman"/>
          <w:sz w:val="24"/>
          <w:szCs w:val="24"/>
        </w:rPr>
        <w:t xml:space="preserve"> </w:t>
      </w:r>
      <w:r w:rsidRPr="00DC6C2D">
        <w:rPr>
          <w:rFonts w:ascii="Times New Roman" w:hAnsi="Times New Roman"/>
          <w:sz w:val="24"/>
          <w:szCs w:val="24"/>
        </w:rPr>
        <w:t>программ</w:t>
      </w:r>
      <w:r w:rsidRPr="009A3BA3">
        <w:rPr>
          <w:rFonts w:ascii="Times New Roman" w:hAnsi="Times New Roman"/>
          <w:sz w:val="24"/>
          <w:szCs w:val="24"/>
        </w:rPr>
        <w:t xml:space="preserve"> </w:t>
      </w:r>
      <w:r w:rsidRPr="00DC6C2D">
        <w:rPr>
          <w:rFonts w:ascii="Times New Roman" w:hAnsi="Times New Roman"/>
          <w:sz w:val="24"/>
          <w:szCs w:val="24"/>
        </w:rPr>
        <w:t>в</w:t>
      </w:r>
      <w:r w:rsidRPr="009A3BA3">
        <w:rPr>
          <w:rFonts w:ascii="Times New Roman" w:hAnsi="Times New Roman"/>
          <w:sz w:val="24"/>
          <w:szCs w:val="24"/>
        </w:rPr>
        <w:t xml:space="preserve"> </w:t>
      </w:r>
      <w:r w:rsidRPr="00DC6C2D">
        <w:rPr>
          <w:rFonts w:ascii="Times New Roman" w:hAnsi="Times New Roman"/>
          <w:sz w:val="24"/>
          <w:szCs w:val="24"/>
        </w:rPr>
        <w:t>рамках</w:t>
      </w:r>
      <w:r w:rsidRPr="009A3BA3">
        <w:rPr>
          <w:rFonts w:ascii="Times New Roman" w:hAnsi="Times New Roman"/>
          <w:sz w:val="24"/>
          <w:szCs w:val="24"/>
        </w:rPr>
        <w:t xml:space="preserve"> </w:t>
      </w:r>
      <w:r w:rsidRPr="00DC6C2D">
        <w:rPr>
          <w:rFonts w:ascii="Times New Roman" w:hAnsi="Times New Roman"/>
          <w:sz w:val="24"/>
          <w:szCs w:val="24"/>
        </w:rPr>
        <w:t>реализуемой</w:t>
      </w:r>
      <w:r w:rsidRPr="009A3BA3">
        <w:rPr>
          <w:rFonts w:ascii="Times New Roman" w:hAnsi="Times New Roman"/>
          <w:sz w:val="24"/>
          <w:szCs w:val="24"/>
        </w:rPr>
        <w:t xml:space="preserve"> </w:t>
      </w:r>
      <w:r w:rsidRPr="00DC6C2D">
        <w:rPr>
          <w:rFonts w:ascii="Times New Roman" w:hAnsi="Times New Roman"/>
          <w:sz w:val="24"/>
          <w:szCs w:val="24"/>
        </w:rPr>
        <w:t>в</w:t>
      </w:r>
      <w:r w:rsidRPr="009A3BA3">
        <w:rPr>
          <w:rFonts w:ascii="Times New Roman" w:hAnsi="Times New Roman"/>
          <w:sz w:val="24"/>
          <w:szCs w:val="24"/>
        </w:rPr>
        <w:t xml:space="preserve"> </w:t>
      </w:r>
      <w:r w:rsidRPr="00DC6C2D">
        <w:rPr>
          <w:rFonts w:ascii="Times New Roman" w:hAnsi="Times New Roman"/>
          <w:sz w:val="24"/>
          <w:szCs w:val="24"/>
        </w:rPr>
        <w:t>стране</w:t>
      </w:r>
      <w:r w:rsidRPr="009A3BA3">
        <w:rPr>
          <w:rFonts w:ascii="Times New Roman" w:hAnsi="Times New Roman"/>
          <w:sz w:val="24"/>
          <w:szCs w:val="24"/>
        </w:rPr>
        <w:t xml:space="preserve"> </w:t>
      </w:r>
      <w:r w:rsidRPr="00DC6C2D">
        <w:rPr>
          <w:rFonts w:ascii="Times New Roman" w:hAnsi="Times New Roman"/>
          <w:sz w:val="24"/>
          <w:szCs w:val="24"/>
        </w:rPr>
        <w:t>социальной</w:t>
      </w:r>
      <w:r w:rsidRPr="009A3BA3">
        <w:rPr>
          <w:rFonts w:ascii="Times New Roman" w:hAnsi="Times New Roman"/>
          <w:sz w:val="24"/>
          <w:szCs w:val="24"/>
        </w:rPr>
        <w:t xml:space="preserve"> </w:t>
      </w:r>
      <w:r w:rsidRPr="00DC6C2D">
        <w:rPr>
          <w:rFonts w:ascii="Times New Roman" w:hAnsi="Times New Roman"/>
          <w:sz w:val="24"/>
          <w:szCs w:val="24"/>
        </w:rPr>
        <w:t>политики</w:t>
      </w:r>
      <w:r w:rsidRPr="009A3BA3">
        <w:rPr>
          <w:rFonts w:ascii="Times New Roman" w:hAnsi="Times New Roman"/>
          <w:sz w:val="24"/>
          <w:szCs w:val="24"/>
        </w:rPr>
        <w:t xml:space="preserve"> </w:t>
      </w:r>
      <w:r w:rsidRPr="00DC6C2D">
        <w:rPr>
          <w:rFonts w:ascii="Times New Roman" w:hAnsi="Times New Roman"/>
          <w:sz w:val="24"/>
          <w:szCs w:val="24"/>
        </w:rPr>
        <w:t xml:space="preserve">предполагает не только определение чистых общественных выгод таких программ, но также выбор наиболее эффективных мер, позволяющих достичь поставленных целей. </w:t>
      </w:r>
      <w:r w:rsidRPr="00227835">
        <w:rPr>
          <w:rFonts w:ascii="Times New Roman" w:hAnsi="Times New Roman"/>
          <w:sz w:val="24"/>
          <w:szCs w:val="24"/>
        </w:rPr>
        <w:t xml:space="preserve">Одним из инструментов оценки реакции целевых групп населения </w:t>
      </w:r>
      <w:proofErr w:type="gramStart"/>
      <w:r w:rsidRPr="00227835">
        <w:rPr>
          <w:rFonts w:ascii="Times New Roman" w:hAnsi="Times New Roman"/>
          <w:sz w:val="24"/>
          <w:szCs w:val="24"/>
        </w:rPr>
        <w:t>на те</w:t>
      </w:r>
      <w:proofErr w:type="gramEnd"/>
      <w:r w:rsidRPr="00227835">
        <w:rPr>
          <w:rFonts w:ascii="Times New Roman" w:hAnsi="Times New Roman"/>
          <w:sz w:val="24"/>
          <w:szCs w:val="24"/>
        </w:rPr>
        <w:t xml:space="preserve"> или иные меры социальной политики в мировой</w:t>
      </w:r>
      <w:r w:rsidRPr="00DC6C2D">
        <w:rPr>
          <w:rFonts w:ascii="Times New Roman" w:hAnsi="Times New Roman"/>
          <w:sz w:val="24"/>
          <w:szCs w:val="24"/>
        </w:rPr>
        <w:t xml:space="preserve"> практике выступает индивид</w:t>
      </w:r>
      <w:r>
        <w:rPr>
          <w:rFonts w:ascii="Times New Roman" w:hAnsi="Times New Roman"/>
          <w:sz w:val="24"/>
          <w:szCs w:val="24"/>
        </w:rPr>
        <w:t>уальная ставка дисконтирования</w:t>
      </w:r>
      <w:r w:rsidRPr="00501FA2">
        <w:rPr>
          <w:rFonts w:ascii="Times New Roman" w:hAnsi="Times New Roman"/>
          <w:sz w:val="24"/>
          <w:szCs w:val="24"/>
        </w:rPr>
        <w:t xml:space="preserve">. </w:t>
      </w:r>
      <w:r w:rsidRPr="00DC6C2D">
        <w:rPr>
          <w:rFonts w:ascii="Times New Roman" w:hAnsi="Times New Roman"/>
          <w:sz w:val="24"/>
          <w:szCs w:val="24"/>
        </w:rPr>
        <w:t xml:space="preserve">Данная ставка отражает </w:t>
      </w:r>
      <w:proofErr w:type="spellStart"/>
      <w:r w:rsidRPr="00DC6C2D">
        <w:rPr>
          <w:rFonts w:ascii="Times New Roman" w:hAnsi="Times New Roman"/>
          <w:sz w:val="24"/>
          <w:szCs w:val="24"/>
        </w:rPr>
        <w:t>межвременные</w:t>
      </w:r>
      <w:proofErr w:type="spellEnd"/>
      <w:r w:rsidRPr="00DC6C2D">
        <w:rPr>
          <w:rFonts w:ascii="Times New Roman" w:hAnsi="Times New Roman"/>
          <w:sz w:val="24"/>
          <w:szCs w:val="24"/>
        </w:rPr>
        <w:t xml:space="preserve"> предпочтения индивида относительно получения полезности от потребления: насколько более предпочтительным является полезность в настоящий момент времени, нежели в будущем. </w:t>
      </w:r>
    </w:p>
    <w:p w:rsidR="003225A4" w:rsidRDefault="00501FA2" w:rsidP="00501FA2">
      <w:pPr>
        <w:spacing w:after="0" w:line="360" w:lineRule="auto"/>
        <w:ind w:firstLine="709"/>
        <w:jc w:val="both"/>
        <w:rPr>
          <w:rFonts w:ascii="Times New Roman" w:hAnsi="Times New Roman"/>
          <w:sz w:val="24"/>
          <w:szCs w:val="24"/>
        </w:rPr>
      </w:pPr>
      <w:r w:rsidRPr="00DC6C2D">
        <w:rPr>
          <w:rFonts w:ascii="Times New Roman" w:hAnsi="Times New Roman"/>
          <w:sz w:val="24"/>
          <w:szCs w:val="24"/>
        </w:rPr>
        <w:t xml:space="preserve">Целью данного исследования является оценка влияния различных социально-экономических факторов на индивидуальную ставку дисконтирования в России и </w:t>
      </w:r>
      <w:r w:rsidRPr="008837B5">
        <w:rPr>
          <w:rFonts w:ascii="Times New Roman" w:hAnsi="Times New Roman"/>
          <w:sz w:val="24"/>
          <w:szCs w:val="24"/>
        </w:rPr>
        <w:t xml:space="preserve">разработка </w:t>
      </w:r>
      <w:r w:rsidR="00154BAA">
        <w:rPr>
          <w:rFonts w:ascii="Times New Roman" w:hAnsi="Times New Roman"/>
          <w:sz w:val="24"/>
          <w:szCs w:val="24"/>
        </w:rPr>
        <w:t>рекомендаций по</w:t>
      </w:r>
      <w:r w:rsidRPr="008837B5">
        <w:rPr>
          <w:rFonts w:ascii="Times New Roman" w:hAnsi="Times New Roman"/>
          <w:sz w:val="24"/>
          <w:szCs w:val="24"/>
        </w:rPr>
        <w:t xml:space="preserve"> формировани</w:t>
      </w:r>
      <w:r w:rsidR="00154BAA">
        <w:rPr>
          <w:rFonts w:ascii="Times New Roman" w:hAnsi="Times New Roman"/>
          <w:sz w:val="24"/>
          <w:szCs w:val="24"/>
        </w:rPr>
        <w:t>ю</w:t>
      </w:r>
      <w:r w:rsidRPr="00DC6C2D">
        <w:rPr>
          <w:rFonts w:ascii="Times New Roman" w:hAnsi="Times New Roman"/>
          <w:sz w:val="24"/>
          <w:szCs w:val="24"/>
        </w:rPr>
        <w:t xml:space="preserve"> мер социальной политики, направленной </w:t>
      </w:r>
      <w:proofErr w:type="gramStart"/>
      <w:r w:rsidRPr="00DC6C2D">
        <w:rPr>
          <w:rFonts w:ascii="Times New Roman" w:hAnsi="Times New Roman"/>
          <w:sz w:val="24"/>
          <w:szCs w:val="24"/>
        </w:rPr>
        <w:t>на те</w:t>
      </w:r>
      <w:proofErr w:type="gramEnd"/>
      <w:r w:rsidRPr="00DC6C2D">
        <w:rPr>
          <w:rFonts w:ascii="Times New Roman" w:hAnsi="Times New Roman"/>
          <w:sz w:val="24"/>
          <w:szCs w:val="24"/>
        </w:rPr>
        <w:t xml:space="preserve"> или иные целевые группы.</w:t>
      </w:r>
      <w:r w:rsidR="00154BAA">
        <w:rPr>
          <w:rFonts w:ascii="Times New Roman" w:hAnsi="Times New Roman"/>
          <w:sz w:val="24"/>
          <w:szCs w:val="24"/>
        </w:rPr>
        <w:t xml:space="preserve"> Исследование базируется на данных опроса Левада Центра </w:t>
      </w:r>
      <w:r w:rsidR="00154BAA" w:rsidRPr="00154BAA">
        <w:rPr>
          <w:rFonts w:ascii="Times New Roman" w:hAnsi="Times New Roman"/>
          <w:sz w:val="24"/>
          <w:szCs w:val="24"/>
        </w:rPr>
        <w:t>«Исследование населения по проблемам развития здорового образа жизни и конкретизации государственных гарантий оказания м</w:t>
      </w:r>
      <w:r w:rsidR="007301D5">
        <w:rPr>
          <w:rFonts w:ascii="Times New Roman" w:hAnsi="Times New Roman"/>
          <w:sz w:val="24"/>
          <w:szCs w:val="24"/>
        </w:rPr>
        <w:t xml:space="preserve">едицинской помощи в 2011 году». </w:t>
      </w:r>
      <w:r w:rsidR="00F95AA1">
        <w:rPr>
          <w:rFonts w:ascii="Times New Roman" w:hAnsi="Times New Roman"/>
          <w:sz w:val="24"/>
          <w:szCs w:val="24"/>
        </w:rPr>
        <w:t xml:space="preserve"> </w:t>
      </w:r>
      <w:r w:rsidR="003225A4">
        <w:rPr>
          <w:rFonts w:ascii="Times New Roman" w:hAnsi="Times New Roman"/>
          <w:sz w:val="24"/>
          <w:szCs w:val="24"/>
        </w:rPr>
        <w:t>Большинство выводов относительно детерминант индивидуальной ставки дисконтирования и её связи с показателями здорового образа жизни, полученных зарубежными исследователями, нашли свое подтверждение и на российских данных.</w:t>
      </w:r>
    </w:p>
    <w:p w:rsidR="00501FA2" w:rsidRDefault="003225A4" w:rsidP="00501FA2">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Полученные оценки индивидуальной ставки дисконтирования для различных групп населения России и выявленные детерминанты индивидуальных межвременных предпочтений могут способствовать </w:t>
      </w:r>
      <w:r w:rsidRPr="001526FD">
        <w:rPr>
          <w:rFonts w:ascii="Times New Roman" w:hAnsi="Times New Roman"/>
          <w:sz w:val="24"/>
          <w:szCs w:val="24"/>
        </w:rPr>
        <w:t xml:space="preserve">усилению </w:t>
      </w:r>
      <w:proofErr w:type="spellStart"/>
      <w:r w:rsidRPr="001526FD">
        <w:rPr>
          <w:rFonts w:ascii="Times New Roman" w:hAnsi="Times New Roman"/>
          <w:sz w:val="24"/>
          <w:szCs w:val="24"/>
        </w:rPr>
        <w:t>адресности</w:t>
      </w:r>
      <w:proofErr w:type="spellEnd"/>
      <w:r w:rsidRPr="001526FD">
        <w:rPr>
          <w:rFonts w:ascii="Times New Roman" w:hAnsi="Times New Roman"/>
          <w:sz w:val="24"/>
          <w:szCs w:val="24"/>
        </w:rPr>
        <w:t xml:space="preserve"> проводимой в стране социальной политики</w:t>
      </w:r>
      <w:r>
        <w:rPr>
          <w:rFonts w:ascii="Times New Roman" w:hAnsi="Times New Roman"/>
          <w:sz w:val="24"/>
          <w:szCs w:val="24"/>
        </w:rPr>
        <w:t xml:space="preserve"> и</w:t>
      </w:r>
      <w:r w:rsidRPr="001526FD">
        <w:rPr>
          <w:rFonts w:ascii="Times New Roman" w:hAnsi="Times New Roman"/>
          <w:sz w:val="24"/>
          <w:szCs w:val="24"/>
        </w:rPr>
        <w:t xml:space="preserve"> достижению экономии бюджетных средств</w:t>
      </w:r>
      <w:r>
        <w:rPr>
          <w:rFonts w:ascii="Times New Roman" w:hAnsi="Times New Roman"/>
          <w:sz w:val="24"/>
          <w:szCs w:val="24"/>
        </w:rPr>
        <w:t xml:space="preserve">. </w:t>
      </w:r>
    </w:p>
    <w:p w:rsidR="00501FA2" w:rsidRDefault="00501FA2"/>
    <w:p w:rsidR="008131D0" w:rsidRDefault="008131D0"/>
    <w:p w:rsidR="008131D0" w:rsidRDefault="008131D0"/>
    <w:p w:rsidR="008131D0" w:rsidRDefault="008131D0"/>
    <w:p w:rsidR="008131D0" w:rsidRDefault="008131D0"/>
    <w:p w:rsidR="008131D0" w:rsidRDefault="008131D0"/>
    <w:p w:rsidR="008131D0" w:rsidRDefault="008131D0"/>
    <w:p w:rsidR="008131D0" w:rsidRDefault="008131D0"/>
    <w:p w:rsidR="008131D0" w:rsidRDefault="008131D0"/>
    <w:p w:rsidR="008131D0" w:rsidRDefault="008131D0"/>
    <w:p w:rsidR="008131D0" w:rsidRPr="00E44D18" w:rsidRDefault="008131D0" w:rsidP="008131D0">
      <w:pPr>
        <w:jc w:val="center"/>
        <w:rPr>
          <w:rFonts w:ascii="Times New Roman" w:hAnsi="Times New Roman" w:cs="Times New Roman"/>
          <w:sz w:val="24"/>
          <w:szCs w:val="24"/>
          <w:lang w:val="en-US"/>
        </w:rPr>
      </w:pPr>
      <w:r w:rsidRPr="00E44D18">
        <w:rPr>
          <w:rFonts w:ascii="Times New Roman" w:hAnsi="Times New Roman" w:cs="Times New Roman"/>
          <w:sz w:val="24"/>
          <w:szCs w:val="24"/>
          <w:lang w:val="en-US"/>
        </w:rPr>
        <w:t xml:space="preserve">INDIVIDUAL TIME PREFERENCES </w:t>
      </w:r>
      <w:r>
        <w:rPr>
          <w:rFonts w:ascii="Times New Roman" w:hAnsi="Times New Roman" w:cs="Times New Roman"/>
          <w:sz w:val="24"/>
          <w:szCs w:val="24"/>
          <w:lang w:val="en-US"/>
        </w:rPr>
        <w:t xml:space="preserve">AND HEALTHY LIFESTYLE FACTORS </w:t>
      </w:r>
      <w:r w:rsidRPr="00E44D18">
        <w:rPr>
          <w:rFonts w:ascii="Times New Roman" w:hAnsi="Times New Roman" w:cs="Times New Roman"/>
          <w:sz w:val="24"/>
          <w:szCs w:val="24"/>
          <w:lang w:val="en-US"/>
        </w:rPr>
        <w:t>IN RUSSIA</w:t>
      </w:r>
    </w:p>
    <w:p w:rsidR="008131D0" w:rsidRPr="00E44D18" w:rsidRDefault="008131D0" w:rsidP="008131D0">
      <w:pPr>
        <w:spacing w:line="400" w:lineRule="exact"/>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Abstract</w:t>
      </w:r>
    </w:p>
    <w:p w:rsidR="008131D0" w:rsidRPr="00501FA2" w:rsidRDefault="008131D0" w:rsidP="008131D0">
      <w:pPr>
        <w:spacing w:line="400" w:lineRule="exact"/>
        <w:ind w:firstLine="709"/>
        <w:jc w:val="both"/>
        <w:rPr>
          <w:rFonts w:ascii="Times New Roman" w:hAnsi="Times New Roman" w:cs="Times New Roman"/>
          <w:sz w:val="24"/>
          <w:szCs w:val="24"/>
          <w:lang w:val="en-US"/>
        </w:rPr>
      </w:pPr>
      <w:r w:rsidRPr="008F4A9A">
        <w:rPr>
          <w:rFonts w:ascii="Times New Roman" w:hAnsi="Times New Roman" w:cs="Times New Roman"/>
          <w:sz w:val="24"/>
          <w:szCs w:val="24"/>
          <w:lang w:val="en-US"/>
        </w:rPr>
        <w:t xml:space="preserve">In order to achieve the goals of any social policy, it is necessary to select the most effective measures of government initiatives. The response of target groups to various social policy measures can be assessed with the help of the individual discount rate. This rate reflects an individual’s opinion on how to distribute consumption among periods. We start with a definition of individual time preferences. Then we consider problems connected with estimating the individual discount rate. We examine different socio-economic factors that influence individual </w:t>
      </w:r>
      <w:proofErr w:type="spellStart"/>
      <w:r w:rsidRPr="008F4A9A">
        <w:rPr>
          <w:rFonts w:ascii="Times New Roman" w:hAnsi="Times New Roman" w:cs="Times New Roman"/>
          <w:sz w:val="24"/>
          <w:szCs w:val="24"/>
          <w:lang w:val="en-US"/>
        </w:rPr>
        <w:t>intertemporal</w:t>
      </w:r>
      <w:proofErr w:type="spellEnd"/>
      <w:r w:rsidRPr="008F4A9A">
        <w:rPr>
          <w:rFonts w:ascii="Times New Roman" w:hAnsi="Times New Roman" w:cs="Times New Roman"/>
          <w:sz w:val="24"/>
          <w:szCs w:val="24"/>
          <w:lang w:val="en-US"/>
        </w:rPr>
        <w:t xml:space="preserve"> choice in Russia and provide estimates of individual discount rates. Necessary data are obtained from a survey from the Yuri </w:t>
      </w:r>
      <w:proofErr w:type="spellStart"/>
      <w:r w:rsidRPr="008F4A9A">
        <w:rPr>
          <w:rFonts w:ascii="Times New Roman" w:hAnsi="Times New Roman" w:cs="Times New Roman"/>
          <w:sz w:val="24"/>
          <w:szCs w:val="24"/>
          <w:lang w:val="en-US"/>
        </w:rPr>
        <w:t>Levada</w:t>
      </w:r>
      <w:proofErr w:type="spellEnd"/>
      <w:r w:rsidRPr="008F4A9A">
        <w:rPr>
          <w:rFonts w:ascii="Times New Roman" w:hAnsi="Times New Roman" w:cs="Times New Roman"/>
          <w:sz w:val="24"/>
          <w:szCs w:val="24"/>
          <w:lang w:val="en-US"/>
        </w:rPr>
        <w:t xml:space="preserve"> Analytical Center that was conducted in 2011. Valid results are found for most of the hypotheses tested. Our findings suggest that social policy tools for different target groups should vary depending on their individual time preferences. It could help to intensify the impact of social programs and to save budget resources through the correct choice of policy measures. </w:t>
      </w:r>
    </w:p>
    <w:p w:rsidR="008131D0" w:rsidRPr="008131D0" w:rsidRDefault="008131D0" w:rsidP="008131D0">
      <w:pPr>
        <w:spacing w:line="400" w:lineRule="exact"/>
        <w:ind w:firstLine="709"/>
        <w:rPr>
          <w:rFonts w:ascii="Times New Roman" w:hAnsi="Times New Roman" w:cs="Times New Roman"/>
          <w:sz w:val="24"/>
          <w:szCs w:val="24"/>
          <w:lang w:val="en-US"/>
        </w:rPr>
      </w:pPr>
      <w:r w:rsidRPr="008F4A9A">
        <w:rPr>
          <w:rFonts w:ascii="Times New Roman" w:hAnsi="Times New Roman" w:cs="Times New Roman"/>
          <w:sz w:val="24"/>
          <w:szCs w:val="24"/>
          <w:lang w:val="en-US"/>
        </w:rPr>
        <w:t xml:space="preserve">Key words: social policy, individual discount rate, time preferences, determinants of </w:t>
      </w:r>
      <w:proofErr w:type="spellStart"/>
      <w:r w:rsidRPr="00E44D18">
        <w:rPr>
          <w:rFonts w:ascii="Times New Roman" w:hAnsi="Times New Roman" w:cs="Times New Roman"/>
          <w:sz w:val="24"/>
          <w:szCs w:val="24"/>
          <w:lang w:val="en-US"/>
        </w:rPr>
        <w:t>intertemporal</w:t>
      </w:r>
      <w:proofErr w:type="spellEnd"/>
      <w:r w:rsidRPr="00E44D18">
        <w:rPr>
          <w:rFonts w:ascii="Times New Roman" w:hAnsi="Times New Roman" w:cs="Times New Roman"/>
          <w:sz w:val="24"/>
          <w:szCs w:val="24"/>
          <w:lang w:val="en-US"/>
        </w:rPr>
        <w:t xml:space="preserve"> choice, Russia.</w:t>
      </w:r>
    </w:p>
    <w:p w:rsidR="008131D0" w:rsidRPr="008131D0" w:rsidRDefault="008131D0">
      <w:pPr>
        <w:rPr>
          <w:lang w:val="en-US"/>
        </w:rPr>
      </w:pPr>
    </w:p>
    <w:sectPr w:rsidR="008131D0" w:rsidRPr="008131D0" w:rsidSect="003818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B7" w:rsidRDefault="007513B7" w:rsidP="00597A79">
      <w:pPr>
        <w:spacing w:after="0" w:line="240" w:lineRule="auto"/>
      </w:pPr>
      <w:r>
        <w:separator/>
      </w:r>
    </w:p>
  </w:endnote>
  <w:endnote w:type="continuationSeparator" w:id="0">
    <w:p w:rsidR="007513B7" w:rsidRDefault="007513B7" w:rsidP="00597A79">
      <w:pPr>
        <w:spacing w:after="0" w:line="240" w:lineRule="auto"/>
      </w:pPr>
      <w:r>
        <w:continuationSeparator/>
      </w:r>
    </w:p>
  </w:endnote>
  <w:endnote w:id="1">
    <w:p w:rsidR="00597A79" w:rsidRPr="00597A79" w:rsidRDefault="00597A79" w:rsidP="00597A79">
      <w:pPr>
        <w:pStyle w:val="a3"/>
      </w:pPr>
      <w:r>
        <w:rPr>
          <w:rStyle w:val="a5"/>
        </w:rPr>
        <w:t>*</w:t>
      </w:r>
      <w:r>
        <w:t xml:space="preserve">Данное исследование проведено в рамках проекта </w:t>
      </w:r>
      <w:r w:rsidR="008131D0">
        <w:t xml:space="preserve">ЦФИ </w:t>
      </w:r>
      <w:r w:rsidRPr="00597A79">
        <w:t>«Влияние мер государственной политики</w:t>
      </w:r>
    </w:p>
    <w:p w:rsidR="00597A79" w:rsidRPr="00597A79" w:rsidRDefault="00597A79" w:rsidP="00597A79">
      <w:pPr>
        <w:pStyle w:val="a3"/>
      </w:pPr>
      <w:r w:rsidRPr="00597A79">
        <w:t xml:space="preserve">на формирование здорового образа жизни» </w:t>
      </w:r>
    </w:p>
    <w:p w:rsidR="00597A79" w:rsidRDefault="00597A79">
      <w:pPr>
        <w:pStyle w:val="a3"/>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B7" w:rsidRDefault="007513B7" w:rsidP="00597A79">
      <w:pPr>
        <w:spacing w:after="0" w:line="240" w:lineRule="auto"/>
      </w:pPr>
      <w:r>
        <w:separator/>
      </w:r>
    </w:p>
  </w:footnote>
  <w:footnote w:type="continuationSeparator" w:id="0">
    <w:p w:rsidR="007513B7" w:rsidRDefault="007513B7" w:rsidP="00597A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1FA2"/>
    <w:rsid w:val="00154BAA"/>
    <w:rsid w:val="00206B50"/>
    <w:rsid w:val="003225A4"/>
    <w:rsid w:val="003818B7"/>
    <w:rsid w:val="00417563"/>
    <w:rsid w:val="004456BE"/>
    <w:rsid w:val="004F053D"/>
    <w:rsid w:val="00501FA2"/>
    <w:rsid w:val="00597A79"/>
    <w:rsid w:val="007301D5"/>
    <w:rsid w:val="007513B7"/>
    <w:rsid w:val="008131D0"/>
    <w:rsid w:val="00B407C4"/>
    <w:rsid w:val="00BB10F2"/>
    <w:rsid w:val="00ED47B5"/>
    <w:rsid w:val="00F95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597A79"/>
    <w:pPr>
      <w:spacing w:after="0" w:line="240" w:lineRule="auto"/>
    </w:pPr>
    <w:rPr>
      <w:sz w:val="20"/>
      <w:szCs w:val="20"/>
    </w:rPr>
  </w:style>
  <w:style w:type="character" w:customStyle="1" w:styleId="a4">
    <w:name w:val="Текст концевой сноски Знак"/>
    <w:basedOn w:val="a0"/>
    <w:link w:val="a3"/>
    <w:uiPriority w:val="99"/>
    <w:semiHidden/>
    <w:rsid w:val="00597A79"/>
    <w:rPr>
      <w:sz w:val="20"/>
      <w:szCs w:val="20"/>
    </w:rPr>
  </w:style>
  <w:style w:type="character" w:styleId="a5">
    <w:name w:val="endnote reference"/>
    <w:basedOn w:val="a0"/>
    <w:uiPriority w:val="99"/>
    <w:semiHidden/>
    <w:unhideWhenUsed/>
    <w:rsid w:val="00597A79"/>
    <w:rPr>
      <w:vertAlign w:val="superscript"/>
    </w:rPr>
  </w:style>
  <w:style w:type="paragraph" w:styleId="a6">
    <w:name w:val="Normal (Web)"/>
    <w:basedOn w:val="a"/>
    <w:uiPriority w:val="99"/>
    <w:semiHidden/>
    <w:unhideWhenUsed/>
    <w:rsid w:val="00597A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9141246">
      <w:bodyDiv w:val="1"/>
      <w:marLeft w:val="0"/>
      <w:marRight w:val="0"/>
      <w:marTop w:val="0"/>
      <w:marBottom w:val="0"/>
      <w:divBdr>
        <w:top w:val="none" w:sz="0" w:space="0" w:color="auto"/>
        <w:left w:val="none" w:sz="0" w:space="0" w:color="auto"/>
        <w:bottom w:val="none" w:sz="0" w:space="0" w:color="auto"/>
        <w:right w:val="none" w:sz="0" w:space="0" w:color="auto"/>
      </w:divBdr>
    </w:div>
    <w:div w:id="16274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9145-9955-4C9E-A24A-B8381F05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EVKossova</dc:creator>
  <cp:keywords/>
  <dc:description/>
  <cp:lastModifiedBy>EVKossova</cp:lastModifiedBy>
  <cp:revision>5</cp:revision>
  <dcterms:created xsi:type="dcterms:W3CDTF">2013-04-12T04:45:00Z</dcterms:created>
  <dcterms:modified xsi:type="dcterms:W3CDTF">2013-04-15T08:37:00Z</dcterms:modified>
</cp:coreProperties>
</file>