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38" w:rsidRPr="00CA4E3A" w:rsidRDefault="005C1538" w:rsidP="0058021C">
      <w:pPr>
        <w:spacing w:line="276" w:lineRule="auto"/>
        <w:ind w:firstLine="0"/>
        <w:rPr>
          <w:szCs w:val="24"/>
          <w:lang w:val="en-US"/>
        </w:rPr>
      </w:pPr>
      <w:bookmarkStart w:id="0" w:name="_GoBack"/>
      <w:bookmarkEnd w:id="0"/>
    </w:p>
    <w:p w:rsidR="005C1538" w:rsidRPr="00CA4E3A" w:rsidRDefault="005C1538" w:rsidP="0058021C">
      <w:pPr>
        <w:spacing w:line="276" w:lineRule="auto"/>
        <w:rPr>
          <w:szCs w:val="24"/>
          <w:lang w:val="en-US"/>
        </w:rPr>
      </w:pPr>
    </w:p>
    <w:p w:rsidR="005C1538" w:rsidRPr="00CA4E3A" w:rsidRDefault="00B612FF" w:rsidP="008A664F">
      <w:pPr>
        <w:spacing w:line="276" w:lineRule="auto"/>
        <w:jc w:val="center"/>
        <w:rPr>
          <w:b/>
          <w:szCs w:val="24"/>
          <w:lang w:val="en-US"/>
        </w:rPr>
      </w:pPr>
      <w:r w:rsidRPr="00CA4E3A">
        <w:rPr>
          <w:b/>
          <w:szCs w:val="24"/>
          <w:lang w:val="en-US"/>
        </w:rPr>
        <w:t>Government of Russian Federation</w:t>
      </w:r>
    </w:p>
    <w:p w:rsidR="005C1538" w:rsidRPr="00CA4E3A" w:rsidRDefault="005C1538" w:rsidP="008A664F">
      <w:pPr>
        <w:spacing w:line="276" w:lineRule="auto"/>
        <w:jc w:val="center"/>
        <w:rPr>
          <w:b/>
          <w:szCs w:val="24"/>
          <w:lang w:val="en-US"/>
        </w:rPr>
      </w:pPr>
    </w:p>
    <w:p w:rsidR="005C1538" w:rsidRPr="00CA4E3A" w:rsidRDefault="00B612FF" w:rsidP="008A664F">
      <w:pPr>
        <w:spacing w:line="276" w:lineRule="auto"/>
        <w:jc w:val="center"/>
        <w:rPr>
          <w:b/>
          <w:bCs/>
          <w:szCs w:val="24"/>
          <w:lang w:val="en-US"/>
        </w:rPr>
      </w:pPr>
      <w:r w:rsidRPr="00CA4E3A">
        <w:rPr>
          <w:b/>
          <w:bCs/>
          <w:szCs w:val="24"/>
          <w:lang w:val="en-US"/>
        </w:rPr>
        <w:t xml:space="preserve">Federal autonomous educational agency of higher professional education “National Research University – Higher School of Economics” </w:t>
      </w:r>
    </w:p>
    <w:p w:rsidR="00B612FF" w:rsidRPr="00CA4E3A" w:rsidRDefault="00B612FF" w:rsidP="008A664F">
      <w:pPr>
        <w:spacing w:line="276" w:lineRule="auto"/>
        <w:jc w:val="center"/>
        <w:rPr>
          <w:szCs w:val="24"/>
          <w:lang w:val="en-US"/>
        </w:rPr>
      </w:pPr>
    </w:p>
    <w:p w:rsidR="00B612FF" w:rsidRPr="00CA4E3A" w:rsidRDefault="00B612FF" w:rsidP="008A664F">
      <w:pPr>
        <w:spacing w:after="120" w:line="276" w:lineRule="auto"/>
        <w:jc w:val="center"/>
        <w:rPr>
          <w:szCs w:val="24"/>
          <w:lang w:val="en-US"/>
        </w:rPr>
      </w:pPr>
      <w:r w:rsidRPr="00CA4E3A">
        <w:rPr>
          <w:szCs w:val="24"/>
          <w:lang w:val="en-US"/>
        </w:rPr>
        <w:t>Department of public and municipal administration</w:t>
      </w:r>
    </w:p>
    <w:p w:rsidR="00B612FF" w:rsidRPr="00CA4E3A" w:rsidRDefault="00B612FF" w:rsidP="00B612FF">
      <w:pPr>
        <w:spacing w:after="120" w:line="276" w:lineRule="auto"/>
        <w:jc w:val="center"/>
        <w:rPr>
          <w:rStyle w:val="breadcrumbs"/>
          <w:szCs w:val="24"/>
          <w:lang w:val="en-US"/>
        </w:rPr>
      </w:pPr>
      <w:r w:rsidRPr="00CA4E3A">
        <w:rPr>
          <w:rStyle w:val="breadcrumbs"/>
          <w:szCs w:val="24"/>
          <w:lang w:val="en-US"/>
        </w:rPr>
        <w:t xml:space="preserve">Chair of </w:t>
      </w:r>
      <w:r w:rsidR="00411BC4" w:rsidRPr="00CA4E3A">
        <w:rPr>
          <w:rStyle w:val="breadcrumbs"/>
          <w:szCs w:val="24"/>
          <w:lang w:val="en-US"/>
        </w:rPr>
        <w:t>Regional Studies</w:t>
      </w:r>
      <w:r w:rsidRPr="00CA4E3A">
        <w:rPr>
          <w:rStyle w:val="breadcrumbs"/>
          <w:szCs w:val="24"/>
          <w:lang w:val="en-US"/>
        </w:rPr>
        <w:t xml:space="preserve"> </w:t>
      </w:r>
    </w:p>
    <w:p w:rsidR="00B612FF" w:rsidRPr="00CA4E3A" w:rsidRDefault="00B612FF" w:rsidP="00B612FF">
      <w:pPr>
        <w:spacing w:after="120" w:line="276" w:lineRule="auto"/>
        <w:jc w:val="center"/>
        <w:rPr>
          <w:b/>
          <w:szCs w:val="24"/>
          <w:lang w:val="en-US"/>
        </w:rPr>
      </w:pPr>
    </w:p>
    <w:p w:rsidR="005C1538" w:rsidRPr="00CA4E3A" w:rsidRDefault="00103CC3" w:rsidP="008A664F">
      <w:pPr>
        <w:spacing w:line="276" w:lineRule="auto"/>
        <w:jc w:val="center"/>
        <w:rPr>
          <w:b/>
          <w:szCs w:val="24"/>
          <w:lang w:val="en-US"/>
        </w:rPr>
      </w:pPr>
      <w:r w:rsidRPr="00CA4E3A">
        <w:rPr>
          <w:b/>
          <w:szCs w:val="24"/>
          <w:lang w:val="en-US"/>
        </w:rPr>
        <w:t>SUSTAINABLE REGIONAL DEVELOPMENT</w:t>
      </w:r>
    </w:p>
    <w:p w:rsidR="00F42F28" w:rsidRDefault="00F42F28" w:rsidP="008A664F">
      <w:pPr>
        <w:spacing w:line="276" w:lineRule="auto"/>
        <w:ind w:firstLine="0"/>
        <w:jc w:val="center"/>
        <w:rPr>
          <w:szCs w:val="24"/>
        </w:rPr>
      </w:pPr>
    </w:p>
    <w:p w:rsidR="005C1538" w:rsidRPr="00CA4E3A" w:rsidRDefault="007D533B" w:rsidP="007D533B">
      <w:pPr>
        <w:pStyle w:val="2"/>
        <w:numPr>
          <w:ilvl w:val="0"/>
          <w:numId w:val="0"/>
        </w:numPr>
        <w:shd w:val="clear" w:color="auto" w:fill="FFFFFF"/>
        <w:spacing w:before="0" w:after="212" w:line="276" w:lineRule="auto"/>
        <w:ind w:left="576"/>
        <w:jc w:val="center"/>
        <w:rPr>
          <w:b w:val="0"/>
          <w:bCs w:val="0"/>
          <w:szCs w:val="24"/>
          <w:lang w:val="en-US"/>
        </w:rPr>
      </w:pPr>
      <w:r>
        <w:rPr>
          <w:b w:val="0"/>
          <w:bCs w:val="0"/>
          <w:szCs w:val="24"/>
          <w:lang w:val="en-US"/>
        </w:rPr>
        <w:t xml:space="preserve">for the direction </w:t>
      </w:r>
      <w:r w:rsidR="005C1538" w:rsidRPr="00CA4E3A">
        <w:rPr>
          <w:b w:val="0"/>
          <w:bCs w:val="0"/>
          <w:szCs w:val="24"/>
          <w:lang w:val="en-US"/>
        </w:rPr>
        <w:t>08</w:t>
      </w:r>
      <w:r w:rsidR="009A220D" w:rsidRPr="009A220D">
        <w:rPr>
          <w:b w:val="0"/>
          <w:bCs w:val="0"/>
          <w:szCs w:val="24"/>
          <w:lang w:val="en-US"/>
        </w:rPr>
        <w:t>11</w:t>
      </w:r>
      <w:r w:rsidR="005C1538" w:rsidRPr="00CA4E3A">
        <w:rPr>
          <w:b w:val="0"/>
          <w:bCs w:val="0"/>
          <w:szCs w:val="24"/>
          <w:lang w:val="en-US"/>
        </w:rPr>
        <w:t>00.62</w:t>
      </w:r>
      <w:r w:rsidR="00F42F28">
        <w:rPr>
          <w:b w:val="0"/>
          <w:bCs w:val="0"/>
          <w:szCs w:val="24"/>
          <w:lang w:val="en-US"/>
        </w:rPr>
        <w:t xml:space="preserve"> </w:t>
      </w:r>
      <w:r w:rsidR="00F42F28" w:rsidRPr="00F42F28">
        <w:rPr>
          <w:b w:val="0"/>
          <w:bCs w:val="0"/>
          <w:szCs w:val="24"/>
          <w:lang w:val="en-US"/>
        </w:rPr>
        <w:t>«</w:t>
      </w:r>
      <w:r w:rsidR="008A461F" w:rsidRPr="00CA4E3A">
        <w:rPr>
          <w:b w:val="0"/>
          <w:bCs w:val="0"/>
          <w:szCs w:val="24"/>
          <w:lang w:val="en-US"/>
        </w:rPr>
        <w:t>Public and municipal administration</w:t>
      </w:r>
      <w:r w:rsidR="00F42F28" w:rsidRPr="00F42F28">
        <w:rPr>
          <w:b w:val="0"/>
          <w:bCs w:val="0"/>
          <w:szCs w:val="24"/>
          <w:lang w:val="en-US"/>
        </w:rPr>
        <w:t>»</w:t>
      </w:r>
      <w:r>
        <w:rPr>
          <w:b w:val="0"/>
          <w:bCs w:val="0"/>
          <w:szCs w:val="24"/>
          <w:lang w:val="en-US"/>
        </w:rPr>
        <w:br/>
      </w:r>
      <w:r w:rsidR="00F42F28" w:rsidRPr="00CA4E3A">
        <w:rPr>
          <w:b w:val="0"/>
          <w:bCs w:val="0"/>
          <w:szCs w:val="24"/>
          <w:lang w:val="en-US"/>
        </w:rPr>
        <w:t xml:space="preserve">for </w:t>
      </w:r>
      <w:r w:rsidR="002122DC" w:rsidRPr="002122DC">
        <w:rPr>
          <w:b w:val="0"/>
          <w:bCs w:val="0"/>
          <w:szCs w:val="24"/>
          <w:lang w:val="en-US"/>
        </w:rPr>
        <w:t xml:space="preserve">preparation </w:t>
      </w:r>
      <w:r w:rsidR="002122DC">
        <w:rPr>
          <w:b w:val="0"/>
          <w:bCs w:val="0"/>
          <w:szCs w:val="24"/>
          <w:lang w:val="en-US"/>
        </w:rPr>
        <w:t xml:space="preserve">of </w:t>
      </w:r>
      <w:r w:rsidR="00F42F28" w:rsidRPr="00CA4E3A">
        <w:rPr>
          <w:b w:val="0"/>
          <w:bCs w:val="0"/>
          <w:szCs w:val="24"/>
          <w:lang w:val="en-US"/>
        </w:rPr>
        <w:t>bachelor students</w:t>
      </w:r>
    </w:p>
    <w:p w:rsidR="005C1538" w:rsidRPr="00CA4E3A" w:rsidRDefault="008A461F" w:rsidP="008A664F">
      <w:pPr>
        <w:spacing w:after="120" w:line="276" w:lineRule="auto"/>
        <w:ind w:firstLine="0"/>
        <w:rPr>
          <w:szCs w:val="24"/>
          <w:lang w:val="en-US"/>
        </w:rPr>
      </w:pPr>
      <w:r w:rsidRPr="00CA4E3A">
        <w:rPr>
          <w:szCs w:val="24"/>
          <w:lang w:val="en-US"/>
        </w:rPr>
        <w:t xml:space="preserve">The author of the discipline </w:t>
      </w:r>
      <w:r w:rsidR="00AC0597" w:rsidRPr="00CA4E3A">
        <w:rPr>
          <w:szCs w:val="24"/>
          <w:lang w:val="en-US"/>
        </w:rPr>
        <w:t xml:space="preserve">is </w:t>
      </w:r>
      <w:r w:rsidR="00411BC4" w:rsidRPr="00CA4E3A">
        <w:rPr>
          <w:szCs w:val="24"/>
          <w:lang w:val="en-US"/>
        </w:rPr>
        <w:t>Carol Scott Leonard</w:t>
      </w:r>
      <w:r w:rsidRPr="00CA4E3A">
        <w:rPr>
          <w:szCs w:val="24"/>
          <w:lang w:val="en-US"/>
        </w:rPr>
        <w:t xml:space="preserve">, </w:t>
      </w:r>
      <w:r w:rsidR="005C1538" w:rsidRPr="00CA4E3A">
        <w:rPr>
          <w:szCs w:val="24"/>
          <w:lang w:val="en-US"/>
        </w:rPr>
        <w:t xml:space="preserve">Ph.D. in </w:t>
      </w:r>
      <w:r w:rsidR="00411BC4" w:rsidRPr="00CA4E3A">
        <w:rPr>
          <w:szCs w:val="24"/>
          <w:lang w:val="en-US"/>
        </w:rPr>
        <w:t xml:space="preserve"> History (Russia)</w:t>
      </w:r>
      <w:r w:rsidR="005C1538" w:rsidRPr="00CA4E3A">
        <w:rPr>
          <w:szCs w:val="24"/>
          <w:lang w:val="en-US"/>
        </w:rPr>
        <w:t xml:space="preserve">, </w:t>
      </w:r>
      <w:r w:rsidR="00411BC4" w:rsidRPr="00CA4E3A">
        <w:rPr>
          <w:szCs w:val="24"/>
          <w:lang w:val="en-US"/>
        </w:rPr>
        <w:t xml:space="preserve">professor and chair of the kafedra of </w:t>
      </w:r>
      <w:r w:rsidR="00F81B0E">
        <w:rPr>
          <w:szCs w:val="24"/>
          <w:lang w:val="en-US"/>
        </w:rPr>
        <w:t xml:space="preserve"> </w:t>
      </w:r>
      <w:r w:rsidR="00E41A82" w:rsidRPr="00E41A82">
        <w:rPr>
          <w:szCs w:val="24"/>
          <w:lang w:val="en-US"/>
        </w:rPr>
        <w:t>Regional Studies of the Department of public and municipal administration</w:t>
      </w:r>
      <w:r w:rsidRPr="00CA4E3A">
        <w:rPr>
          <w:rStyle w:val="breadcrumbs"/>
          <w:szCs w:val="24"/>
          <w:lang w:val="en-US"/>
        </w:rPr>
        <w:t xml:space="preserve"> at NRU-HSE</w:t>
      </w:r>
      <w:r w:rsidR="005C1538" w:rsidRPr="00CA4E3A">
        <w:rPr>
          <w:szCs w:val="24"/>
          <w:lang w:val="en-US"/>
        </w:rPr>
        <w:t xml:space="preserve">; </w:t>
      </w:r>
      <w:hyperlink r:id="rId9" w:history="1">
        <w:r w:rsidR="00411BC4" w:rsidRPr="00CA4E3A">
          <w:rPr>
            <w:rStyle w:val="ad"/>
            <w:color w:val="auto"/>
            <w:szCs w:val="24"/>
            <w:lang w:val="en-US"/>
          </w:rPr>
          <w:t>cleonard@hse.ru</w:t>
        </w:r>
      </w:hyperlink>
    </w:p>
    <w:p w:rsidR="008A461F" w:rsidRPr="00CA4E3A" w:rsidRDefault="008A461F" w:rsidP="008A664F">
      <w:pPr>
        <w:spacing w:after="120" w:line="276" w:lineRule="auto"/>
        <w:ind w:firstLine="0"/>
        <w:rPr>
          <w:szCs w:val="24"/>
          <w:lang w:val="en-US"/>
        </w:rPr>
      </w:pPr>
    </w:p>
    <w:p w:rsidR="00F81B0E" w:rsidRDefault="008A461F" w:rsidP="008A664F">
      <w:pPr>
        <w:spacing w:line="276" w:lineRule="auto"/>
        <w:ind w:firstLine="0"/>
        <w:rPr>
          <w:rStyle w:val="breadcrumbs"/>
          <w:szCs w:val="24"/>
          <w:lang w:val="en-US"/>
        </w:rPr>
      </w:pPr>
      <w:r w:rsidRPr="00CA4E3A">
        <w:rPr>
          <w:szCs w:val="24"/>
          <w:lang w:val="en-US"/>
        </w:rPr>
        <w:t xml:space="preserve">The study plan has been approved at the meeting of the Chair </w:t>
      </w:r>
      <w:r w:rsidRPr="00CA4E3A">
        <w:rPr>
          <w:rStyle w:val="breadcrumbs"/>
          <w:szCs w:val="24"/>
          <w:lang w:val="en-US"/>
        </w:rPr>
        <w:t>of</w:t>
      </w:r>
      <w:r w:rsidR="00E41A82">
        <w:rPr>
          <w:rStyle w:val="breadcrumbs"/>
          <w:szCs w:val="24"/>
          <w:lang w:val="en-US"/>
        </w:rPr>
        <w:t xml:space="preserve"> </w:t>
      </w:r>
      <w:r w:rsidRPr="00CA4E3A">
        <w:rPr>
          <w:rStyle w:val="breadcrumbs"/>
          <w:szCs w:val="24"/>
          <w:lang w:val="en-US"/>
        </w:rPr>
        <w:t xml:space="preserve"> </w:t>
      </w:r>
      <w:r w:rsidR="00F81B0E" w:rsidRPr="00CA4E3A">
        <w:rPr>
          <w:rStyle w:val="breadcrumbs"/>
          <w:szCs w:val="24"/>
          <w:lang w:val="en-US"/>
        </w:rPr>
        <w:t>Regional Studies</w:t>
      </w:r>
    </w:p>
    <w:p w:rsidR="00F81B0E" w:rsidRDefault="005C1538" w:rsidP="00111DFE">
      <w:pPr>
        <w:spacing w:line="276" w:lineRule="auto"/>
        <w:ind w:left="6480" w:firstLine="720"/>
        <w:rPr>
          <w:szCs w:val="24"/>
          <w:lang w:val="en-US"/>
        </w:rPr>
      </w:pPr>
      <w:r w:rsidRPr="00CA4E3A">
        <w:rPr>
          <w:szCs w:val="24"/>
          <w:lang w:val="en-US"/>
        </w:rPr>
        <w:t>«</w:t>
      </w:r>
      <w:r w:rsidR="00111DFE" w:rsidRPr="00111DFE">
        <w:rPr>
          <w:szCs w:val="24"/>
          <w:lang w:val="en-US"/>
        </w:rPr>
        <w:t xml:space="preserve"> </w:t>
      </w:r>
      <w:r w:rsidR="003B0A15">
        <w:rPr>
          <w:szCs w:val="24"/>
          <w:lang w:val="en-US"/>
        </w:rPr>
        <w:t>25</w:t>
      </w:r>
      <w:r w:rsidR="00111DFE" w:rsidRPr="00111DFE">
        <w:rPr>
          <w:szCs w:val="24"/>
          <w:lang w:val="en-US"/>
        </w:rPr>
        <w:t xml:space="preserve">  </w:t>
      </w:r>
      <w:r w:rsidRPr="00CA4E3A">
        <w:rPr>
          <w:szCs w:val="24"/>
          <w:lang w:val="en-US"/>
        </w:rPr>
        <w:t>»</w:t>
      </w:r>
      <w:r w:rsidR="00111DFE" w:rsidRPr="00111DFE">
        <w:rPr>
          <w:szCs w:val="24"/>
          <w:lang w:val="en-US"/>
        </w:rPr>
        <w:t xml:space="preserve">    </w:t>
      </w:r>
      <w:r w:rsidR="003B0A15">
        <w:rPr>
          <w:szCs w:val="24"/>
          <w:lang w:val="en-US"/>
        </w:rPr>
        <w:t xml:space="preserve"> October</w:t>
      </w:r>
      <w:r w:rsidRPr="00CA4E3A">
        <w:rPr>
          <w:szCs w:val="24"/>
          <w:lang w:val="en-US"/>
        </w:rPr>
        <w:t xml:space="preserve"> </w:t>
      </w:r>
      <w:r w:rsidR="00111DFE" w:rsidRPr="00111DFE">
        <w:rPr>
          <w:szCs w:val="24"/>
          <w:lang w:val="en-US"/>
        </w:rPr>
        <w:t xml:space="preserve">    </w:t>
      </w:r>
      <w:r w:rsidR="00111DFE">
        <w:rPr>
          <w:szCs w:val="24"/>
        </w:rPr>
        <w:t xml:space="preserve"> </w:t>
      </w:r>
      <w:r w:rsidRPr="00CA4E3A">
        <w:rPr>
          <w:szCs w:val="24"/>
          <w:lang w:val="en-US"/>
        </w:rPr>
        <w:t>201</w:t>
      </w:r>
      <w:r w:rsidR="008A461F" w:rsidRPr="00CA4E3A">
        <w:rPr>
          <w:szCs w:val="24"/>
          <w:lang w:val="en-US"/>
        </w:rPr>
        <w:t>3</w:t>
      </w:r>
      <w:r w:rsidR="00F81B0E">
        <w:rPr>
          <w:szCs w:val="24"/>
          <w:lang w:val="en-US"/>
        </w:rPr>
        <w:t xml:space="preserve">  </w:t>
      </w:r>
    </w:p>
    <w:p w:rsidR="00F81B0E" w:rsidRDefault="00F81B0E" w:rsidP="008A664F">
      <w:pPr>
        <w:spacing w:line="276" w:lineRule="auto"/>
        <w:ind w:firstLine="0"/>
        <w:rPr>
          <w:szCs w:val="24"/>
          <w:lang w:val="en-US"/>
        </w:rPr>
      </w:pPr>
    </w:p>
    <w:p w:rsidR="005C1538" w:rsidRPr="00CA4E3A" w:rsidRDefault="008A461F" w:rsidP="008A664F">
      <w:pPr>
        <w:spacing w:line="276" w:lineRule="auto"/>
        <w:ind w:firstLine="0"/>
        <w:rPr>
          <w:szCs w:val="24"/>
          <w:lang w:val="en-US"/>
        </w:rPr>
      </w:pPr>
      <w:r w:rsidRPr="00CA4E3A">
        <w:rPr>
          <w:szCs w:val="24"/>
          <w:lang w:val="en-US"/>
        </w:rPr>
        <w:t xml:space="preserve">Head of the Chair </w:t>
      </w:r>
      <w:r w:rsidR="00F81B0E">
        <w:rPr>
          <w:szCs w:val="24"/>
          <w:lang w:val="en-US"/>
        </w:rPr>
        <w:t>Leonard C.S.</w:t>
      </w:r>
      <w:r w:rsidR="00111DFE" w:rsidRPr="00111DFE">
        <w:rPr>
          <w:szCs w:val="24"/>
          <w:lang w:val="en-US"/>
        </w:rPr>
        <w:tab/>
      </w:r>
      <w:r w:rsidR="005C1538" w:rsidRPr="00CA4E3A">
        <w:rPr>
          <w:szCs w:val="24"/>
          <w:lang w:val="en-US"/>
        </w:rPr>
        <w:t>________________________ [</w:t>
      </w:r>
      <w:r w:rsidR="00D113E4" w:rsidRPr="00CA4E3A">
        <w:rPr>
          <w:szCs w:val="24"/>
          <w:lang w:val="en-US"/>
        </w:rPr>
        <w:t>signature</w:t>
      </w:r>
      <w:r w:rsidR="005C1538" w:rsidRPr="00CA4E3A">
        <w:rPr>
          <w:szCs w:val="24"/>
          <w:lang w:val="en-US"/>
        </w:rPr>
        <w:t>]</w:t>
      </w:r>
    </w:p>
    <w:p w:rsidR="005C1538" w:rsidRPr="00CA4E3A" w:rsidRDefault="005C1538" w:rsidP="008A664F">
      <w:pPr>
        <w:spacing w:line="276" w:lineRule="auto"/>
        <w:rPr>
          <w:szCs w:val="24"/>
          <w:lang w:val="en-US"/>
        </w:rPr>
      </w:pPr>
    </w:p>
    <w:p w:rsidR="005C1538" w:rsidRPr="00CA4E3A" w:rsidRDefault="00D113E4" w:rsidP="008A664F">
      <w:pPr>
        <w:spacing w:line="276" w:lineRule="auto"/>
        <w:ind w:firstLine="0"/>
        <w:rPr>
          <w:szCs w:val="24"/>
          <w:lang w:val="en-US"/>
        </w:rPr>
      </w:pPr>
      <w:r w:rsidRPr="00CA4E3A">
        <w:rPr>
          <w:szCs w:val="24"/>
          <w:lang w:val="en-US"/>
        </w:rPr>
        <w:t xml:space="preserve">Recommended by the section of </w:t>
      </w:r>
      <w:r w:rsidR="00F81B0E">
        <w:rPr>
          <w:szCs w:val="24"/>
          <w:lang w:val="en-US"/>
        </w:rPr>
        <w:t xml:space="preserve"> УМС</w:t>
      </w:r>
      <w:r w:rsidR="00F81B0E">
        <w:rPr>
          <w:szCs w:val="24"/>
          <w:lang w:val="en-US"/>
        </w:rPr>
        <w:br/>
      </w:r>
      <w:r w:rsidRPr="00CA4E3A">
        <w:rPr>
          <w:szCs w:val="24"/>
          <w:lang w:val="en-US"/>
        </w:rPr>
        <w:t>«Public and municipal administration</w:t>
      </w:r>
      <w:r w:rsidR="005C1538" w:rsidRPr="00CA4E3A">
        <w:rPr>
          <w:szCs w:val="24"/>
          <w:lang w:val="en-US"/>
        </w:rPr>
        <w:t xml:space="preserve">» </w:t>
      </w:r>
      <w:r w:rsidR="00F81B0E">
        <w:rPr>
          <w:szCs w:val="24"/>
          <w:lang w:val="en-US"/>
        </w:rPr>
        <w:t xml:space="preserve"> </w:t>
      </w:r>
      <w:r w:rsidR="00111DFE" w:rsidRPr="00111DFE">
        <w:rPr>
          <w:szCs w:val="24"/>
          <w:lang w:val="en-US"/>
        </w:rPr>
        <w:tab/>
      </w:r>
      <w:r w:rsidR="00111DFE" w:rsidRPr="00111DFE">
        <w:rPr>
          <w:szCs w:val="24"/>
          <w:lang w:val="en-US"/>
        </w:rPr>
        <w:tab/>
      </w:r>
      <w:r w:rsidR="00111DFE" w:rsidRPr="00111DFE">
        <w:rPr>
          <w:szCs w:val="24"/>
          <w:lang w:val="en-US"/>
        </w:rPr>
        <w:tab/>
      </w:r>
      <w:r w:rsidR="00111DFE" w:rsidRPr="00111DFE">
        <w:rPr>
          <w:szCs w:val="24"/>
          <w:lang w:val="en-US"/>
        </w:rPr>
        <w:tab/>
      </w:r>
      <w:r w:rsidR="00111DFE" w:rsidRPr="00111DFE">
        <w:rPr>
          <w:szCs w:val="24"/>
          <w:lang w:val="en-US"/>
        </w:rPr>
        <w:tab/>
      </w:r>
      <w:r w:rsidR="005C1538" w:rsidRPr="00CA4E3A">
        <w:rPr>
          <w:szCs w:val="24"/>
          <w:lang w:val="en-US"/>
        </w:rPr>
        <w:t>«___»____________ 201</w:t>
      </w:r>
      <w:r w:rsidRPr="00CA4E3A">
        <w:rPr>
          <w:szCs w:val="24"/>
          <w:lang w:val="en-US"/>
        </w:rPr>
        <w:t xml:space="preserve">3 </w:t>
      </w:r>
    </w:p>
    <w:p w:rsidR="00D113E4" w:rsidRPr="00CA4E3A" w:rsidRDefault="00D113E4" w:rsidP="008A664F">
      <w:pPr>
        <w:spacing w:line="276" w:lineRule="auto"/>
        <w:ind w:firstLine="0"/>
        <w:rPr>
          <w:szCs w:val="24"/>
          <w:lang w:val="en-US"/>
        </w:rPr>
      </w:pPr>
    </w:p>
    <w:p w:rsidR="005C1538" w:rsidRPr="00CA4E3A" w:rsidRDefault="00411BC4" w:rsidP="008A664F">
      <w:pPr>
        <w:spacing w:line="276" w:lineRule="auto"/>
        <w:ind w:firstLine="0"/>
        <w:rPr>
          <w:szCs w:val="24"/>
          <w:lang w:val="en-US"/>
        </w:rPr>
      </w:pPr>
      <w:r w:rsidRPr="00CA4E3A">
        <w:rPr>
          <w:szCs w:val="24"/>
          <w:lang w:val="en-US"/>
        </w:rPr>
        <w:t xml:space="preserve">Chairman </w:t>
      </w:r>
      <w:r w:rsidR="00111DFE" w:rsidRPr="00111DFE">
        <w:rPr>
          <w:szCs w:val="24"/>
          <w:lang w:val="en-US"/>
        </w:rPr>
        <w:tab/>
      </w:r>
      <w:r w:rsidR="00111DFE" w:rsidRPr="00111DFE">
        <w:rPr>
          <w:szCs w:val="24"/>
          <w:lang w:val="en-US"/>
        </w:rPr>
        <w:tab/>
      </w:r>
      <w:r w:rsidR="00111DFE" w:rsidRPr="00111DFE">
        <w:rPr>
          <w:szCs w:val="24"/>
          <w:lang w:val="en-US"/>
        </w:rPr>
        <w:tab/>
      </w:r>
      <w:r w:rsidR="00111DFE" w:rsidRPr="00111DFE">
        <w:rPr>
          <w:szCs w:val="24"/>
          <w:lang w:val="en-US"/>
        </w:rPr>
        <w:tab/>
      </w:r>
      <w:r w:rsidR="00111DFE" w:rsidRPr="00CA4E3A">
        <w:rPr>
          <w:szCs w:val="24"/>
          <w:lang w:val="en-US"/>
        </w:rPr>
        <w:t>________________________ [signature]</w:t>
      </w:r>
    </w:p>
    <w:p w:rsidR="005C1538" w:rsidRPr="00CA4E3A" w:rsidRDefault="005C1538" w:rsidP="008A664F">
      <w:pPr>
        <w:spacing w:line="276" w:lineRule="auto"/>
        <w:rPr>
          <w:szCs w:val="24"/>
          <w:lang w:val="en-US"/>
        </w:rPr>
      </w:pPr>
    </w:p>
    <w:p w:rsidR="00111DFE" w:rsidRPr="00111DFE" w:rsidRDefault="00D113E4" w:rsidP="008A664F">
      <w:pPr>
        <w:spacing w:line="276" w:lineRule="auto"/>
        <w:ind w:firstLine="0"/>
        <w:rPr>
          <w:szCs w:val="24"/>
          <w:lang w:val="en-US"/>
        </w:rPr>
      </w:pPr>
      <w:r w:rsidRPr="00CA4E3A">
        <w:rPr>
          <w:szCs w:val="24"/>
          <w:lang w:val="en-US"/>
        </w:rPr>
        <w:t xml:space="preserve">Approved by the SC of the Department of  </w:t>
      </w:r>
      <w:r w:rsidRPr="00CA4E3A">
        <w:rPr>
          <w:bCs/>
          <w:szCs w:val="24"/>
          <w:lang w:val="en-US"/>
        </w:rPr>
        <w:t>public and municipal administration</w:t>
      </w:r>
    </w:p>
    <w:p w:rsidR="005C1538" w:rsidRPr="00CA4E3A" w:rsidRDefault="00D113E4" w:rsidP="00111DFE">
      <w:pPr>
        <w:spacing w:line="276" w:lineRule="auto"/>
        <w:ind w:left="6480" w:firstLine="720"/>
        <w:rPr>
          <w:szCs w:val="24"/>
          <w:lang w:val="en-US"/>
        </w:rPr>
      </w:pPr>
      <w:r w:rsidRPr="00CA4E3A">
        <w:rPr>
          <w:szCs w:val="24"/>
          <w:lang w:val="en-US"/>
        </w:rPr>
        <w:t>«___»_____________2013</w:t>
      </w:r>
    </w:p>
    <w:p w:rsidR="00D113E4" w:rsidRPr="00CA4E3A" w:rsidRDefault="00D113E4" w:rsidP="008A664F">
      <w:pPr>
        <w:spacing w:line="276" w:lineRule="auto"/>
        <w:ind w:firstLine="0"/>
        <w:rPr>
          <w:szCs w:val="24"/>
          <w:lang w:val="en-US"/>
        </w:rPr>
      </w:pPr>
    </w:p>
    <w:p w:rsidR="005C1538" w:rsidRPr="00CA4E3A" w:rsidRDefault="00111DFE" w:rsidP="008A664F">
      <w:pPr>
        <w:spacing w:line="276" w:lineRule="auto"/>
        <w:ind w:firstLine="0"/>
        <w:rPr>
          <w:szCs w:val="24"/>
          <w:lang w:val="en-US"/>
        </w:rPr>
      </w:pPr>
      <w:r>
        <w:rPr>
          <w:szCs w:val="24"/>
          <w:lang w:val="en-US"/>
        </w:rPr>
        <w:t>Academic Secretary</w:t>
      </w:r>
      <w:r w:rsidRPr="00111DFE">
        <w:rPr>
          <w:szCs w:val="24"/>
          <w:lang w:val="en-US"/>
        </w:rPr>
        <w:tab/>
      </w:r>
      <w:r w:rsidRPr="00111DFE">
        <w:rPr>
          <w:szCs w:val="24"/>
          <w:lang w:val="en-US"/>
        </w:rPr>
        <w:tab/>
      </w:r>
      <w:r w:rsidRPr="00111DFE">
        <w:rPr>
          <w:szCs w:val="24"/>
          <w:lang w:val="en-US"/>
        </w:rPr>
        <w:tab/>
      </w:r>
      <w:r w:rsidRPr="00CA4E3A">
        <w:rPr>
          <w:szCs w:val="24"/>
          <w:lang w:val="en-US"/>
        </w:rPr>
        <w:t>________________________ [signature]</w:t>
      </w:r>
    </w:p>
    <w:p w:rsidR="005C1538" w:rsidRPr="00CA4E3A" w:rsidRDefault="005C1538" w:rsidP="008A664F">
      <w:pPr>
        <w:spacing w:line="276" w:lineRule="auto"/>
        <w:jc w:val="center"/>
        <w:rPr>
          <w:szCs w:val="24"/>
          <w:lang w:val="en-US"/>
        </w:rPr>
      </w:pPr>
    </w:p>
    <w:p w:rsidR="005C1538" w:rsidRPr="00CA4E3A" w:rsidRDefault="005C1538" w:rsidP="008A664F">
      <w:pPr>
        <w:spacing w:line="276" w:lineRule="auto"/>
        <w:jc w:val="center"/>
        <w:rPr>
          <w:szCs w:val="24"/>
          <w:lang w:val="en-US"/>
        </w:rPr>
      </w:pPr>
    </w:p>
    <w:p w:rsidR="005C1538" w:rsidRPr="00CA4E3A" w:rsidRDefault="005C1538" w:rsidP="008A664F">
      <w:pPr>
        <w:spacing w:line="276" w:lineRule="auto"/>
        <w:jc w:val="center"/>
        <w:rPr>
          <w:szCs w:val="24"/>
          <w:lang w:val="en-US"/>
        </w:rPr>
      </w:pPr>
    </w:p>
    <w:p w:rsidR="005C1538" w:rsidRPr="00CA4E3A" w:rsidRDefault="005C1538" w:rsidP="008A664F">
      <w:pPr>
        <w:spacing w:line="276" w:lineRule="auto"/>
        <w:jc w:val="center"/>
        <w:rPr>
          <w:szCs w:val="24"/>
          <w:lang w:val="en-US"/>
        </w:rPr>
      </w:pPr>
    </w:p>
    <w:p w:rsidR="005C1538" w:rsidRPr="00CA4E3A" w:rsidRDefault="005C1538" w:rsidP="008A664F">
      <w:pPr>
        <w:spacing w:line="276" w:lineRule="auto"/>
        <w:jc w:val="center"/>
        <w:rPr>
          <w:szCs w:val="24"/>
          <w:lang w:val="en-US"/>
        </w:rPr>
      </w:pPr>
    </w:p>
    <w:p w:rsidR="005C1538" w:rsidRPr="00CA4E3A" w:rsidRDefault="00D113E4" w:rsidP="008A664F">
      <w:pPr>
        <w:spacing w:line="276" w:lineRule="auto"/>
        <w:jc w:val="center"/>
        <w:rPr>
          <w:szCs w:val="24"/>
          <w:lang w:val="en-US"/>
        </w:rPr>
      </w:pPr>
      <w:r w:rsidRPr="00CA4E3A">
        <w:rPr>
          <w:szCs w:val="24"/>
          <w:lang w:val="en-US"/>
        </w:rPr>
        <w:t>Moscow, 2013</w:t>
      </w:r>
    </w:p>
    <w:p w:rsidR="005C1538" w:rsidRPr="00CA4E3A" w:rsidRDefault="005C1538" w:rsidP="008A664F">
      <w:pPr>
        <w:spacing w:line="276" w:lineRule="auto"/>
        <w:jc w:val="center"/>
        <w:rPr>
          <w:szCs w:val="24"/>
          <w:lang w:val="en-US"/>
        </w:rPr>
      </w:pPr>
    </w:p>
    <w:p w:rsidR="005C1538" w:rsidRPr="00CA4E3A" w:rsidRDefault="00D113E4" w:rsidP="008A664F">
      <w:pPr>
        <w:spacing w:line="276" w:lineRule="auto"/>
        <w:ind w:firstLine="0"/>
        <w:jc w:val="center"/>
        <w:rPr>
          <w:i/>
          <w:szCs w:val="24"/>
          <w:lang w:val="en-US"/>
        </w:rPr>
      </w:pPr>
      <w:r w:rsidRPr="00CA4E3A">
        <w:rPr>
          <w:i/>
          <w:szCs w:val="24"/>
          <w:lang w:val="en-US"/>
        </w:rPr>
        <w:t xml:space="preserve">Present study plan cannot be used by other departments of the university and by other universities without permissions of the Chair – the owner of the study plan.  </w:t>
      </w:r>
    </w:p>
    <w:p w:rsidR="005D2C55" w:rsidRPr="00CA4E3A" w:rsidRDefault="00D113E4" w:rsidP="009F39BE">
      <w:pPr>
        <w:spacing w:line="276" w:lineRule="auto"/>
        <w:ind w:firstLine="0"/>
        <w:rPr>
          <w:szCs w:val="24"/>
          <w:lang w:val="en-US"/>
        </w:rPr>
      </w:pPr>
      <w:r w:rsidRPr="00CA4E3A">
        <w:rPr>
          <w:b/>
          <w:szCs w:val="24"/>
          <w:lang w:val="en-US"/>
        </w:rPr>
        <w:t>The application and the terms of</w:t>
      </w:r>
      <w:r w:rsidR="00110000" w:rsidRPr="00CA4E3A">
        <w:rPr>
          <w:b/>
          <w:szCs w:val="24"/>
          <w:lang w:val="en-US"/>
        </w:rPr>
        <w:t xml:space="preserve"> </w:t>
      </w:r>
      <w:r w:rsidRPr="00CA4E3A">
        <w:rPr>
          <w:b/>
          <w:szCs w:val="24"/>
          <w:lang w:val="en-US"/>
        </w:rPr>
        <w:t>reference</w:t>
      </w:r>
    </w:p>
    <w:p w:rsidR="00D113E4" w:rsidRPr="00CA4E3A" w:rsidRDefault="00D113E4" w:rsidP="0058021C">
      <w:pPr>
        <w:spacing w:line="276" w:lineRule="auto"/>
        <w:rPr>
          <w:b/>
          <w:szCs w:val="24"/>
          <w:lang w:val="en-US"/>
        </w:rPr>
      </w:pPr>
    </w:p>
    <w:p w:rsidR="00D82F65" w:rsidRPr="00CA4E3A" w:rsidRDefault="005F4026" w:rsidP="00007C30">
      <w:pPr>
        <w:spacing w:line="276" w:lineRule="auto"/>
        <w:jc w:val="both"/>
        <w:rPr>
          <w:szCs w:val="24"/>
          <w:lang w:val="en-US"/>
        </w:rPr>
      </w:pPr>
      <w:r w:rsidRPr="00CA4E3A">
        <w:rPr>
          <w:szCs w:val="24"/>
          <w:lang w:val="en-US"/>
        </w:rPr>
        <w:t xml:space="preserve">This </w:t>
      </w:r>
      <w:r w:rsidR="00D113E4" w:rsidRPr="00CA4E3A">
        <w:rPr>
          <w:szCs w:val="24"/>
          <w:lang w:val="en-US"/>
        </w:rPr>
        <w:t xml:space="preserve">study plan establishes minimal requirements of knowledge and skills for students and </w:t>
      </w:r>
      <w:r w:rsidRPr="00CA4E3A">
        <w:rPr>
          <w:szCs w:val="24"/>
          <w:lang w:val="en-US"/>
        </w:rPr>
        <w:t xml:space="preserve">describes thematic content and direction of </w:t>
      </w:r>
      <w:r w:rsidR="00D113E4" w:rsidRPr="00CA4E3A">
        <w:rPr>
          <w:szCs w:val="24"/>
          <w:lang w:val="en-US"/>
        </w:rPr>
        <w:t xml:space="preserve">academic activities and </w:t>
      </w:r>
      <w:r w:rsidRPr="00CA4E3A">
        <w:rPr>
          <w:szCs w:val="24"/>
          <w:lang w:val="en-US"/>
        </w:rPr>
        <w:t>requirements for the students</w:t>
      </w:r>
      <w:r w:rsidR="00D113E4" w:rsidRPr="00CA4E3A">
        <w:rPr>
          <w:szCs w:val="24"/>
          <w:lang w:val="en-US"/>
        </w:rPr>
        <w:t xml:space="preserve">.  The study plan is intended for leading instructors, class assistants and </w:t>
      </w:r>
      <w:r w:rsidR="006C7BE4" w:rsidRPr="00CA4E3A">
        <w:rPr>
          <w:szCs w:val="24"/>
          <w:lang w:val="en-US"/>
        </w:rPr>
        <w:t xml:space="preserve">the </w:t>
      </w:r>
      <w:r w:rsidR="00D113E4" w:rsidRPr="00CA4E3A">
        <w:rPr>
          <w:szCs w:val="24"/>
          <w:lang w:val="en-US"/>
        </w:rPr>
        <w:t xml:space="preserve">students of the concentration </w:t>
      </w:r>
      <w:r w:rsidR="00503FAD" w:rsidRPr="00CA4E3A">
        <w:rPr>
          <w:szCs w:val="24"/>
          <w:lang w:val="en-US"/>
        </w:rPr>
        <w:t>“Management” 080500.62</w:t>
      </w:r>
      <w:r w:rsidR="008846B8" w:rsidRPr="00CA4E3A">
        <w:rPr>
          <w:szCs w:val="24"/>
          <w:lang w:val="en-US"/>
        </w:rPr>
        <w:t xml:space="preserve"> </w:t>
      </w:r>
      <w:r w:rsidRPr="00CA4E3A">
        <w:rPr>
          <w:szCs w:val="24"/>
          <w:lang w:val="en-US"/>
        </w:rPr>
        <w:t xml:space="preserve">during the third </w:t>
      </w:r>
      <w:r w:rsidR="008846B8" w:rsidRPr="00CA4E3A">
        <w:rPr>
          <w:szCs w:val="24"/>
          <w:lang w:val="en-US"/>
        </w:rPr>
        <w:t xml:space="preserve">year of </w:t>
      </w:r>
      <w:r w:rsidRPr="00CA4E3A">
        <w:rPr>
          <w:szCs w:val="24"/>
          <w:lang w:val="en-US"/>
        </w:rPr>
        <w:t xml:space="preserve">the </w:t>
      </w:r>
      <w:r w:rsidR="006C7BE4" w:rsidRPr="00CA4E3A">
        <w:rPr>
          <w:szCs w:val="24"/>
          <w:lang w:val="en-US"/>
        </w:rPr>
        <w:t>bachelor</w:t>
      </w:r>
      <w:r w:rsidR="00503FAD" w:rsidRPr="00CA4E3A">
        <w:rPr>
          <w:szCs w:val="24"/>
          <w:lang w:val="en-US"/>
        </w:rPr>
        <w:t xml:space="preserve"> degree</w:t>
      </w:r>
      <w:r w:rsidR="006C7BE4" w:rsidRPr="00CA4E3A">
        <w:rPr>
          <w:szCs w:val="24"/>
          <w:lang w:val="en-US"/>
        </w:rPr>
        <w:t xml:space="preserve"> </w:t>
      </w:r>
      <w:r w:rsidRPr="00CA4E3A">
        <w:rPr>
          <w:szCs w:val="24"/>
          <w:lang w:val="en-US"/>
        </w:rPr>
        <w:t xml:space="preserve">program in </w:t>
      </w:r>
      <w:r w:rsidR="006C7BE4" w:rsidRPr="00CA4E3A">
        <w:rPr>
          <w:szCs w:val="24"/>
          <w:lang w:val="en-US"/>
        </w:rPr>
        <w:t>publi</w:t>
      </w:r>
      <w:r w:rsidRPr="00CA4E3A">
        <w:rPr>
          <w:szCs w:val="24"/>
          <w:lang w:val="en-US"/>
        </w:rPr>
        <w:t xml:space="preserve">c and municipal administration, that is, for those </w:t>
      </w:r>
      <w:r w:rsidR="006C7BE4" w:rsidRPr="00CA4E3A">
        <w:rPr>
          <w:szCs w:val="24"/>
          <w:lang w:val="en-US"/>
        </w:rPr>
        <w:t xml:space="preserve">enrolled in the discipline of </w:t>
      </w:r>
      <w:r w:rsidRPr="00CA4E3A">
        <w:rPr>
          <w:szCs w:val="24"/>
          <w:lang w:val="en-US"/>
        </w:rPr>
        <w:t>Regional Sustainable Development.</w:t>
      </w:r>
    </w:p>
    <w:p w:rsidR="00D82F65" w:rsidRPr="00CA4E3A" w:rsidRDefault="00D82F65" w:rsidP="0058021C">
      <w:pPr>
        <w:spacing w:line="276" w:lineRule="auto"/>
        <w:rPr>
          <w:szCs w:val="24"/>
          <w:lang w:val="en-US"/>
        </w:rPr>
      </w:pPr>
    </w:p>
    <w:p w:rsidR="005C1538" w:rsidRPr="00CA4E3A" w:rsidRDefault="006C7BE4" w:rsidP="00007C30">
      <w:pPr>
        <w:spacing w:line="276" w:lineRule="auto"/>
        <w:ind w:firstLine="0"/>
        <w:rPr>
          <w:szCs w:val="24"/>
          <w:lang w:val="en-US"/>
        </w:rPr>
      </w:pPr>
      <w:r w:rsidRPr="00CA4E3A">
        <w:rPr>
          <w:szCs w:val="24"/>
          <w:lang w:val="en-US"/>
        </w:rPr>
        <w:t>The study plan has been developed to meet the requirements of the following documents:</w:t>
      </w:r>
    </w:p>
    <w:p w:rsidR="005C1538" w:rsidRPr="00007C30" w:rsidRDefault="006C7BE4" w:rsidP="000A2943">
      <w:pPr>
        <w:numPr>
          <w:ilvl w:val="0"/>
          <w:numId w:val="5"/>
        </w:numPr>
        <w:spacing w:line="276" w:lineRule="auto"/>
        <w:ind w:left="284" w:hanging="284"/>
        <w:jc w:val="both"/>
        <w:rPr>
          <w:szCs w:val="24"/>
          <w:lang w:val="en-US"/>
        </w:rPr>
      </w:pPr>
      <w:r w:rsidRPr="00007C30">
        <w:rPr>
          <w:szCs w:val="24"/>
          <w:lang w:val="en-US"/>
        </w:rPr>
        <w:t xml:space="preserve">Federal educational standards for higher professional education  for the concentration </w:t>
      </w:r>
      <w:r w:rsidR="005C1538" w:rsidRPr="00007C30">
        <w:rPr>
          <w:szCs w:val="24"/>
          <w:lang w:val="en-US"/>
        </w:rPr>
        <w:t xml:space="preserve">080500 </w:t>
      </w:r>
      <w:r w:rsidRPr="00007C30">
        <w:rPr>
          <w:szCs w:val="24"/>
          <w:lang w:val="en-US"/>
        </w:rPr>
        <w:t xml:space="preserve"> Public and municipal administration  (qualification degree “bachelor”), approved by the order of the Ministry of Education of Russia #123, on February 15, 2010;  </w:t>
      </w:r>
    </w:p>
    <w:p w:rsidR="005D2C55" w:rsidRPr="00007C30" w:rsidRDefault="007D6B0D" w:rsidP="000A2943">
      <w:pPr>
        <w:numPr>
          <w:ilvl w:val="0"/>
          <w:numId w:val="5"/>
        </w:numPr>
        <w:spacing w:line="276" w:lineRule="auto"/>
        <w:ind w:left="284" w:hanging="284"/>
        <w:jc w:val="both"/>
        <w:rPr>
          <w:szCs w:val="24"/>
          <w:lang w:val="en-US"/>
        </w:rPr>
      </w:pPr>
      <w:r w:rsidRPr="00007C30">
        <w:rPr>
          <w:szCs w:val="24"/>
          <w:lang w:val="en-US"/>
        </w:rPr>
        <w:t xml:space="preserve">Working study plan for bachelor degree with concentration  - </w:t>
      </w:r>
      <w:r w:rsidR="005C1538" w:rsidRPr="00007C30">
        <w:rPr>
          <w:szCs w:val="24"/>
          <w:lang w:val="en-US"/>
        </w:rPr>
        <w:t>080500.62</w:t>
      </w:r>
      <w:r w:rsidRPr="00007C30">
        <w:rPr>
          <w:szCs w:val="24"/>
          <w:lang w:val="en-US"/>
        </w:rPr>
        <w:t xml:space="preserve"> of public administration and economics of public sector of the Department of public and municipal administration of NRU –HSE, approved in 2012. </w:t>
      </w:r>
    </w:p>
    <w:p w:rsidR="007D6B0D" w:rsidRPr="00CA4E3A" w:rsidRDefault="007D6B0D" w:rsidP="007D6B0D">
      <w:pPr>
        <w:spacing w:line="276" w:lineRule="auto"/>
        <w:ind w:left="1069" w:firstLine="0"/>
        <w:rPr>
          <w:b/>
          <w:szCs w:val="24"/>
          <w:lang w:val="en-US"/>
        </w:rPr>
      </w:pPr>
    </w:p>
    <w:p w:rsidR="005C1538" w:rsidRPr="00CA4E3A" w:rsidRDefault="007D6B0D" w:rsidP="009F39BE">
      <w:pPr>
        <w:spacing w:line="276" w:lineRule="auto"/>
        <w:ind w:firstLine="0"/>
        <w:rPr>
          <w:b/>
          <w:szCs w:val="24"/>
          <w:lang w:val="en-US"/>
        </w:rPr>
      </w:pPr>
      <w:r w:rsidRPr="00CA4E3A">
        <w:rPr>
          <w:b/>
          <w:szCs w:val="24"/>
          <w:lang w:val="en-US"/>
        </w:rPr>
        <w:t>The goals of the discipline</w:t>
      </w:r>
    </w:p>
    <w:p w:rsidR="00491FD1" w:rsidRPr="00CA4E3A" w:rsidRDefault="00AC0597" w:rsidP="00007C30">
      <w:pPr>
        <w:pStyle w:val="21"/>
        <w:adjustRightInd w:val="0"/>
        <w:spacing w:line="276" w:lineRule="auto"/>
        <w:ind w:firstLine="0"/>
        <w:rPr>
          <w:szCs w:val="24"/>
          <w:lang w:val="en-US"/>
        </w:rPr>
      </w:pPr>
      <w:r w:rsidRPr="00CA4E3A">
        <w:rPr>
          <w:szCs w:val="24"/>
          <w:lang w:val="en-US"/>
        </w:rPr>
        <w:t>Th</w:t>
      </w:r>
      <w:r w:rsidR="008846B8" w:rsidRPr="00CA4E3A">
        <w:rPr>
          <w:szCs w:val="24"/>
          <w:lang w:val="en-US"/>
        </w:rPr>
        <w:t>e goals of the discipline “</w:t>
      </w:r>
      <w:r w:rsidR="00DC2C5B" w:rsidRPr="00CA4E3A">
        <w:rPr>
          <w:szCs w:val="24"/>
          <w:lang w:val="en-US"/>
        </w:rPr>
        <w:t>Sustainable Regional Development</w:t>
      </w:r>
      <w:r w:rsidRPr="00CA4E3A">
        <w:rPr>
          <w:szCs w:val="24"/>
          <w:lang w:val="en-US"/>
        </w:rPr>
        <w:t xml:space="preserve">” are to </w:t>
      </w:r>
      <w:r w:rsidR="006F76CD" w:rsidRPr="00CA4E3A">
        <w:rPr>
          <w:szCs w:val="24"/>
          <w:lang w:val="en-US"/>
        </w:rPr>
        <w:t>develop an understanding of and practical analytical skills useful for shaping and assessing public policy at the regional level. The aim is to provide third-year</w:t>
      </w:r>
      <w:r w:rsidR="008846B8" w:rsidRPr="00CA4E3A">
        <w:rPr>
          <w:szCs w:val="24"/>
          <w:lang w:val="en-US"/>
        </w:rPr>
        <w:t xml:space="preserve"> students </w:t>
      </w:r>
      <w:r w:rsidR="006F76CD" w:rsidRPr="00CA4E3A">
        <w:rPr>
          <w:szCs w:val="24"/>
          <w:lang w:val="en-US"/>
        </w:rPr>
        <w:t xml:space="preserve">with </w:t>
      </w:r>
      <w:r w:rsidRPr="00CA4E3A">
        <w:rPr>
          <w:szCs w:val="24"/>
          <w:lang w:val="en-US"/>
        </w:rPr>
        <w:t xml:space="preserve">analytical and research competences </w:t>
      </w:r>
      <w:r w:rsidR="006F76CD" w:rsidRPr="00CA4E3A">
        <w:rPr>
          <w:szCs w:val="24"/>
          <w:lang w:val="en-US"/>
        </w:rPr>
        <w:t xml:space="preserve">in order to carry out </w:t>
      </w:r>
      <w:r w:rsidR="006F45D4" w:rsidRPr="00CA4E3A">
        <w:rPr>
          <w:szCs w:val="24"/>
          <w:lang w:val="en-US"/>
        </w:rPr>
        <w:t>managerial decision-making process</w:t>
      </w:r>
      <w:r w:rsidRPr="00CA4E3A">
        <w:rPr>
          <w:szCs w:val="24"/>
          <w:lang w:val="en-US"/>
        </w:rPr>
        <w:t>. These competences will enable future</w:t>
      </w:r>
      <w:r w:rsidR="006F76CD" w:rsidRPr="00CA4E3A">
        <w:rPr>
          <w:szCs w:val="24"/>
          <w:lang w:val="en-US"/>
        </w:rPr>
        <w:t xml:space="preserve"> public managers to use and develop reports, statistical analyses, prognoses and policy agendas for conceptual work or </w:t>
      </w:r>
      <w:r w:rsidRPr="00CA4E3A">
        <w:rPr>
          <w:szCs w:val="24"/>
          <w:lang w:val="en-US"/>
        </w:rPr>
        <w:t xml:space="preserve">practical change, </w:t>
      </w:r>
      <w:r w:rsidR="006F76CD" w:rsidRPr="00CA4E3A">
        <w:rPr>
          <w:szCs w:val="24"/>
          <w:lang w:val="en-US"/>
        </w:rPr>
        <w:t xml:space="preserve">and to refine </w:t>
      </w:r>
      <w:r w:rsidRPr="00CA4E3A">
        <w:rPr>
          <w:szCs w:val="24"/>
          <w:lang w:val="en-US"/>
        </w:rPr>
        <w:t>government programs</w:t>
      </w:r>
      <w:r w:rsidR="006F76CD" w:rsidRPr="00CA4E3A">
        <w:rPr>
          <w:szCs w:val="24"/>
          <w:lang w:val="en-US"/>
        </w:rPr>
        <w:t xml:space="preserve"> in accordance with classical and recent theories of sustainable regional development</w:t>
      </w:r>
      <w:r w:rsidRPr="00CA4E3A">
        <w:rPr>
          <w:szCs w:val="24"/>
          <w:lang w:val="en-US"/>
        </w:rPr>
        <w:t xml:space="preserve">. </w:t>
      </w:r>
      <w:r w:rsidR="00095ECB" w:rsidRPr="00CA4E3A">
        <w:rPr>
          <w:szCs w:val="24"/>
          <w:lang w:val="en-US"/>
        </w:rPr>
        <w:t>In the course of t</w:t>
      </w:r>
      <w:r w:rsidRPr="00CA4E3A">
        <w:rPr>
          <w:szCs w:val="24"/>
          <w:lang w:val="en-US"/>
        </w:rPr>
        <w:t>his discipline</w:t>
      </w:r>
      <w:r w:rsidR="00714745" w:rsidRPr="00CA4E3A">
        <w:rPr>
          <w:szCs w:val="24"/>
          <w:lang w:val="en-US"/>
        </w:rPr>
        <w:t xml:space="preserve">, third-year </w:t>
      </w:r>
      <w:r w:rsidR="008846B8" w:rsidRPr="00CA4E3A">
        <w:rPr>
          <w:szCs w:val="24"/>
          <w:lang w:val="en-US"/>
        </w:rPr>
        <w:t xml:space="preserve">students </w:t>
      </w:r>
      <w:r w:rsidR="00095ECB" w:rsidRPr="00CA4E3A">
        <w:rPr>
          <w:szCs w:val="24"/>
          <w:lang w:val="en-US"/>
        </w:rPr>
        <w:t>will receive the following practical</w:t>
      </w:r>
      <w:r w:rsidRPr="00CA4E3A">
        <w:rPr>
          <w:szCs w:val="24"/>
          <w:lang w:val="en-US"/>
        </w:rPr>
        <w:t xml:space="preserve"> knowledge </w:t>
      </w:r>
      <w:r w:rsidR="00095ECB" w:rsidRPr="00CA4E3A">
        <w:rPr>
          <w:szCs w:val="24"/>
          <w:lang w:val="en-US"/>
        </w:rPr>
        <w:t xml:space="preserve">and </w:t>
      </w:r>
      <w:r w:rsidRPr="00CA4E3A">
        <w:rPr>
          <w:szCs w:val="24"/>
          <w:lang w:val="en-US"/>
        </w:rPr>
        <w:t xml:space="preserve">skills: </w:t>
      </w:r>
      <w:r w:rsidR="00DD69C6" w:rsidRPr="00CA4E3A">
        <w:rPr>
          <w:szCs w:val="24"/>
          <w:lang w:val="en-US"/>
        </w:rPr>
        <w:t xml:space="preserve">objectives and instruments of regional governance, interdisciplinary research skills, conceptual understanding of governance challenges in a federation, practical means of effective regional budgeting in a federation, </w:t>
      </w:r>
      <w:r w:rsidR="00BC5577" w:rsidRPr="00CA4E3A">
        <w:rPr>
          <w:szCs w:val="24"/>
          <w:lang w:val="en-US"/>
        </w:rPr>
        <w:t xml:space="preserve">technical and analytic skills for discovering and reporting on sectoral, demographic, thematic, and other regional-level governance concerns,  </w:t>
      </w:r>
      <w:r w:rsidR="00DD69C6" w:rsidRPr="00CA4E3A">
        <w:rPr>
          <w:szCs w:val="24"/>
          <w:lang w:val="en-US"/>
        </w:rPr>
        <w:t xml:space="preserve">assessment of regional investment potential, collection and use of regional geographic and economic data, </w:t>
      </w:r>
      <w:r w:rsidR="00BC5577" w:rsidRPr="00CA4E3A">
        <w:rPr>
          <w:szCs w:val="24"/>
          <w:lang w:val="en-US"/>
        </w:rPr>
        <w:t xml:space="preserve">incorporation innovative management in regional decision-making, and fostering public/private partnerships for sustainable development. </w:t>
      </w:r>
      <w:r w:rsidR="005F5BB1" w:rsidRPr="00CA4E3A">
        <w:rPr>
          <w:szCs w:val="24"/>
          <w:lang w:val="en-US"/>
        </w:rPr>
        <w:t xml:space="preserve">As a result of successful completion of this </w:t>
      </w:r>
      <w:r w:rsidR="00BC5577" w:rsidRPr="00CA4E3A">
        <w:rPr>
          <w:szCs w:val="24"/>
          <w:lang w:val="en-US"/>
        </w:rPr>
        <w:t xml:space="preserve">discipline, </w:t>
      </w:r>
      <w:r w:rsidR="00095ECB" w:rsidRPr="00CA4E3A">
        <w:rPr>
          <w:szCs w:val="24"/>
          <w:lang w:val="en-US"/>
        </w:rPr>
        <w:t xml:space="preserve">students will </w:t>
      </w:r>
      <w:r w:rsidR="005F5BB1" w:rsidRPr="00CA4E3A">
        <w:rPr>
          <w:szCs w:val="24"/>
          <w:lang w:val="en-US"/>
        </w:rPr>
        <w:t xml:space="preserve">be </w:t>
      </w:r>
      <w:r w:rsidR="00BF6827" w:rsidRPr="00CA4E3A">
        <w:rPr>
          <w:szCs w:val="24"/>
          <w:lang w:val="en-US"/>
        </w:rPr>
        <w:t>develop research projects in regional studies, incorporate</w:t>
      </w:r>
      <w:r w:rsidR="00557CE9" w:rsidRPr="00CA4E3A">
        <w:rPr>
          <w:szCs w:val="24"/>
          <w:lang w:val="en-US"/>
        </w:rPr>
        <w:t xml:space="preserve"> theoretical</w:t>
      </w:r>
      <w:r w:rsidR="00BF6827" w:rsidRPr="00CA4E3A">
        <w:rPr>
          <w:szCs w:val="24"/>
          <w:lang w:val="en-US"/>
        </w:rPr>
        <w:t xml:space="preserve"> models in regional analysis, develop regional budget plans and long-run prognostics for sustainability, and understand various perspectives, including that of regional stakeholders, for their incorporation into governance and administration at the regional level</w:t>
      </w:r>
      <w:r w:rsidR="00557CE9" w:rsidRPr="00CA4E3A">
        <w:rPr>
          <w:szCs w:val="24"/>
          <w:lang w:val="en-US"/>
        </w:rPr>
        <w:t>.</w:t>
      </w:r>
    </w:p>
    <w:p w:rsidR="00095ECB" w:rsidRPr="00CA4E3A" w:rsidRDefault="00095ECB" w:rsidP="0058021C">
      <w:pPr>
        <w:pStyle w:val="21"/>
        <w:adjustRightInd w:val="0"/>
        <w:spacing w:line="276" w:lineRule="auto"/>
        <w:ind w:firstLine="0"/>
        <w:jc w:val="left"/>
        <w:rPr>
          <w:szCs w:val="24"/>
          <w:lang w:val="en-US"/>
        </w:rPr>
      </w:pPr>
    </w:p>
    <w:p w:rsidR="005C1538" w:rsidRPr="00CA4E3A" w:rsidRDefault="00095ECB" w:rsidP="0058021C">
      <w:pPr>
        <w:pStyle w:val="21"/>
        <w:adjustRightInd w:val="0"/>
        <w:spacing w:line="276" w:lineRule="auto"/>
        <w:ind w:firstLine="0"/>
        <w:jc w:val="left"/>
        <w:rPr>
          <w:b/>
          <w:szCs w:val="24"/>
          <w:lang w:val="en-US"/>
        </w:rPr>
      </w:pPr>
      <w:r w:rsidRPr="00CA4E3A">
        <w:rPr>
          <w:b/>
          <w:szCs w:val="24"/>
          <w:lang w:val="en-US"/>
        </w:rPr>
        <w:t xml:space="preserve">Description of competences </w:t>
      </w:r>
    </w:p>
    <w:p w:rsidR="005F5BB1" w:rsidRPr="00CA4E3A" w:rsidRDefault="00095ECB" w:rsidP="009F39BE">
      <w:pPr>
        <w:spacing w:line="276" w:lineRule="auto"/>
        <w:ind w:firstLine="0"/>
        <w:rPr>
          <w:szCs w:val="24"/>
          <w:lang w:val="en-US"/>
        </w:rPr>
      </w:pPr>
      <w:r w:rsidRPr="00CA4E3A">
        <w:rPr>
          <w:szCs w:val="24"/>
          <w:lang w:val="en-US"/>
        </w:rPr>
        <w:t xml:space="preserve">After finishing </w:t>
      </w:r>
      <w:r w:rsidR="005F5BB1" w:rsidRPr="00CA4E3A">
        <w:rPr>
          <w:szCs w:val="24"/>
          <w:lang w:val="en-US"/>
        </w:rPr>
        <w:t>this discipline the students will develop the following competences:</w:t>
      </w:r>
    </w:p>
    <w:p w:rsidR="005F5BB1" w:rsidRPr="00CA4E3A" w:rsidRDefault="005F5BB1" w:rsidP="009F39BE">
      <w:pPr>
        <w:spacing w:line="276" w:lineRule="auto"/>
        <w:ind w:firstLine="0"/>
        <w:rPr>
          <w:szCs w:val="24"/>
          <w:lang w:val="en-US"/>
        </w:rPr>
      </w:pPr>
      <w:r w:rsidRPr="00CA4E3A">
        <w:rPr>
          <w:szCs w:val="24"/>
          <w:lang w:val="en-US"/>
        </w:rPr>
        <w:t xml:space="preserve">To understand the </w:t>
      </w:r>
      <w:r w:rsidR="004C3E68" w:rsidRPr="00CA4E3A">
        <w:rPr>
          <w:szCs w:val="24"/>
          <w:lang w:val="en-US"/>
        </w:rPr>
        <w:t xml:space="preserve">challenges of regional governance; </w:t>
      </w:r>
    </w:p>
    <w:p w:rsidR="00BB45D5" w:rsidRPr="00CA4E3A" w:rsidRDefault="005F5BB1" w:rsidP="009F39BE">
      <w:pPr>
        <w:spacing w:line="276" w:lineRule="auto"/>
        <w:ind w:firstLine="0"/>
        <w:rPr>
          <w:szCs w:val="24"/>
          <w:lang w:val="en-US"/>
        </w:rPr>
      </w:pPr>
      <w:r w:rsidRPr="00CA4E3A">
        <w:rPr>
          <w:szCs w:val="24"/>
          <w:lang w:val="en-US"/>
        </w:rPr>
        <w:t xml:space="preserve">To appreciate </w:t>
      </w:r>
      <w:r w:rsidR="004C3E68" w:rsidRPr="00CA4E3A">
        <w:rPr>
          <w:szCs w:val="24"/>
          <w:lang w:val="en-US"/>
        </w:rPr>
        <w:t>the importance of integrated market-preserving policies</w:t>
      </w:r>
      <w:r w:rsidRPr="00CA4E3A">
        <w:rPr>
          <w:szCs w:val="24"/>
          <w:lang w:val="en-US"/>
        </w:rPr>
        <w:t xml:space="preserve">;  </w:t>
      </w:r>
    </w:p>
    <w:p w:rsidR="006F45D4" w:rsidRPr="00CA4E3A" w:rsidRDefault="006F45D4" w:rsidP="009F39BE">
      <w:pPr>
        <w:spacing w:line="276" w:lineRule="auto"/>
        <w:ind w:firstLine="0"/>
        <w:rPr>
          <w:szCs w:val="24"/>
          <w:lang w:val="en-US"/>
        </w:rPr>
      </w:pPr>
      <w:r w:rsidRPr="00CA4E3A">
        <w:rPr>
          <w:szCs w:val="24"/>
          <w:lang w:val="en-US"/>
        </w:rPr>
        <w:t xml:space="preserve">To </w:t>
      </w:r>
      <w:r w:rsidR="004C3E68" w:rsidRPr="00CA4E3A">
        <w:rPr>
          <w:szCs w:val="24"/>
          <w:lang w:val="en-US"/>
        </w:rPr>
        <w:t xml:space="preserve">use various </w:t>
      </w:r>
      <w:r w:rsidRPr="00CA4E3A">
        <w:rPr>
          <w:szCs w:val="24"/>
          <w:lang w:val="en-US"/>
        </w:rPr>
        <w:t xml:space="preserve">instruments for </w:t>
      </w:r>
      <w:r w:rsidR="004C3E68" w:rsidRPr="00CA4E3A">
        <w:rPr>
          <w:szCs w:val="24"/>
          <w:lang w:val="en-US"/>
        </w:rPr>
        <w:t>developing and assessing regional projects</w:t>
      </w:r>
      <w:r w:rsidRPr="00CA4E3A">
        <w:rPr>
          <w:szCs w:val="24"/>
          <w:lang w:val="en-US"/>
        </w:rPr>
        <w:t>;</w:t>
      </w:r>
    </w:p>
    <w:p w:rsidR="005F5BB1" w:rsidRPr="00CA4E3A" w:rsidRDefault="005F5BB1" w:rsidP="009F39BE">
      <w:pPr>
        <w:spacing w:line="276" w:lineRule="auto"/>
        <w:ind w:firstLine="0"/>
        <w:rPr>
          <w:szCs w:val="24"/>
          <w:lang w:val="en-US"/>
        </w:rPr>
      </w:pPr>
      <w:r w:rsidRPr="00CA4E3A">
        <w:rPr>
          <w:szCs w:val="24"/>
          <w:lang w:val="en-US"/>
        </w:rPr>
        <w:t>To analyze and interpret statistical data for manage</w:t>
      </w:r>
      <w:r w:rsidR="004C3E68" w:rsidRPr="00CA4E3A">
        <w:rPr>
          <w:szCs w:val="24"/>
          <w:lang w:val="en-US"/>
        </w:rPr>
        <w:t>ment of regional resources</w:t>
      </w:r>
      <w:r w:rsidRPr="00CA4E3A">
        <w:rPr>
          <w:szCs w:val="24"/>
          <w:lang w:val="en-US"/>
        </w:rPr>
        <w:t xml:space="preserve">; </w:t>
      </w:r>
    </w:p>
    <w:p w:rsidR="006F45D4" w:rsidRPr="00CA4E3A" w:rsidRDefault="006F45D4" w:rsidP="009F39BE">
      <w:pPr>
        <w:spacing w:line="276" w:lineRule="auto"/>
        <w:ind w:firstLine="0"/>
        <w:rPr>
          <w:szCs w:val="24"/>
          <w:lang w:val="en-US"/>
        </w:rPr>
      </w:pPr>
      <w:r w:rsidRPr="00CA4E3A">
        <w:rPr>
          <w:szCs w:val="24"/>
          <w:lang w:val="en-US"/>
        </w:rPr>
        <w:t xml:space="preserve">To apply </w:t>
      </w:r>
      <w:r w:rsidR="004C3E68" w:rsidRPr="00CA4E3A">
        <w:rPr>
          <w:szCs w:val="24"/>
          <w:lang w:val="en-US"/>
        </w:rPr>
        <w:t>theoretical approaches to</w:t>
      </w:r>
      <w:r w:rsidR="0049124E" w:rsidRPr="00CA4E3A">
        <w:rPr>
          <w:szCs w:val="24"/>
          <w:lang w:val="en-US"/>
        </w:rPr>
        <w:t xml:space="preserve"> regional policy </w:t>
      </w:r>
      <w:r w:rsidR="008D0BF7" w:rsidRPr="00CA4E3A">
        <w:rPr>
          <w:szCs w:val="24"/>
          <w:lang w:val="en-US"/>
        </w:rPr>
        <w:t>and management</w:t>
      </w:r>
      <w:r w:rsidR="008846B8" w:rsidRPr="00CA4E3A">
        <w:rPr>
          <w:szCs w:val="24"/>
          <w:lang w:val="en-US"/>
        </w:rPr>
        <w:t xml:space="preserve"> decisions;</w:t>
      </w:r>
    </w:p>
    <w:p w:rsidR="006F45D4" w:rsidRPr="00CA4E3A" w:rsidRDefault="006F45D4" w:rsidP="009F39BE">
      <w:pPr>
        <w:spacing w:line="276" w:lineRule="auto"/>
        <w:ind w:firstLine="0"/>
        <w:rPr>
          <w:szCs w:val="24"/>
          <w:lang w:val="en-US"/>
        </w:rPr>
      </w:pPr>
      <w:r w:rsidRPr="00CA4E3A">
        <w:rPr>
          <w:szCs w:val="24"/>
          <w:lang w:val="en-US"/>
        </w:rPr>
        <w:t xml:space="preserve">To </w:t>
      </w:r>
      <w:r w:rsidR="0049124E" w:rsidRPr="00CA4E3A">
        <w:rPr>
          <w:szCs w:val="24"/>
          <w:lang w:val="en-US"/>
        </w:rPr>
        <w:t>understand the principles and contribute to the</w:t>
      </w:r>
      <w:r w:rsidRPr="00CA4E3A">
        <w:rPr>
          <w:szCs w:val="24"/>
          <w:lang w:val="en-US"/>
        </w:rPr>
        <w:t xml:space="preserve"> effectiveness of </w:t>
      </w:r>
      <w:r w:rsidR="0049124E" w:rsidRPr="00CA4E3A">
        <w:rPr>
          <w:szCs w:val="24"/>
          <w:lang w:val="en-US"/>
        </w:rPr>
        <w:t xml:space="preserve">regional </w:t>
      </w:r>
      <w:r w:rsidRPr="00CA4E3A">
        <w:rPr>
          <w:szCs w:val="24"/>
          <w:lang w:val="en-US"/>
        </w:rPr>
        <w:t>organizational performance</w:t>
      </w:r>
      <w:r w:rsidR="008D0BF7" w:rsidRPr="00CA4E3A">
        <w:rPr>
          <w:szCs w:val="24"/>
          <w:lang w:val="en-US"/>
        </w:rPr>
        <w:t>.</w:t>
      </w:r>
      <w:r w:rsidRPr="00CA4E3A">
        <w:rPr>
          <w:szCs w:val="24"/>
          <w:lang w:val="en-US"/>
        </w:rPr>
        <w:t xml:space="preserve"> </w:t>
      </w:r>
    </w:p>
    <w:p w:rsidR="001C6434" w:rsidRPr="00CA4E3A" w:rsidRDefault="001C6434" w:rsidP="00BC7928">
      <w:pPr>
        <w:spacing w:line="276" w:lineRule="auto"/>
        <w:ind w:left="709" w:firstLine="0"/>
        <w:rPr>
          <w:b/>
          <w:szCs w:val="24"/>
          <w:lang w:val="en-US"/>
        </w:rPr>
      </w:pPr>
    </w:p>
    <w:p w:rsidR="00E10C30" w:rsidRPr="00CA4E3A" w:rsidRDefault="00E10C30" w:rsidP="009F39BE">
      <w:pPr>
        <w:spacing w:line="276" w:lineRule="auto"/>
        <w:ind w:firstLine="0"/>
        <w:rPr>
          <w:b/>
          <w:szCs w:val="24"/>
          <w:lang w:val="en-US"/>
        </w:rPr>
      </w:pPr>
      <w:r w:rsidRPr="00CA4E3A">
        <w:rPr>
          <w:b/>
          <w:szCs w:val="24"/>
          <w:lang w:val="en-US"/>
        </w:rPr>
        <w:t>Description of knowledge and skills:</w:t>
      </w:r>
    </w:p>
    <w:p w:rsidR="00E10C30" w:rsidRPr="00CA4E3A" w:rsidRDefault="007074E9" w:rsidP="00B91536">
      <w:pPr>
        <w:pStyle w:val="af2"/>
        <w:numPr>
          <w:ilvl w:val="0"/>
          <w:numId w:val="8"/>
        </w:numPr>
        <w:autoSpaceDE w:val="0"/>
        <w:autoSpaceDN w:val="0"/>
        <w:adjustRightInd w:val="0"/>
        <w:ind w:left="284" w:hanging="284"/>
        <w:rPr>
          <w:iCs/>
          <w:szCs w:val="24"/>
          <w:lang w:val="en-US"/>
        </w:rPr>
      </w:pPr>
      <w:r w:rsidRPr="00CA4E3A">
        <w:rPr>
          <w:iCs/>
          <w:szCs w:val="24"/>
          <w:lang w:val="en-US"/>
        </w:rPr>
        <w:t xml:space="preserve">To know </w:t>
      </w:r>
      <w:r w:rsidR="008D0BF7" w:rsidRPr="00CA4E3A">
        <w:rPr>
          <w:iCs/>
          <w:szCs w:val="24"/>
          <w:lang w:val="en-US"/>
        </w:rPr>
        <w:t>the principles, challenges and trade-offs essential in regional governance;</w:t>
      </w:r>
    </w:p>
    <w:p w:rsidR="00E10C30" w:rsidRPr="00CA4E3A" w:rsidRDefault="00E10C30" w:rsidP="00B91536">
      <w:pPr>
        <w:pStyle w:val="af2"/>
        <w:numPr>
          <w:ilvl w:val="0"/>
          <w:numId w:val="9"/>
        </w:numPr>
        <w:autoSpaceDE w:val="0"/>
        <w:autoSpaceDN w:val="0"/>
        <w:adjustRightInd w:val="0"/>
        <w:ind w:left="284" w:hanging="284"/>
        <w:rPr>
          <w:iCs/>
          <w:szCs w:val="24"/>
          <w:lang w:val="en-US"/>
        </w:rPr>
      </w:pPr>
      <w:r w:rsidRPr="00CA4E3A">
        <w:rPr>
          <w:iCs/>
          <w:szCs w:val="24"/>
          <w:lang w:val="en-US"/>
        </w:rPr>
        <w:t xml:space="preserve">To be able to identify </w:t>
      </w:r>
      <w:r w:rsidR="008D0BF7" w:rsidRPr="00CA4E3A">
        <w:rPr>
          <w:iCs/>
          <w:szCs w:val="24"/>
          <w:lang w:val="en-US"/>
        </w:rPr>
        <w:t xml:space="preserve">key goals, sectors, constraints and opportunities for promoting regional investment; </w:t>
      </w:r>
    </w:p>
    <w:p w:rsidR="00CF3FEB" w:rsidRPr="00CA4E3A" w:rsidRDefault="00E10C30" w:rsidP="00B91536">
      <w:pPr>
        <w:pStyle w:val="af2"/>
        <w:numPr>
          <w:ilvl w:val="0"/>
          <w:numId w:val="9"/>
        </w:numPr>
        <w:autoSpaceDE w:val="0"/>
        <w:autoSpaceDN w:val="0"/>
        <w:adjustRightInd w:val="0"/>
        <w:ind w:left="284" w:hanging="284"/>
        <w:rPr>
          <w:iCs/>
          <w:szCs w:val="24"/>
          <w:lang w:val="en-US"/>
        </w:rPr>
      </w:pPr>
      <w:r w:rsidRPr="00CA4E3A">
        <w:rPr>
          <w:iCs/>
          <w:szCs w:val="24"/>
          <w:lang w:val="en-US"/>
        </w:rPr>
        <w:t xml:space="preserve">To use </w:t>
      </w:r>
      <w:r w:rsidR="00E2052E" w:rsidRPr="00CA4E3A">
        <w:rPr>
          <w:iCs/>
          <w:szCs w:val="24"/>
          <w:lang w:val="en-US"/>
        </w:rPr>
        <w:t>theoretical</w:t>
      </w:r>
      <w:r w:rsidRPr="00CA4E3A">
        <w:rPr>
          <w:iCs/>
          <w:szCs w:val="24"/>
          <w:lang w:val="en-US"/>
        </w:rPr>
        <w:t xml:space="preserve"> </w:t>
      </w:r>
      <w:r w:rsidR="008D0BF7" w:rsidRPr="00CA4E3A">
        <w:rPr>
          <w:iCs/>
          <w:szCs w:val="24"/>
          <w:lang w:val="en-US"/>
        </w:rPr>
        <w:t xml:space="preserve">spatial </w:t>
      </w:r>
      <w:r w:rsidRPr="00CA4E3A">
        <w:rPr>
          <w:iCs/>
          <w:szCs w:val="24"/>
          <w:lang w:val="en-US"/>
        </w:rPr>
        <w:t xml:space="preserve">modeling </w:t>
      </w:r>
      <w:r w:rsidR="008D0BF7" w:rsidRPr="00CA4E3A">
        <w:rPr>
          <w:iCs/>
          <w:szCs w:val="24"/>
          <w:lang w:val="en-US"/>
        </w:rPr>
        <w:t>in regional prognosis and development of policy impact scenarios;</w:t>
      </w:r>
      <w:r w:rsidRPr="00CA4E3A">
        <w:rPr>
          <w:iCs/>
          <w:szCs w:val="24"/>
          <w:lang w:val="en-US"/>
        </w:rPr>
        <w:t xml:space="preserve"> </w:t>
      </w:r>
    </w:p>
    <w:p w:rsidR="009122B0" w:rsidRPr="00CA4E3A" w:rsidRDefault="00E10C30" w:rsidP="00B91536">
      <w:pPr>
        <w:pStyle w:val="af2"/>
        <w:numPr>
          <w:ilvl w:val="0"/>
          <w:numId w:val="10"/>
        </w:numPr>
        <w:autoSpaceDE w:val="0"/>
        <w:autoSpaceDN w:val="0"/>
        <w:adjustRightInd w:val="0"/>
        <w:ind w:left="284" w:hanging="284"/>
        <w:rPr>
          <w:iCs/>
          <w:szCs w:val="24"/>
          <w:lang w:val="en-US"/>
        </w:rPr>
      </w:pPr>
      <w:r w:rsidRPr="00CA4E3A">
        <w:rPr>
          <w:iCs/>
          <w:szCs w:val="24"/>
          <w:lang w:val="en-US"/>
        </w:rPr>
        <w:t xml:space="preserve">To </w:t>
      </w:r>
      <w:r w:rsidR="008D0BF7" w:rsidRPr="00CA4E3A">
        <w:rPr>
          <w:iCs/>
          <w:szCs w:val="24"/>
          <w:lang w:val="en-US"/>
        </w:rPr>
        <w:t xml:space="preserve">incorporate findings from different disciplines in regional policy </w:t>
      </w:r>
      <w:r w:rsidR="007C2BE9" w:rsidRPr="00CA4E3A">
        <w:rPr>
          <w:iCs/>
          <w:szCs w:val="24"/>
          <w:lang w:val="en-US"/>
        </w:rPr>
        <w:t xml:space="preserve">and budget </w:t>
      </w:r>
      <w:r w:rsidR="008D0BF7" w:rsidRPr="00CA4E3A">
        <w:rPr>
          <w:iCs/>
          <w:szCs w:val="24"/>
          <w:lang w:val="en-US"/>
        </w:rPr>
        <w:t>formation for sustainable development;</w:t>
      </w:r>
    </w:p>
    <w:p w:rsidR="007C2BE9" w:rsidRPr="00CA4E3A" w:rsidRDefault="007C2BE9" w:rsidP="00B91536">
      <w:pPr>
        <w:pStyle w:val="af2"/>
        <w:numPr>
          <w:ilvl w:val="0"/>
          <w:numId w:val="10"/>
        </w:numPr>
        <w:autoSpaceDE w:val="0"/>
        <w:autoSpaceDN w:val="0"/>
        <w:adjustRightInd w:val="0"/>
        <w:ind w:left="284" w:hanging="284"/>
        <w:rPr>
          <w:iCs/>
          <w:szCs w:val="24"/>
          <w:lang w:val="en-US"/>
        </w:rPr>
      </w:pPr>
      <w:r w:rsidRPr="00CA4E3A">
        <w:rPr>
          <w:iCs/>
          <w:szCs w:val="24"/>
          <w:lang w:val="en-US"/>
        </w:rPr>
        <w:t>To understand principles of budgeting and finance for sustainable development in regions;</w:t>
      </w:r>
    </w:p>
    <w:p w:rsidR="005F5BB1" w:rsidRPr="00CA4E3A" w:rsidRDefault="009122B0" w:rsidP="00B91536">
      <w:pPr>
        <w:pStyle w:val="af2"/>
        <w:numPr>
          <w:ilvl w:val="0"/>
          <w:numId w:val="10"/>
        </w:numPr>
        <w:autoSpaceDE w:val="0"/>
        <w:autoSpaceDN w:val="0"/>
        <w:adjustRightInd w:val="0"/>
        <w:ind w:left="284" w:hanging="284"/>
        <w:rPr>
          <w:iCs/>
          <w:szCs w:val="24"/>
          <w:lang w:val="en-US"/>
        </w:rPr>
      </w:pPr>
      <w:r w:rsidRPr="00CA4E3A">
        <w:rPr>
          <w:iCs/>
          <w:szCs w:val="24"/>
          <w:lang w:val="en-US"/>
        </w:rPr>
        <w:t xml:space="preserve"> To </w:t>
      </w:r>
      <w:r w:rsidR="008D0BF7" w:rsidRPr="00CA4E3A">
        <w:rPr>
          <w:iCs/>
          <w:szCs w:val="24"/>
          <w:lang w:val="en-US"/>
        </w:rPr>
        <w:t xml:space="preserve">access and update knowledge about innovative processes and products for regional management and governance; </w:t>
      </w:r>
    </w:p>
    <w:p w:rsidR="00CF3FEB" w:rsidRPr="00CA4E3A" w:rsidRDefault="00161C96" w:rsidP="00B91536">
      <w:pPr>
        <w:pStyle w:val="af2"/>
        <w:numPr>
          <w:ilvl w:val="0"/>
          <w:numId w:val="9"/>
        </w:numPr>
        <w:autoSpaceDE w:val="0"/>
        <w:autoSpaceDN w:val="0"/>
        <w:adjustRightInd w:val="0"/>
        <w:ind w:left="284" w:hanging="284"/>
        <w:rPr>
          <w:iCs/>
          <w:szCs w:val="24"/>
          <w:lang w:val="en-US"/>
        </w:rPr>
      </w:pPr>
      <w:r w:rsidRPr="00CA4E3A">
        <w:rPr>
          <w:iCs/>
          <w:szCs w:val="24"/>
          <w:lang w:val="en-US"/>
        </w:rPr>
        <w:t xml:space="preserve">To </w:t>
      </w:r>
      <w:r w:rsidR="008D0BF7" w:rsidRPr="00CA4E3A">
        <w:rPr>
          <w:iCs/>
          <w:szCs w:val="24"/>
          <w:lang w:val="en-US"/>
        </w:rPr>
        <w:t xml:space="preserve">understand the concepts of global importance in regulatory regimes for sustainable development; </w:t>
      </w:r>
    </w:p>
    <w:p w:rsidR="008D0BF7" w:rsidRPr="00CA4E3A" w:rsidRDefault="008D0BF7" w:rsidP="00B91536">
      <w:pPr>
        <w:pStyle w:val="af2"/>
        <w:numPr>
          <w:ilvl w:val="0"/>
          <w:numId w:val="9"/>
        </w:numPr>
        <w:autoSpaceDE w:val="0"/>
        <w:autoSpaceDN w:val="0"/>
        <w:adjustRightInd w:val="0"/>
        <w:ind w:left="284" w:hanging="284"/>
        <w:rPr>
          <w:iCs/>
          <w:szCs w:val="24"/>
          <w:lang w:val="en-US"/>
        </w:rPr>
      </w:pPr>
      <w:r w:rsidRPr="00CA4E3A">
        <w:rPr>
          <w:iCs/>
          <w:szCs w:val="24"/>
          <w:lang w:val="en-US"/>
        </w:rPr>
        <w:t xml:space="preserve">To identify and </w:t>
      </w:r>
      <w:r w:rsidR="007C2BE9" w:rsidRPr="00CA4E3A">
        <w:rPr>
          <w:iCs/>
          <w:szCs w:val="24"/>
          <w:lang w:val="en-US"/>
        </w:rPr>
        <w:t>incorporate into research different kinds of regions in terms of scale, economic contribution to sustainable growth, and usefulness for accounting and long-run planning.</w:t>
      </w:r>
    </w:p>
    <w:p w:rsidR="00E2052E" w:rsidRPr="00CA4E3A" w:rsidRDefault="00E2052E" w:rsidP="00E2052E">
      <w:pPr>
        <w:pStyle w:val="af2"/>
        <w:autoSpaceDE w:val="0"/>
        <w:autoSpaceDN w:val="0"/>
        <w:adjustRightInd w:val="0"/>
        <w:ind w:left="709" w:firstLine="0"/>
        <w:rPr>
          <w:iCs/>
          <w:szCs w:val="24"/>
          <w:lang w:val="en-US"/>
        </w:rPr>
      </w:pPr>
    </w:p>
    <w:p w:rsidR="00FA0192" w:rsidRPr="00CA4E3A" w:rsidRDefault="00FA0192" w:rsidP="0058021C">
      <w:pPr>
        <w:spacing w:line="276" w:lineRule="auto"/>
        <w:rPr>
          <w:szCs w:val="24"/>
          <w:lang w:val="en-US"/>
        </w:rPr>
      </w:pPr>
    </w:p>
    <w:p w:rsidR="005C1538" w:rsidRPr="00CA4E3A" w:rsidRDefault="00161C96" w:rsidP="00386B2B">
      <w:pPr>
        <w:spacing w:line="276" w:lineRule="auto"/>
        <w:ind w:firstLine="0"/>
        <w:jc w:val="center"/>
        <w:rPr>
          <w:szCs w:val="24"/>
          <w:lang w:val="en-US"/>
        </w:rPr>
      </w:pPr>
      <w:r w:rsidRPr="00CA4E3A">
        <w:rPr>
          <w:szCs w:val="24"/>
          <w:lang w:val="en-US"/>
        </w:rPr>
        <w:t>While mastering the discipline, students learn the following competences:</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6"/>
        <w:gridCol w:w="3398"/>
        <w:gridCol w:w="2976"/>
      </w:tblGrid>
      <w:tr w:rsidR="005C1538" w:rsidRPr="00111DFE" w:rsidTr="00AB60C0">
        <w:trPr>
          <w:cantSplit/>
          <w:tblHeader/>
        </w:trPr>
        <w:tc>
          <w:tcPr>
            <w:tcW w:w="2802" w:type="dxa"/>
            <w:vAlign w:val="center"/>
          </w:tcPr>
          <w:p w:rsidR="005C1538" w:rsidRPr="00CA4E3A" w:rsidRDefault="00161C96" w:rsidP="0058021C">
            <w:pPr>
              <w:ind w:firstLine="0"/>
              <w:rPr>
                <w:szCs w:val="24"/>
                <w:lang w:val="en-US" w:eastAsia="ru-RU"/>
              </w:rPr>
            </w:pPr>
            <w:r w:rsidRPr="00CA4E3A">
              <w:rPr>
                <w:szCs w:val="24"/>
                <w:lang w:val="en-US" w:eastAsia="ru-RU"/>
              </w:rPr>
              <w:t>Competence</w:t>
            </w:r>
          </w:p>
        </w:tc>
        <w:tc>
          <w:tcPr>
            <w:tcW w:w="996" w:type="dxa"/>
            <w:vAlign w:val="center"/>
          </w:tcPr>
          <w:p w:rsidR="005C1538" w:rsidRPr="00CA4E3A" w:rsidRDefault="00161C96" w:rsidP="0058021C">
            <w:pPr>
              <w:ind w:left="-108" w:right="-108" w:firstLine="0"/>
              <w:rPr>
                <w:szCs w:val="24"/>
                <w:lang w:val="en-US" w:eastAsia="ru-RU"/>
              </w:rPr>
            </w:pPr>
            <w:r w:rsidRPr="00CA4E3A">
              <w:rPr>
                <w:szCs w:val="24"/>
                <w:lang w:val="en-US" w:eastAsia="ru-RU"/>
              </w:rPr>
              <w:t>Code from</w:t>
            </w:r>
            <w:r w:rsidR="005C1538" w:rsidRPr="00CA4E3A">
              <w:rPr>
                <w:szCs w:val="24"/>
                <w:lang w:val="en-US" w:eastAsia="ru-RU"/>
              </w:rPr>
              <w:t xml:space="preserve"> ФГОС/ НИУ</w:t>
            </w:r>
          </w:p>
        </w:tc>
        <w:tc>
          <w:tcPr>
            <w:tcW w:w="3398" w:type="dxa"/>
            <w:vAlign w:val="center"/>
          </w:tcPr>
          <w:p w:rsidR="005C1538" w:rsidRPr="00CA4E3A" w:rsidRDefault="00161C96" w:rsidP="00161C96">
            <w:pPr>
              <w:ind w:firstLine="0"/>
              <w:rPr>
                <w:szCs w:val="24"/>
                <w:lang w:val="en-US" w:eastAsia="ru-RU"/>
              </w:rPr>
            </w:pPr>
            <w:r w:rsidRPr="00CA4E3A">
              <w:rPr>
                <w:szCs w:val="24"/>
                <w:lang w:val="en-US" w:eastAsia="ru-RU"/>
              </w:rPr>
              <w:t>Descriptors</w:t>
            </w:r>
            <w:r w:rsidR="005C1538" w:rsidRPr="00CA4E3A">
              <w:rPr>
                <w:szCs w:val="24"/>
                <w:lang w:val="en-US" w:eastAsia="ru-RU"/>
              </w:rPr>
              <w:t xml:space="preserve"> – </w:t>
            </w:r>
            <w:r w:rsidRPr="00CA4E3A">
              <w:rPr>
                <w:szCs w:val="24"/>
                <w:lang w:val="en-US" w:eastAsia="ru-RU"/>
              </w:rPr>
              <w:t xml:space="preserve">basic indicators of accomplishments </w:t>
            </w:r>
          </w:p>
        </w:tc>
        <w:tc>
          <w:tcPr>
            <w:tcW w:w="2976" w:type="dxa"/>
            <w:vAlign w:val="center"/>
          </w:tcPr>
          <w:p w:rsidR="005C1538" w:rsidRPr="00CA4E3A" w:rsidRDefault="00161C96" w:rsidP="00161C96">
            <w:pPr>
              <w:ind w:firstLine="0"/>
              <w:rPr>
                <w:szCs w:val="24"/>
                <w:lang w:val="en-US" w:eastAsia="ru-RU"/>
              </w:rPr>
            </w:pPr>
            <w:r w:rsidRPr="00CA4E3A">
              <w:rPr>
                <w:szCs w:val="24"/>
                <w:lang w:val="en-US" w:eastAsia="ru-RU"/>
              </w:rPr>
              <w:t xml:space="preserve">Forms and methods of training that enable students to form the competences </w:t>
            </w:r>
          </w:p>
        </w:tc>
      </w:tr>
      <w:tr w:rsidR="00BC7928" w:rsidRPr="00111DFE" w:rsidTr="00AB60C0">
        <w:tc>
          <w:tcPr>
            <w:tcW w:w="2802" w:type="dxa"/>
          </w:tcPr>
          <w:p w:rsidR="00BC7928" w:rsidRPr="00CA4E3A" w:rsidRDefault="001A4C11" w:rsidP="00161C96">
            <w:pPr>
              <w:ind w:firstLine="0"/>
              <w:rPr>
                <w:iCs/>
                <w:szCs w:val="24"/>
                <w:lang w:val="en-US"/>
              </w:rPr>
            </w:pPr>
            <w:r w:rsidRPr="00CA4E3A">
              <w:rPr>
                <w:szCs w:val="24"/>
                <w:lang w:val="en-US"/>
              </w:rPr>
              <w:t>Understanding of the value and use of different types of regions</w:t>
            </w:r>
            <w:r w:rsidR="00161C96" w:rsidRPr="00CA4E3A">
              <w:rPr>
                <w:szCs w:val="24"/>
                <w:lang w:val="en-US"/>
              </w:rPr>
              <w:t xml:space="preserve"> </w:t>
            </w:r>
          </w:p>
        </w:tc>
        <w:tc>
          <w:tcPr>
            <w:tcW w:w="996" w:type="dxa"/>
          </w:tcPr>
          <w:p w:rsidR="00BC7928" w:rsidRPr="00CA4E3A" w:rsidRDefault="00BC7928" w:rsidP="00AB60C0">
            <w:pPr>
              <w:ind w:firstLine="0"/>
              <w:rPr>
                <w:szCs w:val="24"/>
                <w:lang w:val="en-US" w:eastAsia="ru-RU"/>
              </w:rPr>
            </w:pPr>
          </w:p>
        </w:tc>
        <w:tc>
          <w:tcPr>
            <w:tcW w:w="3398" w:type="dxa"/>
          </w:tcPr>
          <w:p w:rsidR="00BC7928" w:rsidRPr="00CA4E3A" w:rsidRDefault="001A4C11" w:rsidP="001A4C11">
            <w:pPr>
              <w:autoSpaceDE w:val="0"/>
              <w:autoSpaceDN w:val="0"/>
              <w:adjustRightInd w:val="0"/>
              <w:ind w:firstLine="0"/>
              <w:rPr>
                <w:iCs/>
                <w:szCs w:val="24"/>
                <w:lang w:val="en-US"/>
              </w:rPr>
            </w:pPr>
            <w:r w:rsidRPr="00CA4E3A">
              <w:rPr>
                <w:iCs/>
                <w:szCs w:val="24"/>
                <w:lang w:val="en-US"/>
              </w:rPr>
              <w:t>Capable of</w:t>
            </w:r>
            <w:r w:rsidR="00161C96" w:rsidRPr="00CA4E3A">
              <w:rPr>
                <w:iCs/>
                <w:szCs w:val="24"/>
                <w:lang w:val="en-US"/>
              </w:rPr>
              <w:t xml:space="preserve"> explain</w:t>
            </w:r>
            <w:r w:rsidRPr="00CA4E3A">
              <w:rPr>
                <w:iCs/>
                <w:szCs w:val="24"/>
                <w:lang w:val="en-US"/>
              </w:rPr>
              <w:t>ing the diverse use of different regional entities for governance and accounting objectives</w:t>
            </w:r>
            <w:r w:rsidR="00161C96" w:rsidRPr="00CA4E3A">
              <w:rPr>
                <w:iCs/>
                <w:szCs w:val="24"/>
                <w:lang w:val="en-US"/>
              </w:rPr>
              <w:t xml:space="preserve"> </w:t>
            </w:r>
          </w:p>
        </w:tc>
        <w:tc>
          <w:tcPr>
            <w:tcW w:w="2976" w:type="dxa"/>
          </w:tcPr>
          <w:p w:rsidR="00BC7928" w:rsidRPr="00CA4E3A" w:rsidRDefault="00161C96" w:rsidP="001A4C11">
            <w:pPr>
              <w:ind w:firstLine="0"/>
              <w:rPr>
                <w:szCs w:val="24"/>
                <w:lang w:val="en-US" w:eastAsia="ru-RU"/>
              </w:rPr>
            </w:pPr>
            <w:r w:rsidRPr="00CA4E3A">
              <w:rPr>
                <w:szCs w:val="24"/>
                <w:lang w:val="en-US" w:eastAsia="ru-RU"/>
              </w:rPr>
              <w:t xml:space="preserve">Students are capable </w:t>
            </w:r>
            <w:r w:rsidR="001A4C11" w:rsidRPr="00CA4E3A">
              <w:rPr>
                <w:szCs w:val="24"/>
                <w:lang w:val="en-US" w:eastAsia="ru-RU"/>
              </w:rPr>
              <w:t xml:space="preserve">of </w:t>
            </w:r>
            <w:r w:rsidRPr="00CA4E3A">
              <w:rPr>
                <w:szCs w:val="24"/>
                <w:lang w:val="en-US" w:eastAsia="ru-RU"/>
              </w:rPr>
              <w:t>select</w:t>
            </w:r>
            <w:r w:rsidR="001A4C11" w:rsidRPr="00CA4E3A">
              <w:rPr>
                <w:szCs w:val="24"/>
                <w:lang w:val="en-US" w:eastAsia="ru-RU"/>
              </w:rPr>
              <w:t>ing appropriate units of analysis and policy development</w:t>
            </w:r>
            <w:r w:rsidRPr="00CA4E3A">
              <w:rPr>
                <w:szCs w:val="24"/>
                <w:lang w:val="en-US" w:eastAsia="ru-RU"/>
              </w:rPr>
              <w:t xml:space="preserve"> </w:t>
            </w:r>
          </w:p>
        </w:tc>
      </w:tr>
      <w:tr w:rsidR="00BC7928" w:rsidRPr="00111DFE" w:rsidTr="00AB60C0">
        <w:tc>
          <w:tcPr>
            <w:tcW w:w="2802" w:type="dxa"/>
          </w:tcPr>
          <w:p w:rsidR="00BC7928" w:rsidRPr="00CA4E3A" w:rsidRDefault="00161C96" w:rsidP="001A4C11">
            <w:pPr>
              <w:ind w:firstLine="0"/>
              <w:rPr>
                <w:iCs/>
                <w:szCs w:val="24"/>
                <w:lang w:val="en-US"/>
              </w:rPr>
            </w:pPr>
            <w:r w:rsidRPr="00CA4E3A">
              <w:rPr>
                <w:szCs w:val="24"/>
                <w:lang w:val="en-US"/>
              </w:rPr>
              <w:t xml:space="preserve">Analyze the effectiveness of </w:t>
            </w:r>
            <w:r w:rsidR="001A4C11" w:rsidRPr="00CA4E3A">
              <w:rPr>
                <w:szCs w:val="24"/>
                <w:lang w:val="en-US"/>
              </w:rPr>
              <w:t>regional policies</w:t>
            </w:r>
            <w:r w:rsidRPr="00CA4E3A">
              <w:rPr>
                <w:szCs w:val="24"/>
                <w:lang w:val="en-US"/>
              </w:rPr>
              <w:t xml:space="preserve"> </w:t>
            </w:r>
          </w:p>
        </w:tc>
        <w:tc>
          <w:tcPr>
            <w:tcW w:w="996" w:type="dxa"/>
          </w:tcPr>
          <w:p w:rsidR="00BC7928" w:rsidRPr="00CA4E3A" w:rsidRDefault="00BC7928" w:rsidP="00966AAA">
            <w:pPr>
              <w:ind w:firstLine="0"/>
              <w:rPr>
                <w:szCs w:val="24"/>
                <w:lang w:val="en-US" w:eastAsia="ru-RU"/>
              </w:rPr>
            </w:pPr>
          </w:p>
        </w:tc>
        <w:tc>
          <w:tcPr>
            <w:tcW w:w="3398" w:type="dxa"/>
          </w:tcPr>
          <w:p w:rsidR="00BC7928" w:rsidRPr="00CA4E3A" w:rsidRDefault="00161C96" w:rsidP="001A4C11">
            <w:pPr>
              <w:autoSpaceDE w:val="0"/>
              <w:autoSpaceDN w:val="0"/>
              <w:adjustRightInd w:val="0"/>
              <w:ind w:firstLine="0"/>
              <w:rPr>
                <w:iCs/>
                <w:szCs w:val="24"/>
                <w:lang w:val="en-US"/>
              </w:rPr>
            </w:pPr>
            <w:r w:rsidRPr="00CA4E3A">
              <w:rPr>
                <w:iCs/>
                <w:szCs w:val="24"/>
                <w:lang w:val="en-US"/>
              </w:rPr>
              <w:t xml:space="preserve">Capable </w:t>
            </w:r>
            <w:r w:rsidR="001A4C11" w:rsidRPr="00CA4E3A">
              <w:rPr>
                <w:iCs/>
                <w:szCs w:val="24"/>
                <w:lang w:val="en-US"/>
              </w:rPr>
              <w:t>of identifying sectors and stakeholders affected by regional policies</w:t>
            </w:r>
            <w:r w:rsidRPr="00CA4E3A">
              <w:rPr>
                <w:iCs/>
                <w:szCs w:val="24"/>
                <w:lang w:val="en-US"/>
              </w:rPr>
              <w:t xml:space="preserve"> </w:t>
            </w:r>
          </w:p>
        </w:tc>
        <w:tc>
          <w:tcPr>
            <w:tcW w:w="2976" w:type="dxa"/>
          </w:tcPr>
          <w:p w:rsidR="00BC7928" w:rsidRPr="00CA4E3A" w:rsidRDefault="00CF3D55" w:rsidP="00161C96">
            <w:pPr>
              <w:ind w:firstLine="0"/>
              <w:rPr>
                <w:szCs w:val="24"/>
                <w:lang w:val="en-US" w:eastAsia="ru-RU"/>
              </w:rPr>
            </w:pPr>
            <w:r w:rsidRPr="00CA4E3A">
              <w:rPr>
                <w:szCs w:val="24"/>
                <w:lang w:val="en-US" w:eastAsia="ru-RU"/>
              </w:rPr>
              <w:t>Explanation of conceptual base for this analysis; game theoretic methods for practice</w:t>
            </w:r>
            <w:r w:rsidR="00161C96" w:rsidRPr="00CA4E3A">
              <w:rPr>
                <w:szCs w:val="24"/>
                <w:lang w:val="en-US" w:eastAsia="ru-RU"/>
              </w:rPr>
              <w:t xml:space="preserve"> </w:t>
            </w:r>
          </w:p>
        </w:tc>
      </w:tr>
      <w:tr w:rsidR="00BC7928" w:rsidRPr="00111DFE" w:rsidTr="00AB60C0">
        <w:tc>
          <w:tcPr>
            <w:tcW w:w="2802" w:type="dxa"/>
          </w:tcPr>
          <w:p w:rsidR="00BC7928" w:rsidRPr="00CA4E3A" w:rsidRDefault="00CF3D55" w:rsidP="00892702">
            <w:pPr>
              <w:ind w:firstLine="0"/>
              <w:rPr>
                <w:iCs/>
                <w:szCs w:val="24"/>
                <w:lang w:val="en-US"/>
              </w:rPr>
            </w:pPr>
            <w:r w:rsidRPr="00CA4E3A">
              <w:rPr>
                <w:szCs w:val="24"/>
                <w:lang w:val="en-US"/>
              </w:rPr>
              <w:t>Understand performance indicators for regional budget policy</w:t>
            </w:r>
            <w:r w:rsidR="00892702" w:rsidRPr="00CA4E3A">
              <w:rPr>
                <w:szCs w:val="24"/>
                <w:lang w:val="en-US"/>
              </w:rPr>
              <w:t xml:space="preserve"> </w:t>
            </w:r>
          </w:p>
        </w:tc>
        <w:tc>
          <w:tcPr>
            <w:tcW w:w="996" w:type="dxa"/>
          </w:tcPr>
          <w:p w:rsidR="00BC7928" w:rsidRPr="00CA4E3A" w:rsidRDefault="00BC7928" w:rsidP="00966AAA">
            <w:pPr>
              <w:ind w:firstLine="0"/>
              <w:rPr>
                <w:szCs w:val="24"/>
                <w:lang w:val="en-US" w:eastAsia="ru-RU"/>
              </w:rPr>
            </w:pPr>
          </w:p>
        </w:tc>
        <w:tc>
          <w:tcPr>
            <w:tcW w:w="3398" w:type="dxa"/>
          </w:tcPr>
          <w:p w:rsidR="00BC7928" w:rsidRPr="00CA4E3A" w:rsidRDefault="00892702" w:rsidP="00CF3D55">
            <w:pPr>
              <w:autoSpaceDE w:val="0"/>
              <w:autoSpaceDN w:val="0"/>
              <w:adjustRightInd w:val="0"/>
              <w:ind w:firstLine="0"/>
              <w:rPr>
                <w:iCs/>
                <w:szCs w:val="24"/>
                <w:lang w:val="en-US"/>
              </w:rPr>
            </w:pPr>
            <w:r w:rsidRPr="00CA4E3A">
              <w:rPr>
                <w:iCs/>
                <w:szCs w:val="24"/>
                <w:lang w:val="en-US"/>
              </w:rPr>
              <w:t xml:space="preserve">Capable </w:t>
            </w:r>
            <w:r w:rsidR="00CF3D55" w:rsidRPr="00CA4E3A">
              <w:rPr>
                <w:iCs/>
                <w:szCs w:val="24"/>
                <w:lang w:val="en-US"/>
              </w:rPr>
              <w:t>of evaluating</w:t>
            </w:r>
            <w:r w:rsidRPr="00CA4E3A">
              <w:rPr>
                <w:iCs/>
                <w:szCs w:val="24"/>
                <w:lang w:val="en-US"/>
              </w:rPr>
              <w:t xml:space="preserve"> the</w:t>
            </w:r>
            <w:r w:rsidR="00CF3D55" w:rsidRPr="00CA4E3A">
              <w:rPr>
                <w:iCs/>
                <w:szCs w:val="24"/>
                <w:lang w:val="en-US"/>
              </w:rPr>
              <w:t xml:space="preserve"> potential and actual effects of policies and budget allocation decisions</w:t>
            </w:r>
            <w:r w:rsidRPr="00CA4E3A">
              <w:rPr>
                <w:iCs/>
                <w:szCs w:val="24"/>
                <w:lang w:val="en-US"/>
              </w:rPr>
              <w:t xml:space="preserve"> </w:t>
            </w:r>
          </w:p>
        </w:tc>
        <w:tc>
          <w:tcPr>
            <w:tcW w:w="2976" w:type="dxa"/>
          </w:tcPr>
          <w:p w:rsidR="00BC7928" w:rsidRPr="00CA4E3A" w:rsidRDefault="008B16D0" w:rsidP="008B16D0">
            <w:pPr>
              <w:ind w:firstLine="0"/>
              <w:rPr>
                <w:szCs w:val="24"/>
                <w:lang w:val="en-US" w:eastAsia="ru-RU"/>
              </w:rPr>
            </w:pPr>
            <w:r w:rsidRPr="00CA4E3A">
              <w:rPr>
                <w:iCs/>
                <w:szCs w:val="24"/>
                <w:lang w:val="en-US"/>
              </w:rPr>
              <w:t>Experience in using</w:t>
            </w:r>
            <w:r w:rsidR="00892702" w:rsidRPr="00CA4E3A">
              <w:rPr>
                <w:iCs/>
                <w:szCs w:val="24"/>
                <w:lang w:val="en-US"/>
              </w:rPr>
              <w:t xml:space="preserve"> statistical data </w:t>
            </w:r>
            <w:r w:rsidR="00CF3D55" w:rsidRPr="00CA4E3A">
              <w:rPr>
                <w:iCs/>
                <w:szCs w:val="24"/>
                <w:lang w:val="en-US"/>
              </w:rPr>
              <w:t>for prognosis, scenario planning, and performance evaluation</w:t>
            </w:r>
            <w:r w:rsidR="00892702" w:rsidRPr="00CA4E3A">
              <w:rPr>
                <w:iCs/>
                <w:szCs w:val="24"/>
                <w:lang w:val="en-US"/>
              </w:rPr>
              <w:t xml:space="preserve"> </w:t>
            </w:r>
          </w:p>
        </w:tc>
      </w:tr>
      <w:tr w:rsidR="00BC7928" w:rsidRPr="00111DFE" w:rsidTr="00AB60C0">
        <w:tc>
          <w:tcPr>
            <w:tcW w:w="2802" w:type="dxa"/>
          </w:tcPr>
          <w:p w:rsidR="00BC7928" w:rsidRPr="00CA4E3A" w:rsidRDefault="00681412" w:rsidP="00681412">
            <w:pPr>
              <w:ind w:firstLine="0"/>
              <w:rPr>
                <w:iCs/>
                <w:szCs w:val="24"/>
                <w:lang w:val="en-US"/>
              </w:rPr>
            </w:pPr>
            <w:r w:rsidRPr="00CA4E3A">
              <w:rPr>
                <w:szCs w:val="24"/>
                <w:lang w:val="en-US"/>
              </w:rPr>
              <w:t>Understand region-specific challenges in Russia, including geographic and economic factors</w:t>
            </w:r>
          </w:p>
        </w:tc>
        <w:tc>
          <w:tcPr>
            <w:tcW w:w="996" w:type="dxa"/>
          </w:tcPr>
          <w:p w:rsidR="00BC7928" w:rsidRPr="00CA4E3A" w:rsidRDefault="00BC7928" w:rsidP="00966AAA">
            <w:pPr>
              <w:ind w:firstLine="0"/>
              <w:rPr>
                <w:szCs w:val="24"/>
                <w:lang w:val="en-US" w:eastAsia="ru-RU"/>
              </w:rPr>
            </w:pPr>
          </w:p>
        </w:tc>
        <w:tc>
          <w:tcPr>
            <w:tcW w:w="3398" w:type="dxa"/>
          </w:tcPr>
          <w:p w:rsidR="00BC7928" w:rsidRPr="00CA4E3A" w:rsidRDefault="00681412" w:rsidP="00892702">
            <w:pPr>
              <w:autoSpaceDE w:val="0"/>
              <w:autoSpaceDN w:val="0"/>
              <w:adjustRightInd w:val="0"/>
              <w:ind w:firstLine="0"/>
              <w:rPr>
                <w:iCs/>
                <w:szCs w:val="24"/>
                <w:lang w:val="en-US"/>
              </w:rPr>
            </w:pPr>
            <w:r w:rsidRPr="00CA4E3A">
              <w:rPr>
                <w:iCs/>
                <w:szCs w:val="24"/>
                <w:lang w:val="en-US"/>
              </w:rPr>
              <w:t>Capable of distinguishing and presenting policies appropriate for different regional environments</w:t>
            </w:r>
            <w:r w:rsidR="00892702" w:rsidRPr="00CA4E3A">
              <w:rPr>
                <w:iCs/>
                <w:szCs w:val="24"/>
                <w:lang w:val="en-US"/>
              </w:rPr>
              <w:t xml:space="preserve"> </w:t>
            </w:r>
          </w:p>
        </w:tc>
        <w:tc>
          <w:tcPr>
            <w:tcW w:w="2976" w:type="dxa"/>
          </w:tcPr>
          <w:p w:rsidR="00BC7928" w:rsidRPr="00CA4E3A" w:rsidRDefault="00681412" w:rsidP="00110000">
            <w:pPr>
              <w:ind w:firstLine="0"/>
              <w:rPr>
                <w:szCs w:val="24"/>
                <w:lang w:val="en-US" w:eastAsia="ru-RU"/>
              </w:rPr>
            </w:pPr>
            <w:r w:rsidRPr="00CA4E3A">
              <w:rPr>
                <w:szCs w:val="24"/>
                <w:lang w:val="en-US" w:eastAsia="ru-RU"/>
              </w:rPr>
              <w:t>Experience in group presentation of policy plans and analytic reports for at least two regions in Russia</w:t>
            </w:r>
          </w:p>
        </w:tc>
      </w:tr>
      <w:tr w:rsidR="00BC7928" w:rsidRPr="00111DFE" w:rsidTr="00AB60C0">
        <w:tc>
          <w:tcPr>
            <w:tcW w:w="2802" w:type="dxa"/>
          </w:tcPr>
          <w:p w:rsidR="00BC7928" w:rsidRPr="00CA4E3A" w:rsidRDefault="00681412" w:rsidP="00681412">
            <w:pPr>
              <w:ind w:firstLine="0"/>
              <w:rPr>
                <w:iCs/>
                <w:szCs w:val="24"/>
                <w:lang w:val="en-US"/>
              </w:rPr>
            </w:pPr>
            <w:r w:rsidRPr="00CA4E3A">
              <w:rPr>
                <w:iCs/>
                <w:szCs w:val="24"/>
                <w:lang w:val="en-US"/>
              </w:rPr>
              <w:t xml:space="preserve">Familiarity with and use of data sources on Russia’s regions, competence in comparative analysis with regions of other countries </w:t>
            </w:r>
          </w:p>
        </w:tc>
        <w:tc>
          <w:tcPr>
            <w:tcW w:w="996" w:type="dxa"/>
          </w:tcPr>
          <w:p w:rsidR="00BC7928" w:rsidRPr="00CA4E3A" w:rsidRDefault="00BC7928" w:rsidP="00966AAA">
            <w:pPr>
              <w:ind w:firstLine="0"/>
              <w:rPr>
                <w:szCs w:val="24"/>
                <w:lang w:val="en-US" w:eastAsia="ru-RU"/>
              </w:rPr>
            </w:pPr>
          </w:p>
        </w:tc>
        <w:tc>
          <w:tcPr>
            <w:tcW w:w="3398" w:type="dxa"/>
          </w:tcPr>
          <w:p w:rsidR="00BC7928" w:rsidRPr="00CA4E3A" w:rsidRDefault="002A5EB9" w:rsidP="00681412">
            <w:pPr>
              <w:autoSpaceDE w:val="0"/>
              <w:autoSpaceDN w:val="0"/>
              <w:adjustRightInd w:val="0"/>
              <w:ind w:firstLine="0"/>
              <w:rPr>
                <w:iCs/>
                <w:szCs w:val="24"/>
                <w:lang w:val="en-US"/>
              </w:rPr>
            </w:pPr>
            <w:r w:rsidRPr="00CA4E3A">
              <w:rPr>
                <w:iCs/>
                <w:szCs w:val="24"/>
                <w:lang w:val="en-US"/>
              </w:rPr>
              <w:t xml:space="preserve">Defines </w:t>
            </w:r>
            <w:r w:rsidR="00681412" w:rsidRPr="00CA4E3A">
              <w:rPr>
                <w:iCs/>
                <w:szCs w:val="24"/>
                <w:lang w:val="en-US"/>
              </w:rPr>
              <w:t xml:space="preserve">the dimension of challenges by region and capable of placing those challenges in a global perspective of regions elsewhere </w:t>
            </w:r>
          </w:p>
        </w:tc>
        <w:tc>
          <w:tcPr>
            <w:tcW w:w="2976" w:type="dxa"/>
          </w:tcPr>
          <w:p w:rsidR="00BC7928" w:rsidRPr="00CA4E3A" w:rsidRDefault="00681412" w:rsidP="00681412">
            <w:pPr>
              <w:ind w:firstLine="0"/>
              <w:rPr>
                <w:szCs w:val="24"/>
                <w:lang w:val="en-US" w:eastAsia="ru-RU"/>
              </w:rPr>
            </w:pPr>
            <w:r w:rsidRPr="00CA4E3A">
              <w:rPr>
                <w:szCs w:val="24"/>
                <w:lang w:val="en-US" w:eastAsia="ru-RU"/>
              </w:rPr>
              <w:t xml:space="preserve">Develops a database and policy-relevant empirical support for a comparison of regional challenges in Russia and the EU and US </w:t>
            </w:r>
          </w:p>
        </w:tc>
      </w:tr>
      <w:tr w:rsidR="00BC7928" w:rsidRPr="00111DFE" w:rsidTr="00AB60C0">
        <w:tc>
          <w:tcPr>
            <w:tcW w:w="2802" w:type="dxa"/>
          </w:tcPr>
          <w:p w:rsidR="00BC7928" w:rsidRPr="00CA4E3A" w:rsidRDefault="00681412" w:rsidP="002A5EB9">
            <w:pPr>
              <w:ind w:firstLine="0"/>
              <w:rPr>
                <w:iCs/>
                <w:szCs w:val="24"/>
                <w:lang w:val="en-US"/>
              </w:rPr>
            </w:pPr>
            <w:r w:rsidRPr="00CA4E3A">
              <w:rPr>
                <w:iCs/>
                <w:szCs w:val="24"/>
                <w:lang w:val="en-US"/>
              </w:rPr>
              <w:t xml:space="preserve">Capable of using spatial analytic tools for modeling the potential and real impact of policies in </w:t>
            </w:r>
            <w:r w:rsidRPr="00CA4E3A">
              <w:rPr>
                <w:iCs/>
                <w:szCs w:val="24"/>
                <w:lang w:val="en-US"/>
              </w:rPr>
              <w:lastRenderedPageBreak/>
              <w:t>the spheres of transportation, agglomeration, migration and inter</w:t>
            </w:r>
            <w:r w:rsidR="00562219" w:rsidRPr="00CA4E3A">
              <w:rPr>
                <w:iCs/>
                <w:szCs w:val="24"/>
                <w:lang w:val="en-US"/>
              </w:rPr>
              <w:t xml:space="preserve"> and intra</w:t>
            </w:r>
            <w:r w:rsidRPr="00CA4E3A">
              <w:rPr>
                <w:iCs/>
                <w:szCs w:val="24"/>
                <w:lang w:val="en-US"/>
              </w:rPr>
              <w:t>-regional trade</w:t>
            </w:r>
            <w:r w:rsidR="002A5EB9" w:rsidRPr="00CA4E3A">
              <w:rPr>
                <w:iCs/>
                <w:szCs w:val="24"/>
                <w:lang w:val="en-US"/>
              </w:rPr>
              <w:t xml:space="preserve"> </w:t>
            </w:r>
          </w:p>
        </w:tc>
        <w:tc>
          <w:tcPr>
            <w:tcW w:w="996" w:type="dxa"/>
          </w:tcPr>
          <w:p w:rsidR="00BC7928" w:rsidRPr="00CA4E3A" w:rsidRDefault="00BC7928" w:rsidP="00966AAA">
            <w:pPr>
              <w:ind w:firstLine="0"/>
              <w:rPr>
                <w:szCs w:val="24"/>
                <w:lang w:val="en-US" w:eastAsia="ru-RU"/>
              </w:rPr>
            </w:pPr>
          </w:p>
        </w:tc>
        <w:tc>
          <w:tcPr>
            <w:tcW w:w="3398" w:type="dxa"/>
          </w:tcPr>
          <w:p w:rsidR="00BC7928" w:rsidRPr="00CA4E3A" w:rsidRDefault="00681412" w:rsidP="00681412">
            <w:pPr>
              <w:autoSpaceDE w:val="0"/>
              <w:autoSpaceDN w:val="0"/>
              <w:adjustRightInd w:val="0"/>
              <w:ind w:firstLine="0"/>
              <w:rPr>
                <w:iCs/>
                <w:szCs w:val="24"/>
                <w:lang w:val="en-US"/>
              </w:rPr>
            </w:pPr>
            <w:r w:rsidRPr="00CA4E3A">
              <w:rPr>
                <w:iCs/>
                <w:szCs w:val="24"/>
                <w:lang w:val="en-US"/>
              </w:rPr>
              <w:t>Capable of outlining the problems and benefits of policy planning for projects in various spheres of regional planning</w:t>
            </w:r>
            <w:r w:rsidR="004A6018" w:rsidRPr="00CA4E3A">
              <w:rPr>
                <w:iCs/>
                <w:szCs w:val="24"/>
                <w:lang w:val="en-US"/>
              </w:rPr>
              <w:t xml:space="preserve"> </w:t>
            </w:r>
          </w:p>
        </w:tc>
        <w:tc>
          <w:tcPr>
            <w:tcW w:w="2976" w:type="dxa"/>
          </w:tcPr>
          <w:p w:rsidR="00BC7928" w:rsidRPr="00CA4E3A" w:rsidRDefault="009555CA" w:rsidP="00D44692">
            <w:pPr>
              <w:ind w:firstLine="0"/>
              <w:rPr>
                <w:szCs w:val="24"/>
                <w:lang w:val="en-US" w:eastAsia="ru-RU"/>
              </w:rPr>
            </w:pPr>
            <w:r w:rsidRPr="00CA4E3A">
              <w:rPr>
                <w:szCs w:val="24"/>
                <w:lang w:val="en-US" w:eastAsia="ru-RU"/>
              </w:rPr>
              <w:t xml:space="preserve">Database training on Russian data by sector and issue relevant to at least two different economic regions </w:t>
            </w:r>
            <w:r w:rsidRPr="00CA4E3A">
              <w:rPr>
                <w:szCs w:val="24"/>
                <w:lang w:val="en-US" w:eastAsia="ru-RU"/>
              </w:rPr>
              <w:lastRenderedPageBreak/>
              <w:t>of Russia</w:t>
            </w:r>
            <w:r w:rsidR="004A6018" w:rsidRPr="00CA4E3A">
              <w:rPr>
                <w:szCs w:val="24"/>
                <w:lang w:val="en-US" w:eastAsia="ru-RU"/>
              </w:rPr>
              <w:t xml:space="preserve"> </w:t>
            </w:r>
          </w:p>
        </w:tc>
      </w:tr>
      <w:tr w:rsidR="00BC7928" w:rsidRPr="00111DFE" w:rsidTr="00AB60C0">
        <w:tc>
          <w:tcPr>
            <w:tcW w:w="2802" w:type="dxa"/>
          </w:tcPr>
          <w:p w:rsidR="00BC7928" w:rsidRPr="00CA4E3A" w:rsidRDefault="00562219" w:rsidP="004A6018">
            <w:pPr>
              <w:ind w:firstLine="0"/>
              <w:rPr>
                <w:iCs/>
                <w:szCs w:val="24"/>
                <w:lang w:val="en-US"/>
              </w:rPr>
            </w:pPr>
            <w:r w:rsidRPr="00CA4E3A">
              <w:rPr>
                <w:iCs/>
                <w:szCs w:val="24"/>
                <w:lang w:val="en-US"/>
              </w:rPr>
              <w:lastRenderedPageBreak/>
              <w:t>Identifies key challenges and constraints for investors in regions by sector</w:t>
            </w:r>
            <w:r w:rsidR="004A6018" w:rsidRPr="00CA4E3A">
              <w:rPr>
                <w:iCs/>
                <w:szCs w:val="24"/>
                <w:lang w:val="en-US"/>
              </w:rPr>
              <w:t xml:space="preserve"> </w:t>
            </w:r>
          </w:p>
        </w:tc>
        <w:tc>
          <w:tcPr>
            <w:tcW w:w="996" w:type="dxa"/>
          </w:tcPr>
          <w:p w:rsidR="00BC7928" w:rsidRPr="00CA4E3A" w:rsidRDefault="00BC7928" w:rsidP="00966AAA">
            <w:pPr>
              <w:ind w:firstLine="0"/>
              <w:rPr>
                <w:szCs w:val="24"/>
                <w:lang w:val="en-US" w:eastAsia="ru-RU"/>
              </w:rPr>
            </w:pPr>
          </w:p>
        </w:tc>
        <w:tc>
          <w:tcPr>
            <w:tcW w:w="3398" w:type="dxa"/>
          </w:tcPr>
          <w:p w:rsidR="00BC7928" w:rsidRPr="00CA4E3A" w:rsidRDefault="00562219" w:rsidP="004A6018">
            <w:pPr>
              <w:autoSpaceDE w:val="0"/>
              <w:autoSpaceDN w:val="0"/>
              <w:adjustRightInd w:val="0"/>
              <w:ind w:firstLine="0"/>
              <w:rPr>
                <w:iCs/>
                <w:szCs w:val="24"/>
                <w:lang w:val="en-US"/>
              </w:rPr>
            </w:pPr>
            <w:r w:rsidRPr="00CA4E3A">
              <w:rPr>
                <w:iCs/>
                <w:szCs w:val="24"/>
                <w:lang w:val="en-US"/>
              </w:rPr>
              <w:t>Theoretical understanding of diverse available tax and other incentives and practical regulatory design for effective investment policies</w:t>
            </w:r>
            <w:r w:rsidR="004A6018" w:rsidRPr="00CA4E3A">
              <w:rPr>
                <w:iCs/>
                <w:szCs w:val="24"/>
                <w:lang w:val="en-US"/>
              </w:rPr>
              <w:t xml:space="preserve"> </w:t>
            </w:r>
          </w:p>
        </w:tc>
        <w:tc>
          <w:tcPr>
            <w:tcW w:w="2976" w:type="dxa"/>
          </w:tcPr>
          <w:p w:rsidR="00BC7928" w:rsidRPr="00CA4E3A" w:rsidRDefault="00562219" w:rsidP="004A6018">
            <w:pPr>
              <w:ind w:firstLine="0"/>
              <w:rPr>
                <w:szCs w:val="24"/>
                <w:lang w:val="en-US" w:eastAsia="ru-RU"/>
              </w:rPr>
            </w:pPr>
            <w:r w:rsidRPr="00CA4E3A">
              <w:rPr>
                <w:szCs w:val="24"/>
                <w:lang w:val="en-US" w:eastAsia="ru-RU"/>
              </w:rPr>
              <w:t xml:space="preserve">Prepares regional investment strategy (one region) based on empirical research and modeling of alternatives </w:t>
            </w:r>
          </w:p>
        </w:tc>
      </w:tr>
      <w:tr w:rsidR="0024453A" w:rsidRPr="00111DFE" w:rsidTr="00AB60C0">
        <w:tc>
          <w:tcPr>
            <w:tcW w:w="2802" w:type="dxa"/>
          </w:tcPr>
          <w:p w:rsidR="0024453A" w:rsidRPr="00CA4E3A" w:rsidRDefault="00562219" w:rsidP="004A6018">
            <w:pPr>
              <w:ind w:firstLine="0"/>
              <w:rPr>
                <w:iCs/>
                <w:szCs w:val="24"/>
                <w:lang w:val="en-US"/>
              </w:rPr>
            </w:pPr>
            <w:r w:rsidRPr="00CA4E3A">
              <w:rPr>
                <w:iCs/>
                <w:szCs w:val="24"/>
                <w:lang w:val="en-US"/>
              </w:rPr>
              <w:t>Understands the role of technological innovation in sustainable regional development</w:t>
            </w:r>
            <w:r w:rsidR="004A6018" w:rsidRPr="00CA4E3A">
              <w:rPr>
                <w:iCs/>
                <w:szCs w:val="24"/>
                <w:lang w:val="en-US"/>
              </w:rPr>
              <w:t xml:space="preserve"> </w:t>
            </w:r>
          </w:p>
        </w:tc>
        <w:tc>
          <w:tcPr>
            <w:tcW w:w="996" w:type="dxa"/>
          </w:tcPr>
          <w:p w:rsidR="0024453A" w:rsidRPr="00CA4E3A" w:rsidRDefault="0024453A" w:rsidP="00966AAA">
            <w:pPr>
              <w:ind w:firstLine="0"/>
              <w:rPr>
                <w:szCs w:val="24"/>
                <w:lang w:val="en-US" w:eastAsia="ru-RU"/>
              </w:rPr>
            </w:pPr>
          </w:p>
        </w:tc>
        <w:tc>
          <w:tcPr>
            <w:tcW w:w="3398" w:type="dxa"/>
          </w:tcPr>
          <w:p w:rsidR="0024453A" w:rsidRPr="00CA4E3A" w:rsidRDefault="00562219" w:rsidP="007C0B9D">
            <w:pPr>
              <w:ind w:firstLine="0"/>
              <w:rPr>
                <w:szCs w:val="24"/>
                <w:lang w:val="en-US"/>
              </w:rPr>
            </w:pPr>
            <w:r w:rsidRPr="00CA4E3A">
              <w:rPr>
                <w:szCs w:val="24"/>
                <w:lang w:val="en-US"/>
              </w:rPr>
              <w:t>Comparison of economic and welfare consequences for regions of different innovation strategies</w:t>
            </w:r>
            <w:r w:rsidR="004A6018" w:rsidRPr="00CA4E3A">
              <w:rPr>
                <w:szCs w:val="24"/>
                <w:lang w:val="en-US"/>
              </w:rPr>
              <w:t xml:space="preserve"> </w:t>
            </w:r>
          </w:p>
        </w:tc>
        <w:tc>
          <w:tcPr>
            <w:tcW w:w="2976" w:type="dxa"/>
          </w:tcPr>
          <w:p w:rsidR="0024453A" w:rsidRPr="00CA4E3A" w:rsidRDefault="00562219" w:rsidP="007C0B9D">
            <w:pPr>
              <w:ind w:firstLine="0"/>
              <w:rPr>
                <w:szCs w:val="24"/>
                <w:lang w:val="en-US" w:eastAsia="ru-RU"/>
              </w:rPr>
            </w:pPr>
            <w:r w:rsidRPr="00CA4E3A">
              <w:rPr>
                <w:szCs w:val="24"/>
                <w:lang w:val="en-US" w:eastAsia="ru-RU"/>
              </w:rPr>
              <w:t>Chooses appropriate policies for different regions and compares outcomes among regions</w:t>
            </w:r>
            <w:r w:rsidR="007C0B9D" w:rsidRPr="00CA4E3A">
              <w:rPr>
                <w:szCs w:val="24"/>
                <w:lang w:val="en-US" w:eastAsia="ru-RU"/>
              </w:rPr>
              <w:t xml:space="preserve"> </w:t>
            </w:r>
          </w:p>
        </w:tc>
      </w:tr>
      <w:tr w:rsidR="0024453A" w:rsidRPr="00111DFE" w:rsidTr="00AB60C0">
        <w:tc>
          <w:tcPr>
            <w:tcW w:w="2802" w:type="dxa"/>
          </w:tcPr>
          <w:p w:rsidR="0024453A" w:rsidRPr="00CA4E3A" w:rsidRDefault="00562219" w:rsidP="007C0B9D">
            <w:pPr>
              <w:ind w:firstLine="0"/>
              <w:rPr>
                <w:iCs/>
                <w:szCs w:val="24"/>
                <w:lang w:val="en-US"/>
              </w:rPr>
            </w:pPr>
            <w:r w:rsidRPr="00CA4E3A">
              <w:rPr>
                <w:iCs/>
                <w:szCs w:val="24"/>
                <w:lang w:val="en-US"/>
              </w:rPr>
              <w:t>Understands welfare implications of diverse strategies of tax and expenditure</w:t>
            </w:r>
            <w:r w:rsidR="007C0B9D" w:rsidRPr="00CA4E3A">
              <w:rPr>
                <w:iCs/>
                <w:szCs w:val="24"/>
                <w:lang w:val="en-US"/>
              </w:rPr>
              <w:t xml:space="preserve"> </w:t>
            </w:r>
          </w:p>
        </w:tc>
        <w:tc>
          <w:tcPr>
            <w:tcW w:w="996" w:type="dxa"/>
          </w:tcPr>
          <w:p w:rsidR="0024453A" w:rsidRPr="00CA4E3A" w:rsidRDefault="0024453A" w:rsidP="00952E8C">
            <w:pPr>
              <w:ind w:firstLine="0"/>
              <w:rPr>
                <w:szCs w:val="24"/>
                <w:lang w:val="en-US" w:eastAsia="ru-RU"/>
              </w:rPr>
            </w:pPr>
          </w:p>
        </w:tc>
        <w:tc>
          <w:tcPr>
            <w:tcW w:w="3398" w:type="dxa"/>
          </w:tcPr>
          <w:p w:rsidR="007C0B9D" w:rsidRPr="00CA4E3A" w:rsidRDefault="00562219" w:rsidP="0057123C">
            <w:pPr>
              <w:ind w:firstLine="0"/>
              <w:rPr>
                <w:szCs w:val="24"/>
                <w:lang w:val="en-US"/>
              </w:rPr>
            </w:pPr>
            <w:r w:rsidRPr="00CA4E3A">
              <w:rPr>
                <w:szCs w:val="24"/>
                <w:lang w:val="en-US"/>
              </w:rPr>
              <w:t>Knows how to incorporate demographic and socio-economic indicators into regional prognoses</w:t>
            </w:r>
          </w:p>
          <w:p w:rsidR="0024453A" w:rsidRPr="00CA4E3A" w:rsidRDefault="0024453A" w:rsidP="0057123C">
            <w:pPr>
              <w:ind w:firstLine="0"/>
              <w:rPr>
                <w:szCs w:val="24"/>
                <w:lang w:val="en-US"/>
              </w:rPr>
            </w:pPr>
          </w:p>
        </w:tc>
        <w:tc>
          <w:tcPr>
            <w:tcW w:w="2976" w:type="dxa"/>
          </w:tcPr>
          <w:p w:rsidR="0024453A" w:rsidRPr="00CA4E3A" w:rsidRDefault="00562219" w:rsidP="00110000">
            <w:pPr>
              <w:ind w:firstLine="0"/>
              <w:rPr>
                <w:szCs w:val="24"/>
                <w:lang w:val="en-US" w:eastAsia="ru-RU"/>
              </w:rPr>
            </w:pPr>
            <w:r w:rsidRPr="00CA4E3A">
              <w:rPr>
                <w:szCs w:val="24"/>
                <w:lang w:val="en-US" w:eastAsia="ru-RU"/>
              </w:rPr>
              <w:t>Students assess socio-economic indicators for spatial policy planning</w:t>
            </w:r>
            <w:r w:rsidR="007C0B9D" w:rsidRPr="00CA4E3A">
              <w:rPr>
                <w:szCs w:val="24"/>
                <w:lang w:val="en-US" w:eastAsia="ru-RU"/>
              </w:rPr>
              <w:t xml:space="preserve"> </w:t>
            </w:r>
          </w:p>
        </w:tc>
      </w:tr>
    </w:tbl>
    <w:p w:rsidR="00937309" w:rsidRPr="00CA4E3A" w:rsidRDefault="00937309" w:rsidP="0058021C">
      <w:pPr>
        <w:spacing w:line="276" w:lineRule="auto"/>
        <w:rPr>
          <w:b/>
          <w:szCs w:val="24"/>
          <w:lang w:val="en-US"/>
        </w:rPr>
      </w:pPr>
    </w:p>
    <w:p w:rsidR="006E54ED" w:rsidRPr="00CA4E3A" w:rsidRDefault="006E54ED" w:rsidP="009F39BE">
      <w:pPr>
        <w:spacing w:line="276" w:lineRule="auto"/>
        <w:ind w:firstLine="0"/>
        <w:rPr>
          <w:b/>
          <w:szCs w:val="24"/>
          <w:lang w:val="en-US"/>
        </w:rPr>
      </w:pPr>
      <w:r w:rsidRPr="00CA4E3A">
        <w:rPr>
          <w:b/>
          <w:szCs w:val="24"/>
          <w:lang w:val="en-US"/>
        </w:rPr>
        <w:t>The place of the discip</w:t>
      </w:r>
      <w:r w:rsidR="00B76D08" w:rsidRPr="00CA4E3A">
        <w:rPr>
          <w:b/>
          <w:szCs w:val="24"/>
          <w:lang w:val="en-US"/>
        </w:rPr>
        <w:t>line within the structure of the</w:t>
      </w:r>
      <w:r w:rsidRPr="00CA4E3A">
        <w:rPr>
          <w:b/>
          <w:szCs w:val="24"/>
          <w:lang w:val="en-US"/>
        </w:rPr>
        <w:t xml:space="preserve"> department study plan </w:t>
      </w:r>
    </w:p>
    <w:p w:rsidR="005C1538" w:rsidRPr="00CA4E3A" w:rsidRDefault="006E54ED" w:rsidP="009F39BE">
      <w:pPr>
        <w:spacing w:line="276" w:lineRule="auto"/>
        <w:ind w:firstLine="284"/>
        <w:jc w:val="both"/>
        <w:rPr>
          <w:szCs w:val="24"/>
          <w:lang w:val="en-US"/>
        </w:rPr>
      </w:pPr>
      <w:r w:rsidRPr="00CA4E3A">
        <w:rPr>
          <w:szCs w:val="24"/>
          <w:lang w:val="en-US"/>
        </w:rPr>
        <w:t xml:space="preserve">This discipline forms a part of the </w:t>
      </w:r>
      <w:r w:rsidR="00562219" w:rsidRPr="00CA4E3A">
        <w:rPr>
          <w:szCs w:val="24"/>
          <w:lang w:val="en-US"/>
        </w:rPr>
        <w:t xml:space="preserve">state and regional administrative instruction foundation </w:t>
      </w:r>
      <w:r w:rsidRPr="00CA4E3A">
        <w:rPr>
          <w:szCs w:val="24"/>
          <w:lang w:val="en-US"/>
        </w:rPr>
        <w:t xml:space="preserve">and </w:t>
      </w:r>
      <w:r w:rsidR="00562219" w:rsidRPr="00CA4E3A">
        <w:rPr>
          <w:szCs w:val="24"/>
          <w:lang w:val="en-US"/>
        </w:rPr>
        <w:t xml:space="preserve">prepares </w:t>
      </w:r>
      <w:r w:rsidRPr="00CA4E3A">
        <w:rPr>
          <w:szCs w:val="24"/>
          <w:lang w:val="en-US"/>
        </w:rPr>
        <w:t>students</w:t>
      </w:r>
      <w:r w:rsidR="00FB73E9" w:rsidRPr="00CA4E3A">
        <w:rPr>
          <w:szCs w:val="24"/>
          <w:lang w:val="en-US"/>
        </w:rPr>
        <w:t xml:space="preserve"> of the</w:t>
      </w:r>
      <w:r w:rsidR="009122B0" w:rsidRPr="00CA4E3A">
        <w:rPr>
          <w:szCs w:val="24"/>
          <w:lang w:val="en-US"/>
        </w:rPr>
        <w:t xml:space="preserve"> </w:t>
      </w:r>
      <w:r w:rsidR="00562219" w:rsidRPr="00CA4E3A">
        <w:rPr>
          <w:szCs w:val="24"/>
          <w:lang w:val="en-US"/>
        </w:rPr>
        <w:t xml:space="preserve">third </w:t>
      </w:r>
      <w:r w:rsidR="00FB73E9" w:rsidRPr="00CA4E3A">
        <w:rPr>
          <w:szCs w:val="24"/>
          <w:lang w:val="en-US"/>
        </w:rPr>
        <w:t>year of bachelor’s degree</w:t>
      </w:r>
      <w:r w:rsidRPr="00CA4E3A">
        <w:rPr>
          <w:szCs w:val="24"/>
          <w:lang w:val="en-US"/>
        </w:rPr>
        <w:t xml:space="preserve"> to master theoretical and practical instruments and competences for </w:t>
      </w:r>
      <w:r w:rsidR="00014B9E" w:rsidRPr="00CA4E3A">
        <w:rPr>
          <w:szCs w:val="24"/>
          <w:lang w:val="en-US"/>
        </w:rPr>
        <w:t>research and practical applications</w:t>
      </w:r>
      <w:r w:rsidRPr="00CA4E3A">
        <w:rPr>
          <w:szCs w:val="24"/>
          <w:lang w:val="en-US"/>
        </w:rPr>
        <w:t>.</w:t>
      </w:r>
      <w:r w:rsidR="009122B0" w:rsidRPr="00CA4E3A">
        <w:rPr>
          <w:szCs w:val="24"/>
          <w:lang w:val="en-US"/>
        </w:rPr>
        <w:t xml:space="preserve"> The </w:t>
      </w:r>
      <w:r w:rsidR="00014B9E" w:rsidRPr="00CA4E3A">
        <w:rPr>
          <w:szCs w:val="24"/>
          <w:lang w:val="en-US"/>
        </w:rPr>
        <w:t xml:space="preserve">significance </w:t>
      </w:r>
      <w:r w:rsidR="009122B0" w:rsidRPr="00CA4E3A">
        <w:rPr>
          <w:szCs w:val="24"/>
          <w:lang w:val="en-US"/>
        </w:rPr>
        <w:t xml:space="preserve">of this discipline </w:t>
      </w:r>
      <w:r w:rsidR="00014B9E" w:rsidRPr="00CA4E3A">
        <w:rPr>
          <w:szCs w:val="24"/>
          <w:lang w:val="en-US"/>
        </w:rPr>
        <w:t xml:space="preserve">for the department </w:t>
      </w:r>
      <w:r w:rsidR="009122B0" w:rsidRPr="00CA4E3A">
        <w:rPr>
          <w:szCs w:val="24"/>
          <w:lang w:val="en-US"/>
        </w:rPr>
        <w:t xml:space="preserve">is that it </w:t>
      </w:r>
      <w:r w:rsidR="00014B9E" w:rsidRPr="00CA4E3A">
        <w:rPr>
          <w:szCs w:val="24"/>
          <w:lang w:val="en-US"/>
        </w:rPr>
        <w:t xml:space="preserve">provides </w:t>
      </w:r>
      <w:r w:rsidR="009122B0" w:rsidRPr="00CA4E3A">
        <w:rPr>
          <w:szCs w:val="24"/>
          <w:lang w:val="en-US"/>
        </w:rPr>
        <w:t xml:space="preserve">students with </w:t>
      </w:r>
      <w:r w:rsidR="00014B9E" w:rsidRPr="00CA4E3A">
        <w:rPr>
          <w:szCs w:val="24"/>
          <w:lang w:val="en-US"/>
        </w:rPr>
        <w:t xml:space="preserve">understanding and skills to use current methods and analytic frameworks for planning </w:t>
      </w:r>
      <w:r w:rsidR="00051D41" w:rsidRPr="00CA4E3A">
        <w:rPr>
          <w:szCs w:val="24"/>
          <w:lang w:val="en-US"/>
        </w:rPr>
        <w:t xml:space="preserve">regional </w:t>
      </w:r>
      <w:r w:rsidR="00014B9E" w:rsidRPr="00CA4E3A">
        <w:rPr>
          <w:szCs w:val="24"/>
          <w:lang w:val="en-US"/>
        </w:rPr>
        <w:t>policy</w:t>
      </w:r>
      <w:r w:rsidR="009122B0" w:rsidRPr="00CA4E3A">
        <w:rPr>
          <w:szCs w:val="24"/>
          <w:lang w:val="en-US"/>
        </w:rPr>
        <w:t xml:space="preserve"> and conduct</w:t>
      </w:r>
      <w:r w:rsidR="00014B9E" w:rsidRPr="00CA4E3A">
        <w:rPr>
          <w:szCs w:val="24"/>
          <w:lang w:val="en-US"/>
        </w:rPr>
        <w:t>ing</w:t>
      </w:r>
      <w:r w:rsidR="009122B0" w:rsidRPr="00CA4E3A">
        <w:rPr>
          <w:szCs w:val="24"/>
          <w:lang w:val="en-US"/>
        </w:rPr>
        <w:t xml:space="preserve"> empirical research for </w:t>
      </w:r>
      <w:r w:rsidR="00014B9E" w:rsidRPr="00CA4E3A">
        <w:rPr>
          <w:szCs w:val="24"/>
          <w:lang w:val="en-US"/>
        </w:rPr>
        <w:t>diploma</w:t>
      </w:r>
      <w:r w:rsidR="009122B0" w:rsidRPr="00CA4E3A">
        <w:rPr>
          <w:szCs w:val="24"/>
          <w:lang w:val="en-US"/>
        </w:rPr>
        <w:t xml:space="preserve"> thesis. </w:t>
      </w:r>
      <w:r w:rsidRPr="00CA4E3A">
        <w:rPr>
          <w:szCs w:val="24"/>
          <w:lang w:val="en-US"/>
        </w:rPr>
        <w:t xml:space="preserve">  </w:t>
      </w:r>
    </w:p>
    <w:p w:rsidR="006E54ED" w:rsidRPr="00CA4E3A" w:rsidRDefault="006E54ED" w:rsidP="009F39BE">
      <w:pPr>
        <w:spacing w:line="276" w:lineRule="auto"/>
        <w:ind w:firstLine="284"/>
        <w:rPr>
          <w:szCs w:val="24"/>
          <w:lang w:val="en-US"/>
        </w:rPr>
      </w:pPr>
      <w:r w:rsidRPr="00CA4E3A">
        <w:rPr>
          <w:szCs w:val="24"/>
          <w:lang w:val="en-US"/>
        </w:rPr>
        <w:t xml:space="preserve">In order to successfully master this discipline, students must have the following knowledge and skills: </w:t>
      </w:r>
    </w:p>
    <w:p w:rsidR="009122B0" w:rsidRPr="00CA4E3A" w:rsidRDefault="006E54ED" w:rsidP="009F39BE">
      <w:pPr>
        <w:numPr>
          <w:ilvl w:val="0"/>
          <w:numId w:val="7"/>
        </w:numPr>
        <w:spacing w:line="276" w:lineRule="auto"/>
        <w:ind w:left="284" w:hanging="284"/>
        <w:rPr>
          <w:szCs w:val="24"/>
          <w:lang w:val="en-US"/>
        </w:rPr>
      </w:pPr>
      <w:r w:rsidRPr="00CA4E3A">
        <w:rPr>
          <w:szCs w:val="24"/>
          <w:lang w:val="en-US"/>
        </w:rPr>
        <w:t xml:space="preserve">To </w:t>
      </w:r>
      <w:r w:rsidR="009122B0" w:rsidRPr="00CA4E3A">
        <w:rPr>
          <w:szCs w:val="24"/>
          <w:lang w:val="en-US"/>
        </w:rPr>
        <w:t>be able</w:t>
      </w:r>
      <w:r w:rsidRPr="00CA4E3A">
        <w:rPr>
          <w:szCs w:val="24"/>
          <w:lang w:val="en-US"/>
        </w:rPr>
        <w:t xml:space="preserve"> </w:t>
      </w:r>
      <w:r w:rsidR="00A81641" w:rsidRPr="00CA4E3A">
        <w:rPr>
          <w:szCs w:val="24"/>
          <w:lang w:val="en-US"/>
        </w:rPr>
        <w:t xml:space="preserve">adequately to </w:t>
      </w:r>
      <w:r w:rsidRPr="00CA4E3A">
        <w:rPr>
          <w:szCs w:val="24"/>
          <w:lang w:val="en-US"/>
        </w:rPr>
        <w:t xml:space="preserve">formulate the goals of </w:t>
      </w:r>
      <w:r w:rsidR="00A81641" w:rsidRPr="00CA4E3A">
        <w:rPr>
          <w:szCs w:val="24"/>
          <w:lang w:val="en-US"/>
        </w:rPr>
        <w:t xml:space="preserve">regional </w:t>
      </w:r>
      <w:r w:rsidR="00051D41" w:rsidRPr="00CA4E3A">
        <w:rPr>
          <w:szCs w:val="24"/>
          <w:lang w:val="en-US"/>
        </w:rPr>
        <w:t>administration;</w:t>
      </w:r>
      <w:r w:rsidRPr="00CA4E3A">
        <w:rPr>
          <w:szCs w:val="24"/>
          <w:lang w:val="en-US"/>
        </w:rPr>
        <w:t xml:space="preserve"> </w:t>
      </w:r>
    </w:p>
    <w:p w:rsidR="00A85DD7" w:rsidRPr="00CA4E3A" w:rsidRDefault="009122B0" w:rsidP="009F39BE">
      <w:pPr>
        <w:numPr>
          <w:ilvl w:val="0"/>
          <w:numId w:val="7"/>
        </w:numPr>
        <w:spacing w:line="276" w:lineRule="auto"/>
        <w:ind w:left="284" w:hanging="284"/>
        <w:rPr>
          <w:szCs w:val="24"/>
          <w:lang w:val="en-US"/>
        </w:rPr>
      </w:pPr>
      <w:r w:rsidRPr="00CA4E3A">
        <w:rPr>
          <w:szCs w:val="24"/>
          <w:lang w:val="en-US"/>
        </w:rPr>
        <w:t>T</w:t>
      </w:r>
      <w:r w:rsidR="006E54ED" w:rsidRPr="00CA4E3A">
        <w:rPr>
          <w:szCs w:val="24"/>
          <w:lang w:val="en-US"/>
        </w:rPr>
        <w:t xml:space="preserve">o </w:t>
      </w:r>
      <w:r w:rsidRPr="00CA4E3A">
        <w:rPr>
          <w:szCs w:val="24"/>
          <w:lang w:val="en-US"/>
        </w:rPr>
        <w:t xml:space="preserve">build a plan to </w:t>
      </w:r>
      <w:r w:rsidR="006E54ED" w:rsidRPr="00CA4E3A">
        <w:rPr>
          <w:szCs w:val="24"/>
          <w:lang w:val="en-US"/>
        </w:rPr>
        <w:t xml:space="preserve">evaluate the results of government </w:t>
      </w:r>
      <w:r w:rsidRPr="00CA4E3A">
        <w:rPr>
          <w:szCs w:val="24"/>
          <w:lang w:val="en-US"/>
        </w:rPr>
        <w:t>activities</w:t>
      </w:r>
      <w:r w:rsidR="00051D41" w:rsidRPr="00CA4E3A">
        <w:rPr>
          <w:szCs w:val="24"/>
          <w:lang w:val="en-US"/>
        </w:rPr>
        <w:t>;</w:t>
      </w:r>
    </w:p>
    <w:p w:rsidR="00A85DD7" w:rsidRPr="00CA4E3A" w:rsidRDefault="006E54ED" w:rsidP="009F39BE">
      <w:pPr>
        <w:pStyle w:val="af2"/>
        <w:numPr>
          <w:ilvl w:val="0"/>
          <w:numId w:val="7"/>
        </w:numPr>
        <w:spacing w:line="276" w:lineRule="auto"/>
        <w:ind w:left="284" w:hanging="284"/>
        <w:rPr>
          <w:szCs w:val="24"/>
          <w:lang w:val="en-US"/>
        </w:rPr>
      </w:pPr>
      <w:r w:rsidRPr="00CA4E3A">
        <w:rPr>
          <w:szCs w:val="24"/>
          <w:lang w:val="en-US"/>
        </w:rPr>
        <w:t xml:space="preserve">To identify, locate, and independently evaluate </w:t>
      </w:r>
      <w:r w:rsidR="009122B0" w:rsidRPr="00CA4E3A">
        <w:rPr>
          <w:szCs w:val="24"/>
          <w:lang w:val="en-US"/>
        </w:rPr>
        <w:t xml:space="preserve">pertinent literature </w:t>
      </w:r>
      <w:r w:rsidRPr="00CA4E3A">
        <w:rPr>
          <w:szCs w:val="24"/>
          <w:lang w:val="en-US"/>
        </w:rPr>
        <w:t xml:space="preserve">in English and Russian </w:t>
      </w:r>
      <w:r w:rsidR="009122B0" w:rsidRPr="00CA4E3A">
        <w:rPr>
          <w:szCs w:val="24"/>
          <w:lang w:val="en-US"/>
        </w:rPr>
        <w:t>languages</w:t>
      </w:r>
      <w:r w:rsidR="00051D41" w:rsidRPr="00CA4E3A">
        <w:rPr>
          <w:szCs w:val="24"/>
          <w:lang w:val="en-US"/>
        </w:rPr>
        <w:t>;</w:t>
      </w:r>
    </w:p>
    <w:p w:rsidR="00D562A2" w:rsidRPr="00CA4E3A" w:rsidRDefault="00D562A2" w:rsidP="009F39BE">
      <w:pPr>
        <w:pStyle w:val="af2"/>
        <w:numPr>
          <w:ilvl w:val="0"/>
          <w:numId w:val="7"/>
        </w:numPr>
        <w:spacing w:line="276" w:lineRule="auto"/>
        <w:ind w:left="284" w:hanging="284"/>
        <w:rPr>
          <w:szCs w:val="24"/>
          <w:lang w:val="en-US"/>
        </w:rPr>
      </w:pPr>
      <w:r w:rsidRPr="00CA4E3A">
        <w:rPr>
          <w:szCs w:val="24"/>
          <w:lang w:val="en-US"/>
        </w:rPr>
        <w:t xml:space="preserve">To </w:t>
      </w:r>
      <w:r w:rsidR="00051D41" w:rsidRPr="00CA4E3A">
        <w:rPr>
          <w:szCs w:val="24"/>
          <w:lang w:val="en-US"/>
        </w:rPr>
        <w:t>build a multi-faceted and multi-disciplinary plan for the development of regions;</w:t>
      </w:r>
      <w:r w:rsidRPr="00CA4E3A">
        <w:rPr>
          <w:szCs w:val="24"/>
          <w:lang w:val="en-US"/>
        </w:rPr>
        <w:t xml:space="preserve"> </w:t>
      </w:r>
    </w:p>
    <w:p w:rsidR="009122B0" w:rsidRPr="00CA4E3A" w:rsidRDefault="00D562A2" w:rsidP="009F39BE">
      <w:pPr>
        <w:pStyle w:val="af2"/>
        <w:numPr>
          <w:ilvl w:val="0"/>
          <w:numId w:val="7"/>
        </w:numPr>
        <w:spacing w:line="276" w:lineRule="auto"/>
        <w:ind w:left="284" w:hanging="284"/>
        <w:rPr>
          <w:szCs w:val="24"/>
          <w:lang w:val="en-US"/>
        </w:rPr>
      </w:pPr>
      <w:r w:rsidRPr="00CA4E3A">
        <w:rPr>
          <w:szCs w:val="24"/>
          <w:lang w:val="en-US"/>
        </w:rPr>
        <w:t xml:space="preserve">To </w:t>
      </w:r>
      <w:r w:rsidR="00051D41" w:rsidRPr="00CA4E3A">
        <w:rPr>
          <w:szCs w:val="24"/>
          <w:lang w:val="en-US"/>
        </w:rPr>
        <w:t>assess the performance of regional budgets;</w:t>
      </w:r>
    </w:p>
    <w:p w:rsidR="00A85DD7" w:rsidRPr="00CA4E3A" w:rsidRDefault="00051D41" w:rsidP="009F39BE">
      <w:pPr>
        <w:pStyle w:val="af2"/>
        <w:numPr>
          <w:ilvl w:val="0"/>
          <w:numId w:val="7"/>
        </w:numPr>
        <w:spacing w:line="276" w:lineRule="auto"/>
        <w:ind w:left="284" w:hanging="284"/>
        <w:rPr>
          <w:szCs w:val="24"/>
          <w:lang w:val="en-US"/>
        </w:rPr>
      </w:pPr>
      <w:r w:rsidRPr="00CA4E3A">
        <w:rPr>
          <w:szCs w:val="24"/>
          <w:lang w:val="en-US"/>
        </w:rPr>
        <w:t>To contribute to policies and management projects for improved welfare and regional growth</w:t>
      </w:r>
      <w:r w:rsidR="00D562A2" w:rsidRPr="00CA4E3A">
        <w:rPr>
          <w:szCs w:val="24"/>
          <w:lang w:val="en-US"/>
        </w:rPr>
        <w:t xml:space="preserve">. </w:t>
      </w:r>
    </w:p>
    <w:p w:rsidR="005C1538" w:rsidRPr="00CA4E3A" w:rsidRDefault="005C1538" w:rsidP="0058021C">
      <w:pPr>
        <w:spacing w:line="276" w:lineRule="auto"/>
        <w:rPr>
          <w:szCs w:val="24"/>
          <w:lang w:val="en-US"/>
        </w:rPr>
      </w:pPr>
    </w:p>
    <w:p w:rsidR="005C1538" w:rsidRPr="00CA4E3A" w:rsidRDefault="007C0B9D" w:rsidP="001B33B8">
      <w:pPr>
        <w:spacing w:line="276" w:lineRule="auto"/>
        <w:ind w:firstLine="0"/>
        <w:jc w:val="both"/>
        <w:rPr>
          <w:szCs w:val="24"/>
          <w:lang w:val="en-US"/>
        </w:rPr>
      </w:pPr>
      <w:r w:rsidRPr="00CA4E3A">
        <w:rPr>
          <w:szCs w:val="24"/>
          <w:lang w:val="en-US"/>
        </w:rPr>
        <w:t>For the concentrations of the</w:t>
      </w:r>
      <w:r w:rsidR="001C6434" w:rsidRPr="00CA4E3A">
        <w:rPr>
          <w:szCs w:val="24"/>
          <w:lang w:val="en-US"/>
        </w:rPr>
        <w:t xml:space="preserve"> c</w:t>
      </w:r>
      <w:r w:rsidR="00DA5B80" w:rsidRPr="00CA4E3A">
        <w:rPr>
          <w:szCs w:val="24"/>
          <w:lang w:val="en-US"/>
        </w:rPr>
        <w:t>hair</w:t>
      </w:r>
      <w:r w:rsidR="001C6434" w:rsidRPr="00CA4E3A">
        <w:rPr>
          <w:szCs w:val="24"/>
          <w:lang w:val="en-US"/>
        </w:rPr>
        <w:t xml:space="preserve">s of public administration and </w:t>
      </w:r>
      <w:r w:rsidR="00DA5B80" w:rsidRPr="00CA4E3A">
        <w:rPr>
          <w:szCs w:val="24"/>
          <w:lang w:val="en-US"/>
        </w:rPr>
        <w:t xml:space="preserve">economics of public sector at the Department of public and municipal administration, this discipline qualifies as the discipline by choice. </w:t>
      </w:r>
    </w:p>
    <w:p w:rsidR="005C1538" w:rsidRPr="00CA4E3A" w:rsidRDefault="00065BCD" w:rsidP="009F39BE">
      <w:pPr>
        <w:spacing w:line="276" w:lineRule="auto"/>
        <w:ind w:firstLine="284"/>
        <w:jc w:val="both"/>
        <w:rPr>
          <w:szCs w:val="24"/>
          <w:lang w:val="en-US"/>
        </w:rPr>
      </w:pPr>
      <w:r w:rsidRPr="00CA4E3A">
        <w:rPr>
          <w:szCs w:val="24"/>
          <w:lang w:val="en-US"/>
        </w:rPr>
        <w:t xml:space="preserve">The </w:t>
      </w:r>
      <w:r w:rsidR="001C6434" w:rsidRPr="00CA4E3A">
        <w:rPr>
          <w:szCs w:val="24"/>
          <w:lang w:val="en-US"/>
        </w:rPr>
        <w:t xml:space="preserve">concepts and </w:t>
      </w:r>
      <w:r w:rsidRPr="00CA4E3A">
        <w:rPr>
          <w:szCs w:val="24"/>
          <w:lang w:val="en-US"/>
        </w:rPr>
        <w:t xml:space="preserve">practical experience provided in the discipline emerge from the staged level of study within the kafedra and incorporate broad principles and skills important for policy development and public administration. They advance the collection of data and analytics skills and knowledge of </w:t>
      </w:r>
      <w:r w:rsidRPr="00CA4E3A">
        <w:rPr>
          <w:szCs w:val="24"/>
          <w:lang w:val="en-US"/>
        </w:rPr>
        <w:lastRenderedPageBreak/>
        <w:t xml:space="preserve">reading and sources for regional studies ensuring that students who complete this course will be able to excel in a future career and </w:t>
      </w:r>
      <w:r w:rsidR="00DA5B80" w:rsidRPr="00CA4E3A">
        <w:rPr>
          <w:szCs w:val="24"/>
          <w:lang w:val="en-US"/>
        </w:rPr>
        <w:t>to write a qualification diploma</w:t>
      </w:r>
      <w:r w:rsidRPr="00CA4E3A">
        <w:rPr>
          <w:szCs w:val="24"/>
          <w:lang w:val="en-US"/>
        </w:rPr>
        <w:t xml:space="preserve"> using these perspectives</w:t>
      </w:r>
      <w:r w:rsidR="00DA5B80" w:rsidRPr="00CA4E3A">
        <w:rPr>
          <w:szCs w:val="24"/>
          <w:lang w:val="en-US"/>
        </w:rPr>
        <w:t xml:space="preserve">.  </w:t>
      </w:r>
    </w:p>
    <w:p w:rsidR="00DA5B80" w:rsidRPr="00CA4E3A" w:rsidRDefault="00065BCD" w:rsidP="001B33B8">
      <w:pPr>
        <w:pStyle w:val="a1"/>
        <w:numPr>
          <w:ilvl w:val="0"/>
          <w:numId w:val="0"/>
        </w:numPr>
        <w:spacing w:line="276" w:lineRule="auto"/>
        <w:jc w:val="both"/>
        <w:rPr>
          <w:szCs w:val="24"/>
          <w:lang w:val="en-US"/>
        </w:rPr>
      </w:pPr>
      <w:r w:rsidRPr="00CA4E3A">
        <w:rPr>
          <w:szCs w:val="24"/>
          <w:lang w:val="en-US"/>
        </w:rPr>
        <w:t xml:space="preserve">As regional administration improves in Russia, in part by acquisition of international knowledge about experiences elsewhere and in part by understand own laws, regulations and federal objectives, the </w:t>
      </w:r>
      <w:r w:rsidR="00444DB9" w:rsidRPr="00CA4E3A">
        <w:rPr>
          <w:szCs w:val="24"/>
          <w:lang w:val="en-US"/>
        </w:rPr>
        <w:t xml:space="preserve">study of effective </w:t>
      </w:r>
      <w:r w:rsidRPr="00CA4E3A">
        <w:rPr>
          <w:szCs w:val="24"/>
          <w:lang w:val="en-US"/>
        </w:rPr>
        <w:t xml:space="preserve">formation and realization of </w:t>
      </w:r>
      <w:r w:rsidR="00444DB9" w:rsidRPr="00CA4E3A">
        <w:rPr>
          <w:szCs w:val="24"/>
          <w:lang w:val="en-US"/>
        </w:rPr>
        <w:t>governmen</w:t>
      </w:r>
      <w:r w:rsidR="00DA5B80" w:rsidRPr="00CA4E3A">
        <w:rPr>
          <w:szCs w:val="24"/>
          <w:lang w:val="en-US"/>
        </w:rPr>
        <w:t xml:space="preserve">t policies and </w:t>
      </w:r>
      <w:r w:rsidRPr="00CA4E3A">
        <w:rPr>
          <w:szCs w:val="24"/>
          <w:lang w:val="en-US"/>
        </w:rPr>
        <w:t xml:space="preserve">strategies </w:t>
      </w:r>
      <w:r w:rsidR="00DA5B80" w:rsidRPr="00CA4E3A">
        <w:rPr>
          <w:szCs w:val="24"/>
          <w:lang w:val="en-US"/>
        </w:rPr>
        <w:t>requires</w:t>
      </w:r>
      <w:r w:rsidR="00444DB9" w:rsidRPr="00CA4E3A">
        <w:rPr>
          <w:szCs w:val="24"/>
          <w:lang w:val="en-US"/>
        </w:rPr>
        <w:t xml:space="preserve"> professionals to master </w:t>
      </w:r>
      <w:r w:rsidRPr="00CA4E3A">
        <w:rPr>
          <w:szCs w:val="24"/>
          <w:lang w:val="en-US"/>
        </w:rPr>
        <w:t xml:space="preserve">a broad range of concepts and techniques emerging, especially, from traditions of spatial modeling and statistics. The importance of planning, modeling and providing excellent prognoses of programs is the foundation for </w:t>
      </w:r>
      <w:r w:rsidR="001C6434" w:rsidRPr="00CA4E3A">
        <w:rPr>
          <w:szCs w:val="24"/>
          <w:lang w:val="en-US"/>
        </w:rPr>
        <w:t xml:space="preserve">rational </w:t>
      </w:r>
      <w:r w:rsidR="00444DB9" w:rsidRPr="00CA4E3A">
        <w:rPr>
          <w:szCs w:val="24"/>
          <w:lang w:val="en-US"/>
        </w:rPr>
        <w:t>decision</w:t>
      </w:r>
      <w:r w:rsidR="00DA5B80" w:rsidRPr="00CA4E3A">
        <w:rPr>
          <w:szCs w:val="24"/>
          <w:lang w:val="en-US"/>
        </w:rPr>
        <w:t xml:space="preserve"> making</w:t>
      </w:r>
      <w:r w:rsidR="00444DB9" w:rsidRPr="00CA4E3A">
        <w:rPr>
          <w:szCs w:val="24"/>
          <w:lang w:val="en-US"/>
        </w:rPr>
        <w:t xml:space="preserve"> </w:t>
      </w:r>
      <w:r w:rsidRPr="00CA4E3A">
        <w:rPr>
          <w:szCs w:val="24"/>
          <w:lang w:val="en-US"/>
        </w:rPr>
        <w:t>in the regions</w:t>
      </w:r>
      <w:r w:rsidR="00444DB9" w:rsidRPr="00CA4E3A">
        <w:rPr>
          <w:szCs w:val="24"/>
          <w:lang w:val="en-US"/>
        </w:rPr>
        <w:t xml:space="preserve">. </w:t>
      </w:r>
    </w:p>
    <w:p w:rsidR="00444DB9" w:rsidRPr="00CA4E3A" w:rsidRDefault="00444DB9" w:rsidP="009F39BE">
      <w:pPr>
        <w:pStyle w:val="a1"/>
        <w:numPr>
          <w:ilvl w:val="0"/>
          <w:numId w:val="0"/>
        </w:numPr>
        <w:spacing w:line="276" w:lineRule="auto"/>
        <w:ind w:firstLine="284"/>
        <w:jc w:val="both"/>
        <w:rPr>
          <w:szCs w:val="24"/>
          <w:lang w:val="en-US"/>
        </w:rPr>
      </w:pPr>
      <w:r w:rsidRPr="00CA4E3A">
        <w:rPr>
          <w:szCs w:val="24"/>
          <w:lang w:val="en-US"/>
        </w:rPr>
        <w:t>Upon the completion of the discipline “</w:t>
      </w:r>
      <w:r w:rsidR="00065BCD" w:rsidRPr="00CA4E3A">
        <w:rPr>
          <w:szCs w:val="24"/>
          <w:lang w:val="en-US"/>
        </w:rPr>
        <w:t xml:space="preserve">Sustainable Regional Development”, </w:t>
      </w:r>
      <w:r w:rsidRPr="00CA4E3A">
        <w:rPr>
          <w:szCs w:val="24"/>
          <w:lang w:val="en-US"/>
        </w:rPr>
        <w:t xml:space="preserve">students of the </w:t>
      </w:r>
      <w:r w:rsidR="00065BCD" w:rsidRPr="00CA4E3A">
        <w:rPr>
          <w:szCs w:val="24"/>
          <w:lang w:val="en-US"/>
        </w:rPr>
        <w:t xml:space="preserve">3rd year of study </w:t>
      </w:r>
      <w:r w:rsidRPr="00CA4E3A">
        <w:rPr>
          <w:szCs w:val="24"/>
          <w:lang w:val="en-US"/>
        </w:rPr>
        <w:t xml:space="preserve">should </w:t>
      </w:r>
      <w:r w:rsidR="00065BCD" w:rsidRPr="00CA4E3A">
        <w:rPr>
          <w:szCs w:val="24"/>
          <w:lang w:val="en-US"/>
        </w:rPr>
        <w:t xml:space="preserve">be able to assist in regional planning, advise on and carry out regional analytic strategies, prepare a regional budget, estimate the impact of innovation and new technologies on the administration and economic prognosis of various regions of Russia, and understand the principles of sustainable development from a regional and global perspective. They should be able to develop an investment plan for a region, based on understandings derived from their own conceptual understaning and empirical research. </w:t>
      </w:r>
    </w:p>
    <w:p w:rsidR="005C1538" w:rsidRPr="00CA4E3A" w:rsidRDefault="00F742E3" w:rsidP="009F39BE">
      <w:pPr>
        <w:spacing w:line="276" w:lineRule="auto"/>
        <w:ind w:firstLine="284"/>
        <w:rPr>
          <w:szCs w:val="24"/>
          <w:lang w:val="en-US"/>
        </w:rPr>
      </w:pPr>
      <w:r w:rsidRPr="00CA4E3A">
        <w:rPr>
          <w:szCs w:val="24"/>
          <w:lang w:val="en-US"/>
        </w:rPr>
        <w:t>Students should be able to</w:t>
      </w:r>
      <w:r w:rsidR="005C1538" w:rsidRPr="00CA4E3A">
        <w:rPr>
          <w:szCs w:val="24"/>
          <w:lang w:val="en-US"/>
        </w:rPr>
        <w:t>:</w:t>
      </w:r>
    </w:p>
    <w:p w:rsidR="00F742E3" w:rsidRPr="00CA4E3A" w:rsidRDefault="00F742E3" w:rsidP="009F39BE">
      <w:pPr>
        <w:pStyle w:val="a1"/>
        <w:spacing w:line="276" w:lineRule="auto"/>
        <w:ind w:left="284" w:hanging="284"/>
        <w:rPr>
          <w:szCs w:val="24"/>
          <w:lang w:val="en-US"/>
        </w:rPr>
      </w:pPr>
      <w:r w:rsidRPr="00CA4E3A">
        <w:rPr>
          <w:szCs w:val="24"/>
          <w:lang w:val="en-US"/>
        </w:rPr>
        <w:t xml:space="preserve">Know </w:t>
      </w:r>
      <w:r w:rsidR="00065BCD" w:rsidRPr="00CA4E3A">
        <w:rPr>
          <w:szCs w:val="24"/>
          <w:lang w:val="en-US"/>
        </w:rPr>
        <w:t xml:space="preserve">current understandings about regional governance, regional identity, and the role of different kinds of regions in economic development; </w:t>
      </w:r>
    </w:p>
    <w:p w:rsidR="008A664F" w:rsidRPr="00CA4E3A" w:rsidRDefault="00F742E3" w:rsidP="009F39BE">
      <w:pPr>
        <w:pStyle w:val="a1"/>
        <w:spacing w:line="276" w:lineRule="auto"/>
        <w:ind w:left="284" w:hanging="284"/>
        <w:rPr>
          <w:szCs w:val="24"/>
          <w:lang w:val="en-US"/>
        </w:rPr>
      </w:pPr>
      <w:r w:rsidRPr="00CA4E3A">
        <w:rPr>
          <w:szCs w:val="24"/>
          <w:lang w:val="en-US"/>
        </w:rPr>
        <w:t xml:space="preserve">Formulate goals and </w:t>
      </w:r>
      <w:r w:rsidR="00065BCD" w:rsidRPr="00CA4E3A">
        <w:rPr>
          <w:szCs w:val="24"/>
          <w:lang w:val="en-US"/>
        </w:rPr>
        <w:t>objectives for regional policy-makers and managers of regional public/private partnerships and other programs by sector and by theme</w:t>
      </w:r>
      <w:r w:rsidR="008A664F" w:rsidRPr="00CA4E3A">
        <w:rPr>
          <w:szCs w:val="24"/>
          <w:lang w:val="en-US"/>
        </w:rPr>
        <w:t>;</w:t>
      </w:r>
    </w:p>
    <w:p w:rsidR="00951360" w:rsidRPr="00CA4E3A" w:rsidRDefault="00065BCD" w:rsidP="009F39BE">
      <w:pPr>
        <w:pStyle w:val="a1"/>
        <w:spacing w:line="276" w:lineRule="auto"/>
        <w:ind w:left="284" w:hanging="284"/>
        <w:rPr>
          <w:szCs w:val="24"/>
          <w:lang w:val="en-US"/>
        </w:rPr>
      </w:pPr>
      <w:r w:rsidRPr="00CA4E3A">
        <w:rPr>
          <w:szCs w:val="24"/>
          <w:lang w:val="en-US"/>
        </w:rPr>
        <w:t>Know the challenges</w:t>
      </w:r>
      <w:r w:rsidR="00B325E4" w:rsidRPr="00CA4E3A">
        <w:rPr>
          <w:szCs w:val="24"/>
          <w:lang w:val="en-US"/>
        </w:rPr>
        <w:t xml:space="preserve"> and trade-offs in regional pol</w:t>
      </w:r>
      <w:r w:rsidRPr="00CA4E3A">
        <w:rPr>
          <w:szCs w:val="24"/>
          <w:lang w:val="en-US"/>
        </w:rPr>
        <w:t>icy</w:t>
      </w:r>
      <w:r w:rsidR="00951360" w:rsidRPr="00CA4E3A">
        <w:rPr>
          <w:szCs w:val="24"/>
          <w:lang w:val="en-US"/>
        </w:rPr>
        <w:t>;</w:t>
      </w:r>
    </w:p>
    <w:p w:rsidR="00951360" w:rsidRPr="00CA4E3A" w:rsidRDefault="00F742E3" w:rsidP="009F39BE">
      <w:pPr>
        <w:pStyle w:val="a1"/>
        <w:spacing w:line="276" w:lineRule="auto"/>
        <w:ind w:left="284" w:hanging="284"/>
        <w:rPr>
          <w:szCs w:val="24"/>
          <w:lang w:val="en-US"/>
        </w:rPr>
      </w:pPr>
      <w:r w:rsidRPr="00CA4E3A">
        <w:rPr>
          <w:szCs w:val="24"/>
          <w:lang w:val="en-US"/>
        </w:rPr>
        <w:t>Use ethical standards</w:t>
      </w:r>
      <w:r w:rsidR="00065BCD" w:rsidRPr="00CA4E3A">
        <w:rPr>
          <w:szCs w:val="24"/>
          <w:lang w:val="en-US"/>
        </w:rPr>
        <w:t xml:space="preserve"> of research and conduct statistical and other surveys for illustration and analysis of policy</w:t>
      </w:r>
      <w:r w:rsidR="00951360" w:rsidRPr="00CA4E3A">
        <w:rPr>
          <w:szCs w:val="24"/>
          <w:lang w:val="en-US"/>
        </w:rPr>
        <w:t>;</w:t>
      </w:r>
    </w:p>
    <w:p w:rsidR="005C1538" w:rsidRPr="00CA4E3A" w:rsidRDefault="00BC60F2" w:rsidP="009F39BE">
      <w:pPr>
        <w:pStyle w:val="a1"/>
        <w:spacing w:line="276" w:lineRule="auto"/>
        <w:ind w:left="284" w:hanging="284"/>
        <w:rPr>
          <w:szCs w:val="24"/>
          <w:lang w:val="en-US"/>
        </w:rPr>
      </w:pPr>
      <w:r w:rsidRPr="00CA4E3A">
        <w:rPr>
          <w:szCs w:val="24"/>
          <w:lang w:val="en-US"/>
        </w:rPr>
        <w:t>F</w:t>
      </w:r>
      <w:r w:rsidR="00065BCD" w:rsidRPr="00CA4E3A">
        <w:rPr>
          <w:szCs w:val="24"/>
          <w:lang w:val="en-US"/>
        </w:rPr>
        <w:t xml:space="preserve">ormulate research questions, identify the location of appropriate empirical collections, and draft sample budgetary </w:t>
      </w:r>
      <w:r w:rsidR="00EA0106" w:rsidRPr="00CA4E3A">
        <w:rPr>
          <w:szCs w:val="24"/>
          <w:lang w:val="en-US"/>
        </w:rPr>
        <w:t>proposals</w:t>
      </w:r>
      <w:r w:rsidR="00F742E3" w:rsidRPr="00CA4E3A">
        <w:rPr>
          <w:szCs w:val="24"/>
          <w:lang w:val="en-US"/>
        </w:rPr>
        <w:t>;</w:t>
      </w:r>
    </w:p>
    <w:p w:rsidR="00B63B85" w:rsidRPr="00CA4E3A" w:rsidRDefault="00F742E3" w:rsidP="009F39BE">
      <w:pPr>
        <w:pStyle w:val="a1"/>
        <w:spacing w:line="276" w:lineRule="auto"/>
        <w:ind w:left="284" w:hanging="284"/>
        <w:rPr>
          <w:szCs w:val="24"/>
          <w:lang w:val="en-US"/>
        </w:rPr>
      </w:pPr>
      <w:r w:rsidRPr="00CA4E3A">
        <w:rPr>
          <w:szCs w:val="24"/>
          <w:lang w:val="en-US"/>
        </w:rPr>
        <w:t xml:space="preserve">Present </w:t>
      </w:r>
      <w:r w:rsidR="00EA0106" w:rsidRPr="00CA4E3A">
        <w:rPr>
          <w:szCs w:val="24"/>
          <w:lang w:val="en-US"/>
        </w:rPr>
        <w:t xml:space="preserve">their </w:t>
      </w:r>
      <w:r w:rsidRPr="00CA4E3A">
        <w:rPr>
          <w:szCs w:val="24"/>
          <w:lang w:val="en-US"/>
        </w:rPr>
        <w:t>ideas and research results to a</w:t>
      </w:r>
      <w:r w:rsidR="00EA0106" w:rsidRPr="00CA4E3A">
        <w:rPr>
          <w:szCs w:val="24"/>
          <w:lang w:val="en-US"/>
        </w:rPr>
        <w:t>n academic and policy</w:t>
      </w:r>
      <w:r w:rsidRPr="00CA4E3A">
        <w:rPr>
          <w:szCs w:val="24"/>
          <w:lang w:val="en-US"/>
        </w:rPr>
        <w:t xml:space="preserve"> audience</w:t>
      </w:r>
      <w:r w:rsidR="00B76D08" w:rsidRPr="00CA4E3A">
        <w:rPr>
          <w:szCs w:val="24"/>
          <w:lang w:val="en-US"/>
        </w:rPr>
        <w:t>;</w:t>
      </w:r>
    </w:p>
    <w:p w:rsidR="0020003C" w:rsidRPr="00CA4E3A" w:rsidRDefault="0020003C" w:rsidP="0020003C">
      <w:pPr>
        <w:pStyle w:val="a1"/>
        <w:numPr>
          <w:ilvl w:val="0"/>
          <w:numId w:val="0"/>
        </w:numPr>
        <w:spacing w:line="276" w:lineRule="auto"/>
        <w:ind w:left="1066" w:hanging="357"/>
        <w:rPr>
          <w:szCs w:val="24"/>
          <w:lang w:val="en-US"/>
        </w:rPr>
      </w:pPr>
    </w:p>
    <w:p w:rsidR="0020003C" w:rsidRPr="00CA4E3A" w:rsidRDefault="0020003C" w:rsidP="0020003C">
      <w:pPr>
        <w:pStyle w:val="a1"/>
        <w:numPr>
          <w:ilvl w:val="0"/>
          <w:numId w:val="0"/>
        </w:numPr>
        <w:spacing w:line="276" w:lineRule="auto"/>
        <w:ind w:left="1066" w:hanging="357"/>
        <w:rPr>
          <w:b/>
          <w:szCs w:val="24"/>
          <w:lang w:val="en-US"/>
        </w:rPr>
      </w:pPr>
      <w:r w:rsidRPr="00CA4E3A">
        <w:rPr>
          <w:b/>
          <w:szCs w:val="24"/>
          <w:lang w:val="en-US"/>
        </w:rPr>
        <w:t>THEMATIC PLAN OF THE DISCIPLINE</w:t>
      </w:r>
    </w:p>
    <w:tbl>
      <w:tblPr>
        <w:tblW w:w="45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1"/>
        <w:gridCol w:w="3555"/>
        <w:gridCol w:w="1496"/>
        <w:gridCol w:w="1044"/>
        <w:gridCol w:w="973"/>
        <w:gridCol w:w="1405"/>
      </w:tblGrid>
      <w:tr w:rsidR="0020003C" w:rsidRPr="00CA4E3A" w:rsidTr="00A3171A">
        <w:tc>
          <w:tcPr>
            <w:tcW w:w="367" w:type="pct"/>
            <w:vMerge w:val="restart"/>
            <w:vAlign w:val="center"/>
          </w:tcPr>
          <w:p w:rsidR="0020003C" w:rsidRPr="00CA4E3A" w:rsidRDefault="0020003C" w:rsidP="0020003C">
            <w:pPr>
              <w:jc w:val="center"/>
              <w:rPr>
                <w:szCs w:val="24"/>
                <w:lang w:eastAsia="ru-RU"/>
              </w:rPr>
            </w:pPr>
            <w:r w:rsidRPr="00CA4E3A">
              <w:rPr>
                <w:szCs w:val="24"/>
                <w:lang w:eastAsia="ru-RU"/>
              </w:rPr>
              <w:t>№</w:t>
            </w:r>
          </w:p>
        </w:tc>
        <w:tc>
          <w:tcPr>
            <w:tcW w:w="1943" w:type="pct"/>
            <w:vMerge w:val="restart"/>
            <w:vAlign w:val="center"/>
          </w:tcPr>
          <w:p w:rsidR="00673593" w:rsidRPr="00CA4E3A" w:rsidRDefault="0020003C" w:rsidP="00931024">
            <w:pPr>
              <w:rPr>
                <w:szCs w:val="24"/>
                <w:lang w:eastAsia="ru-RU"/>
              </w:rPr>
            </w:pPr>
            <w:r w:rsidRPr="00CA4E3A">
              <w:rPr>
                <w:szCs w:val="24"/>
                <w:lang w:eastAsia="ru-RU"/>
              </w:rPr>
              <w:t>Name</w:t>
            </w:r>
            <w:r w:rsidR="00673593" w:rsidRPr="00CA4E3A">
              <w:rPr>
                <w:szCs w:val="24"/>
                <w:lang w:eastAsia="ru-RU"/>
              </w:rPr>
              <w:t xml:space="preserve"> of Theme</w:t>
            </w:r>
            <w:r w:rsidRPr="00CA4E3A">
              <w:rPr>
                <w:szCs w:val="24"/>
                <w:lang w:eastAsia="ru-RU"/>
              </w:rPr>
              <w:t xml:space="preserve"> </w:t>
            </w:r>
            <w:r w:rsidR="00673593" w:rsidRPr="00CA4E3A">
              <w:rPr>
                <w:szCs w:val="24"/>
                <w:lang w:eastAsia="ru-RU"/>
              </w:rPr>
              <w:t xml:space="preserve"> </w:t>
            </w:r>
          </w:p>
          <w:p w:rsidR="0020003C" w:rsidRPr="00CA4E3A" w:rsidRDefault="0020003C" w:rsidP="00931024">
            <w:pPr>
              <w:rPr>
                <w:szCs w:val="24"/>
                <w:lang w:eastAsia="ru-RU"/>
              </w:rPr>
            </w:pPr>
          </w:p>
        </w:tc>
        <w:tc>
          <w:tcPr>
            <w:tcW w:w="818" w:type="pct"/>
            <w:vMerge w:val="restart"/>
            <w:vAlign w:val="center"/>
          </w:tcPr>
          <w:p w:rsidR="0020003C" w:rsidRPr="00CA4E3A" w:rsidRDefault="0020003C" w:rsidP="0020003C">
            <w:pPr>
              <w:ind w:firstLine="0"/>
              <w:rPr>
                <w:szCs w:val="24"/>
                <w:lang w:eastAsia="ru-RU"/>
              </w:rPr>
            </w:pPr>
            <w:r w:rsidRPr="00CA4E3A">
              <w:rPr>
                <w:szCs w:val="24"/>
                <w:lang w:eastAsia="ru-RU"/>
              </w:rPr>
              <w:t xml:space="preserve">Total Hours </w:t>
            </w:r>
          </w:p>
        </w:tc>
        <w:tc>
          <w:tcPr>
            <w:tcW w:w="1103" w:type="pct"/>
            <w:gridSpan w:val="2"/>
            <w:vAlign w:val="center"/>
          </w:tcPr>
          <w:p w:rsidR="0020003C" w:rsidRPr="00CA4E3A" w:rsidRDefault="0020003C" w:rsidP="0020003C">
            <w:pPr>
              <w:ind w:firstLine="0"/>
              <w:rPr>
                <w:szCs w:val="24"/>
                <w:lang w:eastAsia="ru-RU"/>
              </w:rPr>
            </w:pPr>
            <w:r w:rsidRPr="00CA4E3A">
              <w:rPr>
                <w:szCs w:val="24"/>
                <w:lang w:eastAsia="ru-RU"/>
              </w:rPr>
              <w:t>Auditorium Hours</w:t>
            </w:r>
          </w:p>
        </w:tc>
        <w:tc>
          <w:tcPr>
            <w:tcW w:w="768" w:type="pct"/>
            <w:vMerge w:val="restart"/>
            <w:vAlign w:val="center"/>
          </w:tcPr>
          <w:p w:rsidR="0020003C" w:rsidRPr="00CA4E3A" w:rsidRDefault="00931024" w:rsidP="00673593">
            <w:pPr>
              <w:ind w:firstLine="0"/>
              <w:rPr>
                <w:szCs w:val="24"/>
                <w:lang w:eastAsia="ru-RU"/>
              </w:rPr>
            </w:pPr>
            <w:r w:rsidRPr="00CA4E3A">
              <w:rPr>
                <w:szCs w:val="24"/>
                <w:lang w:eastAsia="ru-RU"/>
              </w:rPr>
              <w:t>Independent Work</w:t>
            </w:r>
          </w:p>
        </w:tc>
      </w:tr>
      <w:tr w:rsidR="0020003C" w:rsidRPr="00CA4E3A" w:rsidTr="00A3171A">
        <w:tc>
          <w:tcPr>
            <w:tcW w:w="367" w:type="pct"/>
            <w:vMerge/>
          </w:tcPr>
          <w:p w:rsidR="0020003C" w:rsidRPr="00CA4E3A" w:rsidRDefault="0020003C" w:rsidP="0020003C">
            <w:pPr>
              <w:rPr>
                <w:szCs w:val="24"/>
                <w:lang w:eastAsia="ru-RU"/>
              </w:rPr>
            </w:pPr>
          </w:p>
        </w:tc>
        <w:tc>
          <w:tcPr>
            <w:tcW w:w="1943" w:type="pct"/>
            <w:vMerge/>
          </w:tcPr>
          <w:p w:rsidR="0020003C" w:rsidRPr="00CA4E3A" w:rsidRDefault="0020003C" w:rsidP="00931024">
            <w:pPr>
              <w:rPr>
                <w:szCs w:val="24"/>
                <w:lang w:eastAsia="ru-RU"/>
              </w:rPr>
            </w:pPr>
          </w:p>
        </w:tc>
        <w:tc>
          <w:tcPr>
            <w:tcW w:w="818" w:type="pct"/>
            <w:vMerge/>
          </w:tcPr>
          <w:p w:rsidR="0020003C" w:rsidRPr="00CA4E3A" w:rsidRDefault="0020003C" w:rsidP="0020003C">
            <w:pPr>
              <w:rPr>
                <w:szCs w:val="24"/>
                <w:lang w:eastAsia="ru-RU"/>
              </w:rPr>
            </w:pPr>
          </w:p>
        </w:tc>
        <w:tc>
          <w:tcPr>
            <w:tcW w:w="571" w:type="pct"/>
            <w:vAlign w:val="center"/>
          </w:tcPr>
          <w:p w:rsidR="0020003C" w:rsidRPr="00CA4E3A" w:rsidRDefault="0020003C" w:rsidP="0020003C">
            <w:pPr>
              <w:ind w:firstLine="0"/>
              <w:rPr>
                <w:szCs w:val="24"/>
                <w:lang w:eastAsia="ru-RU"/>
              </w:rPr>
            </w:pPr>
            <w:r w:rsidRPr="00CA4E3A">
              <w:rPr>
                <w:szCs w:val="24"/>
                <w:lang w:eastAsia="ru-RU"/>
              </w:rPr>
              <w:t>Lectures</w:t>
            </w:r>
          </w:p>
        </w:tc>
        <w:tc>
          <w:tcPr>
            <w:tcW w:w="532" w:type="pct"/>
            <w:vAlign w:val="center"/>
          </w:tcPr>
          <w:p w:rsidR="0020003C" w:rsidRPr="00CA4E3A" w:rsidRDefault="0020003C" w:rsidP="0020003C">
            <w:pPr>
              <w:ind w:left="-107" w:right="-108" w:firstLine="0"/>
              <w:rPr>
                <w:szCs w:val="24"/>
                <w:lang w:eastAsia="ru-RU"/>
              </w:rPr>
            </w:pPr>
            <w:r w:rsidRPr="00CA4E3A">
              <w:rPr>
                <w:szCs w:val="24"/>
                <w:lang w:eastAsia="ru-RU"/>
              </w:rPr>
              <w:t>Seminars</w:t>
            </w:r>
          </w:p>
        </w:tc>
        <w:tc>
          <w:tcPr>
            <w:tcW w:w="768" w:type="pct"/>
            <w:vMerge/>
          </w:tcPr>
          <w:p w:rsidR="0020003C" w:rsidRPr="00CA4E3A" w:rsidRDefault="0020003C" w:rsidP="0020003C">
            <w:pPr>
              <w:rPr>
                <w:szCs w:val="24"/>
                <w:lang w:eastAsia="ru-RU"/>
              </w:rPr>
            </w:pPr>
          </w:p>
        </w:tc>
      </w:tr>
      <w:tr w:rsidR="0020003C" w:rsidRPr="00CA4E3A" w:rsidTr="00A3171A">
        <w:trPr>
          <w:trHeight w:val="828"/>
        </w:trPr>
        <w:tc>
          <w:tcPr>
            <w:tcW w:w="367" w:type="pct"/>
          </w:tcPr>
          <w:p w:rsidR="0020003C" w:rsidRPr="00CA4E3A" w:rsidRDefault="00174CB8" w:rsidP="0020003C">
            <w:pPr>
              <w:rPr>
                <w:szCs w:val="24"/>
                <w:lang w:eastAsia="ru-RU"/>
              </w:rPr>
            </w:pPr>
            <w:r w:rsidRPr="00CA4E3A">
              <w:rPr>
                <w:szCs w:val="24"/>
                <w:lang w:eastAsia="ru-RU"/>
              </w:rPr>
              <w:t>11</w:t>
            </w:r>
          </w:p>
        </w:tc>
        <w:tc>
          <w:tcPr>
            <w:tcW w:w="1943" w:type="pct"/>
          </w:tcPr>
          <w:p w:rsidR="0020003C" w:rsidRPr="005A05F4" w:rsidRDefault="0020003C" w:rsidP="00673593">
            <w:pPr>
              <w:ind w:firstLine="0"/>
              <w:rPr>
                <w:szCs w:val="24"/>
                <w:lang w:val="en-US" w:eastAsia="ru-RU"/>
              </w:rPr>
            </w:pPr>
            <w:r w:rsidRPr="005A05F4">
              <w:rPr>
                <w:szCs w:val="24"/>
                <w:lang w:val="en-US" w:eastAsia="ru-RU"/>
              </w:rPr>
              <w:t>Basic concepts and theories of the course</w:t>
            </w:r>
            <w:r w:rsidR="00A8714F" w:rsidRPr="005A05F4">
              <w:rPr>
                <w:szCs w:val="24"/>
                <w:lang w:val="en-US" w:eastAsia="ru-RU"/>
              </w:rPr>
              <w:t xml:space="preserve"> </w:t>
            </w:r>
          </w:p>
          <w:p w:rsidR="0020003C" w:rsidRPr="005A05F4" w:rsidRDefault="0020003C" w:rsidP="00673593">
            <w:pPr>
              <w:rPr>
                <w:szCs w:val="24"/>
                <w:lang w:val="en-US" w:eastAsia="ru-RU"/>
              </w:rPr>
            </w:pPr>
          </w:p>
        </w:tc>
        <w:tc>
          <w:tcPr>
            <w:tcW w:w="818" w:type="pct"/>
          </w:tcPr>
          <w:p w:rsidR="0020003C" w:rsidRPr="00CA4E3A" w:rsidRDefault="0020003C" w:rsidP="0020003C">
            <w:pPr>
              <w:jc w:val="center"/>
              <w:rPr>
                <w:szCs w:val="24"/>
                <w:lang w:eastAsia="ru-RU"/>
              </w:rPr>
            </w:pPr>
            <w:r w:rsidRPr="00CA4E3A">
              <w:rPr>
                <w:szCs w:val="24"/>
                <w:lang w:eastAsia="ru-RU"/>
              </w:rPr>
              <w:t>9</w:t>
            </w:r>
          </w:p>
        </w:tc>
        <w:tc>
          <w:tcPr>
            <w:tcW w:w="571" w:type="pct"/>
          </w:tcPr>
          <w:p w:rsidR="0020003C" w:rsidRPr="00CA4E3A" w:rsidRDefault="0020003C" w:rsidP="0020003C">
            <w:pPr>
              <w:jc w:val="center"/>
              <w:rPr>
                <w:szCs w:val="24"/>
                <w:lang w:eastAsia="ru-RU"/>
              </w:rPr>
            </w:pPr>
            <w:r w:rsidRPr="00CA4E3A">
              <w:rPr>
                <w:szCs w:val="24"/>
                <w:lang w:eastAsia="ru-RU"/>
              </w:rPr>
              <w:t>2</w:t>
            </w:r>
          </w:p>
        </w:tc>
        <w:tc>
          <w:tcPr>
            <w:tcW w:w="532" w:type="pct"/>
          </w:tcPr>
          <w:p w:rsidR="0020003C" w:rsidRPr="00CA4E3A" w:rsidRDefault="0020003C" w:rsidP="0020003C">
            <w:pPr>
              <w:jc w:val="center"/>
              <w:rPr>
                <w:szCs w:val="24"/>
                <w:lang w:eastAsia="ru-RU"/>
              </w:rPr>
            </w:pPr>
            <w:r w:rsidRPr="00CA4E3A">
              <w:rPr>
                <w:szCs w:val="24"/>
                <w:lang w:eastAsia="ru-RU"/>
              </w:rPr>
              <w:t>-</w:t>
            </w:r>
          </w:p>
        </w:tc>
        <w:tc>
          <w:tcPr>
            <w:tcW w:w="768" w:type="pct"/>
          </w:tcPr>
          <w:p w:rsidR="0020003C" w:rsidRPr="00CA4E3A" w:rsidRDefault="0020003C" w:rsidP="0020003C">
            <w:pPr>
              <w:jc w:val="center"/>
              <w:rPr>
                <w:szCs w:val="24"/>
                <w:lang w:eastAsia="ru-RU"/>
              </w:rPr>
            </w:pPr>
            <w:r w:rsidRPr="00CA4E3A">
              <w:rPr>
                <w:szCs w:val="24"/>
                <w:lang w:eastAsia="ru-RU"/>
              </w:rPr>
              <w:t>7</w:t>
            </w:r>
          </w:p>
        </w:tc>
      </w:tr>
      <w:tr w:rsidR="0020003C" w:rsidRPr="00CA4E3A" w:rsidTr="00A3171A">
        <w:trPr>
          <w:trHeight w:val="447"/>
        </w:trPr>
        <w:tc>
          <w:tcPr>
            <w:tcW w:w="367" w:type="pct"/>
          </w:tcPr>
          <w:p w:rsidR="0020003C" w:rsidRPr="00CA4E3A" w:rsidRDefault="00174CB8" w:rsidP="0020003C">
            <w:pPr>
              <w:rPr>
                <w:szCs w:val="24"/>
                <w:lang w:eastAsia="ru-RU"/>
              </w:rPr>
            </w:pPr>
            <w:r w:rsidRPr="00CA4E3A">
              <w:rPr>
                <w:szCs w:val="24"/>
                <w:lang w:eastAsia="ru-RU"/>
              </w:rPr>
              <w:t>22</w:t>
            </w:r>
          </w:p>
        </w:tc>
        <w:tc>
          <w:tcPr>
            <w:tcW w:w="1943" w:type="pct"/>
          </w:tcPr>
          <w:p w:rsidR="0020003C" w:rsidRPr="005A05F4" w:rsidRDefault="00673593" w:rsidP="00673593">
            <w:pPr>
              <w:ind w:firstLine="0"/>
              <w:rPr>
                <w:szCs w:val="24"/>
                <w:lang w:val="en-US" w:eastAsia="ru-RU"/>
              </w:rPr>
            </w:pPr>
            <w:r w:rsidRPr="005A05F4">
              <w:rPr>
                <w:szCs w:val="24"/>
                <w:lang w:val="en-US" w:eastAsia="ru-RU"/>
              </w:rPr>
              <w:t>Sustainable Region</w:t>
            </w:r>
            <w:r w:rsidR="00A01407" w:rsidRPr="005A05F4">
              <w:rPr>
                <w:szCs w:val="24"/>
                <w:lang w:val="en-US" w:eastAsia="ru-RU"/>
              </w:rPr>
              <w:t>al Developme</w:t>
            </w:r>
            <w:r w:rsidR="00A8714F" w:rsidRPr="005A05F4">
              <w:rPr>
                <w:szCs w:val="24"/>
                <w:lang w:val="en-US" w:eastAsia="ru-RU"/>
              </w:rPr>
              <w:t xml:space="preserve">nt: Spatial Concepts and Method </w:t>
            </w:r>
          </w:p>
          <w:p w:rsidR="0020003C" w:rsidRPr="005A05F4" w:rsidRDefault="0020003C" w:rsidP="00673593">
            <w:pPr>
              <w:rPr>
                <w:szCs w:val="24"/>
                <w:lang w:val="en-US" w:eastAsia="ru-RU"/>
              </w:rPr>
            </w:pPr>
          </w:p>
        </w:tc>
        <w:tc>
          <w:tcPr>
            <w:tcW w:w="818" w:type="pct"/>
          </w:tcPr>
          <w:p w:rsidR="0020003C" w:rsidRPr="00CA4E3A" w:rsidRDefault="0020003C" w:rsidP="0020003C">
            <w:pPr>
              <w:jc w:val="center"/>
              <w:rPr>
                <w:szCs w:val="24"/>
                <w:lang w:eastAsia="ru-RU"/>
              </w:rPr>
            </w:pPr>
            <w:r w:rsidRPr="00CA4E3A">
              <w:rPr>
                <w:szCs w:val="24"/>
                <w:lang w:eastAsia="ru-RU"/>
              </w:rPr>
              <w:t>11</w:t>
            </w:r>
          </w:p>
        </w:tc>
        <w:tc>
          <w:tcPr>
            <w:tcW w:w="571" w:type="pct"/>
          </w:tcPr>
          <w:p w:rsidR="0020003C" w:rsidRPr="00CA4E3A" w:rsidRDefault="0020003C" w:rsidP="0020003C">
            <w:pPr>
              <w:jc w:val="center"/>
              <w:rPr>
                <w:szCs w:val="24"/>
                <w:lang w:eastAsia="ru-RU"/>
              </w:rPr>
            </w:pPr>
            <w:r w:rsidRPr="00CA4E3A">
              <w:rPr>
                <w:szCs w:val="24"/>
                <w:lang w:eastAsia="ru-RU"/>
              </w:rPr>
              <w:t>2</w:t>
            </w:r>
          </w:p>
        </w:tc>
        <w:tc>
          <w:tcPr>
            <w:tcW w:w="532" w:type="pct"/>
          </w:tcPr>
          <w:p w:rsidR="0020003C" w:rsidRPr="00CA4E3A" w:rsidRDefault="0020003C" w:rsidP="0020003C">
            <w:pPr>
              <w:jc w:val="center"/>
              <w:rPr>
                <w:szCs w:val="24"/>
                <w:lang w:eastAsia="ru-RU"/>
              </w:rPr>
            </w:pPr>
            <w:r w:rsidRPr="00CA4E3A">
              <w:rPr>
                <w:szCs w:val="24"/>
                <w:lang w:eastAsia="ru-RU"/>
              </w:rPr>
              <w:t>2</w:t>
            </w:r>
          </w:p>
        </w:tc>
        <w:tc>
          <w:tcPr>
            <w:tcW w:w="768" w:type="pct"/>
          </w:tcPr>
          <w:p w:rsidR="0020003C" w:rsidRPr="00CA4E3A" w:rsidRDefault="0020003C" w:rsidP="0020003C">
            <w:pPr>
              <w:jc w:val="center"/>
              <w:rPr>
                <w:szCs w:val="24"/>
                <w:lang w:eastAsia="ru-RU"/>
              </w:rPr>
            </w:pPr>
            <w:r w:rsidRPr="00CA4E3A">
              <w:rPr>
                <w:szCs w:val="24"/>
                <w:lang w:eastAsia="ru-RU"/>
              </w:rPr>
              <w:t>7</w:t>
            </w:r>
          </w:p>
        </w:tc>
      </w:tr>
      <w:tr w:rsidR="0020003C" w:rsidRPr="00CA4E3A" w:rsidTr="00A3171A">
        <w:trPr>
          <w:trHeight w:val="828"/>
        </w:trPr>
        <w:tc>
          <w:tcPr>
            <w:tcW w:w="367" w:type="pct"/>
          </w:tcPr>
          <w:p w:rsidR="0020003C" w:rsidRPr="00CA4E3A" w:rsidRDefault="00174CB8" w:rsidP="0020003C">
            <w:pPr>
              <w:rPr>
                <w:szCs w:val="24"/>
                <w:lang w:eastAsia="ru-RU"/>
              </w:rPr>
            </w:pPr>
            <w:r w:rsidRPr="00CA4E3A">
              <w:rPr>
                <w:szCs w:val="24"/>
                <w:lang w:eastAsia="ru-RU"/>
              </w:rPr>
              <w:t>33</w:t>
            </w:r>
          </w:p>
        </w:tc>
        <w:tc>
          <w:tcPr>
            <w:tcW w:w="1943" w:type="pct"/>
          </w:tcPr>
          <w:p w:rsidR="0020003C" w:rsidRPr="005A05F4" w:rsidRDefault="00A01407" w:rsidP="00673593">
            <w:pPr>
              <w:ind w:firstLine="0"/>
              <w:rPr>
                <w:szCs w:val="24"/>
                <w:lang w:val="en-US" w:eastAsia="ru-RU"/>
              </w:rPr>
            </w:pPr>
            <w:r w:rsidRPr="005A05F4">
              <w:rPr>
                <w:szCs w:val="24"/>
                <w:lang w:val="en-US" w:eastAsia="ru-RU"/>
              </w:rPr>
              <w:t>Ident</w:t>
            </w:r>
            <w:r w:rsidR="005C3D30" w:rsidRPr="005A05F4">
              <w:rPr>
                <w:szCs w:val="24"/>
                <w:lang w:val="en-US" w:eastAsia="ru-RU"/>
              </w:rPr>
              <w:t>ifying Regions and their Contribution to</w:t>
            </w:r>
            <w:r w:rsidRPr="005A05F4">
              <w:rPr>
                <w:szCs w:val="24"/>
                <w:lang w:val="en-US" w:eastAsia="ru-RU"/>
              </w:rPr>
              <w:t xml:space="preserve"> Growth</w:t>
            </w:r>
            <w:r w:rsidR="00A8714F" w:rsidRPr="005A05F4">
              <w:rPr>
                <w:szCs w:val="24"/>
                <w:lang w:val="en-US" w:eastAsia="ru-RU"/>
              </w:rPr>
              <w:t xml:space="preserve"> </w:t>
            </w:r>
          </w:p>
          <w:p w:rsidR="0020003C" w:rsidRPr="005A05F4" w:rsidRDefault="0020003C" w:rsidP="00931024">
            <w:pPr>
              <w:rPr>
                <w:szCs w:val="24"/>
                <w:lang w:val="en-US" w:eastAsia="ru-RU"/>
              </w:rPr>
            </w:pPr>
          </w:p>
        </w:tc>
        <w:tc>
          <w:tcPr>
            <w:tcW w:w="818" w:type="pct"/>
          </w:tcPr>
          <w:p w:rsidR="0020003C" w:rsidRPr="00CA4E3A" w:rsidRDefault="0020003C" w:rsidP="0020003C">
            <w:pPr>
              <w:jc w:val="center"/>
              <w:rPr>
                <w:szCs w:val="24"/>
                <w:lang w:eastAsia="ru-RU"/>
              </w:rPr>
            </w:pPr>
            <w:r w:rsidRPr="00CA4E3A">
              <w:rPr>
                <w:szCs w:val="24"/>
                <w:lang w:eastAsia="ru-RU"/>
              </w:rPr>
              <w:t>9</w:t>
            </w:r>
          </w:p>
        </w:tc>
        <w:tc>
          <w:tcPr>
            <w:tcW w:w="571" w:type="pct"/>
          </w:tcPr>
          <w:p w:rsidR="0020003C" w:rsidRPr="00CA4E3A" w:rsidRDefault="0020003C" w:rsidP="0020003C">
            <w:pPr>
              <w:jc w:val="center"/>
              <w:rPr>
                <w:szCs w:val="24"/>
                <w:lang w:eastAsia="ru-RU"/>
              </w:rPr>
            </w:pPr>
            <w:r w:rsidRPr="00CA4E3A">
              <w:rPr>
                <w:szCs w:val="24"/>
                <w:lang w:eastAsia="ru-RU"/>
              </w:rPr>
              <w:t>2</w:t>
            </w:r>
          </w:p>
        </w:tc>
        <w:tc>
          <w:tcPr>
            <w:tcW w:w="532" w:type="pct"/>
          </w:tcPr>
          <w:p w:rsidR="0020003C" w:rsidRPr="00CA4E3A" w:rsidRDefault="0020003C" w:rsidP="0020003C">
            <w:pPr>
              <w:jc w:val="center"/>
              <w:rPr>
                <w:szCs w:val="24"/>
                <w:lang w:eastAsia="ru-RU"/>
              </w:rPr>
            </w:pPr>
            <w:r w:rsidRPr="00CA4E3A">
              <w:rPr>
                <w:szCs w:val="24"/>
                <w:lang w:eastAsia="ru-RU"/>
              </w:rPr>
              <w:t>-</w:t>
            </w:r>
          </w:p>
        </w:tc>
        <w:tc>
          <w:tcPr>
            <w:tcW w:w="768" w:type="pct"/>
          </w:tcPr>
          <w:p w:rsidR="0020003C" w:rsidRPr="00CA4E3A" w:rsidRDefault="0020003C" w:rsidP="0020003C">
            <w:pPr>
              <w:jc w:val="center"/>
              <w:rPr>
                <w:szCs w:val="24"/>
                <w:lang w:eastAsia="ru-RU"/>
              </w:rPr>
            </w:pPr>
            <w:r w:rsidRPr="00CA4E3A">
              <w:rPr>
                <w:szCs w:val="24"/>
                <w:lang w:eastAsia="ru-RU"/>
              </w:rPr>
              <w:t>7</w:t>
            </w:r>
          </w:p>
        </w:tc>
      </w:tr>
      <w:tr w:rsidR="0020003C" w:rsidRPr="00CA4E3A" w:rsidTr="00A3171A">
        <w:trPr>
          <w:trHeight w:val="828"/>
        </w:trPr>
        <w:tc>
          <w:tcPr>
            <w:tcW w:w="367" w:type="pct"/>
          </w:tcPr>
          <w:p w:rsidR="0020003C" w:rsidRPr="00CA4E3A" w:rsidRDefault="00174CB8" w:rsidP="0020003C">
            <w:pPr>
              <w:rPr>
                <w:szCs w:val="24"/>
                <w:lang w:eastAsia="ru-RU"/>
              </w:rPr>
            </w:pPr>
            <w:r w:rsidRPr="00CA4E3A">
              <w:rPr>
                <w:szCs w:val="24"/>
                <w:lang w:eastAsia="ru-RU"/>
              </w:rPr>
              <w:t>44</w:t>
            </w:r>
          </w:p>
        </w:tc>
        <w:tc>
          <w:tcPr>
            <w:tcW w:w="1943" w:type="pct"/>
          </w:tcPr>
          <w:p w:rsidR="0020003C" w:rsidRPr="005A05F4" w:rsidRDefault="00A01407" w:rsidP="005A05F4">
            <w:pPr>
              <w:ind w:firstLine="0"/>
              <w:rPr>
                <w:szCs w:val="24"/>
                <w:lang w:val="en-US" w:eastAsia="ru-RU"/>
              </w:rPr>
            </w:pPr>
            <w:r w:rsidRPr="005A05F4">
              <w:rPr>
                <w:szCs w:val="24"/>
                <w:lang w:val="en-US" w:eastAsia="ru-RU"/>
              </w:rPr>
              <w:t>Financing Social Obligations in multi-level governance</w:t>
            </w:r>
            <w:r w:rsidR="00174CB8" w:rsidRPr="005A05F4">
              <w:rPr>
                <w:szCs w:val="24"/>
                <w:lang w:val="en-US" w:eastAsia="ru-RU"/>
              </w:rPr>
              <w:t xml:space="preserve"> </w:t>
            </w:r>
          </w:p>
        </w:tc>
        <w:tc>
          <w:tcPr>
            <w:tcW w:w="818" w:type="pct"/>
          </w:tcPr>
          <w:p w:rsidR="0020003C" w:rsidRPr="00CA4E3A" w:rsidRDefault="0020003C" w:rsidP="0020003C">
            <w:pPr>
              <w:jc w:val="center"/>
              <w:rPr>
                <w:szCs w:val="24"/>
                <w:lang w:eastAsia="ru-RU"/>
              </w:rPr>
            </w:pPr>
            <w:r w:rsidRPr="00CA4E3A">
              <w:rPr>
                <w:szCs w:val="24"/>
                <w:lang w:eastAsia="ru-RU"/>
              </w:rPr>
              <w:t>14</w:t>
            </w:r>
          </w:p>
        </w:tc>
        <w:tc>
          <w:tcPr>
            <w:tcW w:w="571" w:type="pct"/>
          </w:tcPr>
          <w:p w:rsidR="0020003C" w:rsidRPr="00CA4E3A" w:rsidRDefault="0020003C" w:rsidP="0020003C">
            <w:pPr>
              <w:jc w:val="center"/>
              <w:rPr>
                <w:szCs w:val="24"/>
                <w:lang w:eastAsia="ru-RU"/>
              </w:rPr>
            </w:pPr>
            <w:r w:rsidRPr="00CA4E3A">
              <w:rPr>
                <w:szCs w:val="24"/>
                <w:lang w:eastAsia="ru-RU"/>
              </w:rPr>
              <w:t>4</w:t>
            </w:r>
          </w:p>
        </w:tc>
        <w:tc>
          <w:tcPr>
            <w:tcW w:w="532" w:type="pct"/>
          </w:tcPr>
          <w:p w:rsidR="0020003C" w:rsidRPr="00CA4E3A" w:rsidRDefault="0020003C" w:rsidP="0020003C">
            <w:pPr>
              <w:jc w:val="center"/>
              <w:rPr>
                <w:szCs w:val="24"/>
                <w:lang w:eastAsia="ru-RU"/>
              </w:rPr>
            </w:pPr>
            <w:r w:rsidRPr="00CA4E3A">
              <w:rPr>
                <w:szCs w:val="24"/>
                <w:lang w:eastAsia="ru-RU"/>
              </w:rPr>
              <w:t>2</w:t>
            </w:r>
          </w:p>
        </w:tc>
        <w:tc>
          <w:tcPr>
            <w:tcW w:w="768" w:type="pct"/>
          </w:tcPr>
          <w:p w:rsidR="0020003C" w:rsidRPr="00CA4E3A" w:rsidRDefault="0020003C" w:rsidP="0020003C">
            <w:pPr>
              <w:jc w:val="center"/>
              <w:rPr>
                <w:szCs w:val="24"/>
                <w:lang w:eastAsia="ru-RU"/>
              </w:rPr>
            </w:pPr>
            <w:r w:rsidRPr="00CA4E3A">
              <w:rPr>
                <w:szCs w:val="24"/>
                <w:lang w:eastAsia="ru-RU"/>
              </w:rPr>
              <w:t>8</w:t>
            </w:r>
          </w:p>
        </w:tc>
      </w:tr>
      <w:tr w:rsidR="0020003C" w:rsidRPr="00CA4E3A" w:rsidTr="00A3171A">
        <w:trPr>
          <w:trHeight w:val="828"/>
        </w:trPr>
        <w:tc>
          <w:tcPr>
            <w:tcW w:w="367" w:type="pct"/>
          </w:tcPr>
          <w:p w:rsidR="0020003C" w:rsidRPr="00CA4E3A" w:rsidRDefault="00174CB8" w:rsidP="0020003C">
            <w:pPr>
              <w:rPr>
                <w:szCs w:val="24"/>
                <w:lang w:eastAsia="ru-RU"/>
              </w:rPr>
            </w:pPr>
            <w:r w:rsidRPr="00CA4E3A">
              <w:rPr>
                <w:szCs w:val="24"/>
                <w:lang w:eastAsia="ru-RU"/>
              </w:rPr>
              <w:t>55</w:t>
            </w:r>
          </w:p>
        </w:tc>
        <w:tc>
          <w:tcPr>
            <w:tcW w:w="1943" w:type="pct"/>
          </w:tcPr>
          <w:p w:rsidR="0020003C" w:rsidRPr="005A05F4" w:rsidRDefault="00A01407" w:rsidP="005A05F4">
            <w:pPr>
              <w:ind w:firstLine="0"/>
              <w:rPr>
                <w:szCs w:val="24"/>
                <w:lang w:val="en-US" w:eastAsia="ru-RU"/>
              </w:rPr>
            </w:pPr>
            <w:r w:rsidRPr="005A05F4">
              <w:rPr>
                <w:szCs w:val="24"/>
                <w:lang w:val="en-US" w:eastAsia="ru-RU"/>
              </w:rPr>
              <w:t>Analysis and Scenario-building for Sustainable Regional Development</w:t>
            </w:r>
            <w:r w:rsidR="00174CB8" w:rsidRPr="005A05F4">
              <w:rPr>
                <w:szCs w:val="24"/>
                <w:lang w:val="en-US" w:eastAsia="ru-RU"/>
              </w:rPr>
              <w:t xml:space="preserve">  </w:t>
            </w:r>
          </w:p>
        </w:tc>
        <w:tc>
          <w:tcPr>
            <w:tcW w:w="818" w:type="pct"/>
          </w:tcPr>
          <w:p w:rsidR="0020003C" w:rsidRPr="00CA4E3A" w:rsidRDefault="0020003C" w:rsidP="0020003C">
            <w:pPr>
              <w:jc w:val="center"/>
              <w:rPr>
                <w:szCs w:val="24"/>
                <w:lang w:eastAsia="ru-RU"/>
              </w:rPr>
            </w:pPr>
            <w:r w:rsidRPr="00CA4E3A">
              <w:rPr>
                <w:szCs w:val="24"/>
                <w:lang w:eastAsia="ru-RU"/>
              </w:rPr>
              <w:t>11</w:t>
            </w:r>
          </w:p>
        </w:tc>
        <w:tc>
          <w:tcPr>
            <w:tcW w:w="571" w:type="pct"/>
          </w:tcPr>
          <w:p w:rsidR="0020003C" w:rsidRPr="00CA4E3A" w:rsidRDefault="0020003C" w:rsidP="0020003C">
            <w:pPr>
              <w:jc w:val="center"/>
              <w:rPr>
                <w:szCs w:val="24"/>
                <w:lang w:eastAsia="ru-RU"/>
              </w:rPr>
            </w:pPr>
            <w:r w:rsidRPr="00CA4E3A">
              <w:rPr>
                <w:szCs w:val="24"/>
                <w:lang w:eastAsia="ru-RU"/>
              </w:rPr>
              <w:t>2</w:t>
            </w:r>
          </w:p>
        </w:tc>
        <w:tc>
          <w:tcPr>
            <w:tcW w:w="532" w:type="pct"/>
          </w:tcPr>
          <w:p w:rsidR="0020003C" w:rsidRPr="00CA4E3A" w:rsidRDefault="0020003C" w:rsidP="0020003C">
            <w:pPr>
              <w:jc w:val="center"/>
              <w:rPr>
                <w:szCs w:val="24"/>
                <w:lang w:eastAsia="ru-RU"/>
              </w:rPr>
            </w:pPr>
            <w:r w:rsidRPr="00CA4E3A">
              <w:rPr>
                <w:szCs w:val="24"/>
                <w:lang w:eastAsia="ru-RU"/>
              </w:rPr>
              <w:t>-</w:t>
            </w:r>
          </w:p>
        </w:tc>
        <w:tc>
          <w:tcPr>
            <w:tcW w:w="768" w:type="pct"/>
          </w:tcPr>
          <w:p w:rsidR="0020003C" w:rsidRPr="00CA4E3A" w:rsidRDefault="0020003C" w:rsidP="0020003C">
            <w:pPr>
              <w:jc w:val="center"/>
              <w:rPr>
                <w:szCs w:val="24"/>
                <w:lang w:eastAsia="ru-RU"/>
              </w:rPr>
            </w:pPr>
            <w:r w:rsidRPr="00CA4E3A">
              <w:rPr>
                <w:szCs w:val="24"/>
                <w:lang w:eastAsia="ru-RU"/>
              </w:rPr>
              <w:t>7</w:t>
            </w:r>
          </w:p>
        </w:tc>
      </w:tr>
      <w:tr w:rsidR="0020003C" w:rsidRPr="00CA4E3A" w:rsidTr="00A3171A">
        <w:trPr>
          <w:trHeight w:val="466"/>
        </w:trPr>
        <w:tc>
          <w:tcPr>
            <w:tcW w:w="367" w:type="pct"/>
          </w:tcPr>
          <w:p w:rsidR="0020003C" w:rsidRPr="00CA4E3A" w:rsidRDefault="00577C02" w:rsidP="00577C02">
            <w:pPr>
              <w:ind w:firstLine="0"/>
              <w:rPr>
                <w:szCs w:val="24"/>
                <w:lang w:eastAsia="ru-RU"/>
              </w:rPr>
            </w:pPr>
            <w:r w:rsidRPr="00CA4E3A">
              <w:rPr>
                <w:szCs w:val="24"/>
                <w:lang w:eastAsia="ru-RU"/>
              </w:rPr>
              <w:lastRenderedPageBreak/>
              <w:t>6</w:t>
            </w:r>
          </w:p>
        </w:tc>
        <w:tc>
          <w:tcPr>
            <w:tcW w:w="1943" w:type="pct"/>
          </w:tcPr>
          <w:p w:rsidR="0020003C" w:rsidRPr="00CA4E3A" w:rsidRDefault="00A01407" w:rsidP="00577C02">
            <w:pPr>
              <w:ind w:firstLine="0"/>
              <w:rPr>
                <w:szCs w:val="24"/>
                <w:lang w:eastAsia="ru-RU"/>
              </w:rPr>
            </w:pPr>
            <w:r w:rsidRPr="00CA4E3A">
              <w:rPr>
                <w:szCs w:val="24"/>
                <w:lang w:eastAsia="ru-RU"/>
              </w:rPr>
              <w:t>Mid-Term Examination</w:t>
            </w:r>
          </w:p>
        </w:tc>
        <w:tc>
          <w:tcPr>
            <w:tcW w:w="818" w:type="pct"/>
          </w:tcPr>
          <w:p w:rsidR="0020003C" w:rsidRPr="00CA4E3A" w:rsidRDefault="0020003C" w:rsidP="0020003C">
            <w:pPr>
              <w:jc w:val="center"/>
              <w:rPr>
                <w:szCs w:val="24"/>
                <w:lang w:eastAsia="ru-RU"/>
              </w:rPr>
            </w:pPr>
            <w:r w:rsidRPr="00CA4E3A">
              <w:rPr>
                <w:szCs w:val="24"/>
                <w:lang w:eastAsia="ru-RU"/>
              </w:rPr>
              <w:t>2</w:t>
            </w:r>
          </w:p>
        </w:tc>
        <w:tc>
          <w:tcPr>
            <w:tcW w:w="571" w:type="pct"/>
          </w:tcPr>
          <w:p w:rsidR="0020003C" w:rsidRPr="00CA4E3A" w:rsidRDefault="0020003C" w:rsidP="0020003C">
            <w:pPr>
              <w:jc w:val="center"/>
              <w:rPr>
                <w:szCs w:val="24"/>
                <w:lang w:eastAsia="ru-RU"/>
              </w:rPr>
            </w:pPr>
            <w:r w:rsidRPr="00CA4E3A">
              <w:rPr>
                <w:szCs w:val="24"/>
                <w:lang w:eastAsia="ru-RU"/>
              </w:rPr>
              <w:t>-</w:t>
            </w:r>
          </w:p>
        </w:tc>
        <w:tc>
          <w:tcPr>
            <w:tcW w:w="532" w:type="pct"/>
          </w:tcPr>
          <w:p w:rsidR="0020003C" w:rsidRPr="00CA4E3A" w:rsidRDefault="0020003C" w:rsidP="0020003C">
            <w:pPr>
              <w:jc w:val="center"/>
              <w:rPr>
                <w:szCs w:val="24"/>
                <w:lang w:eastAsia="ru-RU"/>
              </w:rPr>
            </w:pPr>
            <w:r w:rsidRPr="00CA4E3A">
              <w:rPr>
                <w:szCs w:val="24"/>
                <w:lang w:eastAsia="ru-RU"/>
              </w:rPr>
              <w:t>2</w:t>
            </w:r>
          </w:p>
        </w:tc>
        <w:tc>
          <w:tcPr>
            <w:tcW w:w="768" w:type="pct"/>
          </w:tcPr>
          <w:p w:rsidR="0020003C" w:rsidRPr="00CA4E3A" w:rsidRDefault="0020003C" w:rsidP="0020003C">
            <w:pPr>
              <w:jc w:val="center"/>
              <w:rPr>
                <w:szCs w:val="24"/>
                <w:lang w:eastAsia="ru-RU"/>
              </w:rPr>
            </w:pPr>
            <w:r w:rsidRPr="00CA4E3A">
              <w:rPr>
                <w:szCs w:val="24"/>
                <w:lang w:eastAsia="ru-RU"/>
              </w:rPr>
              <w:t>-</w:t>
            </w:r>
          </w:p>
        </w:tc>
      </w:tr>
      <w:tr w:rsidR="0020003C" w:rsidRPr="00CA4E3A" w:rsidTr="00A3171A">
        <w:trPr>
          <w:trHeight w:val="828"/>
        </w:trPr>
        <w:tc>
          <w:tcPr>
            <w:tcW w:w="367" w:type="pct"/>
          </w:tcPr>
          <w:p w:rsidR="0020003C" w:rsidRPr="00CA4E3A" w:rsidRDefault="001C1296" w:rsidP="0020003C">
            <w:pPr>
              <w:rPr>
                <w:szCs w:val="24"/>
                <w:lang w:eastAsia="ru-RU"/>
              </w:rPr>
            </w:pPr>
            <w:r>
              <w:rPr>
                <w:szCs w:val="24"/>
                <w:lang w:eastAsia="ru-RU"/>
              </w:rPr>
              <w:t>77</w:t>
            </w:r>
          </w:p>
        </w:tc>
        <w:tc>
          <w:tcPr>
            <w:tcW w:w="1943" w:type="pct"/>
          </w:tcPr>
          <w:p w:rsidR="00A01407" w:rsidRPr="005A05F4" w:rsidRDefault="00A01407" w:rsidP="00A01407">
            <w:pPr>
              <w:ind w:firstLine="0"/>
              <w:rPr>
                <w:szCs w:val="24"/>
                <w:lang w:val="en-US" w:eastAsia="ru-RU"/>
              </w:rPr>
            </w:pPr>
            <w:r w:rsidRPr="005A05F4">
              <w:rPr>
                <w:szCs w:val="24"/>
                <w:lang w:val="en-US" w:eastAsia="ru-RU"/>
              </w:rPr>
              <w:t>Investment strategy for sustainable regional development</w:t>
            </w:r>
            <w:r w:rsidR="00174CB8" w:rsidRPr="005A05F4">
              <w:rPr>
                <w:szCs w:val="24"/>
                <w:lang w:val="en-US" w:eastAsia="ru-RU"/>
              </w:rPr>
              <w:t xml:space="preserve">  </w:t>
            </w:r>
          </w:p>
          <w:p w:rsidR="0020003C" w:rsidRPr="005A05F4" w:rsidRDefault="0020003C" w:rsidP="00931024">
            <w:pPr>
              <w:rPr>
                <w:szCs w:val="24"/>
                <w:lang w:val="en-US" w:eastAsia="ru-RU"/>
              </w:rPr>
            </w:pPr>
          </w:p>
        </w:tc>
        <w:tc>
          <w:tcPr>
            <w:tcW w:w="818" w:type="pct"/>
          </w:tcPr>
          <w:p w:rsidR="0020003C" w:rsidRPr="00CA4E3A" w:rsidRDefault="0020003C" w:rsidP="0020003C">
            <w:pPr>
              <w:jc w:val="center"/>
              <w:rPr>
                <w:szCs w:val="24"/>
                <w:lang w:eastAsia="ru-RU"/>
              </w:rPr>
            </w:pPr>
            <w:r w:rsidRPr="00CA4E3A">
              <w:rPr>
                <w:szCs w:val="24"/>
                <w:lang w:eastAsia="ru-RU"/>
              </w:rPr>
              <w:t>14</w:t>
            </w:r>
          </w:p>
        </w:tc>
        <w:tc>
          <w:tcPr>
            <w:tcW w:w="571" w:type="pct"/>
          </w:tcPr>
          <w:p w:rsidR="0020003C" w:rsidRPr="00CA4E3A" w:rsidRDefault="0020003C" w:rsidP="0020003C">
            <w:pPr>
              <w:jc w:val="center"/>
              <w:rPr>
                <w:szCs w:val="24"/>
                <w:lang w:eastAsia="ru-RU"/>
              </w:rPr>
            </w:pPr>
            <w:r w:rsidRPr="00CA4E3A">
              <w:rPr>
                <w:szCs w:val="24"/>
                <w:lang w:eastAsia="ru-RU"/>
              </w:rPr>
              <w:t>4</w:t>
            </w:r>
          </w:p>
        </w:tc>
        <w:tc>
          <w:tcPr>
            <w:tcW w:w="532" w:type="pct"/>
          </w:tcPr>
          <w:p w:rsidR="0020003C" w:rsidRPr="00CA4E3A" w:rsidRDefault="0020003C" w:rsidP="0020003C">
            <w:pPr>
              <w:jc w:val="center"/>
              <w:rPr>
                <w:szCs w:val="24"/>
                <w:lang w:eastAsia="ru-RU"/>
              </w:rPr>
            </w:pPr>
            <w:r w:rsidRPr="00CA4E3A">
              <w:rPr>
                <w:szCs w:val="24"/>
                <w:lang w:eastAsia="ru-RU"/>
              </w:rPr>
              <w:t>2</w:t>
            </w:r>
          </w:p>
        </w:tc>
        <w:tc>
          <w:tcPr>
            <w:tcW w:w="768" w:type="pct"/>
          </w:tcPr>
          <w:p w:rsidR="0020003C" w:rsidRPr="00CA4E3A" w:rsidRDefault="0020003C" w:rsidP="0020003C">
            <w:pPr>
              <w:jc w:val="center"/>
              <w:rPr>
                <w:szCs w:val="24"/>
                <w:lang w:eastAsia="ru-RU"/>
              </w:rPr>
            </w:pPr>
            <w:r w:rsidRPr="00CA4E3A">
              <w:rPr>
                <w:szCs w:val="24"/>
                <w:lang w:eastAsia="ru-RU"/>
              </w:rPr>
              <w:t>8</w:t>
            </w:r>
          </w:p>
        </w:tc>
      </w:tr>
      <w:tr w:rsidR="0020003C" w:rsidRPr="00CA4E3A" w:rsidTr="00A3171A">
        <w:trPr>
          <w:trHeight w:val="828"/>
        </w:trPr>
        <w:tc>
          <w:tcPr>
            <w:tcW w:w="367" w:type="pct"/>
          </w:tcPr>
          <w:p w:rsidR="0020003C" w:rsidRPr="00CA4E3A" w:rsidRDefault="001C1296" w:rsidP="0020003C">
            <w:pPr>
              <w:rPr>
                <w:szCs w:val="24"/>
                <w:lang w:eastAsia="ru-RU"/>
              </w:rPr>
            </w:pPr>
            <w:r>
              <w:rPr>
                <w:szCs w:val="24"/>
                <w:lang w:eastAsia="ru-RU"/>
              </w:rPr>
              <w:t>88</w:t>
            </w:r>
          </w:p>
        </w:tc>
        <w:tc>
          <w:tcPr>
            <w:tcW w:w="1943" w:type="pct"/>
          </w:tcPr>
          <w:p w:rsidR="0020003C" w:rsidRPr="005A05F4" w:rsidRDefault="0020003C" w:rsidP="00A01407">
            <w:pPr>
              <w:ind w:firstLine="0"/>
              <w:rPr>
                <w:szCs w:val="24"/>
                <w:lang w:val="en-US" w:eastAsia="ru-RU"/>
              </w:rPr>
            </w:pPr>
            <w:r w:rsidRPr="005A05F4">
              <w:rPr>
                <w:szCs w:val="24"/>
                <w:lang w:val="en-US" w:eastAsia="ru-RU"/>
              </w:rPr>
              <w:t>IT and Networking for sustainable regional development</w:t>
            </w:r>
            <w:r w:rsidR="00174CB8" w:rsidRPr="005A05F4">
              <w:rPr>
                <w:szCs w:val="24"/>
                <w:lang w:val="en-US" w:eastAsia="ru-RU"/>
              </w:rPr>
              <w:t xml:space="preserve">  </w:t>
            </w:r>
          </w:p>
          <w:p w:rsidR="0020003C" w:rsidRPr="005A05F4" w:rsidRDefault="0020003C" w:rsidP="00931024">
            <w:pPr>
              <w:rPr>
                <w:szCs w:val="24"/>
                <w:lang w:val="en-US" w:eastAsia="ru-RU"/>
              </w:rPr>
            </w:pPr>
          </w:p>
        </w:tc>
        <w:tc>
          <w:tcPr>
            <w:tcW w:w="818" w:type="pct"/>
          </w:tcPr>
          <w:p w:rsidR="0020003C" w:rsidRPr="00CA4E3A" w:rsidRDefault="0020003C" w:rsidP="0020003C">
            <w:pPr>
              <w:jc w:val="center"/>
              <w:rPr>
                <w:szCs w:val="24"/>
                <w:lang w:eastAsia="ru-RU"/>
              </w:rPr>
            </w:pPr>
            <w:r w:rsidRPr="00CA4E3A">
              <w:rPr>
                <w:szCs w:val="24"/>
                <w:lang w:eastAsia="ru-RU"/>
              </w:rPr>
              <w:t>11</w:t>
            </w:r>
          </w:p>
        </w:tc>
        <w:tc>
          <w:tcPr>
            <w:tcW w:w="571" w:type="pct"/>
          </w:tcPr>
          <w:p w:rsidR="0020003C" w:rsidRPr="00CA4E3A" w:rsidRDefault="0020003C" w:rsidP="0020003C">
            <w:pPr>
              <w:jc w:val="center"/>
              <w:rPr>
                <w:szCs w:val="24"/>
                <w:lang w:eastAsia="ru-RU"/>
              </w:rPr>
            </w:pPr>
            <w:r w:rsidRPr="00CA4E3A">
              <w:rPr>
                <w:szCs w:val="24"/>
                <w:lang w:eastAsia="ru-RU"/>
              </w:rPr>
              <w:t>2</w:t>
            </w:r>
          </w:p>
        </w:tc>
        <w:tc>
          <w:tcPr>
            <w:tcW w:w="532" w:type="pct"/>
          </w:tcPr>
          <w:p w:rsidR="0020003C" w:rsidRPr="00CA4E3A" w:rsidRDefault="0020003C" w:rsidP="0020003C">
            <w:pPr>
              <w:jc w:val="center"/>
              <w:rPr>
                <w:szCs w:val="24"/>
                <w:lang w:eastAsia="ru-RU"/>
              </w:rPr>
            </w:pPr>
            <w:r w:rsidRPr="00CA4E3A">
              <w:rPr>
                <w:szCs w:val="24"/>
                <w:lang w:eastAsia="ru-RU"/>
              </w:rPr>
              <w:t>2</w:t>
            </w:r>
          </w:p>
        </w:tc>
        <w:tc>
          <w:tcPr>
            <w:tcW w:w="768" w:type="pct"/>
          </w:tcPr>
          <w:p w:rsidR="0020003C" w:rsidRPr="00CA4E3A" w:rsidRDefault="0020003C" w:rsidP="0020003C">
            <w:pPr>
              <w:jc w:val="center"/>
              <w:rPr>
                <w:szCs w:val="24"/>
                <w:lang w:eastAsia="ru-RU"/>
              </w:rPr>
            </w:pPr>
            <w:r w:rsidRPr="00CA4E3A">
              <w:rPr>
                <w:szCs w:val="24"/>
                <w:lang w:eastAsia="ru-RU"/>
              </w:rPr>
              <w:t>7</w:t>
            </w:r>
          </w:p>
        </w:tc>
      </w:tr>
      <w:tr w:rsidR="0020003C" w:rsidRPr="00CA4E3A" w:rsidTr="00A3171A">
        <w:trPr>
          <w:trHeight w:val="828"/>
        </w:trPr>
        <w:tc>
          <w:tcPr>
            <w:tcW w:w="367" w:type="pct"/>
          </w:tcPr>
          <w:p w:rsidR="0020003C" w:rsidRPr="00CA4E3A" w:rsidRDefault="001C1296" w:rsidP="0020003C">
            <w:pPr>
              <w:rPr>
                <w:szCs w:val="24"/>
                <w:lang w:eastAsia="ru-RU"/>
              </w:rPr>
            </w:pPr>
            <w:r>
              <w:rPr>
                <w:szCs w:val="24"/>
                <w:lang w:eastAsia="ru-RU"/>
              </w:rPr>
              <w:t>99</w:t>
            </w:r>
          </w:p>
        </w:tc>
        <w:tc>
          <w:tcPr>
            <w:tcW w:w="1943" w:type="pct"/>
          </w:tcPr>
          <w:p w:rsidR="0020003C" w:rsidRPr="005A05F4" w:rsidRDefault="0020003C" w:rsidP="00A01407">
            <w:pPr>
              <w:ind w:firstLine="0"/>
              <w:rPr>
                <w:szCs w:val="24"/>
                <w:lang w:val="en-US" w:eastAsia="ru-RU"/>
              </w:rPr>
            </w:pPr>
            <w:r w:rsidRPr="005A05F4">
              <w:rPr>
                <w:szCs w:val="24"/>
                <w:lang w:val="en-US" w:eastAsia="ru-RU"/>
              </w:rPr>
              <w:t>Private/public partnering for sustainable regional development</w:t>
            </w:r>
          </w:p>
          <w:p w:rsidR="0020003C" w:rsidRPr="005A05F4" w:rsidRDefault="0020003C" w:rsidP="00931024">
            <w:pPr>
              <w:rPr>
                <w:szCs w:val="24"/>
                <w:lang w:val="en-US" w:eastAsia="ru-RU"/>
              </w:rPr>
            </w:pPr>
          </w:p>
        </w:tc>
        <w:tc>
          <w:tcPr>
            <w:tcW w:w="818" w:type="pct"/>
          </w:tcPr>
          <w:p w:rsidR="0020003C" w:rsidRPr="00CA4E3A" w:rsidRDefault="0020003C" w:rsidP="0020003C">
            <w:pPr>
              <w:jc w:val="center"/>
              <w:rPr>
                <w:szCs w:val="24"/>
                <w:lang w:eastAsia="ru-RU"/>
              </w:rPr>
            </w:pPr>
            <w:r w:rsidRPr="00CA4E3A">
              <w:rPr>
                <w:szCs w:val="24"/>
                <w:lang w:eastAsia="ru-RU"/>
              </w:rPr>
              <w:t>9</w:t>
            </w:r>
          </w:p>
        </w:tc>
        <w:tc>
          <w:tcPr>
            <w:tcW w:w="571" w:type="pct"/>
          </w:tcPr>
          <w:p w:rsidR="0020003C" w:rsidRPr="00CA4E3A" w:rsidRDefault="0020003C" w:rsidP="0020003C">
            <w:pPr>
              <w:jc w:val="center"/>
              <w:rPr>
                <w:szCs w:val="24"/>
                <w:lang w:eastAsia="ru-RU"/>
              </w:rPr>
            </w:pPr>
            <w:r w:rsidRPr="00CA4E3A">
              <w:rPr>
                <w:szCs w:val="24"/>
                <w:lang w:eastAsia="ru-RU"/>
              </w:rPr>
              <w:t>2</w:t>
            </w:r>
          </w:p>
        </w:tc>
        <w:tc>
          <w:tcPr>
            <w:tcW w:w="532" w:type="pct"/>
          </w:tcPr>
          <w:p w:rsidR="0020003C" w:rsidRPr="00CA4E3A" w:rsidRDefault="0020003C" w:rsidP="0020003C">
            <w:pPr>
              <w:jc w:val="center"/>
              <w:rPr>
                <w:szCs w:val="24"/>
                <w:lang w:eastAsia="ru-RU"/>
              </w:rPr>
            </w:pPr>
            <w:r w:rsidRPr="00CA4E3A">
              <w:rPr>
                <w:szCs w:val="24"/>
                <w:lang w:eastAsia="ru-RU"/>
              </w:rPr>
              <w:t>-</w:t>
            </w:r>
          </w:p>
        </w:tc>
        <w:tc>
          <w:tcPr>
            <w:tcW w:w="768" w:type="pct"/>
          </w:tcPr>
          <w:p w:rsidR="0020003C" w:rsidRPr="00CA4E3A" w:rsidRDefault="0020003C" w:rsidP="0020003C">
            <w:pPr>
              <w:jc w:val="center"/>
              <w:rPr>
                <w:szCs w:val="24"/>
                <w:lang w:eastAsia="ru-RU"/>
              </w:rPr>
            </w:pPr>
            <w:r w:rsidRPr="00CA4E3A">
              <w:rPr>
                <w:szCs w:val="24"/>
                <w:lang w:eastAsia="ru-RU"/>
              </w:rPr>
              <w:t>7</w:t>
            </w:r>
          </w:p>
        </w:tc>
      </w:tr>
      <w:tr w:rsidR="0020003C" w:rsidRPr="00CA4E3A" w:rsidTr="00A3171A">
        <w:trPr>
          <w:trHeight w:val="828"/>
        </w:trPr>
        <w:tc>
          <w:tcPr>
            <w:tcW w:w="367" w:type="pct"/>
          </w:tcPr>
          <w:p w:rsidR="0020003C" w:rsidRPr="00CA4E3A" w:rsidRDefault="001C1296" w:rsidP="0020003C">
            <w:pPr>
              <w:rPr>
                <w:szCs w:val="24"/>
                <w:lang w:eastAsia="ru-RU"/>
              </w:rPr>
            </w:pPr>
            <w:r>
              <w:rPr>
                <w:szCs w:val="24"/>
                <w:lang w:eastAsia="ru-RU"/>
              </w:rPr>
              <w:t>910</w:t>
            </w:r>
          </w:p>
        </w:tc>
        <w:tc>
          <w:tcPr>
            <w:tcW w:w="1943" w:type="pct"/>
          </w:tcPr>
          <w:p w:rsidR="0020003C" w:rsidRPr="005A05F4" w:rsidRDefault="00174CB8" w:rsidP="005A05F4">
            <w:pPr>
              <w:ind w:firstLine="0"/>
              <w:rPr>
                <w:szCs w:val="24"/>
                <w:lang w:val="en-US" w:eastAsia="ru-RU"/>
              </w:rPr>
            </w:pPr>
            <w:r w:rsidRPr="005A05F4">
              <w:rPr>
                <w:szCs w:val="24"/>
                <w:lang w:val="en-US" w:eastAsia="ru-RU"/>
              </w:rPr>
              <w:t xml:space="preserve">Place Branding for Russia's Regions </w:t>
            </w:r>
          </w:p>
        </w:tc>
        <w:tc>
          <w:tcPr>
            <w:tcW w:w="818" w:type="pct"/>
          </w:tcPr>
          <w:p w:rsidR="0020003C" w:rsidRPr="00CA4E3A" w:rsidRDefault="0020003C" w:rsidP="0020003C">
            <w:pPr>
              <w:jc w:val="center"/>
              <w:rPr>
                <w:szCs w:val="24"/>
                <w:lang w:eastAsia="ru-RU"/>
              </w:rPr>
            </w:pPr>
            <w:r w:rsidRPr="00CA4E3A">
              <w:rPr>
                <w:szCs w:val="24"/>
                <w:lang w:eastAsia="ru-RU"/>
              </w:rPr>
              <w:t>11</w:t>
            </w:r>
          </w:p>
        </w:tc>
        <w:tc>
          <w:tcPr>
            <w:tcW w:w="571" w:type="pct"/>
          </w:tcPr>
          <w:p w:rsidR="0020003C" w:rsidRPr="00CA4E3A" w:rsidRDefault="0020003C" w:rsidP="0020003C">
            <w:pPr>
              <w:jc w:val="center"/>
              <w:rPr>
                <w:szCs w:val="24"/>
                <w:lang w:eastAsia="ru-RU"/>
              </w:rPr>
            </w:pPr>
            <w:r w:rsidRPr="00CA4E3A">
              <w:rPr>
                <w:szCs w:val="24"/>
                <w:lang w:eastAsia="ru-RU"/>
              </w:rPr>
              <w:t>2</w:t>
            </w:r>
          </w:p>
        </w:tc>
        <w:tc>
          <w:tcPr>
            <w:tcW w:w="532" w:type="pct"/>
          </w:tcPr>
          <w:p w:rsidR="0020003C" w:rsidRPr="00CA4E3A" w:rsidRDefault="0020003C" w:rsidP="0020003C">
            <w:pPr>
              <w:jc w:val="center"/>
              <w:rPr>
                <w:szCs w:val="24"/>
                <w:lang w:eastAsia="ru-RU"/>
              </w:rPr>
            </w:pPr>
            <w:r w:rsidRPr="00CA4E3A">
              <w:rPr>
                <w:szCs w:val="24"/>
                <w:lang w:eastAsia="ru-RU"/>
              </w:rPr>
              <w:t>2</w:t>
            </w:r>
          </w:p>
        </w:tc>
        <w:tc>
          <w:tcPr>
            <w:tcW w:w="768" w:type="pct"/>
          </w:tcPr>
          <w:p w:rsidR="0020003C" w:rsidRPr="00CA4E3A" w:rsidRDefault="0020003C" w:rsidP="0020003C">
            <w:pPr>
              <w:jc w:val="center"/>
              <w:rPr>
                <w:szCs w:val="24"/>
                <w:lang w:eastAsia="ru-RU"/>
              </w:rPr>
            </w:pPr>
            <w:r w:rsidRPr="00CA4E3A">
              <w:rPr>
                <w:szCs w:val="24"/>
                <w:lang w:eastAsia="ru-RU"/>
              </w:rPr>
              <w:t>7</w:t>
            </w:r>
          </w:p>
        </w:tc>
      </w:tr>
      <w:tr w:rsidR="0020003C" w:rsidRPr="00CA4E3A" w:rsidTr="00A3171A">
        <w:trPr>
          <w:trHeight w:val="828"/>
        </w:trPr>
        <w:tc>
          <w:tcPr>
            <w:tcW w:w="367" w:type="pct"/>
          </w:tcPr>
          <w:p w:rsidR="0020003C" w:rsidRPr="00CA4E3A" w:rsidRDefault="001C1296" w:rsidP="0020003C">
            <w:pPr>
              <w:rPr>
                <w:szCs w:val="24"/>
                <w:lang w:eastAsia="ru-RU"/>
              </w:rPr>
            </w:pPr>
            <w:r>
              <w:rPr>
                <w:szCs w:val="24"/>
                <w:lang w:eastAsia="ru-RU"/>
              </w:rPr>
              <w:t>111</w:t>
            </w:r>
          </w:p>
        </w:tc>
        <w:tc>
          <w:tcPr>
            <w:tcW w:w="1943" w:type="pct"/>
          </w:tcPr>
          <w:p w:rsidR="0020003C" w:rsidRPr="005A05F4" w:rsidRDefault="006137DD" w:rsidP="005A05F4">
            <w:pPr>
              <w:ind w:firstLine="0"/>
              <w:rPr>
                <w:szCs w:val="24"/>
                <w:lang w:val="en-US" w:eastAsia="ru-RU"/>
              </w:rPr>
            </w:pPr>
            <w:r w:rsidRPr="005A05F4">
              <w:rPr>
                <w:szCs w:val="24"/>
                <w:lang w:val="en-US" w:eastAsia="ru-RU"/>
              </w:rPr>
              <w:t>Innovative Regions: Case studies and economic analysis</w:t>
            </w:r>
            <w:r w:rsidR="00174CB8" w:rsidRPr="005A05F4">
              <w:rPr>
                <w:szCs w:val="24"/>
                <w:lang w:val="en-US" w:eastAsia="ru-RU"/>
              </w:rPr>
              <w:t xml:space="preserve"> </w:t>
            </w:r>
          </w:p>
        </w:tc>
        <w:tc>
          <w:tcPr>
            <w:tcW w:w="818" w:type="pct"/>
          </w:tcPr>
          <w:p w:rsidR="0020003C" w:rsidRPr="00CA4E3A" w:rsidRDefault="0020003C" w:rsidP="0020003C">
            <w:pPr>
              <w:jc w:val="center"/>
              <w:rPr>
                <w:szCs w:val="24"/>
                <w:lang w:eastAsia="ru-RU"/>
              </w:rPr>
            </w:pPr>
            <w:r w:rsidRPr="00CA4E3A">
              <w:rPr>
                <w:szCs w:val="24"/>
                <w:lang w:eastAsia="ru-RU"/>
              </w:rPr>
              <w:t>11</w:t>
            </w:r>
          </w:p>
        </w:tc>
        <w:tc>
          <w:tcPr>
            <w:tcW w:w="571" w:type="pct"/>
          </w:tcPr>
          <w:p w:rsidR="0020003C" w:rsidRPr="00CA4E3A" w:rsidRDefault="0020003C" w:rsidP="0020003C">
            <w:pPr>
              <w:jc w:val="center"/>
              <w:rPr>
                <w:szCs w:val="24"/>
                <w:lang w:eastAsia="ru-RU"/>
              </w:rPr>
            </w:pPr>
            <w:r w:rsidRPr="00CA4E3A">
              <w:rPr>
                <w:szCs w:val="24"/>
                <w:lang w:eastAsia="ru-RU"/>
              </w:rPr>
              <w:t>2</w:t>
            </w:r>
          </w:p>
        </w:tc>
        <w:tc>
          <w:tcPr>
            <w:tcW w:w="532" w:type="pct"/>
          </w:tcPr>
          <w:p w:rsidR="0020003C" w:rsidRPr="00CA4E3A" w:rsidRDefault="0020003C" w:rsidP="0020003C">
            <w:pPr>
              <w:jc w:val="center"/>
              <w:rPr>
                <w:szCs w:val="24"/>
                <w:lang w:eastAsia="ru-RU"/>
              </w:rPr>
            </w:pPr>
            <w:r w:rsidRPr="00CA4E3A">
              <w:rPr>
                <w:szCs w:val="24"/>
                <w:lang w:eastAsia="ru-RU"/>
              </w:rPr>
              <w:t>2</w:t>
            </w:r>
          </w:p>
        </w:tc>
        <w:tc>
          <w:tcPr>
            <w:tcW w:w="768" w:type="pct"/>
          </w:tcPr>
          <w:p w:rsidR="0020003C" w:rsidRPr="00CA4E3A" w:rsidRDefault="0020003C" w:rsidP="0020003C">
            <w:pPr>
              <w:jc w:val="center"/>
              <w:rPr>
                <w:szCs w:val="24"/>
                <w:lang w:eastAsia="ru-RU"/>
              </w:rPr>
            </w:pPr>
            <w:r w:rsidRPr="00CA4E3A">
              <w:rPr>
                <w:szCs w:val="24"/>
                <w:lang w:eastAsia="ru-RU"/>
              </w:rPr>
              <w:t>7</w:t>
            </w:r>
          </w:p>
        </w:tc>
      </w:tr>
      <w:tr w:rsidR="0020003C" w:rsidRPr="00CA4E3A" w:rsidTr="00A3171A">
        <w:trPr>
          <w:trHeight w:val="828"/>
        </w:trPr>
        <w:tc>
          <w:tcPr>
            <w:tcW w:w="367" w:type="pct"/>
          </w:tcPr>
          <w:p w:rsidR="0020003C" w:rsidRPr="00CA4E3A" w:rsidRDefault="00174CB8" w:rsidP="0020003C">
            <w:pPr>
              <w:rPr>
                <w:szCs w:val="24"/>
                <w:lang w:eastAsia="ru-RU"/>
              </w:rPr>
            </w:pPr>
            <w:r w:rsidRPr="00CA4E3A">
              <w:rPr>
                <w:szCs w:val="24"/>
                <w:lang w:eastAsia="ru-RU"/>
              </w:rPr>
              <w:t>11</w:t>
            </w:r>
            <w:r w:rsidR="001C1296">
              <w:rPr>
                <w:szCs w:val="24"/>
                <w:lang w:eastAsia="ru-RU"/>
              </w:rPr>
              <w:t>2</w:t>
            </w:r>
          </w:p>
        </w:tc>
        <w:tc>
          <w:tcPr>
            <w:tcW w:w="1943" w:type="pct"/>
          </w:tcPr>
          <w:p w:rsidR="0020003C" w:rsidRPr="005A05F4" w:rsidRDefault="00A8714F" w:rsidP="005A05F4">
            <w:pPr>
              <w:ind w:firstLine="0"/>
              <w:rPr>
                <w:szCs w:val="24"/>
                <w:lang w:val="en-US" w:eastAsia="ru-RU"/>
              </w:rPr>
            </w:pPr>
            <w:r w:rsidRPr="00CA4E3A">
              <w:rPr>
                <w:szCs w:val="24"/>
                <w:lang w:val="en-US"/>
              </w:rPr>
              <w:t xml:space="preserve">Regional programs for sustainable development: Policy instruments for Russia’s regions </w:t>
            </w:r>
          </w:p>
        </w:tc>
        <w:tc>
          <w:tcPr>
            <w:tcW w:w="818" w:type="pct"/>
          </w:tcPr>
          <w:p w:rsidR="0020003C" w:rsidRPr="00CA4E3A" w:rsidRDefault="0020003C" w:rsidP="0020003C">
            <w:pPr>
              <w:jc w:val="center"/>
              <w:rPr>
                <w:szCs w:val="24"/>
                <w:lang w:eastAsia="ru-RU"/>
              </w:rPr>
            </w:pPr>
            <w:r w:rsidRPr="00CA4E3A">
              <w:rPr>
                <w:szCs w:val="24"/>
                <w:lang w:eastAsia="ru-RU"/>
              </w:rPr>
              <w:t>14</w:t>
            </w:r>
          </w:p>
        </w:tc>
        <w:tc>
          <w:tcPr>
            <w:tcW w:w="571" w:type="pct"/>
          </w:tcPr>
          <w:p w:rsidR="0020003C" w:rsidRPr="00CA4E3A" w:rsidRDefault="0020003C" w:rsidP="0020003C">
            <w:pPr>
              <w:jc w:val="center"/>
              <w:rPr>
                <w:szCs w:val="24"/>
                <w:lang w:eastAsia="ru-RU"/>
              </w:rPr>
            </w:pPr>
            <w:r w:rsidRPr="00CA4E3A">
              <w:rPr>
                <w:szCs w:val="24"/>
                <w:lang w:eastAsia="ru-RU"/>
              </w:rPr>
              <w:t>4</w:t>
            </w:r>
          </w:p>
        </w:tc>
        <w:tc>
          <w:tcPr>
            <w:tcW w:w="532" w:type="pct"/>
          </w:tcPr>
          <w:p w:rsidR="0020003C" w:rsidRPr="00CA4E3A" w:rsidRDefault="0020003C" w:rsidP="0020003C">
            <w:pPr>
              <w:jc w:val="center"/>
              <w:rPr>
                <w:szCs w:val="24"/>
                <w:lang w:eastAsia="ru-RU"/>
              </w:rPr>
            </w:pPr>
            <w:r w:rsidRPr="00CA4E3A">
              <w:rPr>
                <w:szCs w:val="24"/>
                <w:lang w:eastAsia="ru-RU"/>
              </w:rPr>
              <w:t>2</w:t>
            </w:r>
          </w:p>
        </w:tc>
        <w:tc>
          <w:tcPr>
            <w:tcW w:w="768" w:type="pct"/>
          </w:tcPr>
          <w:p w:rsidR="0020003C" w:rsidRPr="00CA4E3A" w:rsidRDefault="0020003C" w:rsidP="0020003C">
            <w:pPr>
              <w:jc w:val="center"/>
              <w:rPr>
                <w:szCs w:val="24"/>
                <w:lang w:eastAsia="ru-RU"/>
              </w:rPr>
            </w:pPr>
            <w:r w:rsidRPr="00CA4E3A">
              <w:rPr>
                <w:szCs w:val="24"/>
                <w:lang w:eastAsia="ru-RU"/>
              </w:rPr>
              <w:t>8</w:t>
            </w:r>
          </w:p>
        </w:tc>
      </w:tr>
      <w:tr w:rsidR="0020003C" w:rsidRPr="00CA4E3A" w:rsidTr="00A3171A">
        <w:trPr>
          <w:trHeight w:val="828"/>
        </w:trPr>
        <w:tc>
          <w:tcPr>
            <w:tcW w:w="367" w:type="pct"/>
          </w:tcPr>
          <w:p w:rsidR="0020003C" w:rsidRPr="00CA4E3A" w:rsidRDefault="001C1296" w:rsidP="0020003C">
            <w:pPr>
              <w:rPr>
                <w:szCs w:val="24"/>
                <w:lang w:eastAsia="ru-RU"/>
              </w:rPr>
            </w:pPr>
            <w:r>
              <w:rPr>
                <w:szCs w:val="24"/>
                <w:lang w:eastAsia="ru-RU"/>
              </w:rPr>
              <w:t>113</w:t>
            </w:r>
          </w:p>
        </w:tc>
        <w:tc>
          <w:tcPr>
            <w:tcW w:w="1943" w:type="pct"/>
          </w:tcPr>
          <w:p w:rsidR="0020003C" w:rsidRPr="005A05F4" w:rsidRDefault="006137DD" w:rsidP="005A05F4">
            <w:pPr>
              <w:ind w:firstLine="0"/>
              <w:rPr>
                <w:szCs w:val="24"/>
                <w:lang w:val="en-US" w:eastAsia="ru-RU"/>
              </w:rPr>
            </w:pPr>
            <w:r w:rsidRPr="005A05F4">
              <w:rPr>
                <w:szCs w:val="24"/>
                <w:lang w:val="en-US" w:eastAsia="ru-RU"/>
              </w:rPr>
              <w:t>Finance and Credit in Sustainable Regional Strategies</w:t>
            </w:r>
            <w:r w:rsidR="00174CB8" w:rsidRPr="005A05F4">
              <w:rPr>
                <w:szCs w:val="24"/>
                <w:lang w:val="en-US" w:eastAsia="ru-RU"/>
              </w:rPr>
              <w:t xml:space="preserve"> </w:t>
            </w:r>
          </w:p>
        </w:tc>
        <w:tc>
          <w:tcPr>
            <w:tcW w:w="818" w:type="pct"/>
          </w:tcPr>
          <w:p w:rsidR="0020003C" w:rsidRPr="00CA4E3A" w:rsidRDefault="0020003C" w:rsidP="0020003C">
            <w:pPr>
              <w:jc w:val="center"/>
              <w:rPr>
                <w:szCs w:val="24"/>
                <w:lang w:eastAsia="ru-RU"/>
              </w:rPr>
            </w:pPr>
            <w:r w:rsidRPr="00CA4E3A">
              <w:rPr>
                <w:szCs w:val="24"/>
                <w:lang w:eastAsia="ru-RU"/>
              </w:rPr>
              <w:t>11</w:t>
            </w:r>
          </w:p>
        </w:tc>
        <w:tc>
          <w:tcPr>
            <w:tcW w:w="571" w:type="pct"/>
          </w:tcPr>
          <w:p w:rsidR="0020003C" w:rsidRPr="00CA4E3A" w:rsidRDefault="0020003C" w:rsidP="0020003C">
            <w:pPr>
              <w:jc w:val="center"/>
              <w:rPr>
                <w:szCs w:val="24"/>
                <w:lang w:eastAsia="ru-RU"/>
              </w:rPr>
            </w:pPr>
            <w:r w:rsidRPr="00CA4E3A">
              <w:rPr>
                <w:szCs w:val="24"/>
                <w:lang w:eastAsia="ru-RU"/>
              </w:rPr>
              <w:t>2</w:t>
            </w:r>
          </w:p>
        </w:tc>
        <w:tc>
          <w:tcPr>
            <w:tcW w:w="532" w:type="pct"/>
          </w:tcPr>
          <w:p w:rsidR="0020003C" w:rsidRPr="00CA4E3A" w:rsidRDefault="0020003C" w:rsidP="0020003C">
            <w:pPr>
              <w:jc w:val="center"/>
              <w:rPr>
                <w:szCs w:val="24"/>
                <w:lang w:eastAsia="ru-RU"/>
              </w:rPr>
            </w:pPr>
            <w:r w:rsidRPr="00CA4E3A">
              <w:rPr>
                <w:szCs w:val="24"/>
                <w:lang w:eastAsia="ru-RU"/>
              </w:rPr>
              <w:t>2</w:t>
            </w:r>
          </w:p>
        </w:tc>
        <w:tc>
          <w:tcPr>
            <w:tcW w:w="768" w:type="pct"/>
          </w:tcPr>
          <w:p w:rsidR="0020003C" w:rsidRPr="00CA4E3A" w:rsidRDefault="0020003C" w:rsidP="0020003C">
            <w:pPr>
              <w:jc w:val="center"/>
              <w:rPr>
                <w:szCs w:val="24"/>
                <w:lang w:eastAsia="ru-RU"/>
              </w:rPr>
            </w:pPr>
            <w:r w:rsidRPr="00CA4E3A">
              <w:rPr>
                <w:szCs w:val="24"/>
                <w:lang w:eastAsia="ru-RU"/>
              </w:rPr>
              <w:t>7</w:t>
            </w:r>
          </w:p>
        </w:tc>
      </w:tr>
      <w:tr w:rsidR="0020003C" w:rsidRPr="00CA4E3A" w:rsidTr="00A3171A">
        <w:trPr>
          <w:trHeight w:val="828"/>
        </w:trPr>
        <w:tc>
          <w:tcPr>
            <w:tcW w:w="367" w:type="pct"/>
          </w:tcPr>
          <w:p w:rsidR="0020003C" w:rsidRPr="00CA4E3A" w:rsidRDefault="00174CB8" w:rsidP="0020003C">
            <w:pPr>
              <w:rPr>
                <w:szCs w:val="24"/>
                <w:lang w:eastAsia="ru-RU"/>
              </w:rPr>
            </w:pPr>
            <w:r w:rsidRPr="00CA4E3A">
              <w:rPr>
                <w:szCs w:val="24"/>
                <w:lang w:eastAsia="ru-RU"/>
              </w:rPr>
              <w:t>1</w:t>
            </w:r>
            <w:r w:rsidR="006137DD" w:rsidRPr="00CA4E3A">
              <w:rPr>
                <w:szCs w:val="24"/>
                <w:lang w:eastAsia="ru-RU"/>
              </w:rPr>
              <w:t>1</w:t>
            </w:r>
            <w:r w:rsidR="001C1296">
              <w:rPr>
                <w:szCs w:val="24"/>
                <w:lang w:eastAsia="ru-RU"/>
              </w:rPr>
              <w:t>4</w:t>
            </w:r>
          </w:p>
        </w:tc>
        <w:tc>
          <w:tcPr>
            <w:tcW w:w="1943" w:type="pct"/>
          </w:tcPr>
          <w:p w:rsidR="0020003C" w:rsidRPr="005A05F4" w:rsidRDefault="006137DD" w:rsidP="005A05F4">
            <w:pPr>
              <w:ind w:firstLine="0"/>
              <w:rPr>
                <w:szCs w:val="24"/>
                <w:lang w:val="en-US" w:eastAsia="ru-RU"/>
              </w:rPr>
            </w:pPr>
            <w:r w:rsidRPr="005A05F4">
              <w:rPr>
                <w:szCs w:val="24"/>
                <w:lang w:val="en-US" w:eastAsia="ru-RU"/>
              </w:rPr>
              <w:t>Managing the Regional Development Process: The Outcome Orientation</w:t>
            </w:r>
            <w:r w:rsidR="00174CB8" w:rsidRPr="005A05F4">
              <w:rPr>
                <w:szCs w:val="24"/>
                <w:lang w:val="en-US" w:eastAsia="ru-RU"/>
              </w:rPr>
              <w:t xml:space="preserve"> </w:t>
            </w:r>
          </w:p>
        </w:tc>
        <w:tc>
          <w:tcPr>
            <w:tcW w:w="818" w:type="pct"/>
          </w:tcPr>
          <w:p w:rsidR="0020003C" w:rsidRPr="00CA4E3A" w:rsidRDefault="0020003C" w:rsidP="0020003C">
            <w:pPr>
              <w:jc w:val="center"/>
              <w:rPr>
                <w:szCs w:val="24"/>
                <w:lang w:eastAsia="ru-RU"/>
              </w:rPr>
            </w:pPr>
            <w:r w:rsidRPr="00CA4E3A">
              <w:rPr>
                <w:szCs w:val="24"/>
                <w:lang w:eastAsia="ru-RU"/>
              </w:rPr>
              <w:t>9</w:t>
            </w:r>
          </w:p>
        </w:tc>
        <w:tc>
          <w:tcPr>
            <w:tcW w:w="571" w:type="pct"/>
          </w:tcPr>
          <w:p w:rsidR="0020003C" w:rsidRPr="00CA4E3A" w:rsidRDefault="0020003C" w:rsidP="0020003C">
            <w:pPr>
              <w:jc w:val="center"/>
              <w:rPr>
                <w:szCs w:val="24"/>
                <w:lang w:eastAsia="ru-RU"/>
              </w:rPr>
            </w:pPr>
            <w:r w:rsidRPr="00CA4E3A">
              <w:rPr>
                <w:szCs w:val="24"/>
                <w:lang w:eastAsia="ru-RU"/>
              </w:rPr>
              <w:t>2</w:t>
            </w:r>
          </w:p>
        </w:tc>
        <w:tc>
          <w:tcPr>
            <w:tcW w:w="532" w:type="pct"/>
          </w:tcPr>
          <w:p w:rsidR="0020003C" w:rsidRPr="00CA4E3A" w:rsidRDefault="0020003C" w:rsidP="0020003C">
            <w:pPr>
              <w:jc w:val="center"/>
              <w:rPr>
                <w:szCs w:val="24"/>
                <w:lang w:eastAsia="ru-RU"/>
              </w:rPr>
            </w:pPr>
            <w:r w:rsidRPr="00CA4E3A">
              <w:rPr>
                <w:szCs w:val="24"/>
                <w:lang w:eastAsia="ru-RU"/>
              </w:rPr>
              <w:t>-</w:t>
            </w:r>
          </w:p>
        </w:tc>
        <w:tc>
          <w:tcPr>
            <w:tcW w:w="768" w:type="pct"/>
          </w:tcPr>
          <w:p w:rsidR="0020003C" w:rsidRPr="00CA4E3A" w:rsidRDefault="0020003C" w:rsidP="0020003C">
            <w:pPr>
              <w:jc w:val="center"/>
              <w:rPr>
                <w:szCs w:val="24"/>
                <w:lang w:eastAsia="ru-RU"/>
              </w:rPr>
            </w:pPr>
            <w:r w:rsidRPr="00CA4E3A">
              <w:rPr>
                <w:szCs w:val="24"/>
                <w:lang w:eastAsia="ru-RU"/>
              </w:rPr>
              <w:t>7</w:t>
            </w:r>
          </w:p>
        </w:tc>
      </w:tr>
      <w:tr w:rsidR="0020003C" w:rsidRPr="00CA4E3A" w:rsidTr="00A3171A">
        <w:trPr>
          <w:trHeight w:val="828"/>
        </w:trPr>
        <w:tc>
          <w:tcPr>
            <w:tcW w:w="2311" w:type="pct"/>
            <w:gridSpan w:val="2"/>
          </w:tcPr>
          <w:p w:rsidR="0020003C" w:rsidRPr="00CA4E3A" w:rsidRDefault="00AF7DEC" w:rsidP="00931024">
            <w:pPr>
              <w:rPr>
                <w:b/>
                <w:szCs w:val="24"/>
                <w:lang w:eastAsia="ru-RU"/>
              </w:rPr>
            </w:pPr>
            <w:r w:rsidRPr="00CA4E3A">
              <w:rPr>
                <w:b/>
                <w:szCs w:val="24"/>
                <w:lang w:eastAsia="ru-RU"/>
              </w:rPr>
              <w:t>Total</w:t>
            </w:r>
            <w:r w:rsidR="0020003C" w:rsidRPr="00CA4E3A">
              <w:rPr>
                <w:b/>
                <w:szCs w:val="24"/>
                <w:lang w:eastAsia="ru-RU"/>
              </w:rPr>
              <w:t>:</w:t>
            </w:r>
          </w:p>
        </w:tc>
        <w:tc>
          <w:tcPr>
            <w:tcW w:w="818" w:type="pct"/>
          </w:tcPr>
          <w:p w:rsidR="0020003C" w:rsidRDefault="0020003C" w:rsidP="006137DD">
            <w:pPr>
              <w:jc w:val="right"/>
              <w:rPr>
                <w:b/>
                <w:szCs w:val="24"/>
                <w:lang w:eastAsia="ru-RU"/>
              </w:rPr>
            </w:pPr>
            <w:r w:rsidRPr="00CA4E3A">
              <w:rPr>
                <w:b/>
                <w:szCs w:val="24"/>
                <w:lang w:eastAsia="ru-RU"/>
              </w:rPr>
              <w:t>144</w:t>
            </w:r>
          </w:p>
          <w:p w:rsidR="00990835" w:rsidRPr="00CA4E3A" w:rsidRDefault="00990835" w:rsidP="006137DD">
            <w:pPr>
              <w:jc w:val="right"/>
              <w:rPr>
                <w:b/>
                <w:szCs w:val="24"/>
                <w:lang w:eastAsia="ru-RU"/>
              </w:rPr>
            </w:pPr>
            <w:r>
              <w:rPr>
                <w:b/>
                <w:szCs w:val="24"/>
                <w:lang w:eastAsia="ru-RU"/>
              </w:rPr>
              <w:t>-2</w:t>
            </w:r>
          </w:p>
        </w:tc>
        <w:tc>
          <w:tcPr>
            <w:tcW w:w="571" w:type="pct"/>
          </w:tcPr>
          <w:p w:rsidR="0020003C" w:rsidRDefault="0020003C" w:rsidP="006137DD">
            <w:pPr>
              <w:ind w:firstLine="0"/>
              <w:jc w:val="right"/>
              <w:rPr>
                <w:b/>
                <w:szCs w:val="24"/>
                <w:lang w:eastAsia="ru-RU"/>
              </w:rPr>
            </w:pPr>
            <w:r w:rsidRPr="00CA4E3A">
              <w:rPr>
                <w:b/>
                <w:szCs w:val="24"/>
                <w:lang w:eastAsia="ru-RU"/>
              </w:rPr>
              <w:t>32</w:t>
            </w:r>
          </w:p>
          <w:p w:rsidR="00990835" w:rsidRPr="00CA4E3A" w:rsidRDefault="00990835" w:rsidP="006137DD">
            <w:pPr>
              <w:ind w:firstLine="0"/>
              <w:jc w:val="right"/>
              <w:rPr>
                <w:b/>
                <w:szCs w:val="24"/>
                <w:lang w:eastAsia="ru-RU"/>
              </w:rPr>
            </w:pPr>
            <w:r>
              <w:rPr>
                <w:b/>
                <w:szCs w:val="24"/>
                <w:lang w:eastAsia="ru-RU"/>
              </w:rPr>
              <w:t>-4</w:t>
            </w:r>
          </w:p>
        </w:tc>
        <w:tc>
          <w:tcPr>
            <w:tcW w:w="532" w:type="pct"/>
          </w:tcPr>
          <w:p w:rsidR="0020003C" w:rsidRDefault="0020003C" w:rsidP="006137DD">
            <w:pPr>
              <w:ind w:firstLine="0"/>
              <w:jc w:val="right"/>
              <w:rPr>
                <w:b/>
                <w:szCs w:val="24"/>
                <w:lang w:eastAsia="ru-RU"/>
              </w:rPr>
            </w:pPr>
            <w:r w:rsidRPr="00CA4E3A">
              <w:rPr>
                <w:b/>
                <w:szCs w:val="24"/>
                <w:lang w:eastAsia="ru-RU"/>
              </w:rPr>
              <w:t>18</w:t>
            </w:r>
          </w:p>
          <w:p w:rsidR="00990835" w:rsidRPr="00CA4E3A" w:rsidRDefault="00990835" w:rsidP="006137DD">
            <w:pPr>
              <w:ind w:firstLine="0"/>
              <w:jc w:val="right"/>
              <w:rPr>
                <w:b/>
                <w:szCs w:val="24"/>
                <w:lang w:eastAsia="ru-RU"/>
              </w:rPr>
            </w:pPr>
          </w:p>
        </w:tc>
        <w:tc>
          <w:tcPr>
            <w:tcW w:w="768" w:type="pct"/>
          </w:tcPr>
          <w:p w:rsidR="0020003C" w:rsidRPr="00CA4E3A" w:rsidRDefault="0020003C" w:rsidP="006137DD">
            <w:pPr>
              <w:jc w:val="right"/>
              <w:rPr>
                <w:b/>
                <w:szCs w:val="24"/>
                <w:lang w:eastAsia="ru-RU"/>
              </w:rPr>
            </w:pPr>
            <w:r w:rsidRPr="00CA4E3A">
              <w:rPr>
                <w:b/>
                <w:szCs w:val="24"/>
                <w:lang w:eastAsia="ru-RU"/>
              </w:rPr>
              <w:t>94</w:t>
            </w:r>
          </w:p>
        </w:tc>
      </w:tr>
    </w:tbl>
    <w:p w:rsidR="008A664F" w:rsidRPr="00CA4E3A" w:rsidRDefault="008A664F" w:rsidP="0058021C">
      <w:pPr>
        <w:spacing w:line="276" w:lineRule="auto"/>
        <w:rPr>
          <w:b/>
          <w:szCs w:val="24"/>
          <w:lang w:val="en-US"/>
        </w:rPr>
      </w:pPr>
    </w:p>
    <w:p w:rsidR="005B5B10" w:rsidRPr="00CA4E3A" w:rsidRDefault="00251859" w:rsidP="005B5B10">
      <w:pPr>
        <w:spacing w:line="276" w:lineRule="auto"/>
        <w:rPr>
          <w:b/>
          <w:szCs w:val="24"/>
          <w:lang w:val="en-US"/>
        </w:rPr>
      </w:pPr>
      <w:r w:rsidRPr="00CA4E3A">
        <w:rPr>
          <w:b/>
          <w:szCs w:val="24"/>
          <w:lang w:val="en-US"/>
        </w:rPr>
        <w:t xml:space="preserve">Forms of mid-term and final examinations </w:t>
      </w:r>
      <w:r w:rsidR="00DA5B80" w:rsidRPr="00CA4E3A">
        <w:rPr>
          <w:b/>
          <w:szCs w:val="24"/>
          <w:lang w:val="en-US"/>
        </w:rPr>
        <w:t>for students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9"/>
        <w:gridCol w:w="1689"/>
        <w:gridCol w:w="772"/>
        <w:gridCol w:w="562"/>
        <w:gridCol w:w="5425"/>
      </w:tblGrid>
      <w:tr w:rsidR="007C0CF0" w:rsidRPr="00CA4E3A" w:rsidTr="009F39BE">
        <w:tc>
          <w:tcPr>
            <w:tcW w:w="833" w:type="pct"/>
            <w:vMerge w:val="restart"/>
          </w:tcPr>
          <w:p w:rsidR="007C0CF0" w:rsidRPr="00CA4E3A" w:rsidRDefault="007C0CF0" w:rsidP="00E162A0">
            <w:pPr>
              <w:ind w:right="-108" w:firstLine="0"/>
              <w:rPr>
                <w:szCs w:val="24"/>
                <w:lang w:val="en-US"/>
              </w:rPr>
            </w:pPr>
            <w:r w:rsidRPr="00CA4E3A">
              <w:rPr>
                <w:szCs w:val="24"/>
                <w:lang w:val="en-US"/>
              </w:rPr>
              <w:t>Type of examination</w:t>
            </w:r>
          </w:p>
        </w:tc>
        <w:tc>
          <w:tcPr>
            <w:tcW w:w="833" w:type="pct"/>
            <w:vMerge w:val="restart"/>
          </w:tcPr>
          <w:p w:rsidR="007C0CF0" w:rsidRPr="00CA4E3A" w:rsidRDefault="007C0CF0" w:rsidP="00E162A0">
            <w:pPr>
              <w:ind w:firstLine="0"/>
              <w:rPr>
                <w:szCs w:val="24"/>
                <w:lang w:val="en-US"/>
              </w:rPr>
            </w:pPr>
            <w:r w:rsidRPr="00CA4E3A">
              <w:rPr>
                <w:szCs w:val="24"/>
                <w:lang w:val="en-US"/>
              </w:rPr>
              <w:t>Forms of examination</w:t>
            </w:r>
          </w:p>
        </w:tc>
        <w:tc>
          <w:tcPr>
            <w:tcW w:w="658" w:type="pct"/>
            <w:gridSpan w:val="2"/>
          </w:tcPr>
          <w:p w:rsidR="007C0CF0" w:rsidRPr="00CA4E3A" w:rsidRDefault="007C0CF0" w:rsidP="007C0CF0">
            <w:pPr>
              <w:ind w:firstLine="0"/>
              <w:jc w:val="center"/>
              <w:rPr>
                <w:szCs w:val="24"/>
                <w:lang w:val="en-US"/>
              </w:rPr>
            </w:pPr>
            <w:r>
              <w:rPr>
                <w:szCs w:val="24"/>
                <w:lang w:val="en-US"/>
              </w:rPr>
              <w:t xml:space="preserve">3-rd </w:t>
            </w:r>
            <w:r w:rsidRPr="007C0CF0">
              <w:rPr>
                <w:szCs w:val="24"/>
                <w:lang w:val="en-US"/>
              </w:rPr>
              <w:t>year</w:t>
            </w:r>
          </w:p>
        </w:tc>
        <w:tc>
          <w:tcPr>
            <w:tcW w:w="2676" w:type="pct"/>
          </w:tcPr>
          <w:p w:rsidR="007C0CF0" w:rsidRPr="00CA4E3A" w:rsidRDefault="007C0CF0" w:rsidP="00E162A0">
            <w:pPr>
              <w:ind w:firstLine="0"/>
              <w:rPr>
                <w:szCs w:val="24"/>
                <w:lang w:val="en-US"/>
              </w:rPr>
            </w:pPr>
            <w:r>
              <w:rPr>
                <w:szCs w:val="24"/>
                <w:lang w:val="en-US"/>
              </w:rPr>
              <w:t>Parameters</w:t>
            </w:r>
          </w:p>
        </w:tc>
      </w:tr>
      <w:tr w:rsidR="00A115E1" w:rsidRPr="00CA4E3A" w:rsidTr="009F39BE">
        <w:tc>
          <w:tcPr>
            <w:tcW w:w="833" w:type="pct"/>
            <w:vMerge/>
          </w:tcPr>
          <w:p w:rsidR="00A115E1" w:rsidRPr="00CA4E3A" w:rsidRDefault="00A115E1" w:rsidP="00E162A0">
            <w:pPr>
              <w:ind w:right="-108" w:firstLine="0"/>
              <w:rPr>
                <w:szCs w:val="24"/>
                <w:lang w:val="en-US"/>
              </w:rPr>
            </w:pPr>
          </w:p>
        </w:tc>
        <w:tc>
          <w:tcPr>
            <w:tcW w:w="833" w:type="pct"/>
            <w:vMerge/>
          </w:tcPr>
          <w:p w:rsidR="00A115E1" w:rsidRPr="00CA4E3A" w:rsidRDefault="00A115E1" w:rsidP="00E162A0">
            <w:pPr>
              <w:ind w:firstLine="0"/>
              <w:rPr>
                <w:szCs w:val="24"/>
                <w:lang w:val="en-US"/>
              </w:rPr>
            </w:pPr>
          </w:p>
        </w:tc>
        <w:tc>
          <w:tcPr>
            <w:tcW w:w="381" w:type="pct"/>
          </w:tcPr>
          <w:p w:rsidR="00A115E1" w:rsidRPr="00CA4E3A" w:rsidRDefault="007C0CF0" w:rsidP="00E162A0">
            <w:pPr>
              <w:ind w:firstLine="0"/>
              <w:rPr>
                <w:szCs w:val="24"/>
                <w:lang w:val="en-US"/>
              </w:rPr>
            </w:pPr>
            <w:r>
              <w:rPr>
                <w:szCs w:val="24"/>
                <w:lang w:val="en-US"/>
              </w:rPr>
              <w:t>3</w:t>
            </w:r>
          </w:p>
        </w:tc>
        <w:tc>
          <w:tcPr>
            <w:tcW w:w="277" w:type="pct"/>
          </w:tcPr>
          <w:p w:rsidR="00A115E1" w:rsidRPr="00CA4E3A" w:rsidRDefault="007C0CF0" w:rsidP="00E162A0">
            <w:pPr>
              <w:ind w:firstLine="0"/>
              <w:rPr>
                <w:szCs w:val="24"/>
                <w:lang w:val="en-US"/>
              </w:rPr>
            </w:pPr>
            <w:r>
              <w:rPr>
                <w:szCs w:val="24"/>
                <w:lang w:val="en-US"/>
              </w:rPr>
              <w:t>4</w:t>
            </w:r>
          </w:p>
        </w:tc>
        <w:tc>
          <w:tcPr>
            <w:tcW w:w="2676" w:type="pct"/>
          </w:tcPr>
          <w:p w:rsidR="00A115E1" w:rsidRPr="00CA4E3A" w:rsidRDefault="00A115E1" w:rsidP="00E162A0">
            <w:pPr>
              <w:ind w:firstLine="0"/>
              <w:rPr>
                <w:szCs w:val="24"/>
                <w:lang w:val="en-US"/>
              </w:rPr>
            </w:pPr>
          </w:p>
        </w:tc>
      </w:tr>
      <w:tr w:rsidR="007C0CF0" w:rsidRPr="0043271B" w:rsidTr="009F39BE">
        <w:trPr>
          <w:trHeight w:val="524"/>
        </w:trPr>
        <w:tc>
          <w:tcPr>
            <w:tcW w:w="833" w:type="pct"/>
            <w:vMerge w:val="restart"/>
          </w:tcPr>
          <w:p w:rsidR="007C0CF0" w:rsidRPr="00CA4E3A" w:rsidRDefault="007C0CF0" w:rsidP="00DA5B80">
            <w:pPr>
              <w:ind w:right="-108" w:firstLine="0"/>
              <w:rPr>
                <w:szCs w:val="24"/>
                <w:lang w:val="en-US"/>
              </w:rPr>
            </w:pPr>
            <w:r w:rsidRPr="00CA4E3A">
              <w:rPr>
                <w:szCs w:val="24"/>
                <w:lang w:val="en-US"/>
              </w:rPr>
              <w:t xml:space="preserve">Ongoing </w:t>
            </w:r>
          </w:p>
        </w:tc>
        <w:tc>
          <w:tcPr>
            <w:tcW w:w="833" w:type="pct"/>
          </w:tcPr>
          <w:p w:rsidR="007C0CF0" w:rsidRPr="00CA4E3A" w:rsidRDefault="00FE6920" w:rsidP="00FE6920">
            <w:pPr>
              <w:ind w:firstLine="0"/>
              <w:rPr>
                <w:szCs w:val="24"/>
                <w:lang w:val="en-US"/>
              </w:rPr>
            </w:pPr>
            <w:r>
              <w:rPr>
                <w:szCs w:val="24"/>
                <w:lang w:val="en-US"/>
              </w:rPr>
              <w:t>T</w:t>
            </w:r>
            <w:r w:rsidRPr="007C0CF0">
              <w:rPr>
                <w:szCs w:val="24"/>
                <w:lang w:val="en-US"/>
              </w:rPr>
              <w:t>est</w:t>
            </w:r>
            <w:r>
              <w:rPr>
                <w:szCs w:val="24"/>
                <w:lang w:val="en-US"/>
              </w:rPr>
              <w:t xml:space="preserve"> </w:t>
            </w:r>
          </w:p>
        </w:tc>
        <w:tc>
          <w:tcPr>
            <w:tcW w:w="381" w:type="pct"/>
          </w:tcPr>
          <w:p w:rsidR="007C0CF0" w:rsidRPr="00CA4E3A" w:rsidRDefault="00FE6920" w:rsidP="00E162A0">
            <w:pPr>
              <w:ind w:firstLine="0"/>
              <w:rPr>
                <w:szCs w:val="24"/>
                <w:lang w:val="en-US"/>
              </w:rPr>
            </w:pPr>
            <w:r>
              <w:rPr>
                <w:szCs w:val="24"/>
                <w:lang w:val="en-US"/>
              </w:rPr>
              <w:t>+</w:t>
            </w:r>
          </w:p>
        </w:tc>
        <w:tc>
          <w:tcPr>
            <w:tcW w:w="277" w:type="pct"/>
          </w:tcPr>
          <w:p w:rsidR="007C0CF0" w:rsidRPr="00CA4E3A" w:rsidRDefault="007C0CF0" w:rsidP="00E162A0">
            <w:pPr>
              <w:ind w:firstLine="0"/>
              <w:rPr>
                <w:szCs w:val="24"/>
                <w:lang w:val="en-US"/>
              </w:rPr>
            </w:pPr>
          </w:p>
        </w:tc>
        <w:tc>
          <w:tcPr>
            <w:tcW w:w="2676" w:type="pct"/>
          </w:tcPr>
          <w:p w:rsidR="007C0CF0" w:rsidRPr="00CA4E3A" w:rsidRDefault="0043271B" w:rsidP="00E162A0">
            <w:pPr>
              <w:ind w:firstLine="0"/>
              <w:rPr>
                <w:szCs w:val="24"/>
                <w:lang w:val="en-US"/>
              </w:rPr>
            </w:pPr>
            <w:r>
              <w:rPr>
                <w:szCs w:val="24"/>
                <w:lang w:val="en-US"/>
              </w:rPr>
              <w:t>10</w:t>
            </w:r>
            <w:r w:rsidR="007C0CF0" w:rsidRPr="00CA4E3A">
              <w:rPr>
                <w:szCs w:val="24"/>
                <w:lang w:val="en-US"/>
              </w:rPr>
              <w:t xml:space="preserve"> written assignments</w:t>
            </w:r>
            <w:r>
              <w:rPr>
                <w:szCs w:val="24"/>
                <w:lang w:val="en-US"/>
              </w:rPr>
              <w:t xml:space="preserve"> </w:t>
            </w:r>
            <w:r w:rsidR="007C0CF0" w:rsidRPr="00CA4E3A">
              <w:rPr>
                <w:szCs w:val="24"/>
                <w:lang w:val="en-US"/>
              </w:rPr>
              <w:t xml:space="preserve">- </w:t>
            </w:r>
            <w:r w:rsidR="007C0CF0" w:rsidRPr="00CA4E3A">
              <w:rPr>
                <w:b/>
                <w:szCs w:val="24"/>
                <w:lang w:val="en-US"/>
              </w:rPr>
              <w:t>30%</w:t>
            </w:r>
            <w:r w:rsidR="007C0CF0" w:rsidRPr="00CA4E3A">
              <w:rPr>
                <w:szCs w:val="24"/>
                <w:lang w:val="en-US"/>
              </w:rPr>
              <w:t xml:space="preserve">; </w:t>
            </w:r>
          </w:p>
          <w:p w:rsidR="007C0CF0" w:rsidRPr="00CA4E3A" w:rsidRDefault="007C0CF0" w:rsidP="00762090">
            <w:pPr>
              <w:ind w:firstLine="0"/>
              <w:rPr>
                <w:szCs w:val="24"/>
                <w:lang w:val="en-US"/>
              </w:rPr>
            </w:pPr>
          </w:p>
        </w:tc>
      </w:tr>
      <w:tr w:rsidR="007C0CF0" w:rsidRPr="0043271B" w:rsidTr="009F39BE">
        <w:trPr>
          <w:trHeight w:val="493"/>
        </w:trPr>
        <w:tc>
          <w:tcPr>
            <w:tcW w:w="833" w:type="pct"/>
            <w:vMerge/>
          </w:tcPr>
          <w:p w:rsidR="007C0CF0" w:rsidRPr="00CA4E3A" w:rsidRDefault="007C0CF0" w:rsidP="00E162A0">
            <w:pPr>
              <w:ind w:right="-108" w:firstLine="0"/>
              <w:rPr>
                <w:szCs w:val="24"/>
                <w:lang w:val="en-US"/>
              </w:rPr>
            </w:pPr>
          </w:p>
        </w:tc>
        <w:tc>
          <w:tcPr>
            <w:tcW w:w="833" w:type="pct"/>
          </w:tcPr>
          <w:p w:rsidR="007C0CF0" w:rsidRPr="00CA4E3A" w:rsidRDefault="00FE6920" w:rsidP="00E162A0">
            <w:pPr>
              <w:ind w:firstLine="0"/>
              <w:rPr>
                <w:szCs w:val="24"/>
                <w:lang w:val="en-US"/>
              </w:rPr>
            </w:pPr>
            <w:r>
              <w:rPr>
                <w:szCs w:val="24"/>
                <w:lang w:val="en-US"/>
              </w:rPr>
              <w:t>H</w:t>
            </w:r>
            <w:r w:rsidRPr="007C0CF0">
              <w:rPr>
                <w:szCs w:val="24"/>
                <w:lang w:val="en-US"/>
              </w:rPr>
              <w:t>omework</w:t>
            </w:r>
          </w:p>
        </w:tc>
        <w:tc>
          <w:tcPr>
            <w:tcW w:w="381" w:type="pct"/>
          </w:tcPr>
          <w:p w:rsidR="007C0CF0" w:rsidRPr="00CA4E3A" w:rsidRDefault="007C0CF0" w:rsidP="00E162A0">
            <w:pPr>
              <w:ind w:firstLine="0"/>
              <w:rPr>
                <w:szCs w:val="24"/>
                <w:lang w:val="en-US"/>
              </w:rPr>
            </w:pPr>
          </w:p>
        </w:tc>
        <w:tc>
          <w:tcPr>
            <w:tcW w:w="277" w:type="pct"/>
          </w:tcPr>
          <w:p w:rsidR="007C0CF0" w:rsidRPr="00CA4E3A" w:rsidRDefault="00FE6920" w:rsidP="00E162A0">
            <w:pPr>
              <w:ind w:firstLine="0"/>
              <w:rPr>
                <w:szCs w:val="24"/>
                <w:lang w:val="en-US"/>
              </w:rPr>
            </w:pPr>
            <w:r>
              <w:rPr>
                <w:szCs w:val="24"/>
                <w:lang w:val="en-US"/>
              </w:rPr>
              <w:t>+</w:t>
            </w:r>
          </w:p>
        </w:tc>
        <w:tc>
          <w:tcPr>
            <w:tcW w:w="2676" w:type="pct"/>
          </w:tcPr>
          <w:p w:rsidR="007C0CF0" w:rsidRPr="00CA4E3A" w:rsidRDefault="007C0CF0" w:rsidP="00E162A0">
            <w:pPr>
              <w:ind w:firstLine="0"/>
              <w:rPr>
                <w:szCs w:val="24"/>
                <w:lang w:val="en-US"/>
              </w:rPr>
            </w:pPr>
          </w:p>
        </w:tc>
      </w:tr>
      <w:tr w:rsidR="00A115E1" w:rsidRPr="00990835" w:rsidTr="009F39BE">
        <w:trPr>
          <w:trHeight w:val="453"/>
        </w:trPr>
        <w:tc>
          <w:tcPr>
            <w:tcW w:w="833" w:type="pct"/>
          </w:tcPr>
          <w:p w:rsidR="00A115E1" w:rsidRPr="0043271B" w:rsidRDefault="00A115E1" w:rsidP="00E162A0">
            <w:pPr>
              <w:ind w:right="-108" w:firstLine="0"/>
              <w:rPr>
                <w:szCs w:val="24"/>
                <w:lang w:val="en-US"/>
              </w:rPr>
            </w:pPr>
            <w:r w:rsidRPr="00CA4E3A">
              <w:rPr>
                <w:szCs w:val="24"/>
                <w:lang w:val="en-US"/>
              </w:rPr>
              <w:t>Final exam</w:t>
            </w:r>
          </w:p>
          <w:p w:rsidR="00B45CD8" w:rsidRPr="0043271B" w:rsidRDefault="00B45CD8" w:rsidP="00E162A0">
            <w:pPr>
              <w:ind w:right="-108" w:firstLine="0"/>
              <w:rPr>
                <w:szCs w:val="24"/>
                <w:lang w:val="en-US"/>
              </w:rPr>
            </w:pPr>
          </w:p>
        </w:tc>
        <w:tc>
          <w:tcPr>
            <w:tcW w:w="833" w:type="pct"/>
          </w:tcPr>
          <w:p w:rsidR="00A115E1" w:rsidRPr="00CA4E3A" w:rsidRDefault="007C0CF0" w:rsidP="00E162A0">
            <w:pPr>
              <w:ind w:firstLine="0"/>
              <w:rPr>
                <w:szCs w:val="24"/>
                <w:lang w:val="en-US"/>
              </w:rPr>
            </w:pPr>
            <w:r>
              <w:rPr>
                <w:szCs w:val="24"/>
                <w:lang w:val="en-US"/>
              </w:rPr>
              <w:t>W</w:t>
            </w:r>
            <w:r w:rsidRPr="007C0CF0">
              <w:rPr>
                <w:szCs w:val="24"/>
                <w:lang w:val="en-US"/>
              </w:rPr>
              <w:t>ritten examination</w:t>
            </w:r>
          </w:p>
        </w:tc>
        <w:tc>
          <w:tcPr>
            <w:tcW w:w="381" w:type="pct"/>
          </w:tcPr>
          <w:p w:rsidR="00A115E1" w:rsidRPr="00CA4E3A" w:rsidRDefault="00A115E1" w:rsidP="00E162A0">
            <w:pPr>
              <w:ind w:firstLine="0"/>
              <w:rPr>
                <w:szCs w:val="24"/>
                <w:lang w:val="en-US"/>
              </w:rPr>
            </w:pPr>
          </w:p>
        </w:tc>
        <w:tc>
          <w:tcPr>
            <w:tcW w:w="277" w:type="pct"/>
          </w:tcPr>
          <w:p w:rsidR="00A115E1" w:rsidRPr="00CA4E3A" w:rsidRDefault="00FE6920" w:rsidP="00E162A0">
            <w:pPr>
              <w:ind w:firstLine="0"/>
              <w:rPr>
                <w:szCs w:val="24"/>
                <w:lang w:val="en-US"/>
              </w:rPr>
            </w:pPr>
            <w:r>
              <w:rPr>
                <w:szCs w:val="24"/>
                <w:lang w:val="en-US"/>
              </w:rPr>
              <w:t>+</w:t>
            </w:r>
          </w:p>
        </w:tc>
        <w:tc>
          <w:tcPr>
            <w:tcW w:w="2676" w:type="pct"/>
          </w:tcPr>
          <w:p w:rsidR="00A115E1" w:rsidRPr="0043271B" w:rsidRDefault="0043271B" w:rsidP="0043271B">
            <w:pPr>
              <w:ind w:firstLine="0"/>
              <w:rPr>
                <w:szCs w:val="24"/>
              </w:rPr>
            </w:pPr>
            <w:r>
              <w:rPr>
                <w:szCs w:val="24"/>
                <w:lang w:val="en-US"/>
              </w:rPr>
              <w:t>2</w:t>
            </w:r>
            <w:r w:rsidRPr="00CA4E3A">
              <w:rPr>
                <w:szCs w:val="24"/>
                <w:lang w:val="en-US"/>
              </w:rPr>
              <w:t xml:space="preserve"> written </w:t>
            </w:r>
            <w:r>
              <w:rPr>
                <w:szCs w:val="24"/>
                <w:lang w:val="en-US"/>
              </w:rPr>
              <w:t>i</w:t>
            </w:r>
            <w:r w:rsidRPr="00CA4E3A">
              <w:rPr>
                <w:szCs w:val="24"/>
                <w:lang w:val="en-US"/>
              </w:rPr>
              <w:t xml:space="preserve">ndividual assignments </w:t>
            </w:r>
            <w:r>
              <w:rPr>
                <w:szCs w:val="24"/>
                <w:lang w:val="en-US"/>
              </w:rPr>
              <w:t xml:space="preserve">- </w:t>
            </w:r>
            <w:r>
              <w:rPr>
                <w:b/>
                <w:szCs w:val="24"/>
                <w:lang w:val="en-US"/>
              </w:rPr>
              <w:t>3</w:t>
            </w:r>
            <w:r w:rsidR="00A115E1" w:rsidRPr="00CA4E3A">
              <w:rPr>
                <w:b/>
                <w:szCs w:val="24"/>
                <w:lang w:val="en-US"/>
              </w:rPr>
              <w:t>0%</w:t>
            </w:r>
            <w:r>
              <w:rPr>
                <w:b/>
                <w:szCs w:val="24"/>
                <w:lang w:val="en-US"/>
              </w:rPr>
              <w:t>.</w:t>
            </w:r>
          </w:p>
        </w:tc>
      </w:tr>
    </w:tbl>
    <w:p w:rsidR="005C1538" w:rsidRPr="00CA4E3A" w:rsidRDefault="005C1538" w:rsidP="0058021C">
      <w:pPr>
        <w:spacing w:line="276" w:lineRule="auto"/>
        <w:rPr>
          <w:szCs w:val="24"/>
          <w:lang w:val="en-US"/>
        </w:rPr>
      </w:pPr>
    </w:p>
    <w:p w:rsidR="007227F6" w:rsidRPr="00CA4E3A" w:rsidRDefault="007227F6" w:rsidP="009F39BE">
      <w:pPr>
        <w:pStyle w:val="2"/>
        <w:numPr>
          <w:ilvl w:val="0"/>
          <w:numId w:val="0"/>
        </w:numPr>
        <w:spacing w:line="276" w:lineRule="auto"/>
        <w:ind w:left="576" w:hanging="576"/>
        <w:rPr>
          <w:szCs w:val="24"/>
          <w:lang w:val="en-US"/>
        </w:rPr>
      </w:pPr>
      <w:r w:rsidRPr="00CA4E3A">
        <w:rPr>
          <w:szCs w:val="24"/>
          <w:lang w:val="en-US"/>
        </w:rPr>
        <w:t xml:space="preserve">Evaluation criteria of knowledge and competences </w:t>
      </w:r>
    </w:p>
    <w:p w:rsidR="000A2943" w:rsidRDefault="000A2943" w:rsidP="009F39BE">
      <w:pPr>
        <w:ind w:firstLine="0"/>
        <w:rPr>
          <w:lang w:val="en-US"/>
        </w:rPr>
      </w:pPr>
      <w:r>
        <w:rPr>
          <w:lang w:val="en-US"/>
        </w:rPr>
        <w:t>Each of the mark is graded on ten-point scale.</w:t>
      </w:r>
    </w:p>
    <w:p w:rsidR="000A2943" w:rsidRDefault="000A2943" w:rsidP="009F39BE">
      <w:pPr>
        <w:ind w:firstLine="0"/>
        <w:rPr>
          <w:lang w:val="en-US"/>
        </w:rPr>
      </w:pPr>
      <w:r>
        <w:rPr>
          <w:lang w:val="en-US"/>
        </w:rPr>
        <w:t xml:space="preserve">The mark of running control (M </w:t>
      </w:r>
      <w:r w:rsidRPr="009F39BE">
        <w:rPr>
          <w:vertAlign w:val="subscript"/>
          <w:lang w:val="en-US"/>
        </w:rPr>
        <w:t>running control</w:t>
      </w:r>
      <w:r>
        <w:rPr>
          <w:lang w:val="en-US"/>
        </w:rPr>
        <w:t xml:space="preserve">) consists of the arithmetical mean of scores for test and for homework (M </w:t>
      </w:r>
      <w:r w:rsidRPr="009F39BE">
        <w:rPr>
          <w:vertAlign w:val="subscript"/>
          <w:lang w:val="en-US"/>
        </w:rPr>
        <w:t>homework</w:t>
      </w:r>
      <w:r>
        <w:rPr>
          <w:lang w:val="en-US"/>
        </w:rPr>
        <w:t>):</w:t>
      </w:r>
    </w:p>
    <w:p w:rsidR="000A2943" w:rsidRDefault="000A2943" w:rsidP="000A2943">
      <w:pPr>
        <w:rPr>
          <w:lang w:val="en-US"/>
        </w:rPr>
      </w:pPr>
    </w:p>
    <w:p w:rsidR="009F39BE" w:rsidRPr="00F53265" w:rsidRDefault="000A2943" w:rsidP="009F39BE">
      <w:pPr>
        <w:jc w:val="center"/>
        <w:rPr>
          <w:b/>
          <w:lang w:val="en-US"/>
        </w:rPr>
      </w:pPr>
      <w:r w:rsidRPr="009F39BE">
        <w:rPr>
          <w:b/>
          <w:lang w:val="en-US"/>
        </w:rPr>
        <w:t xml:space="preserve">M </w:t>
      </w:r>
      <w:r w:rsidRPr="009F39BE">
        <w:rPr>
          <w:b/>
          <w:vertAlign w:val="subscript"/>
          <w:lang w:val="en-US"/>
        </w:rPr>
        <w:t>running control</w:t>
      </w:r>
      <w:r w:rsidRPr="009F39BE">
        <w:rPr>
          <w:b/>
          <w:lang w:val="en-US"/>
        </w:rPr>
        <w:t xml:space="preserve"> = k1 * M test + k2 * M </w:t>
      </w:r>
      <w:r w:rsidRPr="009F39BE">
        <w:rPr>
          <w:b/>
          <w:vertAlign w:val="subscript"/>
          <w:lang w:val="en-US"/>
        </w:rPr>
        <w:t>homework</w:t>
      </w:r>
      <w:r w:rsidRPr="009F39BE">
        <w:rPr>
          <w:b/>
          <w:lang w:val="en-US"/>
        </w:rPr>
        <w:t xml:space="preserve">, </w:t>
      </w:r>
    </w:p>
    <w:p w:rsidR="000A2943" w:rsidRPr="009F39BE" w:rsidRDefault="000A2943" w:rsidP="009F39BE">
      <w:pPr>
        <w:jc w:val="center"/>
        <w:rPr>
          <w:b/>
          <w:lang w:val="en-US"/>
        </w:rPr>
      </w:pPr>
      <w:r w:rsidRPr="009F39BE">
        <w:rPr>
          <w:b/>
          <w:lang w:val="en-US"/>
        </w:rPr>
        <w:t>where k1 = 0,5, k2 = 0,5</w:t>
      </w:r>
    </w:p>
    <w:p w:rsidR="000A2943" w:rsidRDefault="000A2943" w:rsidP="000A2943">
      <w:pPr>
        <w:rPr>
          <w:lang w:val="en-US"/>
        </w:rPr>
      </w:pPr>
    </w:p>
    <w:p w:rsidR="000A2943" w:rsidRDefault="000A2943" w:rsidP="009F39BE">
      <w:pPr>
        <w:ind w:firstLine="0"/>
        <w:rPr>
          <w:lang w:val="en-US"/>
        </w:rPr>
      </w:pPr>
      <w:r>
        <w:rPr>
          <w:lang w:val="en-US"/>
        </w:rPr>
        <w:lastRenderedPageBreak/>
        <w:t xml:space="preserve">The mark of classwork (M </w:t>
      </w:r>
      <w:r w:rsidRPr="009F39BE">
        <w:rPr>
          <w:vertAlign w:val="subscript"/>
          <w:lang w:val="en-US"/>
        </w:rPr>
        <w:t>classwork</w:t>
      </w:r>
      <w:r>
        <w:rPr>
          <w:lang w:val="en-US"/>
        </w:rPr>
        <w:t xml:space="preserve">) reflects the activity of the students at the seminars. Cumulative score (M </w:t>
      </w:r>
      <w:r w:rsidRPr="009F39BE">
        <w:rPr>
          <w:vertAlign w:val="subscript"/>
          <w:lang w:val="en-US"/>
        </w:rPr>
        <w:t>cumulative</w:t>
      </w:r>
      <w:r>
        <w:rPr>
          <w:lang w:val="en-US"/>
        </w:rPr>
        <w:t xml:space="preserve">) is the sum of scores for running control, for the classwork (M </w:t>
      </w:r>
      <w:r w:rsidRPr="009F39BE">
        <w:rPr>
          <w:vertAlign w:val="subscript"/>
          <w:lang w:val="en-US"/>
        </w:rPr>
        <w:t>classwork</w:t>
      </w:r>
      <w:r>
        <w:rPr>
          <w:lang w:val="en-US"/>
        </w:rPr>
        <w:t xml:space="preserve">) and score for the independent work (M </w:t>
      </w:r>
      <w:r w:rsidRPr="009F39BE">
        <w:rPr>
          <w:vertAlign w:val="subscript"/>
          <w:lang w:val="en-US"/>
        </w:rPr>
        <w:t>independent work</w:t>
      </w:r>
      <w:r>
        <w:rPr>
          <w:lang w:val="en-US"/>
        </w:rPr>
        <w:t>), there is the formula for cumulative mark:</w:t>
      </w:r>
    </w:p>
    <w:p w:rsidR="000A2943" w:rsidRDefault="000A2943" w:rsidP="009F39BE">
      <w:pPr>
        <w:jc w:val="center"/>
        <w:rPr>
          <w:lang w:val="en-US"/>
        </w:rPr>
      </w:pPr>
    </w:p>
    <w:p w:rsidR="009F39BE" w:rsidRDefault="000A2943" w:rsidP="009F39BE">
      <w:pPr>
        <w:jc w:val="center"/>
        <w:rPr>
          <w:b/>
        </w:rPr>
      </w:pPr>
      <w:r w:rsidRPr="009F39BE">
        <w:rPr>
          <w:b/>
          <w:lang w:val="en-US"/>
        </w:rPr>
        <w:t xml:space="preserve">M </w:t>
      </w:r>
      <w:r w:rsidRPr="009F39BE">
        <w:rPr>
          <w:b/>
          <w:vertAlign w:val="subscript"/>
          <w:lang w:val="en-US"/>
        </w:rPr>
        <w:t>cumulative</w:t>
      </w:r>
      <w:r w:rsidRPr="009F39BE">
        <w:rPr>
          <w:b/>
          <w:lang w:val="en-US"/>
        </w:rPr>
        <w:t xml:space="preserve"> = n1 * M </w:t>
      </w:r>
      <w:r w:rsidRPr="009F39BE">
        <w:rPr>
          <w:b/>
          <w:vertAlign w:val="subscript"/>
          <w:lang w:val="en-US"/>
        </w:rPr>
        <w:t>running control</w:t>
      </w:r>
      <w:r w:rsidRPr="009F39BE">
        <w:rPr>
          <w:b/>
          <w:lang w:val="en-US"/>
        </w:rPr>
        <w:t xml:space="preserve"> + n2 * M </w:t>
      </w:r>
      <w:r w:rsidRPr="009F39BE">
        <w:rPr>
          <w:b/>
          <w:vertAlign w:val="subscript"/>
          <w:lang w:val="en-US"/>
        </w:rPr>
        <w:t xml:space="preserve">classwork </w:t>
      </w:r>
      <w:r w:rsidRPr="009F39BE">
        <w:rPr>
          <w:b/>
          <w:lang w:val="en-US"/>
        </w:rPr>
        <w:t xml:space="preserve">+ n3 * M </w:t>
      </w:r>
      <w:r w:rsidRPr="009F39BE">
        <w:rPr>
          <w:b/>
          <w:vertAlign w:val="subscript"/>
          <w:lang w:val="en-US"/>
        </w:rPr>
        <w:t>independent work</w:t>
      </w:r>
      <w:r w:rsidRPr="009F39BE">
        <w:rPr>
          <w:b/>
          <w:lang w:val="en-US"/>
        </w:rPr>
        <w:t xml:space="preserve">, </w:t>
      </w:r>
    </w:p>
    <w:p w:rsidR="000A2943" w:rsidRPr="009F39BE" w:rsidRDefault="000A2943" w:rsidP="009F39BE">
      <w:pPr>
        <w:jc w:val="center"/>
        <w:rPr>
          <w:b/>
          <w:lang w:val="en-US"/>
        </w:rPr>
      </w:pPr>
      <w:r w:rsidRPr="009F39BE">
        <w:rPr>
          <w:b/>
          <w:lang w:val="en-US"/>
        </w:rPr>
        <w:t>where n1 = 0,5</w:t>
      </w:r>
      <w:r w:rsidR="009A220D" w:rsidRPr="00F53265">
        <w:rPr>
          <w:b/>
          <w:lang w:val="en-US"/>
        </w:rPr>
        <w:t>,</w:t>
      </w:r>
      <w:r w:rsidRPr="009F39BE">
        <w:rPr>
          <w:b/>
          <w:lang w:val="en-US"/>
        </w:rPr>
        <w:t xml:space="preserve"> n2 = 0,4, n3 = 0,1</w:t>
      </w:r>
    </w:p>
    <w:p w:rsidR="000A2943" w:rsidRDefault="000A2943" w:rsidP="000A2943">
      <w:pPr>
        <w:rPr>
          <w:lang w:val="en-US"/>
        </w:rPr>
      </w:pPr>
    </w:p>
    <w:p w:rsidR="000A2943" w:rsidRDefault="000A2943" w:rsidP="009F39BE">
      <w:pPr>
        <w:ind w:firstLine="284"/>
        <w:rPr>
          <w:lang w:val="en-US"/>
        </w:rPr>
      </w:pPr>
      <w:r>
        <w:rPr>
          <w:lang w:val="en-US"/>
        </w:rPr>
        <w:t>Teacher assign the marks for independent work accordant with following  criterias: the number of learned sources of literature and web sites for the development of knowledges for discipline; the activity of the student at the seminars.</w:t>
      </w:r>
    </w:p>
    <w:p w:rsidR="000A2943" w:rsidRDefault="000A2943" w:rsidP="000A2943">
      <w:pPr>
        <w:rPr>
          <w:lang w:val="en-US"/>
        </w:rPr>
      </w:pPr>
    </w:p>
    <w:p w:rsidR="000A2943" w:rsidRDefault="000A2943" w:rsidP="009F39BE">
      <w:pPr>
        <w:ind w:firstLine="0"/>
        <w:rPr>
          <w:lang w:val="en-US"/>
        </w:rPr>
      </w:pPr>
      <w:r>
        <w:rPr>
          <w:lang w:val="en-US"/>
        </w:rPr>
        <w:t xml:space="preserve">The resulting mark (M </w:t>
      </w:r>
      <w:r w:rsidRPr="009F39BE">
        <w:rPr>
          <w:vertAlign w:val="subscript"/>
          <w:lang w:val="en-US"/>
        </w:rPr>
        <w:t>resulting</w:t>
      </w:r>
      <w:r>
        <w:rPr>
          <w:lang w:val="en-US"/>
        </w:rPr>
        <w:t xml:space="preserve">) for the discipline consists of  the arithmetic mean of the examination mark (M </w:t>
      </w:r>
      <w:r w:rsidRPr="009F39BE">
        <w:rPr>
          <w:vertAlign w:val="subscript"/>
          <w:lang w:val="en-US"/>
        </w:rPr>
        <w:t>exam.</w:t>
      </w:r>
      <w:r>
        <w:rPr>
          <w:lang w:val="en-US"/>
        </w:rPr>
        <w:t xml:space="preserve">) and cumulative mark (M </w:t>
      </w:r>
      <w:r w:rsidRPr="009F39BE">
        <w:rPr>
          <w:vertAlign w:val="subscript"/>
          <w:lang w:val="en-US"/>
        </w:rPr>
        <w:t>cumulative</w:t>
      </w:r>
      <w:r>
        <w:rPr>
          <w:lang w:val="en-US"/>
        </w:rPr>
        <w:t>):</w:t>
      </w:r>
    </w:p>
    <w:p w:rsidR="000A2943" w:rsidRDefault="000A2943" w:rsidP="000A2943">
      <w:pPr>
        <w:rPr>
          <w:lang w:val="en-US"/>
        </w:rPr>
      </w:pPr>
    </w:p>
    <w:p w:rsidR="009F39BE" w:rsidRDefault="000A2943" w:rsidP="009F39BE">
      <w:pPr>
        <w:jc w:val="center"/>
        <w:rPr>
          <w:b/>
        </w:rPr>
      </w:pPr>
      <w:r w:rsidRPr="009F39BE">
        <w:rPr>
          <w:b/>
          <w:lang w:val="en-US"/>
        </w:rPr>
        <w:t xml:space="preserve">M </w:t>
      </w:r>
      <w:r w:rsidRPr="009F39BE">
        <w:rPr>
          <w:b/>
          <w:vertAlign w:val="subscript"/>
          <w:lang w:val="en-US"/>
        </w:rPr>
        <w:t>resulting</w:t>
      </w:r>
      <w:r w:rsidRPr="009F39BE">
        <w:rPr>
          <w:b/>
          <w:lang w:val="en-US"/>
        </w:rPr>
        <w:t xml:space="preserve"> = p1 * M </w:t>
      </w:r>
      <w:r w:rsidRPr="009F39BE">
        <w:rPr>
          <w:b/>
          <w:vertAlign w:val="subscript"/>
          <w:lang w:val="en-US"/>
        </w:rPr>
        <w:t>exam</w:t>
      </w:r>
      <w:r w:rsidRPr="009F39BE">
        <w:rPr>
          <w:b/>
          <w:lang w:val="en-US"/>
        </w:rPr>
        <w:t xml:space="preserve">. + P2 * M </w:t>
      </w:r>
      <w:r w:rsidRPr="009F39BE">
        <w:rPr>
          <w:b/>
          <w:vertAlign w:val="subscript"/>
          <w:lang w:val="en-US"/>
        </w:rPr>
        <w:t>cumulative</w:t>
      </w:r>
      <w:r w:rsidRPr="009F39BE">
        <w:rPr>
          <w:b/>
          <w:lang w:val="en-US"/>
        </w:rPr>
        <w:t xml:space="preserve">, </w:t>
      </w:r>
    </w:p>
    <w:p w:rsidR="000A2943" w:rsidRPr="009F39BE" w:rsidRDefault="000A2943" w:rsidP="009F39BE">
      <w:pPr>
        <w:jc w:val="center"/>
        <w:rPr>
          <w:b/>
          <w:lang w:val="en-US"/>
        </w:rPr>
      </w:pPr>
      <w:r w:rsidRPr="009F39BE">
        <w:rPr>
          <w:b/>
          <w:lang w:val="en-US"/>
        </w:rPr>
        <w:t>where p1 = 0,5, p2 = 0,5</w:t>
      </w:r>
    </w:p>
    <w:p w:rsidR="000A2943" w:rsidRDefault="000A2943" w:rsidP="000A2943">
      <w:pPr>
        <w:ind w:firstLine="0"/>
      </w:pPr>
    </w:p>
    <w:p w:rsidR="000A2943" w:rsidRDefault="000A2943" w:rsidP="000A2943">
      <w:pPr>
        <w:ind w:firstLine="0"/>
        <w:rPr>
          <w:lang w:val="en-US"/>
        </w:rPr>
      </w:pPr>
      <w:r>
        <w:rPr>
          <w:lang w:val="en-US"/>
        </w:rPr>
        <w:t>The rounding procedure is arithmetical.</w:t>
      </w:r>
    </w:p>
    <w:p w:rsidR="000A2943" w:rsidRDefault="000A2943" w:rsidP="000A2943">
      <w:pPr>
        <w:rPr>
          <w:b/>
          <w:bCs/>
          <w:color w:val="376092"/>
          <w:lang w:val="en-US"/>
        </w:rPr>
      </w:pPr>
    </w:p>
    <w:p w:rsidR="000A2943" w:rsidRPr="000A2943" w:rsidRDefault="000A2943" w:rsidP="009F39BE">
      <w:pPr>
        <w:ind w:firstLine="284"/>
        <w:rPr>
          <w:lang w:val="en-US"/>
        </w:rPr>
      </w:pPr>
      <w:r w:rsidRPr="000A2943">
        <w:rPr>
          <w:lang w:val="en-US"/>
        </w:rPr>
        <w:t>During the second Repeating an examination Commission does not consider cumulative assessment results when placing the resulting estimates , in accordance with paragraph 65 of the Regulation on the organization of knowledge control ( protocol approved by the Academic Council of the HSE 24.06.2011 № 26).</w:t>
      </w:r>
    </w:p>
    <w:p w:rsidR="000A2943" w:rsidRPr="000A2943" w:rsidRDefault="000A2943" w:rsidP="009F39BE">
      <w:pPr>
        <w:ind w:firstLine="0"/>
        <w:rPr>
          <w:lang w:val="en-US"/>
        </w:rPr>
      </w:pPr>
    </w:p>
    <w:p w:rsidR="000A2943" w:rsidRPr="000A2943" w:rsidRDefault="000A2943" w:rsidP="009F39BE">
      <w:pPr>
        <w:ind w:firstLine="284"/>
        <w:rPr>
          <w:lang w:val="en-US"/>
        </w:rPr>
      </w:pPr>
      <w:r w:rsidRPr="000A2943">
        <w:rPr>
          <w:lang w:val="en-US"/>
        </w:rPr>
        <w:t>Repeating an examination carried out in writing , in accordance with paragraphs 62 and 66 of the Regulation on the organization of knowledge control ( protocol approved by the Academic Council of the HSE 24.06.2011 № 26).</w:t>
      </w:r>
    </w:p>
    <w:p w:rsidR="002C23B5" w:rsidRPr="00CA4E3A" w:rsidRDefault="002C23B5" w:rsidP="002F6B8F">
      <w:pPr>
        <w:jc w:val="center"/>
        <w:rPr>
          <w:b/>
          <w:szCs w:val="24"/>
          <w:lang w:val="en-US"/>
        </w:rPr>
      </w:pPr>
    </w:p>
    <w:p w:rsidR="00BC41F0" w:rsidRPr="00CA4E3A" w:rsidRDefault="003C64DC" w:rsidP="00BC41F0">
      <w:pPr>
        <w:jc w:val="center"/>
        <w:rPr>
          <w:b/>
          <w:szCs w:val="24"/>
          <w:lang w:val="en-US"/>
        </w:rPr>
      </w:pPr>
      <w:r w:rsidRPr="00CA4E3A">
        <w:rPr>
          <w:b/>
          <w:szCs w:val="24"/>
          <w:lang w:val="en-US"/>
        </w:rPr>
        <w:t xml:space="preserve">THE CONTENT OF THE DISCIPLINE AND READINGS </w:t>
      </w:r>
    </w:p>
    <w:p w:rsidR="00BC41F0" w:rsidRPr="00CA4E3A" w:rsidRDefault="00BC41F0" w:rsidP="00BC41F0">
      <w:pPr>
        <w:rPr>
          <w:szCs w:val="24"/>
          <w:lang w:val="en-US"/>
        </w:rPr>
      </w:pPr>
    </w:p>
    <w:p w:rsidR="00BC41F0" w:rsidRPr="00CA4E3A" w:rsidRDefault="001652DF" w:rsidP="00394F32">
      <w:pPr>
        <w:pStyle w:val="a"/>
        <w:numPr>
          <w:ilvl w:val="0"/>
          <w:numId w:val="0"/>
        </w:numPr>
        <w:spacing w:line="276" w:lineRule="auto"/>
        <w:rPr>
          <w:b/>
          <w:szCs w:val="24"/>
          <w:lang w:val="en-US" w:eastAsia="ru-RU"/>
        </w:rPr>
      </w:pPr>
      <w:r w:rsidRPr="00CA4E3A">
        <w:rPr>
          <w:b/>
          <w:szCs w:val="24"/>
          <w:lang w:val="en-US" w:eastAsia="ru-RU"/>
        </w:rPr>
        <w:t>SUSTAINABLE REGIONAL DEVELOPMENT</w:t>
      </w:r>
      <w:r w:rsidR="00887A63" w:rsidRPr="00CA4E3A">
        <w:rPr>
          <w:b/>
          <w:szCs w:val="24"/>
          <w:lang w:val="en-US" w:eastAsia="ru-RU"/>
        </w:rPr>
        <w:t xml:space="preserve">  </w:t>
      </w:r>
    </w:p>
    <w:p w:rsidR="00C8424C" w:rsidRPr="00CA4E3A" w:rsidRDefault="00C8424C" w:rsidP="00C8424C">
      <w:pPr>
        <w:pStyle w:val="a"/>
        <w:numPr>
          <w:ilvl w:val="0"/>
          <w:numId w:val="0"/>
        </w:numPr>
        <w:spacing w:line="276" w:lineRule="auto"/>
        <w:rPr>
          <w:szCs w:val="24"/>
          <w:lang w:val="en-US"/>
        </w:rPr>
      </w:pPr>
    </w:p>
    <w:p w:rsidR="00B85BC8" w:rsidRPr="00CA4E3A" w:rsidRDefault="000E7DB7" w:rsidP="007065E9">
      <w:pPr>
        <w:pStyle w:val="a"/>
        <w:numPr>
          <w:ilvl w:val="0"/>
          <w:numId w:val="0"/>
        </w:numPr>
        <w:spacing w:line="276" w:lineRule="auto"/>
        <w:jc w:val="both"/>
        <w:rPr>
          <w:szCs w:val="24"/>
          <w:lang w:val="en-US"/>
        </w:rPr>
      </w:pPr>
      <w:r w:rsidRPr="00CA4E3A">
        <w:rPr>
          <w:szCs w:val="24"/>
          <w:lang w:val="en-US"/>
        </w:rPr>
        <w:t xml:space="preserve">The purpose of this discipline is to </w:t>
      </w:r>
      <w:r w:rsidR="00395F60" w:rsidRPr="00CA4E3A">
        <w:rPr>
          <w:szCs w:val="24"/>
          <w:lang w:val="en-US"/>
        </w:rPr>
        <w:t>teach</w:t>
      </w:r>
      <w:r w:rsidRPr="00CA4E3A">
        <w:rPr>
          <w:szCs w:val="24"/>
          <w:lang w:val="en-US"/>
        </w:rPr>
        <w:t xml:space="preserve"> students </w:t>
      </w:r>
      <w:r w:rsidR="008E766C" w:rsidRPr="00CA4E3A">
        <w:rPr>
          <w:szCs w:val="24"/>
          <w:lang w:val="en-US"/>
        </w:rPr>
        <w:t xml:space="preserve">to analyze regional policy and the environment and conditions in which it is made, to develop long-run prognoses and scenarios, to assess outcomes of regional policies and to understand the role of programs within larger policies. </w:t>
      </w:r>
      <w:r w:rsidRPr="00CA4E3A">
        <w:rPr>
          <w:szCs w:val="24"/>
          <w:lang w:val="en-US"/>
        </w:rPr>
        <w:t xml:space="preserve">The instructor builds this program on </w:t>
      </w:r>
      <w:r w:rsidR="002F2EE9" w:rsidRPr="00CA4E3A">
        <w:rPr>
          <w:szCs w:val="24"/>
          <w:lang w:val="en-US"/>
        </w:rPr>
        <w:t>the assumption</w:t>
      </w:r>
      <w:r w:rsidRPr="00CA4E3A">
        <w:rPr>
          <w:szCs w:val="24"/>
          <w:lang w:val="en-US"/>
        </w:rPr>
        <w:t xml:space="preserve"> that students of the 4</w:t>
      </w:r>
      <w:r w:rsidR="008E766C" w:rsidRPr="00CA4E3A">
        <w:rPr>
          <w:szCs w:val="24"/>
          <w:vertAlign w:val="superscript"/>
          <w:lang w:val="en-US"/>
        </w:rPr>
        <w:t>3</w:t>
      </w:r>
      <w:r w:rsidRPr="00CA4E3A">
        <w:rPr>
          <w:szCs w:val="24"/>
          <w:vertAlign w:val="superscript"/>
          <w:lang w:val="en-US"/>
        </w:rPr>
        <w:t>h</w:t>
      </w:r>
      <w:r w:rsidRPr="00CA4E3A">
        <w:rPr>
          <w:szCs w:val="24"/>
          <w:lang w:val="en-US"/>
        </w:rPr>
        <w:t xml:space="preserve"> year have basic knowledge of research process, </w:t>
      </w:r>
      <w:r w:rsidR="008E766C" w:rsidRPr="00CA4E3A">
        <w:rPr>
          <w:szCs w:val="24"/>
          <w:lang w:val="en-US"/>
        </w:rPr>
        <w:t xml:space="preserve">a good understanding of the principles of public policy, statistical methods and data compilation, and familiarity with the geographic and economic development of Russia.  It combines a development of theoretical and practical approaches to regional policy with exercises and assignments that require skills and competences in </w:t>
      </w:r>
      <w:r w:rsidR="00B85BC8" w:rsidRPr="00CA4E3A">
        <w:rPr>
          <w:szCs w:val="24"/>
          <w:lang w:val="en-US"/>
        </w:rPr>
        <w:t>management of regional budgets, policy approaches, and the large range of interdisciplinary concerns that regional managers have.</w:t>
      </w:r>
    </w:p>
    <w:p w:rsidR="00C8424C" w:rsidRPr="00CA4E3A" w:rsidRDefault="00C8424C" w:rsidP="00C8424C">
      <w:pPr>
        <w:pStyle w:val="a"/>
        <w:numPr>
          <w:ilvl w:val="0"/>
          <w:numId w:val="0"/>
        </w:numPr>
        <w:spacing w:line="276" w:lineRule="auto"/>
        <w:rPr>
          <w:szCs w:val="24"/>
          <w:lang w:val="en-US"/>
        </w:rPr>
      </w:pPr>
      <w:r w:rsidRPr="00CA4E3A">
        <w:rPr>
          <w:szCs w:val="24"/>
          <w:lang w:val="en-US"/>
        </w:rPr>
        <w:t>Activities in class consist of a lecture</w:t>
      </w:r>
      <w:r w:rsidR="007074E9" w:rsidRPr="00CA4E3A">
        <w:rPr>
          <w:szCs w:val="24"/>
          <w:lang w:val="en-US"/>
        </w:rPr>
        <w:t>, practical exercises</w:t>
      </w:r>
      <w:r w:rsidR="00665BF7" w:rsidRPr="00CA4E3A">
        <w:rPr>
          <w:szCs w:val="24"/>
          <w:lang w:val="en-US"/>
        </w:rPr>
        <w:t xml:space="preserve"> and</w:t>
      </w:r>
      <w:r w:rsidR="007074E9" w:rsidRPr="00CA4E3A">
        <w:rPr>
          <w:szCs w:val="24"/>
          <w:lang w:val="en-US"/>
        </w:rPr>
        <w:t xml:space="preserve"> discussion of </w:t>
      </w:r>
      <w:r w:rsidR="00B85BC8" w:rsidRPr="00CA4E3A">
        <w:rPr>
          <w:szCs w:val="24"/>
          <w:lang w:val="en-US"/>
        </w:rPr>
        <w:t>issues and assignments</w:t>
      </w:r>
      <w:r w:rsidRPr="00CA4E3A">
        <w:rPr>
          <w:szCs w:val="24"/>
          <w:lang w:val="en-US"/>
        </w:rPr>
        <w:t xml:space="preserve">. </w:t>
      </w:r>
      <w:r w:rsidR="007074E9" w:rsidRPr="00CA4E3A">
        <w:rPr>
          <w:szCs w:val="24"/>
          <w:lang w:val="en-US"/>
        </w:rPr>
        <w:t>I</w:t>
      </w:r>
      <w:r w:rsidRPr="00CA4E3A">
        <w:rPr>
          <w:szCs w:val="24"/>
          <w:lang w:val="en-US"/>
        </w:rPr>
        <w:t xml:space="preserve">ndependent work of students takes </w:t>
      </w:r>
      <w:r w:rsidR="00FA35B2" w:rsidRPr="00CA4E3A">
        <w:rPr>
          <w:szCs w:val="24"/>
          <w:lang w:val="en-US"/>
        </w:rPr>
        <w:t>6-</w:t>
      </w:r>
      <w:r w:rsidRPr="00CA4E3A">
        <w:rPr>
          <w:szCs w:val="24"/>
          <w:lang w:val="en-US"/>
        </w:rPr>
        <w:t xml:space="preserve">8 hours out of the classroom and consists of readings </w:t>
      </w:r>
      <w:r w:rsidR="00395F60" w:rsidRPr="00CA4E3A">
        <w:rPr>
          <w:szCs w:val="24"/>
          <w:lang w:val="en-US"/>
        </w:rPr>
        <w:t xml:space="preserve">assigned literature </w:t>
      </w:r>
      <w:r w:rsidRPr="00CA4E3A">
        <w:rPr>
          <w:szCs w:val="24"/>
          <w:lang w:val="en-US"/>
        </w:rPr>
        <w:t>and performing practical assignments.</w:t>
      </w:r>
    </w:p>
    <w:p w:rsidR="00BC41F0" w:rsidRPr="00CA4E3A" w:rsidRDefault="00BC41F0" w:rsidP="00BC41F0">
      <w:pPr>
        <w:pStyle w:val="a"/>
        <w:numPr>
          <w:ilvl w:val="0"/>
          <w:numId w:val="0"/>
        </w:numPr>
        <w:spacing w:line="276" w:lineRule="auto"/>
        <w:rPr>
          <w:szCs w:val="24"/>
          <w:lang w:val="en-US"/>
        </w:rPr>
      </w:pPr>
    </w:p>
    <w:p w:rsidR="00FA4B4D" w:rsidRPr="00CA4E3A" w:rsidRDefault="00D0507E" w:rsidP="004A3819">
      <w:pPr>
        <w:pStyle w:val="a"/>
        <w:numPr>
          <w:ilvl w:val="0"/>
          <w:numId w:val="0"/>
        </w:numPr>
        <w:spacing w:line="276" w:lineRule="auto"/>
        <w:rPr>
          <w:szCs w:val="24"/>
          <w:lang w:val="en-US"/>
        </w:rPr>
      </w:pPr>
      <w:r w:rsidRPr="00CA4E3A">
        <w:rPr>
          <w:b/>
          <w:szCs w:val="24"/>
          <w:lang w:val="en-US"/>
        </w:rPr>
        <w:t>T</w:t>
      </w:r>
      <w:r w:rsidR="00C8424C" w:rsidRPr="00CA4E3A">
        <w:rPr>
          <w:b/>
          <w:szCs w:val="24"/>
          <w:lang w:val="en-US"/>
        </w:rPr>
        <w:t>h</w:t>
      </w:r>
      <w:r w:rsidRPr="00CA4E3A">
        <w:rPr>
          <w:b/>
          <w:szCs w:val="24"/>
          <w:lang w:val="en-US"/>
        </w:rPr>
        <w:t>eme</w:t>
      </w:r>
      <w:r w:rsidR="00BC41F0" w:rsidRPr="00CA4E3A">
        <w:rPr>
          <w:b/>
          <w:szCs w:val="24"/>
          <w:lang w:val="en-US"/>
        </w:rPr>
        <w:t xml:space="preserve"> 1. </w:t>
      </w:r>
      <w:r w:rsidRPr="00CA4E3A">
        <w:rPr>
          <w:b/>
          <w:szCs w:val="24"/>
          <w:lang w:val="en-US"/>
        </w:rPr>
        <w:t xml:space="preserve">“ </w:t>
      </w:r>
      <w:r w:rsidR="00F02B29" w:rsidRPr="00CA4E3A">
        <w:rPr>
          <w:b/>
          <w:szCs w:val="24"/>
          <w:lang w:val="en-US"/>
        </w:rPr>
        <w:t>Basic Concepts and Theories of the Course</w:t>
      </w:r>
      <w:r w:rsidRPr="00CA4E3A">
        <w:rPr>
          <w:b/>
          <w:szCs w:val="24"/>
          <w:lang w:val="en-US"/>
        </w:rPr>
        <w:t>.”</w:t>
      </w:r>
      <w:r w:rsidR="004A3819" w:rsidRPr="00CA4E3A">
        <w:rPr>
          <w:szCs w:val="24"/>
          <w:lang w:val="en-US"/>
        </w:rPr>
        <w:t xml:space="preserve"> </w:t>
      </w:r>
    </w:p>
    <w:p w:rsidR="00AE765C" w:rsidRPr="00CA4E3A" w:rsidRDefault="00AE765C" w:rsidP="004A3819">
      <w:pPr>
        <w:pStyle w:val="a"/>
        <w:numPr>
          <w:ilvl w:val="0"/>
          <w:numId w:val="0"/>
        </w:numPr>
        <w:spacing w:line="276" w:lineRule="auto"/>
        <w:rPr>
          <w:szCs w:val="24"/>
          <w:lang w:val="en-US"/>
        </w:rPr>
      </w:pPr>
    </w:p>
    <w:p w:rsidR="004A3819" w:rsidRPr="00CA4E3A" w:rsidRDefault="00AE765C" w:rsidP="007065E9">
      <w:pPr>
        <w:pStyle w:val="a"/>
        <w:numPr>
          <w:ilvl w:val="0"/>
          <w:numId w:val="0"/>
        </w:numPr>
        <w:spacing w:line="276" w:lineRule="auto"/>
        <w:jc w:val="both"/>
        <w:rPr>
          <w:szCs w:val="24"/>
          <w:lang w:val="en-US"/>
        </w:rPr>
      </w:pPr>
      <w:r w:rsidRPr="005A05F4">
        <w:rPr>
          <w:szCs w:val="24"/>
          <w:lang w:val="en-US" w:eastAsia="ru-RU"/>
        </w:rPr>
        <w:lastRenderedPageBreak/>
        <w:t xml:space="preserve">This lecture introduces the issues covered in the course:  identifying the concept of sustainable regional development, policy planning for sustainable regional development, long-run budgeting challenges of fiscal equalization and growth, disciplinary overlap of economic geography and geography, conceptual frameworks of agglomeration economies; model-building for regional planning; the role of technology in contributing to sustainable regional development; regional governance strategies for the attraction of investment. </w:t>
      </w:r>
      <w:r w:rsidR="00E142A2" w:rsidRPr="00CA4E3A">
        <w:rPr>
          <w:szCs w:val="24"/>
          <w:lang w:val="en-US"/>
        </w:rPr>
        <w:t>Class</w:t>
      </w:r>
      <w:r w:rsidR="00F36D06" w:rsidRPr="00CA4E3A">
        <w:rPr>
          <w:szCs w:val="24"/>
          <w:lang w:val="en-US"/>
        </w:rPr>
        <w:t xml:space="preserve"> goal</w:t>
      </w:r>
      <w:r w:rsidR="00E142A2" w:rsidRPr="00CA4E3A">
        <w:rPr>
          <w:szCs w:val="24"/>
          <w:lang w:val="en-US"/>
        </w:rPr>
        <w:t>s</w:t>
      </w:r>
      <w:r w:rsidR="00F36D06" w:rsidRPr="00CA4E3A">
        <w:rPr>
          <w:szCs w:val="24"/>
          <w:lang w:val="en-US"/>
        </w:rPr>
        <w:t>: Students select and discuss</w:t>
      </w:r>
      <w:r w:rsidR="00A115E1" w:rsidRPr="00CA4E3A">
        <w:rPr>
          <w:szCs w:val="24"/>
          <w:lang w:val="en-US"/>
        </w:rPr>
        <w:t xml:space="preserve"> research topics</w:t>
      </w:r>
      <w:r w:rsidR="002F2EE9" w:rsidRPr="00CA4E3A">
        <w:rPr>
          <w:szCs w:val="24"/>
          <w:lang w:val="en-US"/>
        </w:rPr>
        <w:t xml:space="preserve"> for their q</w:t>
      </w:r>
      <w:r w:rsidR="00F36D06" w:rsidRPr="00CA4E3A">
        <w:rPr>
          <w:szCs w:val="24"/>
          <w:lang w:val="en-US"/>
        </w:rPr>
        <w:t>ualif</w:t>
      </w:r>
      <w:r w:rsidR="0071014F" w:rsidRPr="00CA4E3A">
        <w:rPr>
          <w:szCs w:val="24"/>
          <w:lang w:val="en-US"/>
        </w:rPr>
        <w:t>ication</w:t>
      </w:r>
      <w:r w:rsidR="00F36D06" w:rsidRPr="00CA4E3A">
        <w:rPr>
          <w:szCs w:val="24"/>
          <w:lang w:val="en-US"/>
        </w:rPr>
        <w:t xml:space="preserve"> thesis (</w:t>
      </w:r>
      <w:r w:rsidR="00F36D06" w:rsidRPr="00CA4E3A">
        <w:rPr>
          <w:szCs w:val="24"/>
        </w:rPr>
        <w:t>ВКР</w:t>
      </w:r>
      <w:r w:rsidR="00F36D06" w:rsidRPr="00CA4E3A">
        <w:rPr>
          <w:szCs w:val="24"/>
          <w:lang w:val="en-US"/>
        </w:rPr>
        <w:t xml:space="preserve">), define the significance of their study, and start formulating research questions. </w:t>
      </w:r>
      <w:r w:rsidR="00A115E1" w:rsidRPr="00CA4E3A">
        <w:rPr>
          <w:szCs w:val="24"/>
          <w:lang w:val="en-US"/>
        </w:rPr>
        <w:t xml:space="preserve">  </w:t>
      </w:r>
    </w:p>
    <w:p w:rsidR="00665BF7" w:rsidRPr="00CA4E3A" w:rsidRDefault="00665BF7" w:rsidP="004A3819">
      <w:pPr>
        <w:pStyle w:val="a"/>
        <w:numPr>
          <w:ilvl w:val="0"/>
          <w:numId w:val="0"/>
        </w:numPr>
        <w:spacing w:line="276" w:lineRule="auto"/>
        <w:rPr>
          <w:szCs w:val="24"/>
          <w:lang w:val="en-US"/>
        </w:rPr>
      </w:pPr>
    </w:p>
    <w:p w:rsidR="00A115E1" w:rsidRPr="00CA4E3A" w:rsidRDefault="00A115E1" w:rsidP="007065E9">
      <w:pPr>
        <w:pStyle w:val="a"/>
        <w:numPr>
          <w:ilvl w:val="0"/>
          <w:numId w:val="0"/>
        </w:numPr>
        <w:spacing w:line="276" w:lineRule="auto"/>
        <w:jc w:val="both"/>
        <w:rPr>
          <w:szCs w:val="24"/>
          <w:lang w:val="en-US"/>
        </w:rPr>
      </w:pPr>
      <w:r w:rsidRPr="00CA4E3A">
        <w:rPr>
          <w:i/>
          <w:szCs w:val="24"/>
          <w:lang w:val="en-US"/>
        </w:rPr>
        <w:t>Class assignment</w:t>
      </w:r>
      <w:r w:rsidR="00BC60F2" w:rsidRPr="00CA4E3A">
        <w:rPr>
          <w:i/>
          <w:szCs w:val="24"/>
          <w:lang w:val="en-US"/>
        </w:rPr>
        <w:t xml:space="preserve"> 1</w:t>
      </w:r>
      <w:r w:rsidRPr="00CA4E3A">
        <w:rPr>
          <w:szCs w:val="24"/>
          <w:lang w:val="en-US"/>
        </w:rPr>
        <w:t xml:space="preserve"> – </w:t>
      </w:r>
      <w:r w:rsidR="00FA4B4D" w:rsidRPr="00CA4E3A">
        <w:rPr>
          <w:szCs w:val="24"/>
          <w:lang w:val="en-US"/>
        </w:rPr>
        <w:t>each student will discuss</w:t>
      </w:r>
      <w:r w:rsidR="00BC60F2" w:rsidRPr="00CA4E3A">
        <w:rPr>
          <w:szCs w:val="24"/>
          <w:lang w:val="en-US"/>
        </w:rPr>
        <w:t xml:space="preserve"> </w:t>
      </w:r>
      <w:r w:rsidR="00401AFE" w:rsidRPr="00CA4E3A">
        <w:rPr>
          <w:szCs w:val="24"/>
          <w:lang w:val="en-US"/>
        </w:rPr>
        <w:t>aspects of re</w:t>
      </w:r>
      <w:r w:rsidR="00F13BAF" w:rsidRPr="00CA4E3A">
        <w:rPr>
          <w:szCs w:val="24"/>
          <w:lang w:val="en-US"/>
        </w:rPr>
        <w:t>gional policy of particular intrest</w:t>
      </w:r>
      <w:r w:rsidR="00401AFE" w:rsidRPr="00CA4E3A">
        <w:rPr>
          <w:szCs w:val="24"/>
          <w:lang w:val="en-US"/>
        </w:rPr>
        <w:t xml:space="preserve"> in small groups.</w:t>
      </w:r>
    </w:p>
    <w:p w:rsidR="004A3819" w:rsidRPr="00CA4E3A" w:rsidRDefault="00860FCD" w:rsidP="007065E9">
      <w:pPr>
        <w:pStyle w:val="af7"/>
        <w:ind w:left="0"/>
        <w:jc w:val="both"/>
        <w:rPr>
          <w:sz w:val="24"/>
          <w:szCs w:val="24"/>
        </w:rPr>
      </w:pPr>
      <w:r w:rsidRPr="00CA4E3A">
        <w:rPr>
          <w:i/>
          <w:sz w:val="24"/>
          <w:szCs w:val="24"/>
        </w:rPr>
        <w:t xml:space="preserve">Class assignment 2 </w:t>
      </w:r>
      <w:r w:rsidR="004A3819" w:rsidRPr="00CA4E3A">
        <w:rPr>
          <w:sz w:val="24"/>
          <w:szCs w:val="24"/>
        </w:rPr>
        <w:t>–</w:t>
      </w:r>
      <w:r w:rsidR="00F13BAF" w:rsidRPr="00CA4E3A">
        <w:rPr>
          <w:sz w:val="24"/>
          <w:szCs w:val="24"/>
        </w:rPr>
        <w:t xml:space="preserve">(as in the social science research methods class), </w:t>
      </w:r>
      <w:r w:rsidR="00401AFE" w:rsidRPr="00CA4E3A">
        <w:rPr>
          <w:sz w:val="24"/>
          <w:szCs w:val="24"/>
        </w:rPr>
        <w:t xml:space="preserve">each student will </w:t>
      </w:r>
      <w:r w:rsidR="00F13BAF" w:rsidRPr="00CA4E3A">
        <w:rPr>
          <w:sz w:val="24"/>
          <w:szCs w:val="24"/>
        </w:rPr>
        <w:t xml:space="preserve">personally engage in the topic and </w:t>
      </w:r>
      <w:r w:rsidR="0071014F" w:rsidRPr="00CA4E3A">
        <w:rPr>
          <w:sz w:val="24"/>
          <w:szCs w:val="24"/>
        </w:rPr>
        <w:t xml:space="preserve">write down </w:t>
      </w:r>
      <w:r w:rsidR="00401AFE" w:rsidRPr="00CA4E3A">
        <w:rPr>
          <w:sz w:val="24"/>
          <w:szCs w:val="24"/>
        </w:rPr>
        <w:t xml:space="preserve">a </w:t>
      </w:r>
      <w:r w:rsidR="00F13BAF" w:rsidRPr="00CA4E3A">
        <w:rPr>
          <w:sz w:val="24"/>
          <w:szCs w:val="24"/>
        </w:rPr>
        <w:t>theme</w:t>
      </w:r>
      <w:r w:rsidR="0071014F" w:rsidRPr="00CA4E3A">
        <w:rPr>
          <w:sz w:val="24"/>
          <w:szCs w:val="24"/>
        </w:rPr>
        <w:t xml:space="preserve"> </w:t>
      </w:r>
      <w:r w:rsidR="00401AFE" w:rsidRPr="00CA4E3A">
        <w:rPr>
          <w:sz w:val="24"/>
          <w:szCs w:val="24"/>
        </w:rPr>
        <w:t xml:space="preserve">for </w:t>
      </w:r>
      <w:r w:rsidR="00E50198" w:rsidRPr="00CA4E3A">
        <w:rPr>
          <w:sz w:val="24"/>
          <w:szCs w:val="24"/>
        </w:rPr>
        <w:t>future research</w:t>
      </w:r>
      <w:r w:rsidR="00A115E1" w:rsidRPr="00CA4E3A">
        <w:rPr>
          <w:sz w:val="24"/>
          <w:szCs w:val="24"/>
        </w:rPr>
        <w:t>, or</w:t>
      </w:r>
      <w:r w:rsidR="004A3819" w:rsidRPr="00CA4E3A">
        <w:rPr>
          <w:sz w:val="24"/>
          <w:szCs w:val="24"/>
        </w:rPr>
        <w:t xml:space="preserve"> two </w:t>
      </w:r>
      <w:r w:rsidR="00F13BAF" w:rsidRPr="00CA4E3A">
        <w:rPr>
          <w:sz w:val="24"/>
          <w:szCs w:val="24"/>
        </w:rPr>
        <w:t xml:space="preserve">potential </w:t>
      </w:r>
      <w:r w:rsidR="004A3819" w:rsidRPr="00CA4E3A">
        <w:rPr>
          <w:sz w:val="24"/>
          <w:szCs w:val="24"/>
        </w:rPr>
        <w:t xml:space="preserve">topics </w:t>
      </w:r>
      <w:r w:rsidR="00F13BAF" w:rsidRPr="00CA4E3A">
        <w:rPr>
          <w:sz w:val="24"/>
          <w:szCs w:val="24"/>
        </w:rPr>
        <w:t xml:space="preserve">for practical experience </w:t>
      </w:r>
      <w:r w:rsidR="00E50198" w:rsidRPr="00CA4E3A">
        <w:rPr>
          <w:sz w:val="24"/>
          <w:szCs w:val="24"/>
        </w:rPr>
        <w:t xml:space="preserve">in the field of public administration </w:t>
      </w:r>
      <w:r w:rsidR="00401AFE" w:rsidRPr="00CA4E3A">
        <w:rPr>
          <w:sz w:val="24"/>
          <w:szCs w:val="24"/>
        </w:rPr>
        <w:t>and regional studies</w:t>
      </w:r>
      <w:r w:rsidR="0071014F" w:rsidRPr="00CA4E3A">
        <w:rPr>
          <w:sz w:val="24"/>
          <w:szCs w:val="24"/>
        </w:rPr>
        <w:t xml:space="preserve">. </w:t>
      </w:r>
      <w:r w:rsidR="004A3819" w:rsidRPr="00CA4E3A">
        <w:rPr>
          <w:sz w:val="24"/>
          <w:szCs w:val="24"/>
        </w:rPr>
        <w:t xml:space="preserve"> </w:t>
      </w:r>
    </w:p>
    <w:p w:rsidR="00BC41F0" w:rsidRPr="00CA4E3A" w:rsidRDefault="00121289" w:rsidP="007065E9">
      <w:pPr>
        <w:pStyle w:val="a"/>
        <w:numPr>
          <w:ilvl w:val="0"/>
          <w:numId w:val="0"/>
        </w:numPr>
        <w:spacing w:line="276" w:lineRule="auto"/>
        <w:jc w:val="both"/>
        <w:rPr>
          <w:b/>
          <w:szCs w:val="24"/>
          <w:lang w:val="en-US"/>
        </w:rPr>
      </w:pPr>
      <w:r w:rsidRPr="00CA4E3A">
        <w:rPr>
          <w:b/>
          <w:szCs w:val="24"/>
          <w:lang w:val="en-US"/>
        </w:rPr>
        <w:t>Required reading</w:t>
      </w:r>
      <w:r w:rsidR="00C8424C" w:rsidRPr="00CA4E3A">
        <w:rPr>
          <w:b/>
          <w:szCs w:val="24"/>
          <w:lang w:val="en-US"/>
        </w:rPr>
        <w:t>s:</w:t>
      </w:r>
    </w:p>
    <w:p w:rsidR="00C33060" w:rsidRPr="00CA4E3A" w:rsidRDefault="00C33060" w:rsidP="004A3819">
      <w:pPr>
        <w:pStyle w:val="a"/>
        <w:numPr>
          <w:ilvl w:val="0"/>
          <w:numId w:val="0"/>
        </w:numPr>
        <w:spacing w:line="276" w:lineRule="auto"/>
        <w:rPr>
          <w:b/>
          <w:szCs w:val="24"/>
          <w:lang w:val="en-US"/>
        </w:rPr>
      </w:pPr>
    </w:p>
    <w:p w:rsidR="00C33060" w:rsidRPr="009F39BE" w:rsidRDefault="00AE765C" w:rsidP="00B91536">
      <w:pPr>
        <w:pStyle w:val="af2"/>
        <w:numPr>
          <w:ilvl w:val="0"/>
          <w:numId w:val="42"/>
        </w:numPr>
        <w:shd w:val="clear" w:color="auto" w:fill="FFFFFF"/>
        <w:ind w:left="284" w:hanging="284"/>
        <w:rPr>
          <w:rFonts w:eastAsiaTheme="minorEastAsia"/>
          <w:szCs w:val="24"/>
          <w:lang w:val="en-US"/>
        </w:rPr>
      </w:pPr>
      <w:r w:rsidRPr="009F39BE">
        <w:rPr>
          <w:rFonts w:eastAsiaTheme="minorEastAsia"/>
          <w:szCs w:val="24"/>
          <w:lang w:val="en-US"/>
        </w:rPr>
        <w:t xml:space="preserve">Colombo, A. 2012. </w:t>
      </w:r>
      <w:r w:rsidRPr="009F39BE">
        <w:rPr>
          <w:rFonts w:eastAsiaTheme="minorEastAsia"/>
          <w:i/>
          <w:szCs w:val="24"/>
          <w:lang w:val="en-US"/>
        </w:rPr>
        <w:t>Subsidiarity governance: theoretical and empirical models</w:t>
      </w:r>
      <w:r w:rsidR="007065E9" w:rsidRPr="009F39BE">
        <w:rPr>
          <w:rFonts w:eastAsiaTheme="minorEastAsia"/>
          <w:szCs w:val="24"/>
          <w:lang w:val="en-US"/>
        </w:rPr>
        <w:t xml:space="preserve">. New York: Palgrave </w:t>
      </w:r>
      <w:r w:rsidRPr="009F39BE">
        <w:rPr>
          <w:rFonts w:eastAsiaTheme="minorEastAsia"/>
          <w:szCs w:val="24"/>
          <w:lang w:val="en-US"/>
        </w:rPr>
        <w:t>Macmillan.</w:t>
      </w:r>
    </w:p>
    <w:p w:rsidR="00AE765C" w:rsidRPr="009F39BE" w:rsidRDefault="00AE765C" w:rsidP="00B91536">
      <w:pPr>
        <w:pStyle w:val="af2"/>
        <w:numPr>
          <w:ilvl w:val="0"/>
          <w:numId w:val="42"/>
        </w:numPr>
        <w:shd w:val="clear" w:color="auto" w:fill="FFFFFF"/>
        <w:ind w:left="284" w:hanging="284"/>
        <w:rPr>
          <w:rFonts w:eastAsiaTheme="minorEastAsia"/>
          <w:szCs w:val="24"/>
          <w:lang w:val="en-US"/>
        </w:rPr>
      </w:pPr>
      <w:r w:rsidRPr="009F39BE">
        <w:rPr>
          <w:rFonts w:eastAsiaTheme="minorEastAsia"/>
          <w:szCs w:val="24"/>
          <w:lang w:val="en-US"/>
        </w:rPr>
        <w:t>Danson, M. 1997. </w:t>
      </w:r>
      <w:r w:rsidRPr="009F39BE">
        <w:rPr>
          <w:rFonts w:eastAsiaTheme="minorEastAsia"/>
          <w:i/>
          <w:iCs/>
          <w:szCs w:val="24"/>
          <w:lang w:val="en-US"/>
        </w:rPr>
        <w:t>Regional governance and economic development, </w:t>
      </w:r>
      <w:r w:rsidRPr="009F39BE">
        <w:rPr>
          <w:rFonts w:eastAsiaTheme="minorEastAsia"/>
          <w:szCs w:val="24"/>
          <w:lang w:val="en-US"/>
        </w:rPr>
        <w:t>London, Pion.</w:t>
      </w:r>
    </w:p>
    <w:p w:rsidR="00AE765C" w:rsidRPr="009F39BE" w:rsidRDefault="00AE765C" w:rsidP="00B91536">
      <w:pPr>
        <w:pStyle w:val="af2"/>
        <w:numPr>
          <w:ilvl w:val="0"/>
          <w:numId w:val="42"/>
        </w:numPr>
        <w:shd w:val="clear" w:color="auto" w:fill="FFFFFF"/>
        <w:ind w:left="284" w:hanging="284"/>
        <w:rPr>
          <w:rFonts w:eastAsiaTheme="minorEastAsia"/>
          <w:szCs w:val="24"/>
          <w:lang w:val="en-US"/>
        </w:rPr>
      </w:pPr>
      <w:r w:rsidRPr="009F39BE">
        <w:rPr>
          <w:rFonts w:eastAsiaTheme="minorEastAsia"/>
          <w:szCs w:val="24"/>
          <w:lang w:val="en-US"/>
        </w:rPr>
        <w:t xml:space="preserve">OECD. 1997. </w:t>
      </w:r>
      <w:r w:rsidRPr="009F39BE">
        <w:rPr>
          <w:rFonts w:eastAsiaTheme="minorEastAsia"/>
          <w:i/>
          <w:szCs w:val="24"/>
          <w:lang w:val="en-US"/>
        </w:rPr>
        <w:t>Regional Competitiveness and Skills</w:t>
      </w:r>
      <w:r w:rsidRPr="009F39BE">
        <w:rPr>
          <w:rFonts w:eastAsiaTheme="minorEastAsia"/>
          <w:szCs w:val="24"/>
          <w:lang w:val="en-US"/>
        </w:rPr>
        <w:t>. Paris: OECD Publishing.</w:t>
      </w:r>
    </w:p>
    <w:p w:rsidR="00AE765C" w:rsidRPr="00CA4E3A" w:rsidRDefault="00AE765C" w:rsidP="00C33060">
      <w:pPr>
        <w:pStyle w:val="a"/>
        <w:numPr>
          <w:ilvl w:val="0"/>
          <w:numId w:val="0"/>
        </w:numPr>
        <w:spacing w:line="276" w:lineRule="auto"/>
        <w:ind w:left="720" w:hanging="720"/>
        <w:rPr>
          <w:b/>
          <w:szCs w:val="24"/>
          <w:lang w:val="en-US"/>
        </w:rPr>
      </w:pPr>
    </w:p>
    <w:p w:rsidR="00121289" w:rsidRPr="00CA4E3A" w:rsidRDefault="00121289" w:rsidP="00C33060">
      <w:pPr>
        <w:pStyle w:val="a"/>
        <w:numPr>
          <w:ilvl w:val="0"/>
          <w:numId w:val="0"/>
        </w:numPr>
        <w:spacing w:line="276" w:lineRule="auto"/>
        <w:ind w:left="720" w:hanging="720"/>
        <w:rPr>
          <w:b/>
          <w:szCs w:val="24"/>
          <w:lang w:val="en-US"/>
        </w:rPr>
      </w:pPr>
      <w:r w:rsidRPr="00CA4E3A">
        <w:rPr>
          <w:b/>
          <w:szCs w:val="24"/>
          <w:lang w:val="en-US"/>
        </w:rPr>
        <w:t>Additional reading</w:t>
      </w:r>
      <w:r w:rsidR="00C8424C" w:rsidRPr="00CA4E3A">
        <w:rPr>
          <w:b/>
          <w:szCs w:val="24"/>
          <w:lang w:val="en-US"/>
        </w:rPr>
        <w:t>:</w:t>
      </w:r>
    </w:p>
    <w:p w:rsidR="002A33EC" w:rsidRPr="00CA4E3A" w:rsidRDefault="002A33EC" w:rsidP="00C33060">
      <w:pPr>
        <w:pStyle w:val="a"/>
        <w:numPr>
          <w:ilvl w:val="0"/>
          <w:numId w:val="0"/>
        </w:numPr>
        <w:spacing w:line="276" w:lineRule="auto"/>
        <w:ind w:left="720" w:hanging="720"/>
        <w:rPr>
          <w:b/>
          <w:szCs w:val="24"/>
          <w:lang w:val="en-US"/>
        </w:rPr>
      </w:pPr>
    </w:p>
    <w:p w:rsidR="00BC41F0" w:rsidRPr="00CA4E3A" w:rsidRDefault="00A115E1" w:rsidP="007065E9">
      <w:pPr>
        <w:autoSpaceDE w:val="0"/>
        <w:autoSpaceDN w:val="0"/>
        <w:adjustRightInd w:val="0"/>
        <w:spacing w:line="276" w:lineRule="auto"/>
        <w:ind w:firstLine="0"/>
        <w:rPr>
          <w:szCs w:val="24"/>
          <w:lang w:val="en-US"/>
        </w:rPr>
      </w:pPr>
      <w:r w:rsidRPr="00CA4E3A">
        <w:rPr>
          <w:szCs w:val="24"/>
          <w:lang w:val="en-US"/>
        </w:rPr>
        <w:t>B</w:t>
      </w:r>
      <w:r w:rsidR="007065E9">
        <w:rPr>
          <w:szCs w:val="24"/>
          <w:lang w:eastAsia="ru-RU"/>
        </w:rPr>
        <w:t xml:space="preserve"> Федераль</w:t>
      </w:r>
      <w:r w:rsidR="00AE765C" w:rsidRPr="00CA4E3A">
        <w:rPr>
          <w:szCs w:val="24"/>
          <w:lang w:eastAsia="ru-RU"/>
        </w:rPr>
        <w:t>ные законы; Порядок разработки и реализации федеральных целевых программ и межгосударственных целевых програм. Сборник</w:t>
      </w:r>
      <w:r w:rsidR="00AE765C" w:rsidRPr="005A05F4">
        <w:rPr>
          <w:szCs w:val="24"/>
          <w:lang w:val="en-US" w:eastAsia="ru-RU"/>
        </w:rPr>
        <w:t xml:space="preserve"> </w:t>
      </w:r>
      <w:r w:rsidR="00AE765C" w:rsidRPr="00CA4E3A">
        <w:rPr>
          <w:szCs w:val="24"/>
          <w:lang w:eastAsia="ru-RU"/>
        </w:rPr>
        <w:t>законов</w:t>
      </w:r>
      <w:r w:rsidR="00AE765C" w:rsidRPr="005A05F4">
        <w:rPr>
          <w:szCs w:val="24"/>
          <w:lang w:val="en-US" w:eastAsia="ru-RU"/>
        </w:rPr>
        <w:t xml:space="preserve"> </w:t>
      </w:r>
      <w:r w:rsidR="00AE765C" w:rsidRPr="00CA4E3A">
        <w:rPr>
          <w:szCs w:val="24"/>
          <w:lang w:eastAsia="ru-RU"/>
        </w:rPr>
        <w:t>РФ</w:t>
      </w:r>
      <w:r w:rsidR="00AE765C" w:rsidRPr="005A05F4">
        <w:rPr>
          <w:szCs w:val="24"/>
          <w:lang w:val="en-US" w:eastAsia="ru-RU"/>
        </w:rPr>
        <w:t>, 2000;</w:t>
      </w:r>
    </w:p>
    <w:p w:rsidR="00AE765C" w:rsidRPr="00CA4E3A" w:rsidRDefault="00AE765C" w:rsidP="00AE765C">
      <w:pPr>
        <w:autoSpaceDE w:val="0"/>
        <w:autoSpaceDN w:val="0"/>
        <w:adjustRightInd w:val="0"/>
        <w:spacing w:line="276" w:lineRule="auto"/>
        <w:rPr>
          <w:szCs w:val="24"/>
          <w:lang w:val="en-US"/>
        </w:rPr>
      </w:pPr>
    </w:p>
    <w:p w:rsidR="00BC60F2" w:rsidRPr="005A05F4" w:rsidRDefault="00BC60F2" w:rsidP="00F75C08">
      <w:pPr>
        <w:spacing w:line="276" w:lineRule="auto"/>
        <w:ind w:firstLine="0"/>
        <w:rPr>
          <w:b/>
          <w:szCs w:val="24"/>
          <w:lang w:val="en-US" w:eastAsia="ru-RU"/>
        </w:rPr>
      </w:pPr>
      <w:r w:rsidRPr="00CA4E3A">
        <w:rPr>
          <w:b/>
          <w:szCs w:val="24"/>
          <w:lang w:val="en-US"/>
        </w:rPr>
        <w:t xml:space="preserve">Theme 2.  </w:t>
      </w:r>
      <w:r w:rsidR="005C3D30" w:rsidRPr="00CA4E3A">
        <w:rPr>
          <w:b/>
          <w:szCs w:val="24"/>
          <w:lang w:val="en-US"/>
        </w:rPr>
        <w:t>S</w:t>
      </w:r>
      <w:r w:rsidR="005C3D30" w:rsidRPr="005A05F4">
        <w:rPr>
          <w:b/>
          <w:szCs w:val="24"/>
          <w:lang w:val="en-US" w:eastAsia="ru-RU"/>
        </w:rPr>
        <w:t>ustainable Regional Development: Spatial Concepts and Method</w:t>
      </w:r>
    </w:p>
    <w:p w:rsidR="00401AFE" w:rsidRPr="005A05F4" w:rsidRDefault="00401AFE" w:rsidP="00F75C08">
      <w:pPr>
        <w:spacing w:line="276" w:lineRule="auto"/>
        <w:ind w:firstLine="0"/>
        <w:rPr>
          <w:b/>
          <w:szCs w:val="24"/>
          <w:lang w:val="en-US" w:eastAsia="ru-RU"/>
        </w:rPr>
      </w:pPr>
    </w:p>
    <w:p w:rsidR="00401AFE" w:rsidRPr="005A05F4" w:rsidRDefault="00401AFE" w:rsidP="007065E9">
      <w:pPr>
        <w:spacing w:line="276" w:lineRule="auto"/>
        <w:ind w:firstLine="0"/>
        <w:jc w:val="both"/>
        <w:rPr>
          <w:szCs w:val="24"/>
          <w:lang w:val="en-US" w:eastAsia="ru-RU"/>
        </w:rPr>
      </w:pPr>
      <w:r w:rsidRPr="005A05F4">
        <w:rPr>
          <w:szCs w:val="24"/>
          <w:lang w:val="en-US" w:eastAsia="ru-RU"/>
        </w:rPr>
        <w:t>This lecture concerns sustainability in its broad outlines and in regard to spatial considerations. It identifies challenges that can occur for government programs in resource-intensive production in regions of mineral resource abundance, and discusses market-preserving  policies that can help ease these challenges with community involvement, stakeholder participation and labor market adjustments. It also emphasizes the importance of statistical applicatioins that model regional developments, and this statistical component of the lecture will be the subject of seminars and assignments.</w:t>
      </w:r>
    </w:p>
    <w:p w:rsidR="00401AFE" w:rsidRPr="005A05F4" w:rsidRDefault="00401AFE" w:rsidP="00F75C08">
      <w:pPr>
        <w:spacing w:line="276" w:lineRule="auto"/>
        <w:ind w:firstLine="0"/>
        <w:rPr>
          <w:b/>
          <w:szCs w:val="24"/>
          <w:lang w:val="en-US" w:eastAsia="ru-RU"/>
        </w:rPr>
      </w:pPr>
    </w:p>
    <w:p w:rsidR="00BC60F2" w:rsidRPr="00CA4E3A" w:rsidRDefault="00BC60F2" w:rsidP="007065E9">
      <w:pPr>
        <w:pStyle w:val="af7"/>
        <w:tabs>
          <w:tab w:val="left" w:pos="2127"/>
        </w:tabs>
        <w:ind w:left="0"/>
        <w:jc w:val="both"/>
        <w:rPr>
          <w:sz w:val="24"/>
          <w:szCs w:val="24"/>
          <w:lang w:eastAsia="ru-RU"/>
        </w:rPr>
      </w:pPr>
      <w:r w:rsidRPr="00CA4E3A">
        <w:rPr>
          <w:i/>
          <w:sz w:val="24"/>
          <w:szCs w:val="24"/>
        </w:rPr>
        <w:t>Class assignment 1</w:t>
      </w:r>
      <w:r w:rsidR="0042061D" w:rsidRPr="00CA4E3A">
        <w:rPr>
          <w:sz w:val="24"/>
          <w:szCs w:val="24"/>
        </w:rPr>
        <w:t xml:space="preserve">: </w:t>
      </w:r>
      <w:r w:rsidR="009D46E4" w:rsidRPr="00CA4E3A">
        <w:rPr>
          <w:sz w:val="24"/>
          <w:szCs w:val="24"/>
        </w:rPr>
        <w:t xml:space="preserve">Students discuss </w:t>
      </w:r>
      <w:r w:rsidR="00177370" w:rsidRPr="00CA4E3A">
        <w:rPr>
          <w:sz w:val="24"/>
          <w:szCs w:val="24"/>
        </w:rPr>
        <w:t xml:space="preserve">input </w:t>
      </w:r>
      <w:r w:rsidR="009D46E4" w:rsidRPr="00CA4E3A">
        <w:rPr>
          <w:sz w:val="24"/>
          <w:szCs w:val="24"/>
        </w:rPr>
        <w:t xml:space="preserve">(data) </w:t>
      </w:r>
      <w:r w:rsidR="00177370" w:rsidRPr="00CA4E3A">
        <w:rPr>
          <w:sz w:val="24"/>
          <w:szCs w:val="24"/>
        </w:rPr>
        <w:t xml:space="preserve">necessary for developing a spatial model of agglomeration economies </w:t>
      </w:r>
      <w:r w:rsidR="009D46E4" w:rsidRPr="00CA4E3A">
        <w:rPr>
          <w:sz w:val="24"/>
          <w:szCs w:val="24"/>
        </w:rPr>
        <w:t>for</w:t>
      </w:r>
      <w:r w:rsidR="00177370" w:rsidRPr="00CA4E3A">
        <w:rPr>
          <w:sz w:val="24"/>
          <w:szCs w:val="24"/>
        </w:rPr>
        <w:t xml:space="preserve"> Russia’s regions. </w:t>
      </w:r>
    </w:p>
    <w:p w:rsidR="00BC60F2" w:rsidRPr="00CA4E3A" w:rsidRDefault="00BC60F2" w:rsidP="007065E9">
      <w:pPr>
        <w:pStyle w:val="af7"/>
        <w:tabs>
          <w:tab w:val="left" w:pos="2127"/>
        </w:tabs>
        <w:ind w:left="0"/>
        <w:jc w:val="both"/>
        <w:rPr>
          <w:sz w:val="24"/>
          <w:szCs w:val="24"/>
          <w:lang w:eastAsia="ru-RU"/>
        </w:rPr>
      </w:pPr>
      <w:r w:rsidRPr="00CA4E3A">
        <w:rPr>
          <w:i/>
          <w:sz w:val="24"/>
          <w:szCs w:val="24"/>
          <w:lang w:eastAsia="ru-RU"/>
        </w:rPr>
        <w:t>Class assignment 2</w:t>
      </w:r>
      <w:r w:rsidRPr="00CA4E3A">
        <w:rPr>
          <w:sz w:val="24"/>
          <w:szCs w:val="24"/>
          <w:lang w:eastAsia="ru-RU"/>
        </w:rPr>
        <w:t xml:space="preserve">: </w:t>
      </w:r>
      <w:r w:rsidR="00177370" w:rsidRPr="00CA4E3A">
        <w:rPr>
          <w:sz w:val="24"/>
          <w:szCs w:val="24"/>
          <w:lang w:eastAsia="ru-RU"/>
        </w:rPr>
        <w:t>Describe the i</w:t>
      </w:r>
      <w:r w:rsidR="009D46E4" w:rsidRPr="00CA4E3A">
        <w:rPr>
          <w:sz w:val="24"/>
          <w:szCs w:val="24"/>
          <w:lang w:eastAsia="ru-RU"/>
        </w:rPr>
        <w:t>mpact of sectoral</w:t>
      </w:r>
      <w:r w:rsidR="00177370" w:rsidRPr="00CA4E3A">
        <w:rPr>
          <w:sz w:val="24"/>
          <w:szCs w:val="24"/>
          <w:lang w:eastAsia="ru-RU"/>
        </w:rPr>
        <w:t xml:space="preserve"> development in Russia with regard to regions particularly affected: which regions are most affected and how</w:t>
      </w:r>
      <w:r w:rsidR="009D46E4" w:rsidRPr="00CA4E3A">
        <w:rPr>
          <w:sz w:val="24"/>
          <w:szCs w:val="24"/>
          <w:lang w:eastAsia="ru-RU"/>
        </w:rPr>
        <w:t>, by which sectors</w:t>
      </w:r>
      <w:r w:rsidR="00177370" w:rsidRPr="00CA4E3A">
        <w:rPr>
          <w:sz w:val="24"/>
          <w:szCs w:val="24"/>
          <w:lang w:eastAsia="ru-RU"/>
        </w:rPr>
        <w:t>.</w:t>
      </w:r>
      <w:r w:rsidR="009D46E4" w:rsidRPr="00CA4E3A">
        <w:rPr>
          <w:sz w:val="24"/>
          <w:szCs w:val="24"/>
          <w:lang w:eastAsia="ru-RU"/>
        </w:rPr>
        <w:t xml:space="preserve">  What are the policy implications?</w:t>
      </w:r>
    </w:p>
    <w:p w:rsidR="0013718C" w:rsidRPr="00CA4E3A" w:rsidRDefault="0013718C" w:rsidP="00BC60F2">
      <w:pPr>
        <w:pStyle w:val="af7"/>
        <w:tabs>
          <w:tab w:val="left" w:pos="2127"/>
        </w:tabs>
        <w:ind w:left="0"/>
        <w:rPr>
          <w:sz w:val="24"/>
          <w:szCs w:val="24"/>
          <w:lang w:eastAsia="ru-RU"/>
        </w:rPr>
      </w:pPr>
    </w:p>
    <w:p w:rsidR="00BC60F2" w:rsidRPr="00CA4E3A" w:rsidRDefault="00BC60F2" w:rsidP="00BC60F2">
      <w:pPr>
        <w:spacing w:line="276" w:lineRule="auto"/>
        <w:ind w:firstLine="0"/>
        <w:rPr>
          <w:b/>
          <w:szCs w:val="24"/>
          <w:lang w:val="en-US"/>
        </w:rPr>
      </w:pPr>
      <w:r w:rsidRPr="00CA4E3A">
        <w:rPr>
          <w:b/>
          <w:szCs w:val="24"/>
          <w:lang w:val="en-US"/>
        </w:rPr>
        <w:t>Required readings:</w:t>
      </w:r>
    </w:p>
    <w:p w:rsidR="0013718C" w:rsidRPr="00CA4E3A" w:rsidRDefault="0013718C" w:rsidP="00BC60F2">
      <w:pPr>
        <w:spacing w:line="276" w:lineRule="auto"/>
        <w:ind w:firstLine="0"/>
        <w:rPr>
          <w:b/>
          <w:szCs w:val="24"/>
          <w:lang w:val="en-US"/>
        </w:rPr>
      </w:pPr>
    </w:p>
    <w:p w:rsidR="0013718C" w:rsidRPr="00EF1C96" w:rsidRDefault="00C17095" w:rsidP="00B91536">
      <w:pPr>
        <w:pStyle w:val="af2"/>
        <w:numPr>
          <w:ilvl w:val="0"/>
          <w:numId w:val="13"/>
        </w:numPr>
        <w:shd w:val="clear" w:color="auto" w:fill="FFFFFF"/>
        <w:ind w:left="284" w:hanging="284"/>
        <w:jc w:val="both"/>
        <w:rPr>
          <w:rFonts w:eastAsiaTheme="minorEastAsia"/>
          <w:szCs w:val="24"/>
          <w:lang w:val="en-US"/>
        </w:rPr>
      </w:pPr>
      <w:r w:rsidRPr="00EF1C96">
        <w:rPr>
          <w:rFonts w:eastAsiaTheme="minorEastAsia"/>
          <w:szCs w:val="24"/>
          <w:lang w:val="en-US"/>
        </w:rPr>
        <w:t xml:space="preserve">Colombo, A. 2012. </w:t>
      </w:r>
      <w:r w:rsidRPr="00EF1C96">
        <w:rPr>
          <w:rFonts w:eastAsiaTheme="minorEastAsia"/>
          <w:i/>
          <w:szCs w:val="24"/>
          <w:lang w:val="en-US"/>
        </w:rPr>
        <w:t>Subsidiarity governance: theoretical and empirical models</w:t>
      </w:r>
      <w:r w:rsidRPr="00EF1C96">
        <w:rPr>
          <w:rFonts w:eastAsiaTheme="minorEastAsia"/>
          <w:szCs w:val="24"/>
          <w:lang w:val="en-US"/>
        </w:rPr>
        <w:t>. New York: Palgrave Macmillan.</w:t>
      </w:r>
    </w:p>
    <w:p w:rsidR="00C17095" w:rsidRPr="00EF1C96" w:rsidRDefault="0013718C" w:rsidP="00B91536">
      <w:pPr>
        <w:pStyle w:val="af2"/>
        <w:numPr>
          <w:ilvl w:val="0"/>
          <w:numId w:val="13"/>
        </w:numPr>
        <w:shd w:val="clear" w:color="auto" w:fill="FFFFFF"/>
        <w:ind w:left="284" w:hanging="284"/>
        <w:jc w:val="both"/>
        <w:rPr>
          <w:rFonts w:eastAsiaTheme="minorEastAsia"/>
          <w:szCs w:val="24"/>
          <w:lang w:val="en-US"/>
        </w:rPr>
      </w:pPr>
      <w:r w:rsidRPr="00EF1C96">
        <w:rPr>
          <w:rFonts w:eastAsiaTheme="minorEastAsia"/>
          <w:szCs w:val="24"/>
          <w:lang w:val="en-US"/>
        </w:rPr>
        <w:lastRenderedPageBreak/>
        <w:t>OECD</w:t>
      </w:r>
      <w:r w:rsidR="00771F1F" w:rsidRPr="00EF1C96">
        <w:rPr>
          <w:rFonts w:eastAsiaTheme="minorEastAsia"/>
          <w:szCs w:val="24"/>
          <w:lang w:val="en-US"/>
        </w:rPr>
        <w:t xml:space="preserve">. 2008.  </w:t>
      </w:r>
      <w:r w:rsidR="00771F1F" w:rsidRPr="00EF1C96">
        <w:rPr>
          <w:rFonts w:eastAsia="Times New Roman"/>
          <w:szCs w:val="24"/>
          <w:lang w:val="en-US"/>
        </w:rPr>
        <w:t>Regions Matter: Economic Recovery, Innovation and Sustainable Growth</w:t>
      </w:r>
    </w:p>
    <w:p w:rsidR="00C17095" w:rsidRPr="007065E9" w:rsidRDefault="00C17095" w:rsidP="007065E9">
      <w:pPr>
        <w:spacing w:line="276" w:lineRule="auto"/>
        <w:ind w:left="720" w:hanging="720"/>
        <w:jc w:val="both"/>
        <w:rPr>
          <w:szCs w:val="24"/>
          <w:lang w:val="en-US"/>
        </w:rPr>
      </w:pPr>
    </w:p>
    <w:p w:rsidR="00BC60F2" w:rsidRPr="00EF1C96" w:rsidRDefault="00BC60F2" w:rsidP="00EF1C96">
      <w:pPr>
        <w:pStyle w:val="af7"/>
        <w:tabs>
          <w:tab w:val="left" w:pos="2127"/>
        </w:tabs>
        <w:spacing w:after="0"/>
        <w:ind w:left="0"/>
        <w:jc w:val="both"/>
        <w:rPr>
          <w:b/>
          <w:sz w:val="24"/>
          <w:szCs w:val="24"/>
        </w:rPr>
      </w:pPr>
      <w:r w:rsidRPr="00EF1C96">
        <w:rPr>
          <w:b/>
          <w:sz w:val="24"/>
          <w:szCs w:val="24"/>
        </w:rPr>
        <w:t xml:space="preserve">Additional readings: </w:t>
      </w:r>
    </w:p>
    <w:p w:rsidR="00C17095" w:rsidRPr="000A2943" w:rsidRDefault="00C17095" w:rsidP="00B91536">
      <w:pPr>
        <w:pStyle w:val="af2"/>
        <w:numPr>
          <w:ilvl w:val="0"/>
          <w:numId w:val="14"/>
        </w:numPr>
        <w:ind w:left="284" w:hanging="284"/>
        <w:jc w:val="both"/>
        <w:rPr>
          <w:szCs w:val="24"/>
        </w:rPr>
      </w:pPr>
      <w:r w:rsidRPr="000A2943">
        <w:rPr>
          <w:szCs w:val="24"/>
          <w:lang w:val="en-US"/>
        </w:rPr>
        <w:t xml:space="preserve">Stubbs, M. (2008). "Natural green space and planning policy: Devising a model for its delivery in regional spatial strategies." </w:t>
      </w:r>
      <w:r w:rsidRPr="000A2943">
        <w:rPr>
          <w:szCs w:val="24"/>
        </w:rPr>
        <w:t xml:space="preserve">Landscape Research </w:t>
      </w:r>
      <w:r w:rsidRPr="000A2943">
        <w:rPr>
          <w:bCs/>
          <w:szCs w:val="24"/>
        </w:rPr>
        <w:t>33</w:t>
      </w:r>
      <w:r w:rsidRPr="000A2943">
        <w:rPr>
          <w:szCs w:val="24"/>
        </w:rPr>
        <w:t>(1): 119-139.</w:t>
      </w:r>
    </w:p>
    <w:p w:rsidR="00C17095" w:rsidRPr="000A2943" w:rsidRDefault="00BE413E" w:rsidP="00B91536">
      <w:pPr>
        <w:pStyle w:val="af7"/>
        <w:numPr>
          <w:ilvl w:val="0"/>
          <w:numId w:val="14"/>
        </w:numPr>
        <w:tabs>
          <w:tab w:val="left" w:pos="2127"/>
        </w:tabs>
        <w:spacing w:after="0"/>
        <w:ind w:left="284" w:hanging="284"/>
        <w:jc w:val="both"/>
        <w:rPr>
          <w:sz w:val="24"/>
          <w:szCs w:val="24"/>
          <w:lang w:val="ru-RU"/>
        </w:rPr>
      </w:pPr>
      <w:r w:rsidRPr="000A2943">
        <w:rPr>
          <w:sz w:val="24"/>
          <w:szCs w:val="24"/>
          <w:lang w:val="ru-RU"/>
        </w:rPr>
        <w:t>Лычкина Н.Н.</w:t>
      </w:r>
      <w:r w:rsidR="0013718C" w:rsidRPr="000A2943">
        <w:rPr>
          <w:sz w:val="24"/>
          <w:szCs w:val="24"/>
          <w:lang w:val="ru-RU"/>
        </w:rPr>
        <w:t xml:space="preserve"> (1999)</w:t>
      </w:r>
      <w:r w:rsidRPr="000A2943">
        <w:rPr>
          <w:sz w:val="24"/>
          <w:szCs w:val="24"/>
          <w:lang w:val="ru-RU"/>
        </w:rPr>
        <w:t xml:space="preserve"> Системы принятия решений в задачах социально-экономического развития регионов // Компьюлог. 2</w:t>
      </w:r>
      <w:r w:rsidR="0013718C" w:rsidRPr="000A2943">
        <w:rPr>
          <w:sz w:val="24"/>
          <w:szCs w:val="24"/>
          <w:lang w:val="ru-RU"/>
        </w:rPr>
        <w:t>,32:</w:t>
      </w:r>
      <w:r w:rsidRPr="000A2943">
        <w:rPr>
          <w:sz w:val="24"/>
          <w:szCs w:val="24"/>
          <w:lang w:val="ru-RU"/>
        </w:rPr>
        <w:t>11-18.</w:t>
      </w:r>
    </w:p>
    <w:p w:rsidR="00BC60F2" w:rsidRPr="005A05F4" w:rsidRDefault="00BC60F2" w:rsidP="00BC60F2">
      <w:pPr>
        <w:pStyle w:val="af2"/>
        <w:autoSpaceDE w:val="0"/>
        <w:autoSpaceDN w:val="0"/>
        <w:adjustRightInd w:val="0"/>
        <w:ind w:firstLine="0"/>
        <w:rPr>
          <w:szCs w:val="24"/>
        </w:rPr>
      </w:pPr>
    </w:p>
    <w:p w:rsidR="00D56D7A" w:rsidRPr="00CA4E3A" w:rsidRDefault="00AF6130" w:rsidP="00F75C08">
      <w:pPr>
        <w:pStyle w:val="af7"/>
        <w:tabs>
          <w:tab w:val="left" w:pos="2127"/>
        </w:tabs>
        <w:ind w:left="0"/>
        <w:rPr>
          <w:b/>
          <w:sz w:val="24"/>
          <w:szCs w:val="24"/>
        </w:rPr>
      </w:pPr>
      <w:r w:rsidRPr="00CA4E3A">
        <w:rPr>
          <w:b/>
          <w:sz w:val="24"/>
          <w:szCs w:val="24"/>
        </w:rPr>
        <w:t>Theme</w:t>
      </w:r>
      <w:r w:rsidR="00BC60F2" w:rsidRPr="00CA4E3A">
        <w:rPr>
          <w:b/>
          <w:sz w:val="24"/>
          <w:szCs w:val="24"/>
        </w:rPr>
        <w:t xml:space="preserve"> 3</w:t>
      </w:r>
      <w:r w:rsidR="00BC41F0" w:rsidRPr="00CA4E3A">
        <w:rPr>
          <w:b/>
          <w:sz w:val="24"/>
          <w:szCs w:val="24"/>
        </w:rPr>
        <w:t>.</w:t>
      </w:r>
      <w:r w:rsidR="007A3463" w:rsidRPr="00CA4E3A">
        <w:rPr>
          <w:b/>
          <w:sz w:val="24"/>
          <w:szCs w:val="24"/>
        </w:rPr>
        <w:t xml:space="preserve"> </w:t>
      </w:r>
      <w:r w:rsidR="005C3D30" w:rsidRPr="00CA4E3A">
        <w:rPr>
          <w:b/>
          <w:sz w:val="24"/>
          <w:szCs w:val="24"/>
        </w:rPr>
        <w:t>Identifying Regions and their Contribution to Growth</w:t>
      </w:r>
    </w:p>
    <w:p w:rsidR="005C3D30" w:rsidRPr="00CA4E3A" w:rsidRDefault="005C3D30" w:rsidP="00F75C08">
      <w:pPr>
        <w:pStyle w:val="af7"/>
        <w:tabs>
          <w:tab w:val="left" w:pos="2127"/>
        </w:tabs>
        <w:ind w:left="0"/>
        <w:rPr>
          <w:b/>
          <w:sz w:val="24"/>
          <w:szCs w:val="24"/>
        </w:rPr>
      </w:pPr>
    </w:p>
    <w:p w:rsidR="005C3D30" w:rsidRPr="005A05F4" w:rsidRDefault="00CA0171" w:rsidP="007065E9">
      <w:pPr>
        <w:ind w:firstLine="0"/>
        <w:jc w:val="both"/>
        <w:rPr>
          <w:szCs w:val="24"/>
          <w:lang w:val="en-US" w:eastAsia="ru-RU"/>
        </w:rPr>
      </w:pPr>
      <w:r w:rsidRPr="005A05F4">
        <w:rPr>
          <w:szCs w:val="24"/>
          <w:lang w:val="en-US" w:eastAsia="ru-RU"/>
        </w:rPr>
        <w:t>This lecture is about the roles of regions of various sizes and scales</w:t>
      </w:r>
      <w:r w:rsidR="005C3D30" w:rsidRPr="005A05F4">
        <w:rPr>
          <w:szCs w:val="24"/>
          <w:lang w:val="en-US" w:eastAsia="ru-RU"/>
        </w:rPr>
        <w:t xml:space="preserve">. It covers challenges for advanced countries in persisting </w:t>
      </w:r>
      <w:r w:rsidRPr="005A05F4">
        <w:rPr>
          <w:szCs w:val="24"/>
          <w:lang w:val="en-US" w:eastAsia="ru-RU"/>
        </w:rPr>
        <w:t>cross-</w:t>
      </w:r>
      <w:r w:rsidR="005C3D30" w:rsidRPr="005A05F4">
        <w:rPr>
          <w:szCs w:val="24"/>
          <w:lang w:val="en-US" w:eastAsia="ru-RU"/>
        </w:rPr>
        <w:t xml:space="preserve">regional inequalities, competitiveness </w:t>
      </w:r>
      <w:r w:rsidRPr="005A05F4">
        <w:rPr>
          <w:szCs w:val="24"/>
          <w:lang w:val="en-US" w:eastAsia="ru-RU"/>
        </w:rPr>
        <w:t xml:space="preserve">of individual regions </w:t>
      </w:r>
      <w:r w:rsidR="005C3D30" w:rsidRPr="005A05F4">
        <w:rPr>
          <w:szCs w:val="24"/>
          <w:lang w:val="en-US" w:eastAsia="ru-RU"/>
        </w:rPr>
        <w:t xml:space="preserve">and </w:t>
      </w:r>
      <w:r w:rsidRPr="005A05F4">
        <w:rPr>
          <w:szCs w:val="24"/>
          <w:lang w:val="en-US" w:eastAsia="ru-RU"/>
        </w:rPr>
        <w:t xml:space="preserve">how to build </w:t>
      </w:r>
      <w:r w:rsidR="005C3D30" w:rsidRPr="005A05F4">
        <w:rPr>
          <w:szCs w:val="24"/>
          <w:lang w:val="en-US" w:eastAsia="ru-RU"/>
        </w:rPr>
        <w:t>regional resilience</w:t>
      </w:r>
      <w:r w:rsidRPr="005A05F4">
        <w:rPr>
          <w:szCs w:val="24"/>
          <w:lang w:val="en-US" w:eastAsia="ru-RU"/>
        </w:rPr>
        <w:t xml:space="preserve">, It discusses particular regional issues, such as </w:t>
      </w:r>
      <w:r w:rsidR="005C3D30" w:rsidRPr="005A05F4">
        <w:rPr>
          <w:szCs w:val="24"/>
          <w:lang w:val="en-US" w:eastAsia="ru-RU"/>
        </w:rPr>
        <w:t xml:space="preserve"> rural/urban differentiation and migration of skilled labor. With emphasis on regional government in the BRICS, the lecture also covers key problems in </w:t>
      </w:r>
      <w:r w:rsidRPr="005A05F4">
        <w:rPr>
          <w:szCs w:val="24"/>
          <w:lang w:val="en-US" w:eastAsia="ru-RU"/>
        </w:rPr>
        <w:t xml:space="preserve">competitiveness in general, </w:t>
      </w:r>
      <w:r w:rsidR="005C3D30" w:rsidRPr="005A05F4">
        <w:rPr>
          <w:szCs w:val="24"/>
          <w:lang w:val="en-US" w:eastAsia="ru-RU"/>
        </w:rPr>
        <w:t xml:space="preserve">stimulating unban prosperity and sustainability, </w:t>
      </w:r>
      <w:r w:rsidRPr="005A05F4">
        <w:rPr>
          <w:szCs w:val="24"/>
          <w:lang w:val="en-US" w:eastAsia="ru-RU"/>
        </w:rPr>
        <w:t xml:space="preserve">easing </w:t>
      </w:r>
      <w:r w:rsidR="005C3D30" w:rsidRPr="005A05F4">
        <w:rPr>
          <w:szCs w:val="24"/>
          <w:lang w:val="en-US" w:eastAsia="ru-RU"/>
        </w:rPr>
        <w:t>regulatory policy</w:t>
      </w:r>
      <w:r w:rsidRPr="005A05F4">
        <w:rPr>
          <w:szCs w:val="24"/>
          <w:lang w:val="en-US" w:eastAsia="ru-RU"/>
        </w:rPr>
        <w:t xml:space="preserve"> during industrial policy spurts</w:t>
      </w:r>
      <w:r w:rsidR="005C3D30" w:rsidRPr="005A05F4">
        <w:rPr>
          <w:szCs w:val="24"/>
          <w:lang w:val="en-US" w:eastAsia="ru-RU"/>
        </w:rPr>
        <w:t xml:space="preserve">, human capital development, measurement of performance, and supporting regional innovation. </w:t>
      </w:r>
    </w:p>
    <w:p w:rsidR="005C3D30" w:rsidRPr="00CA4E3A" w:rsidRDefault="005C3D30" w:rsidP="007065E9">
      <w:pPr>
        <w:pStyle w:val="af7"/>
        <w:tabs>
          <w:tab w:val="left" w:pos="2127"/>
        </w:tabs>
        <w:ind w:left="0"/>
        <w:jc w:val="both"/>
        <w:rPr>
          <w:sz w:val="24"/>
          <w:szCs w:val="24"/>
        </w:rPr>
      </w:pPr>
    </w:p>
    <w:p w:rsidR="004A3819" w:rsidRPr="00A05A5A" w:rsidRDefault="00E142A2" w:rsidP="007065E9">
      <w:pPr>
        <w:pStyle w:val="af7"/>
        <w:tabs>
          <w:tab w:val="left" w:pos="2127"/>
        </w:tabs>
        <w:ind w:left="0"/>
        <w:jc w:val="both"/>
        <w:rPr>
          <w:b/>
          <w:sz w:val="24"/>
          <w:szCs w:val="24"/>
        </w:rPr>
      </w:pPr>
      <w:r w:rsidRPr="00A05A5A">
        <w:rPr>
          <w:b/>
          <w:sz w:val="24"/>
          <w:szCs w:val="24"/>
        </w:rPr>
        <w:t xml:space="preserve">Class </w:t>
      </w:r>
      <w:r w:rsidR="0050781A" w:rsidRPr="00A05A5A">
        <w:rPr>
          <w:b/>
          <w:sz w:val="24"/>
          <w:szCs w:val="24"/>
        </w:rPr>
        <w:t>goal</w:t>
      </w:r>
      <w:r w:rsidRPr="00A05A5A">
        <w:rPr>
          <w:b/>
          <w:sz w:val="24"/>
          <w:szCs w:val="24"/>
        </w:rPr>
        <w:t>s</w:t>
      </w:r>
      <w:r w:rsidR="0050781A" w:rsidRPr="00A05A5A">
        <w:rPr>
          <w:b/>
          <w:sz w:val="24"/>
          <w:szCs w:val="24"/>
        </w:rPr>
        <w:t xml:space="preserve">: </w:t>
      </w:r>
    </w:p>
    <w:p w:rsidR="000769BD" w:rsidRPr="00CA4E3A" w:rsidRDefault="00F40B54" w:rsidP="007065E9">
      <w:pPr>
        <w:pStyle w:val="af7"/>
        <w:tabs>
          <w:tab w:val="left" w:pos="2127"/>
        </w:tabs>
        <w:ind w:left="0"/>
        <w:jc w:val="both"/>
        <w:rPr>
          <w:sz w:val="24"/>
          <w:szCs w:val="24"/>
        </w:rPr>
      </w:pPr>
      <w:r w:rsidRPr="00CA4E3A">
        <w:rPr>
          <w:i/>
          <w:sz w:val="24"/>
          <w:szCs w:val="24"/>
        </w:rPr>
        <w:t>Class a</w:t>
      </w:r>
      <w:r w:rsidR="004A3819" w:rsidRPr="00CA4E3A">
        <w:rPr>
          <w:i/>
          <w:sz w:val="24"/>
          <w:szCs w:val="24"/>
        </w:rPr>
        <w:t>ssignment</w:t>
      </w:r>
      <w:r w:rsidR="004A3819" w:rsidRPr="00CA4E3A">
        <w:rPr>
          <w:sz w:val="24"/>
          <w:szCs w:val="24"/>
        </w:rPr>
        <w:t xml:space="preserve"> </w:t>
      </w:r>
      <w:r w:rsidR="00196C44" w:rsidRPr="00CA4E3A">
        <w:rPr>
          <w:sz w:val="24"/>
          <w:szCs w:val="24"/>
        </w:rPr>
        <w:t>1:</w:t>
      </w:r>
      <w:r w:rsidR="004A3819" w:rsidRPr="00CA4E3A">
        <w:rPr>
          <w:sz w:val="24"/>
          <w:szCs w:val="24"/>
        </w:rPr>
        <w:t xml:space="preserve"> </w:t>
      </w:r>
      <w:r w:rsidR="00ED5696" w:rsidRPr="00CA4E3A">
        <w:rPr>
          <w:sz w:val="24"/>
          <w:szCs w:val="24"/>
        </w:rPr>
        <w:t xml:space="preserve"> Divide the Russian Federation hypothetically into NUTS scaled regions.</w:t>
      </w:r>
    </w:p>
    <w:p w:rsidR="00196C44" w:rsidRPr="00CA4E3A" w:rsidRDefault="00196C44" w:rsidP="007065E9">
      <w:pPr>
        <w:pStyle w:val="af7"/>
        <w:tabs>
          <w:tab w:val="left" w:pos="2127"/>
        </w:tabs>
        <w:ind w:left="0"/>
        <w:jc w:val="both"/>
        <w:rPr>
          <w:sz w:val="24"/>
          <w:szCs w:val="24"/>
        </w:rPr>
      </w:pPr>
      <w:r w:rsidRPr="00CA4E3A">
        <w:rPr>
          <w:i/>
          <w:sz w:val="24"/>
          <w:szCs w:val="24"/>
        </w:rPr>
        <w:t>Class assignment 2</w:t>
      </w:r>
      <w:r w:rsidR="00CA0171" w:rsidRPr="00CA4E3A">
        <w:rPr>
          <w:sz w:val="24"/>
          <w:szCs w:val="24"/>
        </w:rPr>
        <w:t xml:space="preserve">:  </w:t>
      </w:r>
      <w:r w:rsidRPr="00CA4E3A">
        <w:rPr>
          <w:sz w:val="24"/>
          <w:szCs w:val="24"/>
        </w:rPr>
        <w:t xml:space="preserve"> </w:t>
      </w:r>
      <w:r w:rsidR="00ED5696" w:rsidRPr="00CA4E3A">
        <w:rPr>
          <w:sz w:val="24"/>
          <w:szCs w:val="24"/>
        </w:rPr>
        <w:t>Compare and contrast the usefulness of examining Russia’s regional breakdown at the level of okrugi, economic regions,  and administrative “regions”.</w:t>
      </w:r>
    </w:p>
    <w:p w:rsidR="00ED5696" w:rsidRPr="00CA4E3A" w:rsidRDefault="00ED5696" w:rsidP="007065E9">
      <w:pPr>
        <w:pStyle w:val="af7"/>
        <w:tabs>
          <w:tab w:val="left" w:pos="2127"/>
        </w:tabs>
        <w:ind w:left="0"/>
        <w:jc w:val="both"/>
        <w:rPr>
          <w:sz w:val="24"/>
          <w:szCs w:val="24"/>
        </w:rPr>
      </w:pPr>
    </w:p>
    <w:p w:rsidR="00860FCD" w:rsidRPr="00CA4E3A" w:rsidRDefault="00E338C8" w:rsidP="007065E9">
      <w:pPr>
        <w:pStyle w:val="af7"/>
        <w:tabs>
          <w:tab w:val="left" w:pos="2127"/>
        </w:tabs>
        <w:ind w:left="0"/>
        <w:jc w:val="both"/>
        <w:rPr>
          <w:sz w:val="24"/>
          <w:szCs w:val="24"/>
        </w:rPr>
      </w:pPr>
      <w:r w:rsidRPr="00CA4E3A">
        <w:rPr>
          <w:b/>
          <w:i/>
          <w:sz w:val="24"/>
          <w:szCs w:val="24"/>
          <w:u w:val="single"/>
        </w:rPr>
        <w:t>Graded h</w:t>
      </w:r>
      <w:r w:rsidR="00CA0171" w:rsidRPr="00CA4E3A">
        <w:rPr>
          <w:b/>
          <w:i/>
          <w:sz w:val="24"/>
          <w:szCs w:val="24"/>
          <w:u w:val="single"/>
        </w:rPr>
        <w:t xml:space="preserve">ome assignment </w:t>
      </w:r>
      <w:r w:rsidR="00860FCD" w:rsidRPr="00CA4E3A">
        <w:rPr>
          <w:b/>
          <w:sz w:val="24"/>
          <w:szCs w:val="24"/>
        </w:rPr>
        <w:t>:</w:t>
      </w:r>
      <w:r w:rsidR="00860FCD" w:rsidRPr="00CA4E3A">
        <w:rPr>
          <w:sz w:val="24"/>
          <w:szCs w:val="24"/>
        </w:rPr>
        <w:t xml:space="preserve"> </w:t>
      </w:r>
      <w:r w:rsidR="00CA0171" w:rsidRPr="00CA4E3A">
        <w:rPr>
          <w:sz w:val="24"/>
          <w:szCs w:val="24"/>
          <w:lang w:eastAsia="ru-RU"/>
        </w:rPr>
        <w:t xml:space="preserve">Students will write a paper defining </w:t>
      </w:r>
      <w:r w:rsidR="00CA0171" w:rsidRPr="00CA4E3A">
        <w:rPr>
          <w:sz w:val="24"/>
          <w:szCs w:val="24"/>
        </w:rPr>
        <w:t>the empirical base used for assessing policy initiatives as required by how a region is defined.. mini, meso and macro scale regions.</w:t>
      </w:r>
    </w:p>
    <w:p w:rsidR="00F75C08" w:rsidRPr="00CA4E3A" w:rsidRDefault="00F75C08" w:rsidP="00860FCD">
      <w:pPr>
        <w:pStyle w:val="af7"/>
        <w:tabs>
          <w:tab w:val="left" w:pos="2127"/>
        </w:tabs>
        <w:ind w:left="0"/>
        <w:rPr>
          <w:sz w:val="24"/>
          <w:szCs w:val="24"/>
        </w:rPr>
      </w:pPr>
    </w:p>
    <w:p w:rsidR="00505F38" w:rsidRPr="00CA4E3A" w:rsidRDefault="00505F38" w:rsidP="004A3819">
      <w:pPr>
        <w:pStyle w:val="af7"/>
        <w:tabs>
          <w:tab w:val="left" w:pos="2127"/>
        </w:tabs>
        <w:ind w:left="0"/>
        <w:rPr>
          <w:b/>
          <w:sz w:val="24"/>
          <w:szCs w:val="24"/>
        </w:rPr>
      </w:pPr>
      <w:r w:rsidRPr="00CA4E3A">
        <w:rPr>
          <w:b/>
          <w:sz w:val="24"/>
          <w:szCs w:val="24"/>
        </w:rPr>
        <w:t>Required readings:</w:t>
      </w:r>
    </w:p>
    <w:p w:rsidR="00C17095" w:rsidRPr="00A05A5A" w:rsidRDefault="00C17095" w:rsidP="00B91536">
      <w:pPr>
        <w:pStyle w:val="af2"/>
        <w:numPr>
          <w:ilvl w:val="0"/>
          <w:numId w:val="15"/>
        </w:numPr>
        <w:ind w:left="284" w:hanging="284"/>
        <w:jc w:val="both"/>
        <w:rPr>
          <w:szCs w:val="24"/>
          <w:lang w:val="en-US"/>
        </w:rPr>
      </w:pPr>
      <w:r w:rsidRPr="00A05A5A">
        <w:rPr>
          <w:szCs w:val="24"/>
          <w:lang w:val="en-US"/>
        </w:rPr>
        <w:t xml:space="preserve">Myrdal, G. (1957). </w:t>
      </w:r>
      <w:r w:rsidRPr="00A05A5A">
        <w:rPr>
          <w:szCs w:val="24"/>
          <w:u w:val="single"/>
          <w:lang w:val="en-US"/>
        </w:rPr>
        <w:t>Economic theory and under-developed regions</w:t>
      </w:r>
      <w:r w:rsidRPr="00A05A5A">
        <w:rPr>
          <w:szCs w:val="24"/>
          <w:lang w:val="en-US"/>
        </w:rPr>
        <w:t>. London, G. Duckworth.</w:t>
      </w:r>
    </w:p>
    <w:p w:rsidR="009D46E4" w:rsidRPr="00CA4E3A" w:rsidRDefault="00A05A5A" w:rsidP="007065E9">
      <w:pPr>
        <w:ind w:firstLine="0"/>
        <w:jc w:val="both"/>
        <w:rPr>
          <w:szCs w:val="24"/>
        </w:rPr>
      </w:pPr>
      <w:r>
        <w:rPr>
          <w:szCs w:val="24"/>
        </w:rPr>
        <w:t xml:space="preserve">2) </w:t>
      </w:r>
      <w:r w:rsidR="00BE413E" w:rsidRPr="00CA4E3A">
        <w:rPr>
          <w:szCs w:val="24"/>
        </w:rPr>
        <w:t>Гранберг</w:t>
      </w:r>
      <w:r w:rsidR="00BE413E" w:rsidRPr="005A05F4">
        <w:rPr>
          <w:szCs w:val="24"/>
          <w:lang w:val="en-US"/>
        </w:rPr>
        <w:t xml:space="preserve">, </w:t>
      </w:r>
      <w:r w:rsidR="00BE413E" w:rsidRPr="00CA4E3A">
        <w:rPr>
          <w:szCs w:val="24"/>
        </w:rPr>
        <w:t>А</w:t>
      </w:r>
      <w:r w:rsidR="00BE413E" w:rsidRPr="005A05F4">
        <w:rPr>
          <w:szCs w:val="24"/>
          <w:lang w:val="en-US"/>
        </w:rPr>
        <w:t xml:space="preserve">. </w:t>
      </w:r>
      <w:r w:rsidR="00BE413E" w:rsidRPr="00CA4E3A">
        <w:rPr>
          <w:szCs w:val="24"/>
        </w:rPr>
        <w:t>Г</w:t>
      </w:r>
      <w:r w:rsidR="00BE413E" w:rsidRPr="005A05F4">
        <w:rPr>
          <w:szCs w:val="24"/>
          <w:lang w:val="en-US"/>
        </w:rPr>
        <w:t xml:space="preserve">.  </w:t>
      </w:r>
      <w:r w:rsidR="00BE413E" w:rsidRPr="00CA4E3A">
        <w:rPr>
          <w:szCs w:val="24"/>
        </w:rPr>
        <w:t xml:space="preserve">(2004) </w:t>
      </w:r>
      <w:r w:rsidR="00BE413E" w:rsidRPr="00CA4E3A">
        <w:rPr>
          <w:i/>
          <w:szCs w:val="24"/>
        </w:rPr>
        <w:t>Охновы региональной экономики</w:t>
      </w:r>
      <w:r w:rsidR="00BE413E" w:rsidRPr="00CA4E3A">
        <w:rPr>
          <w:szCs w:val="24"/>
        </w:rPr>
        <w:t>. ГУ ВШЭ .</w:t>
      </w:r>
    </w:p>
    <w:p w:rsidR="00605D50" w:rsidRPr="00CA4E3A" w:rsidRDefault="00A05A5A" w:rsidP="007065E9">
      <w:pPr>
        <w:shd w:val="clear" w:color="auto" w:fill="FFFFFF"/>
        <w:spacing w:line="276" w:lineRule="auto"/>
        <w:ind w:firstLine="0"/>
        <w:jc w:val="both"/>
        <w:rPr>
          <w:szCs w:val="24"/>
          <w:lang w:eastAsia="ru-RU"/>
        </w:rPr>
      </w:pPr>
      <w:r>
        <w:rPr>
          <w:szCs w:val="24"/>
          <w:lang w:eastAsia="ru-RU"/>
        </w:rPr>
        <w:t xml:space="preserve">3) </w:t>
      </w:r>
      <w:r w:rsidR="009D46E4" w:rsidRPr="00CA4E3A">
        <w:rPr>
          <w:szCs w:val="24"/>
          <w:lang w:eastAsia="ru-RU"/>
        </w:rPr>
        <w:t>В. Г. Глушкова, О. Б. Хорева, Региональнаш економика, М 2013.</w:t>
      </w:r>
    </w:p>
    <w:p w:rsidR="00605D50" w:rsidRPr="005A05F4" w:rsidRDefault="00A05A5A" w:rsidP="007065E9">
      <w:pPr>
        <w:shd w:val="clear" w:color="auto" w:fill="FFFFFF"/>
        <w:spacing w:line="276" w:lineRule="auto"/>
        <w:ind w:firstLine="0"/>
        <w:jc w:val="both"/>
        <w:rPr>
          <w:szCs w:val="24"/>
          <w:lang w:val="en-US" w:eastAsia="ru-RU"/>
        </w:rPr>
      </w:pPr>
      <w:r w:rsidRPr="00F53265">
        <w:rPr>
          <w:rFonts w:cs="Helvetica"/>
          <w:lang w:val="en-US"/>
        </w:rPr>
        <w:t xml:space="preserve">4) </w:t>
      </w:r>
      <w:r w:rsidR="00605D50" w:rsidRPr="005A05F4">
        <w:rPr>
          <w:rFonts w:cs="Helvetica"/>
          <w:lang w:val="en-US"/>
        </w:rPr>
        <w:t xml:space="preserve">Bradshaw, M. J. (2010). </w:t>
      </w:r>
      <w:r w:rsidR="00605D50" w:rsidRPr="005A05F4">
        <w:rPr>
          <w:rFonts w:cs="Helvetica"/>
          <w:u w:val="single"/>
          <w:lang w:val="en-US"/>
        </w:rPr>
        <w:t>A new economic geography of Russia</w:t>
      </w:r>
      <w:r w:rsidR="00605D50" w:rsidRPr="005A05F4">
        <w:rPr>
          <w:rFonts w:cs="Helvetica"/>
          <w:lang w:val="en-US"/>
        </w:rPr>
        <w:t>. London, RoutledgeCurzon.</w:t>
      </w:r>
    </w:p>
    <w:p w:rsidR="00605D50" w:rsidRPr="005A05F4" w:rsidRDefault="00605D50" w:rsidP="00605D50">
      <w:pPr>
        <w:shd w:val="clear" w:color="auto" w:fill="FFFFFF"/>
        <w:spacing w:line="276" w:lineRule="auto"/>
        <w:rPr>
          <w:szCs w:val="24"/>
          <w:lang w:val="en-US" w:eastAsia="ru-RU"/>
        </w:rPr>
      </w:pPr>
    </w:p>
    <w:p w:rsidR="00605D50" w:rsidRPr="005A05F4" w:rsidRDefault="00605D50" w:rsidP="00605D50">
      <w:pPr>
        <w:shd w:val="clear" w:color="auto" w:fill="FFFFFF"/>
        <w:spacing w:line="276" w:lineRule="auto"/>
        <w:ind w:firstLine="0"/>
        <w:rPr>
          <w:b/>
          <w:szCs w:val="24"/>
          <w:lang w:val="en-US" w:eastAsia="ru-RU"/>
        </w:rPr>
      </w:pPr>
      <w:r w:rsidRPr="005A05F4">
        <w:rPr>
          <w:b/>
          <w:szCs w:val="24"/>
          <w:lang w:val="en-US" w:eastAsia="ru-RU"/>
        </w:rPr>
        <w:t>Sources</w:t>
      </w:r>
    </w:p>
    <w:p w:rsidR="007065E9" w:rsidRPr="002850E7" w:rsidRDefault="00F53265" w:rsidP="00B91536">
      <w:pPr>
        <w:pStyle w:val="af2"/>
        <w:numPr>
          <w:ilvl w:val="0"/>
          <w:numId w:val="36"/>
        </w:numPr>
        <w:shd w:val="clear" w:color="auto" w:fill="FFFFFF"/>
        <w:spacing w:line="276" w:lineRule="auto"/>
        <w:ind w:left="284" w:hanging="284"/>
        <w:rPr>
          <w:rStyle w:val="ad"/>
          <w:color w:val="auto"/>
          <w:szCs w:val="24"/>
          <w:lang w:eastAsia="ru-RU"/>
        </w:rPr>
      </w:pPr>
      <w:hyperlink r:id="rId10" w:history="1">
        <w:r w:rsidR="007065E9" w:rsidRPr="002850E7">
          <w:rPr>
            <w:rStyle w:val="ad"/>
            <w:szCs w:val="24"/>
            <w:lang w:val="en-US" w:eastAsia="ru-RU"/>
          </w:rPr>
          <w:t>http</w:t>
        </w:r>
        <w:r w:rsidR="007065E9" w:rsidRPr="002850E7">
          <w:rPr>
            <w:rStyle w:val="ad"/>
            <w:szCs w:val="24"/>
            <w:lang w:eastAsia="ru-RU"/>
          </w:rPr>
          <w:t>://</w:t>
        </w:r>
        <w:r w:rsidR="007065E9" w:rsidRPr="002850E7">
          <w:rPr>
            <w:rStyle w:val="ad"/>
            <w:szCs w:val="24"/>
            <w:lang w:val="en-US" w:eastAsia="ru-RU"/>
          </w:rPr>
          <w:t>epp</w:t>
        </w:r>
        <w:r w:rsidR="007065E9" w:rsidRPr="002850E7">
          <w:rPr>
            <w:rStyle w:val="ad"/>
            <w:szCs w:val="24"/>
            <w:lang w:eastAsia="ru-RU"/>
          </w:rPr>
          <w:t>.</w:t>
        </w:r>
        <w:r w:rsidR="007065E9" w:rsidRPr="002850E7">
          <w:rPr>
            <w:rStyle w:val="ad"/>
            <w:szCs w:val="24"/>
            <w:lang w:val="en-US" w:eastAsia="ru-RU"/>
          </w:rPr>
          <w:t>eurostat</w:t>
        </w:r>
        <w:r w:rsidR="007065E9" w:rsidRPr="002850E7">
          <w:rPr>
            <w:rStyle w:val="ad"/>
            <w:szCs w:val="24"/>
            <w:lang w:eastAsia="ru-RU"/>
          </w:rPr>
          <w:t>.</w:t>
        </w:r>
        <w:r w:rsidR="007065E9" w:rsidRPr="002850E7">
          <w:rPr>
            <w:rStyle w:val="ad"/>
            <w:szCs w:val="24"/>
            <w:lang w:val="en-US" w:eastAsia="ru-RU"/>
          </w:rPr>
          <w:t>ec</w:t>
        </w:r>
        <w:r w:rsidR="007065E9" w:rsidRPr="002850E7">
          <w:rPr>
            <w:rStyle w:val="ad"/>
            <w:szCs w:val="24"/>
            <w:lang w:eastAsia="ru-RU"/>
          </w:rPr>
          <w:t>.</w:t>
        </w:r>
        <w:r w:rsidR="007065E9" w:rsidRPr="002850E7">
          <w:rPr>
            <w:rStyle w:val="ad"/>
            <w:szCs w:val="24"/>
            <w:lang w:val="en-US" w:eastAsia="ru-RU"/>
          </w:rPr>
          <w:t>europa</w:t>
        </w:r>
        <w:r w:rsidR="007065E9" w:rsidRPr="002850E7">
          <w:rPr>
            <w:rStyle w:val="ad"/>
            <w:szCs w:val="24"/>
            <w:lang w:eastAsia="ru-RU"/>
          </w:rPr>
          <w:t>.</w:t>
        </w:r>
        <w:r w:rsidR="007065E9" w:rsidRPr="002850E7">
          <w:rPr>
            <w:rStyle w:val="ad"/>
            <w:szCs w:val="24"/>
            <w:lang w:val="en-US" w:eastAsia="ru-RU"/>
          </w:rPr>
          <w:t>eu</w:t>
        </w:r>
        <w:r w:rsidR="007065E9" w:rsidRPr="002850E7">
          <w:rPr>
            <w:rStyle w:val="ad"/>
            <w:szCs w:val="24"/>
            <w:lang w:eastAsia="ru-RU"/>
          </w:rPr>
          <w:t>/</w:t>
        </w:r>
        <w:r w:rsidR="007065E9" w:rsidRPr="002850E7">
          <w:rPr>
            <w:rStyle w:val="ad"/>
            <w:szCs w:val="24"/>
            <w:lang w:val="en-US" w:eastAsia="ru-RU"/>
          </w:rPr>
          <w:t>portal</w:t>
        </w:r>
        <w:r w:rsidR="007065E9" w:rsidRPr="002850E7">
          <w:rPr>
            <w:rStyle w:val="ad"/>
            <w:szCs w:val="24"/>
            <w:lang w:eastAsia="ru-RU"/>
          </w:rPr>
          <w:t>/</w:t>
        </w:r>
        <w:r w:rsidR="007065E9" w:rsidRPr="002850E7">
          <w:rPr>
            <w:rStyle w:val="ad"/>
            <w:szCs w:val="24"/>
            <w:lang w:val="en-US" w:eastAsia="ru-RU"/>
          </w:rPr>
          <w:t>page</w:t>
        </w:r>
        <w:r w:rsidR="007065E9" w:rsidRPr="002850E7">
          <w:rPr>
            <w:rStyle w:val="ad"/>
            <w:szCs w:val="24"/>
            <w:lang w:eastAsia="ru-RU"/>
          </w:rPr>
          <w:t>/</w:t>
        </w:r>
        <w:r w:rsidR="007065E9" w:rsidRPr="002850E7">
          <w:rPr>
            <w:rStyle w:val="ad"/>
            <w:szCs w:val="24"/>
            <w:lang w:val="en-US" w:eastAsia="ru-RU"/>
          </w:rPr>
          <w:t>portal</w:t>
        </w:r>
        <w:r w:rsidR="007065E9" w:rsidRPr="002850E7">
          <w:rPr>
            <w:rStyle w:val="ad"/>
            <w:szCs w:val="24"/>
            <w:lang w:eastAsia="ru-RU"/>
          </w:rPr>
          <w:t>/</w:t>
        </w:r>
        <w:r w:rsidR="007065E9" w:rsidRPr="002850E7">
          <w:rPr>
            <w:rStyle w:val="ad"/>
            <w:szCs w:val="24"/>
            <w:lang w:val="en-US" w:eastAsia="ru-RU"/>
          </w:rPr>
          <w:t>nuts</w:t>
        </w:r>
        <w:r w:rsidR="007065E9" w:rsidRPr="002850E7">
          <w:rPr>
            <w:rStyle w:val="ad"/>
            <w:szCs w:val="24"/>
            <w:lang w:eastAsia="ru-RU"/>
          </w:rPr>
          <w:t>_</w:t>
        </w:r>
        <w:r w:rsidR="007065E9" w:rsidRPr="002850E7">
          <w:rPr>
            <w:rStyle w:val="ad"/>
            <w:szCs w:val="24"/>
            <w:lang w:val="en-US" w:eastAsia="ru-RU"/>
          </w:rPr>
          <w:t>nomenclature</w:t>
        </w:r>
        <w:r w:rsidR="007065E9" w:rsidRPr="002850E7">
          <w:rPr>
            <w:rStyle w:val="ad"/>
            <w:szCs w:val="24"/>
            <w:lang w:eastAsia="ru-RU"/>
          </w:rPr>
          <w:t>/</w:t>
        </w:r>
        <w:r w:rsidR="007065E9" w:rsidRPr="002850E7">
          <w:rPr>
            <w:rStyle w:val="ad"/>
            <w:szCs w:val="24"/>
            <w:lang w:val="en-US" w:eastAsia="ru-RU"/>
          </w:rPr>
          <w:t>introduction</w:t>
        </w:r>
      </w:hyperlink>
    </w:p>
    <w:p w:rsidR="007065E9" w:rsidRPr="002850E7" w:rsidRDefault="00F53265" w:rsidP="00B91536">
      <w:pPr>
        <w:pStyle w:val="af2"/>
        <w:numPr>
          <w:ilvl w:val="0"/>
          <w:numId w:val="36"/>
        </w:numPr>
        <w:shd w:val="clear" w:color="auto" w:fill="FFFFFF"/>
        <w:spacing w:line="276" w:lineRule="auto"/>
        <w:ind w:left="284" w:hanging="284"/>
        <w:rPr>
          <w:rStyle w:val="ad"/>
          <w:color w:val="auto"/>
          <w:szCs w:val="24"/>
          <w:lang w:val="en-US" w:eastAsia="ru-RU"/>
        </w:rPr>
      </w:pPr>
      <w:hyperlink r:id="rId11" w:history="1">
        <w:r w:rsidR="007065E9" w:rsidRPr="002850E7">
          <w:rPr>
            <w:rStyle w:val="ad"/>
            <w:szCs w:val="24"/>
            <w:lang w:val="en-US" w:eastAsia="ru-RU"/>
          </w:rPr>
          <w:t>http://atlas.socpol.ru/</w:t>
        </w:r>
      </w:hyperlink>
    </w:p>
    <w:p w:rsidR="007065E9" w:rsidRPr="002850E7" w:rsidRDefault="00F53265" w:rsidP="00B91536">
      <w:pPr>
        <w:pStyle w:val="af2"/>
        <w:numPr>
          <w:ilvl w:val="0"/>
          <w:numId w:val="36"/>
        </w:numPr>
        <w:shd w:val="clear" w:color="auto" w:fill="FFFFFF"/>
        <w:spacing w:line="276" w:lineRule="auto"/>
        <w:ind w:left="284" w:hanging="284"/>
        <w:rPr>
          <w:rStyle w:val="ad"/>
          <w:color w:val="auto"/>
          <w:szCs w:val="24"/>
          <w:lang w:val="en-US" w:eastAsia="ru-RU"/>
        </w:rPr>
      </w:pPr>
      <w:hyperlink r:id="rId12" w:history="1">
        <w:r w:rsidR="00D456CA" w:rsidRPr="002850E7">
          <w:rPr>
            <w:rStyle w:val="ad"/>
            <w:szCs w:val="24"/>
            <w:lang w:val="en-US" w:eastAsia="ru-RU"/>
          </w:rPr>
          <w:t>http://www/minregion.ru/activities/territorial_planning</w:t>
        </w:r>
      </w:hyperlink>
    </w:p>
    <w:p w:rsidR="00D456CA" w:rsidRPr="00111DFE" w:rsidRDefault="00D456CA" w:rsidP="007065E9">
      <w:pPr>
        <w:shd w:val="clear" w:color="auto" w:fill="FFFFFF"/>
        <w:spacing w:line="276" w:lineRule="auto"/>
        <w:ind w:firstLine="0"/>
        <w:rPr>
          <w:rStyle w:val="ad"/>
          <w:color w:val="auto"/>
          <w:szCs w:val="24"/>
          <w:lang w:val="en-US" w:eastAsia="ru-RU"/>
        </w:rPr>
      </w:pPr>
    </w:p>
    <w:p w:rsidR="00505F38" w:rsidRPr="00CA4E3A" w:rsidRDefault="00505F38" w:rsidP="00505F38">
      <w:pPr>
        <w:ind w:firstLine="0"/>
        <w:rPr>
          <w:b/>
          <w:szCs w:val="24"/>
          <w:lang w:val="en-US"/>
        </w:rPr>
      </w:pPr>
      <w:r w:rsidRPr="00CA4E3A">
        <w:rPr>
          <w:b/>
          <w:szCs w:val="24"/>
          <w:lang w:val="en-US"/>
        </w:rPr>
        <w:t>Additional readings</w:t>
      </w:r>
      <w:r w:rsidR="00605D50" w:rsidRPr="00CA4E3A">
        <w:rPr>
          <w:b/>
          <w:szCs w:val="24"/>
          <w:lang w:val="en-US"/>
        </w:rPr>
        <w:t>/websites for consultation</w:t>
      </w:r>
      <w:r w:rsidRPr="00CA4E3A">
        <w:rPr>
          <w:b/>
          <w:szCs w:val="24"/>
          <w:lang w:val="en-US"/>
        </w:rPr>
        <w:t>:</w:t>
      </w:r>
    </w:p>
    <w:p w:rsidR="00ED5696" w:rsidRPr="00CA4E3A" w:rsidRDefault="00ED5696" w:rsidP="00ED5696">
      <w:pPr>
        <w:autoSpaceDE w:val="0"/>
        <w:autoSpaceDN w:val="0"/>
        <w:adjustRightInd w:val="0"/>
        <w:ind w:left="360" w:firstLine="0"/>
        <w:rPr>
          <w:b/>
          <w:szCs w:val="24"/>
          <w:lang w:val="en-US"/>
        </w:rPr>
      </w:pPr>
    </w:p>
    <w:p w:rsidR="00F40B54" w:rsidRPr="00A05A5A" w:rsidRDefault="00020D07" w:rsidP="00B91536">
      <w:pPr>
        <w:pStyle w:val="af2"/>
        <w:numPr>
          <w:ilvl w:val="0"/>
          <w:numId w:val="16"/>
        </w:numPr>
        <w:autoSpaceDE w:val="0"/>
        <w:autoSpaceDN w:val="0"/>
        <w:adjustRightInd w:val="0"/>
        <w:jc w:val="both"/>
        <w:rPr>
          <w:szCs w:val="24"/>
          <w:lang w:val="en-US"/>
        </w:rPr>
      </w:pPr>
      <w:r w:rsidRPr="00A05A5A">
        <w:rPr>
          <w:szCs w:val="24"/>
          <w:lang w:val="en-US"/>
        </w:rPr>
        <w:t>Markusen, A. 1999 Fuzzy concepts, scanty evidence, policy distance: the case for rigour and policy relevance in critical regional studies.</w:t>
      </w:r>
      <w:r w:rsidRPr="00A05A5A">
        <w:rPr>
          <w:i/>
          <w:szCs w:val="24"/>
          <w:lang w:val="en-US"/>
        </w:rPr>
        <w:t xml:space="preserve"> Regional studies</w:t>
      </w:r>
      <w:r w:rsidRPr="00A05A5A">
        <w:rPr>
          <w:szCs w:val="24"/>
          <w:lang w:val="en-US"/>
        </w:rPr>
        <w:t>, 33 (9): 869-884.</w:t>
      </w:r>
    </w:p>
    <w:p w:rsidR="00F75C08" w:rsidRPr="00CA4E3A" w:rsidRDefault="00F75C08" w:rsidP="00ED5696">
      <w:pPr>
        <w:autoSpaceDE w:val="0"/>
        <w:autoSpaceDN w:val="0"/>
        <w:adjustRightInd w:val="0"/>
        <w:ind w:firstLine="0"/>
        <w:rPr>
          <w:szCs w:val="24"/>
          <w:lang w:val="en-US"/>
        </w:rPr>
      </w:pPr>
    </w:p>
    <w:p w:rsidR="00770610" w:rsidRPr="00CA4E3A" w:rsidRDefault="00770610" w:rsidP="00281E2C">
      <w:pPr>
        <w:ind w:firstLine="0"/>
        <w:rPr>
          <w:b/>
          <w:szCs w:val="24"/>
          <w:lang w:val="en-US"/>
        </w:rPr>
      </w:pPr>
    </w:p>
    <w:p w:rsidR="0050781A" w:rsidRPr="005A05F4" w:rsidRDefault="00C04648" w:rsidP="00281E2C">
      <w:pPr>
        <w:ind w:firstLine="0"/>
        <w:rPr>
          <w:b/>
          <w:szCs w:val="24"/>
          <w:lang w:val="en-US" w:eastAsia="ru-RU"/>
        </w:rPr>
      </w:pPr>
      <w:r w:rsidRPr="00CA4E3A">
        <w:rPr>
          <w:b/>
          <w:szCs w:val="24"/>
          <w:lang w:val="en-US"/>
        </w:rPr>
        <w:t>Theme</w:t>
      </w:r>
      <w:r w:rsidR="00BC41F0" w:rsidRPr="00CA4E3A">
        <w:rPr>
          <w:b/>
          <w:szCs w:val="24"/>
          <w:lang w:val="en-US"/>
        </w:rPr>
        <w:t xml:space="preserve"> 4</w:t>
      </w:r>
      <w:r w:rsidR="00F40B54" w:rsidRPr="00CA4E3A">
        <w:rPr>
          <w:b/>
          <w:szCs w:val="24"/>
          <w:lang w:val="en-US"/>
        </w:rPr>
        <w:t xml:space="preserve">. </w:t>
      </w:r>
      <w:r w:rsidR="00770610" w:rsidRPr="005A05F4">
        <w:rPr>
          <w:b/>
          <w:szCs w:val="24"/>
          <w:lang w:val="en-US" w:eastAsia="ru-RU"/>
        </w:rPr>
        <w:t>Policies</w:t>
      </w:r>
      <w:r w:rsidR="005C3D30" w:rsidRPr="005A05F4">
        <w:rPr>
          <w:b/>
          <w:szCs w:val="24"/>
          <w:lang w:val="en-US" w:eastAsia="ru-RU"/>
        </w:rPr>
        <w:t xml:space="preserve"> </w:t>
      </w:r>
      <w:r w:rsidR="00770610" w:rsidRPr="005A05F4">
        <w:rPr>
          <w:b/>
          <w:szCs w:val="24"/>
          <w:lang w:val="en-US" w:eastAsia="ru-RU"/>
        </w:rPr>
        <w:t>for human capital improvement in Russia's regions</w:t>
      </w:r>
    </w:p>
    <w:p w:rsidR="000B25D8" w:rsidRPr="005A05F4" w:rsidRDefault="000B25D8" w:rsidP="00D456CA">
      <w:pPr>
        <w:ind w:firstLine="0"/>
        <w:jc w:val="both"/>
        <w:rPr>
          <w:b/>
          <w:szCs w:val="24"/>
          <w:lang w:val="en-US" w:eastAsia="ru-RU"/>
        </w:rPr>
      </w:pPr>
    </w:p>
    <w:p w:rsidR="000B25D8" w:rsidRPr="005A05F4" w:rsidRDefault="000B25D8" w:rsidP="00D456CA">
      <w:pPr>
        <w:ind w:firstLine="0"/>
        <w:jc w:val="both"/>
        <w:rPr>
          <w:szCs w:val="24"/>
          <w:lang w:val="en-US" w:eastAsia="ru-RU"/>
        </w:rPr>
      </w:pPr>
      <w:r w:rsidRPr="005A05F4">
        <w:rPr>
          <w:szCs w:val="24"/>
          <w:lang w:val="en-US" w:eastAsia="ru-RU"/>
        </w:rPr>
        <w:lastRenderedPageBreak/>
        <w:t xml:space="preserve">This lecture focus on a topic of intense current interest in scholarship, the role of human capital in development and growth; it asesses the importance for regional development of efforts to improve human capital, and how this improvement is assessed statistically for Russia. </w:t>
      </w:r>
    </w:p>
    <w:p w:rsidR="005C3D30" w:rsidRPr="00CA4E3A" w:rsidRDefault="005C3D30" w:rsidP="00D456CA">
      <w:pPr>
        <w:ind w:firstLine="0"/>
        <w:jc w:val="both"/>
        <w:rPr>
          <w:szCs w:val="24"/>
          <w:lang w:val="en-US"/>
        </w:rPr>
      </w:pPr>
    </w:p>
    <w:p w:rsidR="0050781A" w:rsidRPr="00A05A5A" w:rsidRDefault="00E142A2" w:rsidP="00D456CA">
      <w:pPr>
        <w:ind w:firstLine="0"/>
        <w:jc w:val="both"/>
        <w:rPr>
          <w:b/>
          <w:szCs w:val="24"/>
          <w:lang w:val="en-US"/>
        </w:rPr>
      </w:pPr>
      <w:r w:rsidRPr="00A05A5A">
        <w:rPr>
          <w:b/>
          <w:szCs w:val="24"/>
          <w:lang w:val="en-US"/>
        </w:rPr>
        <w:t xml:space="preserve">Class </w:t>
      </w:r>
      <w:r w:rsidR="0050781A" w:rsidRPr="00A05A5A">
        <w:rPr>
          <w:b/>
          <w:szCs w:val="24"/>
          <w:lang w:val="en-US"/>
        </w:rPr>
        <w:t>goal</w:t>
      </w:r>
      <w:r w:rsidRPr="00A05A5A">
        <w:rPr>
          <w:b/>
          <w:szCs w:val="24"/>
          <w:lang w:val="en-US"/>
        </w:rPr>
        <w:t>s</w:t>
      </w:r>
      <w:r w:rsidR="0050781A" w:rsidRPr="00A05A5A">
        <w:rPr>
          <w:b/>
          <w:szCs w:val="24"/>
          <w:lang w:val="en-US"/>
        </w:rPr>
        <w:t xml:space="preserve">: </w:t>
      </w:r>
    </w:p>
    <w:p w:rsidR="00281E2C" w:rsidRPr="00CA4E3A" w:rsidRDefault="00281E2C" w:rsidP="00D456CA">
      <w:pPr>
        <w:ind w:firstLine="0"/>
        <w:jc w:val="both"/>
        <w:rPr>
          <w:szCs w:val="24"/>
          <w:lang w:val="en-US"/>
        </w:rPr>
      </w:pPr>
    </w:p>
    <w:p w:rsidR="00196C44" w:rsidRPr="00CA4E3A" w:rsidRDefault="000769BD" w:rsidP="00D456CA">
      <w:pPr>
        <w:ind w:firstLine="0"/>
        <w:jc w:val="both"/>
        <w:rPr>
          <w:szCs w:val="24"/>
          <w:lang w:val="en-US"/>
        </w:rPr>
      </w:pPr>
      <w:r w:rsidRPr="00CA4E3A">
        <w:rPr>
          <w:i/>
          <w:szCs w:val="24"/>
          <w:lang w:val="en-US"/>
        </w:rPr>
        <w:t xml:space="preserve">Class Assignment </w:t>
      </w:r>
      <w:r w:rsidR="00196C44" w:rsidRPr="00CA4E3A">
        <w:rPr>
          <w:i/>
          <w:szCs w:val="24"/>
          <w:lang w:val="en-US"/>
        </w:rPr>
        <w:t>1:</w:t>
      </w:r>
      <w:r w:rsidR="00196C44" w:rsidRPr="00CA4E3A">
        <w:rPr>
          <w:szCs w:val="24"/>
          <w:lang w:val="en-US"/>
        </w:rPr>
        <w:t xml:space="preserve"> </w:t>
      </w:r>
      <w:r w:rsidR="0047173C" w:rsidRPr="00CA4E3A">
        <w:rPr>
          <w:szCs w:val="24"/>
          <w:lang w:val="en-US"/>
        </w:rPr>
        <w:t xml:space="preserve">Students must compare three regions, Leningrad, Tatarstan and Krasnodar, in terms of </w:t>
      </w:r>
      <w:r w:rsidR="002A33EC" w:rsidRPr="00CA4E3A">
        <w:rPr>
          <w:szCs w:val="24"/>
          <w:lang w:val="en-US"/>
        </w:rPr>
        <w:t xml:space="preserve">public </w:t>
      </w:r>
      <w:r w:rsidR="0047173C" w:rsidRPr="00CA4E3A">
        <w:rPr>
          <w:szCs w:val="24"/>
          <w:lang w:val="en-US"/>
        </w:rPr>
        <w:t xml:space="preserve">investment in human capital </w:t>
      </w:r>
      <w:r w:rsidR="002A33EC" w:rsidRPr="00CA4E3A">
        <w:rPr>
          <w:szCs w:val="24"/>
          <w:lang w:val="en-US"/>
        </w:rPr>
        <w:t xml:space="preserve">(education, labor market, skills) </w:t>
      </w:r>
      <w:r w:rsidR="0047173C" w:rsidRPr="00CA4E3A">
        <w:rPr>
          <w:szCs w:val="24"/>
          <w:lang w:val="en-US"/>
        </w:rPr>
        <w:t xml:space="preserve">and outcomes in the three areas. </w:t>
      </w:r>
    </w:p>
    <w:p w:rsidR="00A05A5A" w:rsidRDefault="00A05A5A" w:rsidP="00D456CA">
      <w:pPr>
        <w:ind w:firstLine="0"/>
        <w:jc w:val="both"/>
        <w:rPr>
          <w:i/>
          <w:szCs w:val="24"/>
        </w:rPr>
      </w:pPr>
    </w:p>
    <w:p w:rsidR="00196C44" w:rsidRPr="00CA4E3A" w:rsidRDefault="00196C44" w:rsidP="00D456CA">
      <w:pPr>
        <w:ind w:firstLine="0"/>
        <w:jc w:val="both"/>
        <w:rPr>
          <w:szCs w:val="24"/>
          <w:lang w:val="en-US"/>
        </w:rPr>
      </w:pPr>
      <w:r w:rsidRPr="00CA4E3A">
        <w:rPr>
          <w:i/>
          <w:szCs w:val="24"/>
          <w:lang w:val="en-US"/>
        </w:rPr>
        <w:t xml:space="preserve">Class assignment 2: </w:t>
      </w:r>
      <w:r w:rsidR="0047173C" w:rsidRPr="00CA4E3A">
        <w:rPr>
          <w:szCs w:val="24"/>
          <w:lang w:val="en-US"/>
        </w:rPr>
        <w:t xml:space="preserve">Students must argue in team assignments which </w:t>
      </w:r>
      <w:r w:rsidR="002A33EC" w:rsidRPr="00CA4E3A">
        <w:rPr>
          <w:szCs w:val="24"/>
          <w:lang w:val="en-US"/>
        </w:rPr>
        <w:t xml:space="preserve">requires more funding and more policy emphasis </w:t>
      </w:r>
      <w:r w:rsidR="0047173C" w:rsidRPr="00CA4E3A">
        <w:rPr>
          <w:szCs w:val="24"/>
          <w:lang w:val="en-US"/>
        </w:rPr>
        <w:t xml:space="preserve">in </w:t>
      </w:r>
      <w:r w:rsidR="002A33EC" w:rsidRPr="00CA4E3A">
        <w:rPr>
          <w:szCs w:val="24"/>
          <w:lang w:val="en-US"/>
        </w:rPr>
        <w:t>“</w:t>
      </w:r>
      <w:r w:rsidR="0047173C" w:rsidRPr="00CA4E3A">
        <w:rPr>
          <w:szCs w:val="24"/>
          <w:lang w:val="en-US"/>
        </w:rPr>
        <w:t>transition</w:t>
      </w:r>
      <w:r w:rsidR="002A33EC" w:rsidRPr="00CA4E3A">
        <w:rPr>
          <w:szCs w:val="24"/>
          <w:lang w:val="en-US"/>
        </w:rPr>
        <w:t>”</w:t>
      </w:r>
      <w:r w:rsidR="0047173C" w:rsidRPr="00CA4E3A">
        <w:rPr>
          <w:szCs w:val="24"/>
          <w:lang w:val="en-US"/>
        </w:rPr>
        <w:t xml:space="preserve"> circumstances </w:t>
      </w:r>
      <w:r w:rsidR="002A33EC" w:rsidRPr="00CA4E3A">
        <w:rPr>
          <w:szCs w:val="24"/>
          <w:lang w:val="en-US"/>
        </w:rPr>
        <w:t xml:space="preserve">(transformation from communism to the market economy) </w:t>
      </w:r>
      <w:r w:rsidR="0047173C" w:rsidRPr="00CA4E3A">
        <w:rPr>
          <w:szCs w:val="24"/>
          <w:lang w:val="en-US"/>
        </w:rPr>
        <w:t>in Russia and Central and Eastern European regions: infrastructure investment, human capital or the business environment.</w:t>
      </w:r>
    </w:p>
    <w:p w:rsidR="004D3575" w:rsidRPr="00CA4E3A" w:rsidRDefault="004D3575" w:rsidP="00D456CA">
      <w:pPr>
        <w:spacing w:line="276" w:lineRule="auto"/>
        <w:ind w:firstLine="0"/>
        <w:jc w:val="both"/>
        <w:rPr>
          <w:b/>
          <w:szCs w:val="24"/>
          <w:lang w:val="en-US" w:eastAsia="ru-RU"/>
        </w:rPr>
      </w:pPr>
    </w:p>
    <w:p w:rsidR="00505F38" w:rsidRDefault="00505F38" w:rsidP="00D456CA">
      <w:pPr>
        <w:spacing w:line="276" w:lineRule="auto"/>
        <w:ind w:firstLine="0"/>
        <w:jc w:val="both"/>
        <w:rPr>
          <w:szCs w:val="24"/>
        </w:rPr>
      </w:pPr>
      <w:r w:rsidRPr="00CA4E3A">
        <w:rPr>
          <w:b/>
          <w:szCs w:val="24"/>
          <w:lang w:val="en-US" w:eastAsia="ru-RU"/>
        </w:rPr>
        <w:t>Required readings</w:t>
      </w:r>
      <w:r w:rsidR="000A2943">
        <w:rPr>
          <w:szCs w:val="24"/>
          <w:lang w:val="en-US"/>
        </w:rPr>
        <w:t>:</w:t>
      </w:r>
    </w:p>
    <w:p w:rsidR="000A2943" w:rsidRPr="000A2943" w:rsidRDefault="000A2943" w:rsidP="00D456CA">
      <w:pPr>
        <w:spacing w:line="276" w:lineRule="auto"/>
        <w:ind w:firstLine="0"/>
        <w:jc w:val="both"/>
        <w:rPr>
          <w:szCs w:val="24"/>
        </w:rPr>
      </w:pPr>
    </w:p>
    <w:p w:rsidR="00471284" w:rsidRPr="005A05F4" w:rsidRDefault="00A05A5A" w:rsidP="00D456CA">
      <w:pPr>
        <w:spacing w:line="276" w:lineRule="auto"/>
        <w:ind w:left="720" w:hanging="720"/>
        <w:jc w:val="both"/>
        <w:rPr>
          <w:szCs w:val="24"/>
          <w:lang w:val="en-US"/>
        </w:rPr>
      </w:pPr>
      <w:r w:rsidRPr="00A05A5A">
        <w:rPr>
          <w:szCs w:val="24"/>
          <w:lang w:val="en-US"/>
        </w:rPr>
        <w:t xml:space="preserve">1)  </w:t>
      </w:r>
      <w:r w:rsidR="00770610" w:rsidRPr="005A05F4">
        <w:rPr>
          <w:szCs w:val="24"/>
          <w:lang w:val="en-US"/>
        </w:rPr>
        <w:t xml:space="preserve">OECD </w:t>
      </w:r>
      <w:r w:rsidR="00770610" w:rsidRPr="005A05F4">
        <w:rPr>
          <w:i/>
          <w:szCs w:val="24"/>
          <w:lang w:val="en-US"/>
        </w:rPr>
        <w:t>Promoting Growth in All Regions</w:t>
      </w:r>
      <w:r w:rsidR="00770610" w:rsidRPr="005A05F4">
        <w:rPr>
          <w:szCs w:val="24"/>
          <w:lang w:val="en-US"/>
        </w:rPr>
        <w:t xml:space="preserve"> (2012).</w:t>
      </w:r>
    </w:p>
    <w:p w:rsidR="000B25D8" w:rsidRPr="00CA4E3A" w:rsidRDefault="00A05A5A" w:rsidP="00D456CA">
      <w:pPr>
        <w:spacing w:line="276" w:lineRule="auto"/>
        <w:ind w:firstLine="0"/>
        <w:jc w:val="both"/>
        <w:rPr>
          <w:szCs w:val="24"/>
        </w:rPr>
      </w:pPr>
      <w:r>
        <w:rPr>
          <w:szCs w:val="24"/>
        </w:rPr>
        <w:t xml:space="preserve">2) </w:t>
      </w:r>
      <w:r w:rsidR="000B25D8" w:rsidRPr="00CA4E3A">
        <w:rPr>
          <w:szCs w:val="24"/>
        </w:rPr>
        <w:t>В.Е. Чистякова</w:t>
      </w:r>
      <w:r w:rsidR="000B25D8" w:rsidRPr="00CA4E3A">
        <w:rPr>
          <w:bCs/>
          <w:szCs w:val="24"/>
        </w:rPr>
        <w:t xml:space="preserve"> </w:t>
      </w:r>
      <w:r w:rsidR="00812893" w:rsidRPr="00CA4E3A">
        <w:rPr>
          <w:bCs/>
          <w:szCs w:val="24"/>
        </w:rPr>
        <w:t>«Влиание образования на экономический рост и социальное равитие региона»», (2009)</w:t>
      </w:r>
      <w:r w:rsidR="00812893" w:rsidRPr="00CA4E3A">
        <w:rPr>
          <w:bCs/>
          <w:i/>
          <w:szCs w:val="24"/>
        </w:rPr>
        <w:t xml:space="preserve">, </w:t>
      </w:r>
      <w:hyperlink r:id="rId13" w:tgtFrame="_top" w:history="1">
        <w:r w:rsidR="000B25D8" w:rsidRPr="00CA4E3A">
          <w:rPr>
            <w:rFonts w:eastAsia="Times New Roman"/>
            <w:i/>
            <w:szCs w:val="24"/>
            <w:shd w:val="clear" w:color="auto" w:fill="FFFFFF"/>
          </w:rPr>
          <w:t>Voprosy statistiki</w:t>
        </w:r>
      </w:hyperlink>
      <w:r w:rsidR="000B25D8" w:rsidRPr="00CA4E3A">
        <w:rPr>
          <w:rFonts w:eastAsia="Times New Roman"/>
          <w:i/>
          <w:szCs w:val="24"/>
          <w:shd w:val="clear" w:color="auto" w:fill="FFFFFF"/>
        </w:rPr>
        <w:t> </w:t>
      </w:r>
      <w:r w:rsidR="002A33EC" w:rsidRPr="00CA4E3A">
        <w:rPr>
          <w:rFonts w:eastAsia="Times New Roman"/>
          <w:szCs w:val="24"/>
          <w:shd w:val="clear" w:color="auto" w:fill="FFFFFF"/>
        </w:rPr>
        <w:t>, 6 (</w:t>
      </w:r>
      <w:r w:rsidR="000B25D8" w:rsidRPr="00CA4E3A">
        <w:rPr>
          <w:rFonts w:eastAsia="Times New Roman"/>
          <w:szCs w:val="24"/>
          <w:shd w:val="clear" w:color="auto" w:fill="FFFFFF"/>
        </w:rPr>
        <w:t>June</w:t>
      </w:r>
      <w:r w:rsidR="00812893" w:rsidRPr="00CA4E3A">
        <w:rPr>
          <w:rFonts w:eastAsia="Times New Roman"/>
          <w:szCs w:val="24"/>
          <w:shd w:val="clear" w:color="auto" w:fill="FFFFFF"/>
        </w:rPr>
        <w:t>).</w:t>
      </w:r>
    </w:p>
    <w:p w:rsidR="00770610" w:rsidRPr="005A05F4" w:rsidRDefault="00A05A5A" w:rsidP="00D456CA">
      <w:pPr>
        <w:spacing w:line="276" w:lineRule="auto"/>
        <w:ind w:firstLine="0"/>
        <w:jc w:val="both"/>
        <w:rPr>
          <w:szCs w:val="24"/>
          <w:lang w:val="en-US"/>
        </w:rPr>
      </w:pPr>
      <w:r>
        <w:rPr>
          <w:szCs w:val="24"/>
        </w:rPr>
        <w:t xml:space="preserve">3) </w:t>
      </w:r>
      <w:r w:rsidR="00770610" w:rsidRPr="00CA4E3A">
        <w:rPr>
          <w:szCs w:val="24"/>
          <w:lang w:val="en-US"/>
        </w:rPr>
        <w:t xml:space="preserve">Koritskii, A. V. (2007). "Human capital: assessing its impact on incomes of the population in Russian regions." </w:t>
      </w:r>
      <w:r w:rsidR="00770610" w:rsidRPr="00CA4E3A">
        <w:rPr>
          <w:i/>
          <w:szCs w:val="24"/>
          <w:lang w:val="en-US"/>
        </w:rPr>
        <w:t>Region</w:t>
      </w:r>
      <w:r w:rsidR="002A33EC" w:rsidRPr="00CA4E3A">
        <w:rPr>
          <w:i/>
          <w:szCs w:val="24"/>
          <w:lang w:val="en-US"/>
        </w:rPr>
        <w:t xml:space="preserve"> </w:t>
      </w:r>
      <w:r w:rsidR="00770610" w:rsidRPr="00CA4E3A">
        <w:rPr>
          <w:szCs w:val="24"/>
          <w:lang w:val="en-US"/>
        </w:rPr>
        <w:t>(4): 109-125.</w:t>
      </w:r>
    </w:p>
    <w:p w:rsidR="002A33EC" w:rsidRPr="005A05F4" w:rsidRDefault="002A33EC" w:rsidP="00D456CA">
      <w:pPr>
        <w:spacing w:line="276" w:lineRule="auto"/>
        <w:ind w:left="720" w:hanging="720"/>
        <w:jc w:val="both"/>
        <w:rPr>
          <w:szCs w:val="24"/>
          <w:lang w:val="en-US"/>
        </w:rPr>
      </w:pPr>
    </w:p>
    <w:p w:rsidR="00505F38" w:rsidRPr="005A05F4" w:rsidRDefault="00505F38" w:rsidP="00D456CA">
      <w:pPr>
        <w:spacing w:line="276" w:lineRule="auto"/>
        <w:ind w:left="720" w:hanging="720"/>
        <w:jc w:val="both"/>
        <w:rPr>
          <w:rFonts w:eastAsia="Batang"/>
          <w:b/>
          <w:szCs w:val="24"/>
          <w:lang w:val="en-US" w:eastAsia="ja-JP"/>
        </w:rPr>
      </w:pPr>
      <w:r w:rsidRPr="00CA4E3A">
        <w:rPr>
          <w:rFonts w:eastAsia="Batang"/>
          <w:b/>
          <w:szCs w:val="24"/>
          <w:lang w:val="en-US" w:eastAsia="ja-JP"/>
        </w:rPr>
        <w:t>Additional</w:t>
      </w:r>
      <w:r w:rsidRPr="005A05F4">
        <w:rPr>
          <w:rFonts w:eastAsia="Batang"/>
          <w:b/>
          <w:szCs w:val="24"/>
          <w:lang w:val="en-US" w:eastAsia="ja-JP"/>
        </w:rPr>
        <w:t xml:space="preserve"> </w:t>
      </w:r>
      <w:r w:rsidRPr="00CA4E3A">
        <w:rPr>
          <w:rFonts w:eastAsia="Batang"/>
          <w:b/>
          <w:szCs w:val="24"/>
          <w:lang w:val="en-US" w:eastAsia="ja-JP"/>
        </w:rPr>
        <w:t>readings</w:t>
      </w:r>
      <w:r w:rsidRPr="005A05F4">
        <w:rPr>
          <w:rFonts w:eastAsia="Batang"/>
          <w:b/>
          <w:szCs w:val="24"/>
          <w:lang w:val="en-US" w:eastAsia="ja-JP"/>
        </w:rPr>
        <w:t>:</w:t>
      </w:r>
    </w:p>
    <w:p w:rsidR="00812893" w:rsidRPr="00A05A5A" w:rsidRDefault="002A33EC" w:rsidP="00B91536">
      <w:pPr>
        <w:pStyle w:val="af2"/>
        <w:numPr>
          <w:ilvl w:val="0"/>
          <w:numId w:val="17"/>
        </w:numPr>
        <w:spacing w:line="276" w:lineRule="auto"/>
        <w:ind w:left="284" w:hanging="284"/>
        <w:jc w:val="both"/>
        <w:rPr>
          <w:szCs w:val="24"/>
          <w:lang w:val="en-US"/>
        </w:rPr>
      </w:pPr>
      <w:r w:rsidRPr="00A05A5A">
        <w:rPr>
          <w:szCs w:val="24"/>
          <w:lang w:val="en-US"/>
        </w:rPr>
        <w:t>Castello-Climent, A. (</w:t>
      </w:r>
      <w:r w:rsidR="00812893" w:rsidRPr="00A05A5A">
        <w:rPr>
          <w:szCs w:val="24"/>
          <w:lang w:val="en-US"/>
        </w:rPr>
        <w:t>2010</w:t>
      </w:r>
      <w:r w:rsidRPr="00A05A5A">
        <w:rPr>
          <w:szCs w:val="24"/>
          <w:lang w:val="en-US"/>
        </w:rPr>
        <w:t>)</w:t>
      </w:r>
      <w:r w:rsidR="00812893" w:rsidRPr="00A05A5A">
        <w:rPr>
          <w:szCs w:val="24"/>
          <w:lang w:val="en-US"/>
        </w:rPr>
        <w:t>. Channels through Which Human Capital Inequality Influences Economic Growth. Journal of Human Capital, 4, 394-450.</w:t>
      </w:r>
    </w:p>
    <w:p w:rsidR="00812893" w:rsidRPr="005A05F4" w:rsidRDefault="00812893" w:rsidP="00505F38">
      <w:pPr>
        <w:spacing w:line="276" w:lineRule="auto"/>
        <w:ind w:firstLine="0"/>
        <w:rPr>
          <w:rFonts w:eastAsia="Batang"/>
          <w:b/>
          <w:szCs w:val="24"/>
          <w:lang w:val="en-US" w:eastAsia="ja-JP"/>
        </w:rPr>
      </w:pPr>
    </w:p>
    <w:p w:rsidR="00B82089" w:rsidRPr="005A05F4" w:rsidRDefault="00B82089" w:rsidP="00B82089">
      <w:pPr>
        <w:pStyle w:val="af2"/>
        <w:autoSpaceDE w:val="0"/>
        <w:autoSpaceDN w:val="0"/>
        <w:adjustRightInd w:val="0"/>
        <w:ind w:firstLine="0"/>
        <w:rPr>
          <w:szCs w:val="24"/>
          <w:lang w:val="en-US"/>
        </w:rPr>
      </w:pPr>
    </w:p>
    <w:p w:rsidR="000769BD" w:rsidRPr="005A05F4" w:rsidRDefault="000D0949" w:rsidP="00D456CA">
      <w:pPr>
        <w:ind w:firstLine="0"/>
        <w:jc w:val="both"/>
        <w:rPr>
          <w:szCs w:val="24"/>
          <w:lang w:val="en-US" w:eastAsia="ru-RU"/>
        </w:rPr>
      </w:pPr>
      <w:r w:rsidRPr="00CA4E3A">
        <w:rPr>
          <w:b/>
          <w:szCs w:val="24"/>
          <w:lang w:val="en-US"/>
        </w:rPr>
        <w:t>Theme</w:t>
      </w:r>
      <w:r w:rsidR="00BC41F0" w:rsidRPr="00CA4E3A">
        <w:rPr>
          <w:b/>
          <w:szCs w:val="24"/>
          <w:lang w:val="en-US"/>
        </w:rPr>
        <w:t xml:space="preserve"> 5.</w:t>
      </w:r>
      <w:r w:rsidR="00177226" w:rsidRPr="00CA4E3A">
        <w:rPr>
          <w:b/>
          <w:szCs w:val="24"/>
          <w:lang w:val="en-US"/>
        </w:rPr>
        <w:t xml:space="preserve"> </w:t>
      </w:r>
      <w:r w:rsidR="00124D03" w:rsidRPr="00CA4E3A">
        <w:rPr>
          <w:b/>
          <w:szCs w:val="24"/>
          <w:lang w:val="en-US"/>
        </w:rPr>
        <w:t xml:space="preserve"> </w:t>
      </w:r>
      <w:r w:rsidR="005C3D30" w:rsidRPr="005A05F4">
        <w:rPr>
          <w:szCs w:val="24"/>
          <w:lang w:val="en-US" w:eastAsia="ru-RU"/>
        </w:rPr>
        <w:t xml:space="preserve">Analysis and Scenario-building for Sustainable Regional Development  </w:t>
      </w:r>
    </w:p>
    <w:p w:rsidR="00555A52" w:rsidRPr="005A05F4" w:rsidRDefault="00555A52" w:rsidP="00D456CA">
      <w:pPr>
        <w:ind w:firstLine="0"/>
        <w:jc w:val="both"/>
        <w:rPr>
          <w:szCs w:val="24"/>
          <w:lang w:val="en-US" w:eastAsia="ru-RU"/>
        </w:rPr>
      </w:pPr>
    </w:p>
    <w:p w:rsidR="008838F3" w:rsidRPr="00CA4E3A" w:rsidRDefault="000E6E15" w:rsidP="00D456CA">
      <w:pPr>
        <w:ind w:firstLine="0"/>
        <w:jc w:val="both"/>
        <w:rPr>
          <w:szCs w:val="24"/>
          <w:lang w:val="en-US"/>
        </w:rPr>
      </w:pPr>
      <w:r w:rsidRPr="005A05F4">
        <w:rPr>
          <w:szCs w:val="24"/>
          <w:lang w:val="en-US" w:eastAsia="ru-RU"/>
        </w:rPr>
        <w:t xml:space="preserve">This lecture examines the basis for the development of regional strategies, the data that is used, the choice of sectors and projects for development, the goals of regional development, the alternative policies that might have been chosen. There is methodological emphasis in the lecture and seminars on procedures for scenario construction and the use of different variables and factors of growth, including sustainable options.  </w:t>
      </w:r>
    </w:p>
    <w:p w:rsidR="00281E2C" w:rsidRPr="00CA4E3A" w:rsidRDefault="00281E2C" w:rsidP="00D456CA">
      <w:pPr>
        <w:ind w:firstLine="0"/>
        <w:jc w:val="both"/>
        <w:rPr>
          <w:szCs w:val="24"/>
          <w:lang w:val="en-US"/>
        </w:rPr>
      </w:pPr>
    </w:p>
    <w:p w:rsidR="0036196F" w:rsidRPr="00CA4E3A" w:rsidRDefault="008838F3" w:rsidP="00D456CA">
      <w:pPr>
        <w:ind w:firstLine="0"/>
        <w:jc w:val="both"/>
        <w:rPr>
          <w:szCs w:val="24"/>
          <w:lang w:val="en-US"/>
        </w:rPr>
      </w:pPr>
      <w:r w:rsidRPr="00A05A5A">
        <w:rPr>
          <w:b/>
          <w:szCs w:val="24"/>
          <w:lang w:val="en-US"/>
        </w:rPr>
        <w:t>Class goal</w:t>
      </w:r>
      <w:r w:rsidR="00E142A2" w:rsidRPr="00A05A5A">
        <w:rPr>
          <w:b/>
          <w:szCs w:val="24"/>
          <w:lang w:val="en-US"/>
        </w:rPr>
        <w:t>s</w:t>
      </w:r>
      <w:r w:rsidRPr="00A05A5A">
        <w:rPr>
          <w:b/>
          <w:szCs w:val="24"/>
          <w:lang w:val="en-US"/>
        </w:rPr>
        <w:t>:</w:t>
      </w:r>
      <w:r w:rsidRPr="00CA4E3A">
        <w:rPr>
          <w:szCs w:val="24"/>
          <w:lang w:val="en-US"/>
        </w:rPr>
        <w:t xml:space="preserve"> </w:t>
      </w:r>
      <w:r w:rsidR="00312680" w:rsidRPr="00CA4E3A">
        <w:rPr>
          <w:szCs w:val="24"/>
          <w:lang w:val="en-US"/>
        </w:rPr>
        <w:t>Understand the variety of factors that might affect scenarios, including the “chance” factor, impact of macroeconomic policy, geographic factors, and the business environment.</w:t>
      </w:r>
    </w:p>
    <w:p w:rsidR="008838F3" w:rsidRPr="00CA4E3A" w:rsidRDefault="008838F3" w:rsidP="00D456CA">
      <w:pPr>
        <w:ind w:firstLine="0"/>
        <w:jc w:val="both"/>
        <w:rPr>
          <w:szCs w:val="24"/>
          <w:lang w:val="en-US"/>
        </w:rPr>
      </w:pPr>
    </w:p>
    <w:p w:rsidR="008B4BE4" w:rsidRPr="00CA4E3A" w:rsidRDefault="004A3819" w:rsidP="00D456CA">
      <w:pPr>
        <w:ind w:firstLine="0"/>
        <w:jc w:val="both"/>
        <w:rPr>
          <w:szCs w:val="24"/>
          <w:lang w:val="en-US"/>
        </w:rPr>
      </w:pPr>
      <w:r w:rsidRPr="00CA4E3A">
        <w:rPr>
          <w:i/>
          <w:szCs w:val="24"/>
          <w:lang w:val="en-US"/>
        </w:rPr>
        <w:t>Class Assignment</w:t>
      </w:r>
      <w:r w:rsidR="00887A63" w:rsidRPr="00CA4E3A">
        <w:rPr>
          <w:i/>
          <w:szCs w:val="24"/>
          <w:lang w:val="en-US"/>
        </w:rPr>
        <w:t>s</w:t>
      </w:r>
      <w:r w:rsidR="008B4BE4" w:rsidRPr="00CA4E3A">
        <w:rPr>
          <w:i/>
          <w:szCs w:val="24"/>
          <w:lang w:val="en-US"/>
        </w:rPr>
        <w:t xml:space="preserve"> 1</w:t>
      </w:r>
      <w:r w:rsidRPr="00CA4E3A">
        <w:rPr>
          <w:szCs w:val="24"/>
          <w:lang w:val="en-US"/>
        </w:rPr>
        <w:t xml:space="preserve"> </w:t>
      </w:r>
      <w:r w:rsidR="004D7940" w:rsidRPr="00CA4E3A">
        <w:rPr>
          <w:szCs w:val="24"/>
          <w:lang w:val="en-US"/>
        </w:rPr>
        <w:t xml:space="preserve">– </w:t>
      </w:r>
      <w:r w:rsidR="00312680" w:rsidRPr="00CA4E3A">
        <w:rPr>
          <w:szCs w:val="24"/>
          <w:lang w:val="en-US"/>
        </w:rPr>
        <w:t>Supply the categories of factors that should be included in any scenario.</w:t>
      </w:r>
    </w:p>
    <w:p w:rsidR="00A05A5A" w:rsidRDefault="00A05A5A" w:rsidP="00A05A5A">
      <w:pPr>
        <w:ind w:firstLine="0"/>
        <w:jc w:val="both"/>
        <w:rPr>
          <w:i/>
          <w:szCs w:val="24"/>
        </w:rPr>
      </w:pPr>
    </w:p>
    <w:p w:rsidR="00E338C8" w:rsidRPr="00CA4E3A" w:rsidRDefault="00312680" w:rsidP="00A05A5A">
      <w:pPr>
        <w:ind w:firstLine="0"/>
        <w:jc w:val="both"/>
        <w:rPr>
          <w:i/>
          <w:szCs w:val="24"/>
          <w:lang w:val="en-US"/>
        </w:rPr>
      </w:pPr>
      <w:r w:rsidRPr="00CA4E3A">
        <w:rPr>
          <w:i/>
          <w:szCs w:val="24"/>
          <w:lang w:val="en-US"/>
        </w:rPr>
        <w:t>Class Assignment 2</w:t>
      </w:r>
      <w:r w:rsidR="008B4BE4" w:rsidRPr="00CA4E3A">
        <w:rPr>
          <w:i/>
          <w:szCs w:val="24"/>
          <w:lang w:val="en-US"/>
        </w:rPr>
        <w:t xml:space="preserve"> –</w:t>
      </w:r>
      <w:r w:rsidRPr="00CA4E3A">
        <w:rPr>
          <w:szCs w:val="24"/>
          <w:lang w:val="en-US"/>
        </w:rPr>
        <w:t xml:space="preserve"> Select a</w:t>
      </w:r>
      <w:r w:rsidR="00D931B0" w:rsidRPr="00CA4E3A">
        <w:rPr>
          <w:szCs w:val="24"/>
          <w:lang w:val="en-US"/>
        </w:rPr>
        <w:t>n “economic”</w:t>
      </w:r>
      <w:r w:rsidRPr="00CA4E3A">
        <w:rPr>
          <w:szCs w:val="24"/>
          <w:lang w:val="en-US"/>
        </w:rPr>
        <w:t xml:space="preserve"> region of the Russian Federation and a time scale (5, 10 or 30 years) and build a scenario for development of the region.</w:t>
      </w:r>
      <w:r w:rsidR="008B4BE4" w:rsidRPr="00CA4E3A">
        <w:rPr>
          <w:i/>
          <w:szCs w:val="24"/>
          <w:lang w:val="en-US"/>
        </w:rPr>
        <w:t xml:space="preserve"> </w:t>
      </w:r>
    </w:p>
    <w:p w:rsidR="008B4BE4" w:rsidRPr="00CA4E3A" w:rsidRDefault="008B4BE4" w:rsidP="00D456CA">
      <w:pPr>
        <w:pStyle w:val="a"/>
        <w:numPr>
          <w:ilvl w:val="0"/>
          <w:numId w:val="0"/>
        </w:numPr>
        <w:spacing w:line="276" w:lineRule="auto"/>
        <w:jc w:val="both"/>
        <w:rPr>
          <w:b/>
          <w:szCs w:val="24"/>
          <w:lang w:val="en-US"/>
        </w:rPr>
      </w:pPr>
    </w:p>
    <w:p w:rsidR="00505F38" w:rsidRPr="00CA4E3A" w:rsidRDefault="00505F38" w:rsidP="00D456CA">
      <w:pPr>
        <w:pStyle w:val="a"/>
        <w:numPr>
          <w:ilvl w:val="0"/>
          <w:numId w:val="0"/>
        </w:numPr>
        <w:spacing w:line="276" w:lineRule="auto"/>
        <w:jc w:val="both"/>
        <w:rPr>
          <w:b/>
          <w:szCs w:val="24"/>
          <w:lang w:val="en-US"/>
        </w:rPr>
      </w:pPr>
      <w:r w:rsidRPr="00CA4E3A">
        <w:rPr>
          <w:b/>
          <w:szCs w:val="24"/>
          <w:lang w:val="en-US"/>
        </w:rPr>
        <w:t>Required literature:</w:t>
      </w:r>
    </w:p>
    <w:p w:rsidR="0043523D" w:rsidRPr="005A05F4" w:rsidRDefault="0043523D" w:rsidP="00D456CA">
      <w:pPr>
        <w:jc w:val="both"/>
        <w:rPr>
          <w:szCs w:val="24"/>
          <w:lang w:val="en-US"/>
        </w:rPr>
      </w:pPr>
    </w:p>
    <w:p w:rsidR="00BE413E" w:rsidRPr="000A2943" w:rsidRDefault="00BE413E" w:rsidP="00B91536">
      <w:pPr>
        <w:pStyle w:val="af2"/>
        <w:numPr>
          <w:ilvl w:val="0"/>
          <w:numId w:val="18"/>
        </w:numPr>
        <w:ind w:left="284" w:hanging="284"/>
        <w:jc w:val="both"/>
        <w:rPr>
          <w:szCs w:val="24"/>
        </w:rPr>
      </w:pPr>
      <w:r w:rsidRPr="000A2943">
        <w:rPr>
          <w:szCs w:val="24"/>
        </w:rPr>
        <w:t>Гранберг</w:t>
      </w:r>
      <w:r w:rsidRPr="000A2943">
        <w:rPr>
          <w:szCs w:val="24"/>
          <w:lang w:val="en-US"/>
        </w:rPr>
        <w:t xml:space="preserve">, </w:t>
      </w:r>
      <w:r w:rsidRPr="000A2943">
        <w:rPr>
          <w:szCs w:val="24"/>
        </w:rPr>
        <w:t>А</w:t>
      </w:r>
      <w:r w:rsidRPr="000A2943">
        <w:rPr>
          <w:szCs w:val="24"/>
          <w:lang w:val="en-US"/>
        </w:rPr>
        <w:t xml:space="preserve">. </w:t>
      </w:r>
      <w:r w:rsidRPr="000A2943">
        <w:rPr>
          <w:szCs w:val="24"/>
        </w:rPr>
        <w:t>Г</w:t>
      </w:r>
      <w:r w:rsidRPr="000A2943">
        <w:rPr>
          <w:szCs w:val="24"/>
          <w:lang w:val="en-US"/>
        </w:rPr>
        <w:t xml:space="preserve">.  </w:t>
      </w:r>
      <w:r w:rsidRPr="000A2943">
        <w:rPr>
          <w:szCs w:val="24"/>
        </w:rPr>
        <w:t xml:space="preserve">(2004) </w:t>
      </w:r>
      <w:r w:rsidRPr="000A2943">
        <w:rPr>
          <w:i/>
          <w:szCs w:val="24"/>
        </w:rPr>
        <w:t>Охновы региональной экономики</w:t>
      </w:r>
      <w:r w:rsidRPr="000A2943">
        <w:rPr>
          <w:szCs w:val="24"/>
        </w:rPr>
        <w:t>. ГУ ВШЭ .</w:t>
      </w:r>
    </w:p>
    <w:p w:rsidR="0043523D" w:rsidRPr="000A2943" w:rsidRDefault="0043523D" w:rsidP="00B91536">
      <w:pPr>
        <w:pStyle w:val="af2"/>
        <w:numPr>
          <w:ilvl w:val="0"/>
          <w:numId w:val="18"/>
        </w:numPr>
        <w:shd w:val="clear" w:color="auto" w:fill="FFFFFF"/>
        <w:ind w:left="284" w:hanging="284"/>
        <w:jc w:val="both"/>
        <w:rPr>
          <w:rFonts w:eastAsiaTheme="minorEastAsia"/>
          <w:szCs w:val="24"/>
          <w:lang w:val="en-US"/>
        </w:rPr>
      </w:pPr>
      <w:r w:rsidRPr="000A2943">
        <w:rPr>
          <w:rFonts w:eastAsiaTheme="minorEastAsia"/>
          <w:szCs w:val="24"/>
          <w:lang w:val="en-US"/>
        </w:rPr>
        <w:t xml:space="preserve">OECD. 2008.  </w:t>
      </w:r>
      <w:r w:rsidRPr="000A2943">
        <w:rPr>
          <w:rFonts w:eastAsia="Times New Roman"/>
          <w:szCs w:val="24"/>
          <w:lang w:val="en-US"/>
        </w:rPr>
        <w:t>Regions Matter: Economic Recovery, Innovation and Sustainable Growth</w:t>
      </w:r>
    </w:p>
    <w:p w:rsidR="00BE413E" w:rsidRPr="00A05A5A" w:rsidRDefault="00BE413E" w:rsidP="00B91536">
      <w:pPr>
        <w:pStyle w:val="af2"/>
        <w:numPr>
          <w:ilvl w:val="0"/>
          <w:numId w:val="18"/>
        </w:numPr>
        <w:shd w:val="clear" w:color="auto" w:fill="FFFFFF"/>
        <w:ind w:left="284" w:hanging="284"/>
        <w:jc w:val="both"/>
        <w:rPr>
          <w:szCs w:val="24"/>
          <w:lang w:val="en-US"/>
        </w:rPr>
      </w:pPr>
      <w:r w:rsidRPr="000A2943">
        <w:rPr>
          <w:szCs w:val="24"/>
          <w:lang w:val="en-US"/>
        </w:rPr>
        <w:lastRenderedPageBreak/>
        <w:t>Stimson, R. J., et al. (2006). Regional economic development : analysis and planning strategy. Berlin, Springer</w:t>
      </w:r>
      <w:r w:rsidRPr="00A05A5A">
        <w:rPr>
          <w:szCs w:val="24"/>
          <w:lang w:val="en-US"/>
        </w:rPr>
        <w:t>.</w:t>
      </w:r>
    </w:p>
    <w:p w:rsidR="00D931B0" w:rsidRPr="00CA4E3A" w:rsidRDefault="00D931B0" w:rsidP="00D456CA">
      <w:pPr>
        <w:shd w:val="clear" w:color="auto" w:fill="FFFFFF"/>
        <w:ind w:left="720" w:hanging="720"/>
        <w:jc w:val="both"/>
        <w:rPr>
          <w:szCs w:val="24"/>
          <w:lang w:val="en-US"/>
        </w:rPr>
      </w:pPr>
    </w:p>
    <w:p w:rsidR="0043523D" w:rsidRPr="00CA4E3A" w:rsidRDefault="0043523D" w:rsidP="00D456CA">
      <w:pPr>
        <w:shd w:val="clear" w:color="auto" w:fill="FFFFFF"/>
        <w:ind w:left="720" w:hanging="720"/>
        <w:jc w:val="both"/>
        <w:rPr>
          <w:rFonts w:eastAsiaTheme="minorEastAsia"/>
          <w:b/>
          <w:szCs w:val="24"/>
          <w:lang w:val="en-US"/>
        </w:rPr>
      </w:pPr>
      <w:r w:rsidRPr="00CA4E3A">
        <w:rPr>
          <w:b/>
          <w:szCs w:val="24"/>
          <w:lang w:val="en-US"/>
        </w:rPr>
        <w:t>Supplementary literature:</w:t>
      </w:r>
    </w:p>
    <w:p w:rsidR="00D931B0" w:rsidRPr="00CA4E3A" w:rsidRDefault="00D931B0" w:rsidP="000A2943">
      <w:pPr>
        <w:shd w:val="clear" w:color="auto" w:fill="FFFFFF"/>
        <w:ind w:left="284" w:hanging="284"/>
        <w:jc w:val="both"/>
        <w:rPr>
          <w:rFonts w:eastAsia="Times New Roman"/>
          <w:szCs w:val="24"/>
          <w:lang w:val="en-US"/>
        </w:rPr>
      </w:pPr>
    </w:p>
    <w:p w:rsidR="00555A52" w:rsidRPr="00A05A5A" w:rsidRDefault="00555A52" w:rsidP="00B91536">
      <w:pPr>
        <w:pStyle w:val="af2"/>
        <w:numPr>
          <w:ilvl w:val="0"/>
          <w:numId w:val="19"/>
        </w:numPr>
        <w:shd w:val="clear" w:color="auto" w:fill="FFFFFF"/>
        <w:ind w:left="284" w:hanging="284"/>
        <w:jc w:val="both"/>
        <w:rPr>
          <w:rFonts w:eastAsia="Times New Roman"/>
          <w:szCs w:val="24"/>
          <w:lang w:val="en-US"/>
        </w:rPr>
      </w:pPr>
      <w:r w:rsidRPr="00A05A5A">
        <w:rPr>
          <w:rFonts w:eastAsia="Times New Roman"/>
          <w:szCs w:val="24"/>
        </w:rPr>
        <w:t xml:space="preserve">Концепция, технология и инструменты формирования управленческих решений в социально-экономической и технологической сферах субъектов Российской Федерации. Сборник материалов Проблемной рабочей группы по прогнозированию и стратегическому планированию социально-экономического развития российских регионов. </w:t>
      </w:r>
      <w:r w:rsidR="0043523D" w:rsidRPr="00A05A5A">
        <w:rPr>
          <w:rFonts w:eastAsia="Times New Roman"/>
          <w:szCs w:val="24"/>
          <w:lang w:val="en-US"/>
        </w:rPr>
        <w:t xml:space="preserve">(2005) </w:t>
      </w:r>
      <w:r w:rsidRPr="00A05A5A">
        <w:rPr>
          <w:rFonts w:eastAsia="Times New Roman"/>
          <w:szCs w:val="24"/>
          <w:lang w:val="en-US"/>
        </w:rPr>
        <w:t>Москва, Совет Федерации Федерального Собра</w:t>
      </w:r>
      <w:r w:rsidR="0043523D" w:rsidRPr="00A05A5A">
        <w:rPr>
          <w:rFonts w:eastAsia="Times New Roman"/>
          <w:szCs w:val="24"/>
          <w:lang w:val="en-US"/>
        </w:rPr>
        <w:t>ния Российской Федерации.</w:t>
      </w:r>
    </w:p>
    <w:p w:rsidR="00555A52" w:rsidRPr="00A05A5A" w:rsidRDefault="00555A52" w:rsidP="00B91536">
      <w:pPr>
        <w:pStyle w:val="af2"/>
        <w:numPr>
          <w:ilvl w:val="0"/>
          <w:numId w:val="19"/>
        </w:numPr>
        <w:ind w:left="284" w:hanging="284"/>
        <w:jc w:val="both"/>
        <w:rPr>
          <w:rFonts w:eastAsia="Times New Roman"/>
          <w:szCs w:val="24"/>
        </w:rPr>
      </w:pPr>
      <w:r w:rsidRPr="00A05A5A">
        <w:rPr>
          <w:rFonts w:eastAsia="Times New Roman"/>
          <w:i/>
          <w:iCs/>
          <w:szCs w:val="24"/>
          <w:shd w:val="clear" w:color="auto" w:fill="FFFFFF"/>
        </w:rPr>
        <w:t>Боумен К.</w:t>
      </w:r>
      <w:r w:rsidRPr="00A05A5A">
        <w:rPr>
          <w:rFonts w:eastAsia="Times New Roman"/>
          <w:szCs w:val="24"/>
          <w:shd w:val="clear" w:color="auto" w:fill="FFFFFF"/>
          <w:lang w:val="en-US"/>
        </w:rPr>
        <w:t> </w:t>
      </w:r>
      <w:r w:rsidRPr="00A05A5A">
        <w:rPr>
          <w:rFonts w:eastAsia="Times New Roman"/>
          <w:szCs w:val="24"/>
          <w:shd w:val="clear" w:color="auto" w:fill="FFFFFF"/>
        </w:rPr>
        <w:t>Стратегия на практике. — СПб.: Питер, 2003.</w:t>
      </w:r>
    </w:p>
    <w:p w:rsidR="00E50198" w:rsidRPr="005A05F4" w:rsidRDefault="00E50198" w:rsidP="00D456CA">
      <w:pPr>
        <w:spacing w:line="276" w:lineRule="auto"/>
        <w:ind w:firstLine="0"/>
        <w:jc w:val="both"/>
        <w:rPr>
          <w:szCs w:val="24"/>
          <w:lang w:eastAsia="ru-RU"/>
        </w:rPr>
      </w:pPr>
    </w:p>
    <w:p w:rsidR="005C3D30" w:rsidRPr="005A05F4" w:rsidRDefault="000D0949" w:rsidP="00D456CA">
      <w:pPr>
        <w:ind w:firstLine="0"/>
        <w:jc w:val="both"/>
        <w:rPr>
          <w:b/>
          <w:szCs w:val="24"/>
          <w:lang w:val="en-US" w:eastAsia="ru-RU"/>
        </w:rPr>
      </w:pPr>
      <w:r w:rsidRPr="00CA4E3A">
        <w:rPr>
          <w:b/>
          <w:szCs w:val="24"/>
          <w:lang w:val="en-US"/>
        </w:rPr>
        <w:t>Theme</w:t>
      </w:r>
      <w:r w:rsidR="00BC41F0" w:rsidRPr="00CA4E3A">
        <w:rPr>
          <w:rFonts w:eastAsia="Batang"/>
          <w:b/>
          <w:szCs w:val="24"/>
          <w:lang w:val="en-US" w:eastAsia="ja-JP"/>
        </w:rPr>
        <w:t xml:space="preserve"> 6.</w:t>
      </w:r>
      <w:r w:rsidR="00505F38" w:rsidRPr="00CA4E3A">
        <w:rPr>
          <w:rFonts w:eastAsia="Batang"/>
          <w:b/>
          <w:szCs w:val="24"/>
          <w:lang w:val="en-US" w:eastAsia="ja-JP"/>
        </w:rPr>
        <w:t xml:space="preserve"> </w:t>
      </w:r>
      <w:r w:rsidR="005C3D30" w:rsidRPr="005A05F4">
        <w:rPr>
          <w:b/>
          <w:szCs w:val="24"/>
          <w:lang w:val="en-US" w:eastAsia="ru-RU"/>
        </w:rPr>
        <w:t>Investment strategy for sustainable regional development</w:t>
      </w:r>
    </w:p>
    <w:p w:rsidR="005C3D30" w:rsidRPr="005A05F4" w:rsidRDefault="005C3D30" w:rsidP="00D456CA">
      <w:pPr>
        <w:ind w:firstLine="0"/>
        <w:jc w:val="both"/>
        <w:rPr>
          <w:b/>
          <w:szCs w:val="24"/>
          <w:lang w:val="en-US" w:eastAsia="ru-RU"/>
        </w:rPr>
      </w:pPr>
    </w:p>
    <w:p w:rsidR="005C3D30" w:rsidRPr="005A05F4" w:rsidRDefault="005C3D30" w:rsidP="00D456CA">
      <w:pPr>
        <w:ind w:firstLine="0"/>
        <w:jc w:val="both"/>
        <w:rPr>
          <w:szCs w:val="24"/>
          <w:lang w:val="en-US" w:eastAsia="ru-RU"/>
        </w:rPr>
      </w:pPr>
      <w:r w:rsidRPr="005A05F4">
        <w:rPr>
          <w:szCs w:val="24"/>
          <w:lang w:val="en-US" w:eastAsia="ru-RU"/>
        </w:rPr>
        <w:t>This lecture concerns regional governance challenges in attracting investment; the investment decision by firms; locational advantage; agglomeration benefits and costs; historical factors in regional investment, regional institutions for investment; government contracting in regions with mineral resource endowments; investments for long term resilience.</w:t>
      </w:r>
    </w:p>
    <w:p w:rsidR="005C3D30" w:rsidRPr="005A05F4" w:rsidRDefault="005C3D30" w:rsidP="00D456CA">
      <w:pPr>
        <w:ind w:firstLine="0"/>
        <w:jc w:val="both"/>
        <w:rPr>
          <w:b/>
          <w:szCs w:val="24"/>
          <w:lang w:val="en-US" w:eastAsia="ru-RU"/>
        </w:rPr>
      </w:pPr>
    </w:p>
    <w:p w:rsidR="008838F3" w:rsidRPr="00CA4E3A" w:rsidRDefault="008838F3" w:rsidP="00D456CA">
      <w:pPr>
        <w:ind w:firstLine="0"/>
        <w:jc w:val="both"/>
        <w:rPr>
          <w:szCs w:val="24"/>
          <w:lang w:val="en-US" w:eastAsia="ru-RU"/>
        </w:rPr>
      </w:pPr>
      <w:r w:rsidRPr="00CA4E3A">
        <w:rPr>
          <w:szCs w:val="24"/>
          <w:lang w:val="en-US" w:eastAsia="ru-RU"/>
        </w:rPr>
        <w:t>Class goals: Students identify main concepts in their research, give operational definitions of the concepts, and develop ideas about measurements.</w:t>
      </w:r>
      <w:r w:rsidR="0028521C" w:rsidRPr="00CA4E3A">
        <w:rPr>
          <w:szCs w:val="24"/>
          <w:lang w:val="en-US" w:eastAsia="ru-RU"/>
        </w:rPr>
        <w:t xml:space="preserve"> They translate concepts into variables and hypothesize the relationships between the variables. </w:t>
      </w:r>
    </w:p>
    <w:p w:rsidR="004A3819" w:rsidRPr="00CA4E3A" w:rsidRDefault="004A3819" w:rsidP="00D456CA">
      <w:pPr>
        <w:ind w:firstLine="0"/>
        <w:jc w:val="both"/>
        <w:rPr>
          <w:i/>
          <w:szCs w:val="24"/>
          <w:lang w:val="en-US" w:eastAsia="ru-RU"/>
        </w:rPr>
      </w:pPr>
    </w:p>
    <w:p w:rsidR="00505F38" w:rsidRPr="00CA4E3A" w:rsidRDefault="004A3819" w:rsidP="00D456CA">
      <w:pPr>
        <w:ind w:firstLine="0"/>
        <w:jc w:val="both"/>
        <w:rPr>
          <w:b/>
          <w:szCs w:val="24"/>
          <w:lang w:val="en-US"/>
        </w:rPr>
      </w:pPr>
      <w:r w:rsidRPr="00CA4E3A">
        <w:rPr>
          <w:i/>
          <w:szCs w:val="24"/>
          <w:lang w:val="en-US" w:eastAsia="ru-RU"/>
        </w:rPr>
        <w:t>Class assignment</w:t>
      </w:r>
      <w:r w:rsidR="00CD31E5" w:rsidRPr="00CA4E3A">
        <w:rPr>
          <w:i/>
          <w:szCs w:val="24"/>
          <w:lang w:val="en-US" w:eastAsia="ru-RU"/>
        </w:rPr>
        <w:t xml:space="preserve"> 1</w:t>
      </w:r>
      <w:r w:rsidRPr="00CA4E3A">
        <w:rPr>
          <w:i/>
          <w:szCs w:val="24"/>
          <w:lang w:val="en-US" w:eastAsia="ru-RU"/>
        </w:rPr>
        <w:t>:</w:t>
      </w:r>
      <w:r w:rsidR="0028521C" w:rsidRPr="00CA4E3A">
        <w:rPr>
          <w:szCs w:val="24"/>
          <w:lang w:val="en-US" w:eastAsia="ru-RU"/>
        </w:rPr>
        <w:t xml:space="preserve"> d</w:t>
      </w:r>
      <w:r w:rsidR="0027134C" w:rsidRPr="00CA4E3A">
        <w:rPr>
          <w:szCs w:val="24"/>
          <w:lang w:val="en-US" w:eastAsia="ru-RU"/>
        </w:rPr>
        <w:t>efine the concepts and measurements in given examples.  I</w:t>
      </w:r>
      <w:r w:rsidRPr="00CA4E3A">
        <w:rPr>
          <w:szCs w:val="24"/>
          <w:lang w:val="en-US" w:eastAsia="ru-RU"/>
        </w:rPr>
        <w:t xml:space="preserve">dentify reliability and validity </w:t>
      </w:r>
      <w:r w:rsidR="009176FD" w:rsidRPr="00CA4E3A">
        <w:rPr>
          <w:szCs w:val="24"/>
          <w:lang w:val="en-US" w:eastAsia="ru-RU"/>
        </w:rPr>
        <w:t>issues</w:t>
      </w:r>
      <w:r w:rsidRPr="00CA4E3A">
        <w:rPr>
          <w:szCs w:val="24"/>
          <w:lang w:val="en-US" w:eastAsia="ru-RU"/>
        </w:rPr>
        <w:t xml:space="preserve"> in given examples.</w:t>
      </w:r>
      <w:r w:rsidR="00505F38" w:rsidRPr="00CA4E3A">
        <w:rPr>
          <w:b/>
          <w:szCs w:val="24"/>
          <w:lang w:val="en-US"/>
        </w:rPr>
        <w:t xml:space="preserve"> </w:t>
      </w:r>
    </w:p>
    <w:p w:rsidR="00A05A5A" w:rsidRDefault="00A05A5A" w:rsidP="00D456CA">
      <w:pPr>
        <w:ind w:firstLine="0"/>
        <w:jc w:val="both"/>
        <w:rPr>
          <w:i/>
          <w:szCs w:val="24"/>
        </w:rPr>
      </w:pPr>
    </w:p>
    <w:p w:rsidR="00CD31E5" w:rsidRPr="00CA4E3A" w:rsidRDefault="00CD31E5" w:rsidP="00D456CA">
      <w:pPr>
        <w:ind w:firstLine="0"/>
        <w:jc w:val="both"/>
        <w:rPr>
          <w:szCs w:val="24"/>
          <w:lang w:val="en-US"/>
        </w:rPr>
      </w:pPr>
      <w:r w:rsidRPr="00CA4E3A">
        <w:rPr>
          <w:i/>
          <w:szCs w:val="24"/>
          <w:lang w:val="en-US"/>
        </w:rPr>
        <w:t>Class assignment 2:</w:t>
      </w:r>
      <w:r w:rsidRPr="00CA4E3A">
        <w:rPr>
          <w:szCs w:val="24"/>
          <w:lang w:val="en-US"/>
        </w:rPr>
        <w:t xml:space="preserve"> define dependent and independent variables in a given research, identify potential relationship between the variables. </w:t>
      </w:r>
    </w:p>
    <w:p w:rsidR="0027134C" w:rsidRPr="00CA4E3A" w:rsidRDefault="0027134C" w:rsidP="00D456CA">
      <w:pPr>
        <w:pStyle w:val="af7"/>
        <w:tabs>
          <w:tab w:val="left" w:pos="2127"/>
        </w:tabs>
        <w:ind w:left="0"/>
        <w:jc w:val="both"/>
        <w:rPr>
          <w:b/>
          <w:i/>
          <w:sz w:val="24"/>
          <w:szCs w:val="24"/>
          <w:u w:val="single"/>
        </w:rPr>
      </w:pPr>
    </w:p>
    <w:p w:rsidR="00D931B0" w:rsidRPr="00CA4E3A" w:rsidRDefault="00D931B0" w:rsidP="00D456CA">
      <w:pPr>
        <w:pStyle w:val="af7"/>
        <w:tabs>
          <w:tab w:val="left" w:pos="2127"/>
        </w:tabs>
        <w:ind w:left="0"/>
        <w:jc w:val="both"/>
        <w:rPr>
          <w:b/>
          <w:i/>
          <w:sz w:val="24"/>
          <w:szCs w:val="24"/>
          <w:u w:val="single"/>
        </w:rPr>
      </w:pPr>
    </w:p>
    <w:p w:rsidR="00505F38" w:rsidRPr="00CA4E3A" w:rsidRDefault="00505F38" w:rsidP="00D456CA">
      <w:pPr>
        <w:spacing w:line="276" w:lineRule="auto"/>
        <w:ind w:firstLine="0"/>
        <w:jc w:val="both"/>
        <w:rPr>
          <w:b/>
          <w:szCs w:val="24"/>
          <w:lang w:val="en-US" w:eastAsia="ru-RU"/>
        </w:rPr>
      </w:pPr>
      <w:r w:rsidRPr="00CA4E3A">
        <w:rPr>
          <w:b/>
          <w:szCs w:val="24"/>
          <w:lang w:val="en-US" w:eastAsia="ru-RU"/>
        </w:rPr>
        <w:t>Required readings:</w:t>
      </w:r>
    </w:p>
    <w:p w:rsidR="00D931B0" w:rsidRPr="005A05F4" w:rsidRDefault="00D931B0" w:rsidP="00D456CA">
      <w:pPr>
        <w:ind w:firstLine="0"/>
        <w:jc w:val="both"/>
        <w:rPr>
          <w:rFonts w:eastAsia="Times New Roman"/>
          <w:szCs w:val="24"/>
          <w:lang w:val="en-US"/>
        </w:rPr>
      </w:pPr>
    </w:p>
    <w:p w:rsidR="009D46E4" w:rsidRPr="00A05A5A" w:rsidRDefault="009D46E4" w:rsidP="00B91536">
      <w:pPr>
        <w:pStyle w:val="af2"/>
        <w:numPr>
          <w:ilvl w:val="0"/>
          <w:numId w:val="20"/>
        </w:numPr>
        <w:ind w:left="284" w:hanging="284"/>
        <w:jc w:val="both"/>
        <w:rPr>
          <w:rFonts w:eastAsia="Times New Roman"/>
          <w:szCs w:val="24"/>
          <w:lang w:val="en-US"/>
        </w:rPr>
      </w:pPr>
      <w:r w:rsidRPr="00A05A5A">
        <w:rPr>
          <w:rFonts w:eastAsia="Times New Roman"/>
          <w:szCs w:val="24"/>
          <w:lang w:val="en-US"/>
        </w:rPr>
        <w:t xml:space="preserve">Dunning, J. H. (1998) Location and the multinational enterprise: a neglected factor?, </w:t>
      </w:r>
      <w:r w:rsidR="00A05A5A" w:rsidRPr="00A05A5A">
        <w:rPr>
          <w:rFonts w:eastAsia="Times New Roman"/>
          <w:i/>
          <w:szCs w:val="24"/>
          <w:lang w:val="en-US"/>
        </w:rPr>
        <w:t xml:space="preserve">Journal of </w:t>
      </w:r>
      <w:r w:rsidRPr="00A05A5A">
        <w:rPr>
          <w:rFonts w:eastAsia="Times New Roman"/>
          <w:i/>
          <w:szCs w:val="24"/>
          <w:lang w:val="en-US"/>
        </w:rPr>
        <w:t>International Business Studies</w:t>
      </w:r>
      <w:r w:rsidRPr="00A05A5A">
        <w:rPr>
          <w:rFonts w:eastAsia="Times New Roman"/>
          <w:szCs w:val="24"/>
          <w:lang w:val="en-US"/>
        </w:rPr>
        <w:t xml:space="preserve"> 29(1), 45–66.</w:t>
      </w:r>
    </w:p>
    <w:p w:rsidR="00D931B0" w:rsidRPr="00A05A5A" w:rsidRDefault="00D931B0" w:rsidP="00B91536">
      <w:pPr>
        <w:pStyle w:val="af2"/>
        <w:numPr>
          <w:ilvl w:val="0"/>
          <w:numId w:val="20"/>
        </w:numPr>
        <w:ind w:left="284" w:hanging="284"/>
        <w:jc w:val="both"/>
        <w:rPr>
          <w:szCs w:val="24"/>
          <w:lang w:eastAsia="ru-RU"/>
        </w:rPr>
      </w:pPr>
      <w:r w:rsidRPr="00A05A5A">
        <w:rPr>
          <w:szCs w:val="24"/>
          <w:lang w:eastAsia="ru-RU"/>
        </w:rPr>
        <w:t xml:space="preserve">Глумов Е. Получение средств Инвестиционного фонда РФ: правовые новации и риски // </w:t>
      </w:r>
      <w:r w:rsidRPr="00A05A5A">
        <w:rPr>
          <w:i/>
          <w:szCs w:val="24"/>
          <w:lang w:eastAsia="ru-RU"/>
        </w:rPr>
        <w:t>Корпоративный юрист</w:t>
      </w:r>
      <w:r w:rsidRPr="00A05A5A">
        <w:rPr>
          <w:szCs w:val="24"/>
          <w:lang w:eastAsia="ru-RU"/>
        </w:rPr>
        <w:t xml:space="preserve">. Приложение. 2008. № 10. </w:t>
      </w:r>
    </w:p>
    <w:p w:rsidR="00457E14" w:rsidRPr="00A05A5A" w:rsidRDefault="00457E14" w:rsidP="00B91536">
      <w:pPr>
        <w:pStyle w:val="af2"/>
        <w:numPr>
          <w:ilvl w:val="0"/>
          <w:numId w:val="20"/>
        </w:numPr>
        <w:ind w:left="284" w:hanging="284"/>
        <w:jc w:val="both"/>
        <w:rPr>
          <w:szCs w:val="24"/>
          <w:lang w:val="en-US"/>
        </w:rPr>
      </w:pPr>
      <w:r w:rsidRPr="00A05A5A">
        <w:rPr>
          <w:szCs w:val="24"/>
          <w:lang w:val="en-US"/>
        </w:rPr>
        <w:t xml:space="preserve">Zimine, D. (2010). "Promoting Investment in Russia's Regions." </w:t>
      </w:r>
      <w:r w:rsidRPr="00A05A5A">
        <w:rPr>
          <w:i/>
          <w:szCs w:val="24"/>
          <w:lang w:val="en-US"/>
        </w:rPr>
        <w:t>Eurasian Geography and Economics</w:t>
      </w:r>
      <w:r w:rsidRPr="00A05A5A">
        <w:rPr>
          <w:szCs w:val="24"/>
          <w:lang w:val="en-US"/>
        </w:rPr>
        <w:t> </w:t>
      </w:r>
      <w:r w:rsidRPr="00A05A5A">
        <w:rPr>
          <w:bCs/>
          <w:szCs w:val="24"/>
          <w:lang w:val="en-US"/>
        </w:rPr>
        <w:t>51</w:t>
      </w:r>
      <w:r w:rsidRPr="00A05A5A">
        <w:rPr>
          <w:szCs w:val="24"/>
          <w:lang w:val="en-US"/>
        </w:rPr>
        <w:t>(5): 653-668.</w:t>
      </w:r>
    </w:p>
    <w:p w:rsidR="00770610" w:rsidRPr="00A05A5A" w:rsidRDefault="00770610" w:rsidP="00B91536">
      <w:pPr>
        <w:pStyle w:val="af2"/>
        <w:numPr>
          <w:ilvl w:val="0"/>
          <w:numId w:val="20"/>
        </w:numPr>
        <w:ind w:left="284" w:hanging="284"/>
        <w:jc w:val="both"/>
        <w:outlineLvl w:val="2"/>
        <w:rPr>
          <w:bCs/>
          <w:szCs w:val="24"/>
          <w:lang w:val="en-US"/>
        </w:rPr>
      </w:pPr>
      <w:r w:rsidRPr="00A05A5A">
        <w:rPr>
          <w:rFonts w:eastAsia="Times New Roman"/>
          <w:bCs/>
          <w:szCs w:val="24"/>
          <w:lang w:val="en-US"/>
        </w:rPr>
        <w:t xml:space="preserve">Suwala, L  (2013) Multinationals and Economic Geography: Location, Technology and Innovation </w:t>
      </w:r>
      <w:r w:rsidRPr="00A05A5A">
        <w:rPr>
          <w:rFonts w:eastAsia="Times New Roman"/>
          <w:bCs/>
          <w:i/>
          <w:szCs w:val="24"/>
          <w:lang w:val="en-US"/>
        </w:rPr>
        <w:t>Regional Studies</w:t>
      </w:r>
      <w:r w:rsidRPr="00A05A5A">
        <w:rPr>
          <w:rFonts w:eastAsia="Times New Roman"/>
          <w:bCs/>
          <w:szCs w:val="24"/>
          <w:lang w:val="en-US"/>
        </w:rPr>
        <w:t xml:space="preserve">, </w:t>
      </w:r>
      <w:hyperlink r:id="rId14" w:anchor="vol_47" w:history="1">
        <w:r w:rsidRPr="00A05A5A">
          <w:rPr>
            <w:rFonts w:eastAsia="Times New Roman"/>
            <w:szCs w:val="24"/>
            <w:lang w:val="en-US"/>
          </w:rPr>
          <w:t>47</w:t>
        </w:r>
      </w:hyperlink>
      <w:r w:rsidRPr="00A05A5A">
        <w:rPr>
          <w:rFonts w:eastAsia="Times New Roman"/>
          <w:szCs w:val="24"/>
          <w:lang w:val="en-US"/>
        </w:rPr>
        <w:t xml:space="preserve">, 8: 1377-1379 </w:t>
      </w:r>
    </w:p>
    <w:p w:rsidR="00457E14" w:rsidRPr="005A05F4" w:rsidRDefault="00457E14" w:rsidP="00D456CA">
      <w:pPr>
        <w:ind w:left="720" w:hanging="720"/>
        <w:jc w:val="both"/>
        <w:rPr>
          <w:szCs w:val="24"/>
          <w:lang w:val="en-US"/>
        </w:rPr>
      </w:pPr>
    </w:p>
    <w:p w:rsidR="00505F38" w:rsidRPr="00CA4E3A" w:rsidRDefault="00505F38" w:rsidP="00D456CA">
      <w:pPr>
        <w:spacing w:line="276" w:lineRule="auto"/>
        <w:ind w:left="720" w:hanging="720"/>
        <w:jc w:val="both"/>
        <w:rPr>
          <w:b/>
          <w:szCs w:val="24"/>
          <w:lang w:val="en-US"/>
        </w:rPr>
      </w:pPr>
      <w:r w:rsidRPr="00CA4E3A">
        <w:rPr>
          <w:b/>
          <w:szCs w:val="24"/>
          <w:lang w:val="en-US"/>
        </w:rPr>
        <w:t>Additional literature:</w:t>
      </w:r>
    </w:p>
    <w:p w:rsidR="00505F38" w:rsidRPr="00CA4E3A" w:rsidRDefault="00505F38" w:rsidP="00D456CA">
      <w:pPr>
        <w:spacing w:line="276" w:lineRule="auto"/>
        <w:ind w:left="720" w:hanging="720"/>
        <w:jc w:val="both"/>
        <w:rPr>
          <w:szCs w:val="24"/>
          <w:lang w:val="en-US"/>
        </w:rPr>
      </w:pPr>
    </w:p>
    <w:p w:rsidR="00457E14" w:rsidRPr="00A05A5A" w:rsidRDefault="00457E14" w:rsidP="00B91536">
      <w:pPr>
        <w:pStyle w:val="af2"/>
        <w:numPr>
          <w:ilvl w:val="0"/>
          <w:numId w:val="21"/>
        </w:numPr>
        <w:ind w:left="284" w:hanging="284"/>
        <w:jc w:val="both"/>
        <w:rPr>
          <w:szCs w:val="24"/>
          <w:lang w:val="en-US"/>
        </w:rPr>
      </w:pPr>
      <w:r w:rsidRPr="00A05A5A">
        <w:rPr>
          <w:szCs w:val="24"/>
          <w:lang w:val="en-US"/>
        </w:rPr>
        <w:t xml:space="preserve">CEFIR (2006). Analytical Report on Growth and Investment in Russia's Regions: "Unleashing the Potential". </w:t>
      </w:r>
      <w:r w:rsidRPr="00A05A5A">
        <w:rPr>
          <w:i/>
          <w:szCs w:val="24"/>
          <w:lang w:val="en-US"/>
        </w:rPr>
        <w:t>CEFIR Policy Series</w:t>
      </w:r>
      <w:r w:rsidRPr="00A05A5A">
        <w:rPr>
          <w:szCs w:val="24"/>
          <w:lang w:val="en-US"/>
        </w:rPr>
        <w:t>. Moscow, CEFIR.</w:t>
      </w:r>
    </w:p>
    <w:p w:rsidR="00457E14" w:rsidRPr="00A05A5A" w:rsidRDefault="00457E14" w:rsidP="00B91536">
      <w:pPr>
        <w:pStyle w:val="af2"/>
        <w:numPr>
          <w:ilvl w:val="0"/>
          <w:numId w:val="21"/>
        </w:numPr>
        <w:ind w:left="284" w:hanging="284"/>
        <w:jc w:val="both"/>
        <w:rPr>
          <w:szCs w:val="24"/>
          <w:lang w:val="en-US"/>
        </w:rPr>
      </w:pPr>
      <w:r w:rsidRPr="00A05A5A">
        <w:rPr>
          <w:szCs w:val="24"/>
          <w:lang w:val="en-US"/>
        </w:rPr>
        <w:t xml:space="preserve">Hanson, P. (2010). "Russia's Inward and Outward Foreign Direct Investment: Insights into the </w:t>
      </w:r>
    </w:p>
    <w:p w:rsidR="000F7622" w:rsidRPr="002850E7" w:rsidRDefault="000F7622" w:rsidP="00B91536">
      <w:pPr>
        <w:pStyle w:val="af2"/>
        <w:numPr>
          <w:ilvl w:val="0"/>
          <w:numId w:val="21"/>
        </w:numPr>
        <w:ind w:left="284" w:hanging="284"/>
        <w:jc w:val="both"/>
        <w:rPr>
          <w:szCs w:val="24"/>
          <w:lang w:eastAsia="ru-RU"/>
        </w:rPr>
      </w:pPr>
      <w:r w:rsidRPr="002850E7">
        <w:rPr>
          <w:szCs w:val="24"/>
          <w:lang w:eastAsia="ru-RU"/>
        </w:rPr>
        <w:t xml:space="preserve">Пресс, 2008. С.694; Громыко И., Зусман Е. Инвестиционный фонд: новые возможности для </w:t>
      </w:r>
    </w:p>
    <w:p w:rsidR="00D931B0" w:rsidRPr="00CA4E3A" w:rsidRDefault="000F7622" w:rsidP="002850E7">
      <w:pPr>
        <w:ind w:left="284" w:hanging="284"/>
        <w:jc w:val="both"/>
        <w:rPr>
          <w:szCs w:val="24"/>
          <w:lang w:eastAsia="ru-RU"/>
        </w:rPr>
      </w:pPr>
      <w:r w:rsidRPr="00CA4E3A">
        <w:rPr>
          <w:szCs w:val="24"/>
          <w:lang w:eastAsia="ru-RU"/>
        </w:rPr>
        <w:t xml:space="preserve">регионов // </w:t>
      </w:r>
      <w:r w:rsidRPr="00CA4E3A">
        <w:rPr>
          <w:i/>
          <w:szCs w:val="24"/>
          <w:lang w:eastAsia="ru-RU"/>
        </w:rPr>
        <w:t>Корпоративны</w:t>
      </w:r>
      <w:r w:rsidR="00D931B0" w:rsidRPr="00CA4E3A">
        <w:rPr>
          <w:i/>
          <w:szCs w:val="24"/>
          <w:lang w:eastAsia="ru-RU"/>
        </w:rPr>
        <w:t>й юрист</w:t>
      </w:r>
      <w:r w:rsidR="00D931B0" w:rsidRPr="00CA4E3A">
        <w:rPr>
          <w:szCs w:val="24"/>
          <w:lang w:eastAsia="ru-RU"/>
        </w:rPr>
        <w:t>. Приложение. 2008. № 10.</w:t>
      </w:r>
      <w:r w:rsidRPr="00CA4E3A">
        <w:rPr>
          <w:szCs w:val="24"/>
          <w:lang w:eastAsia="ru-RU"/>
        </w:rPr>
        <w:t xml:space="preserve"> </w:t>
      </w:r>
    </w:p>
    <w:p w:rsidR="00D931B0" w:rsidRPr="002850E7" w:rsidRDefault="000F7622" w:rsidP="00B91536">
      <w:pPr>
        <w:pStyle w:val="af2"/>
        <w:numPr>
          <w:ilvl w:val="0"/>
          <w:numId w:val="21"/>
        </w:numPr>
        <w:ind w:left="284" w:hanging="284"/>
        <w:jc w:val="both"/>
        <w:rPr>
          <w:szCs w:val="24"/>
          <w:lang w:val="en-US" w:eastAsia="ru-RU"/>
        </w:rPr>
      </w:pPr>
      <w:r w:rsidRPr="002850E7">
        <w:rPr>
          <w:szCs w:val="24"/>
          <w:lang w:eastAsia="ru-RU"/>
        </w:rPr>
        <w:t xml:space="preserve">Васюхнова А., Лысак О. Заявка в Инвестиционный фонд РФ: шаг за шагом // </w:t>
      </w:r>
      <w:r w:rsidR="00D931B0" w:rsidRPr="002850E7">
        <w:rPr>
          <w:szCs w:val="24"/>
          <w:lang w:eastAsia="ru-RU"/>
        </w:rPr>
        <w:t xml:space="preserve">Корпоративный </w:t>
      </w:r>
      <w:r w:rsidR="00D931B0" w:rsidRPr="002850E7">
        <w:rPr>
          <w:i/>
          <w:szCs w:val="24"/>
          <w:lang w:eastAsia="ru-RU"/>
        </w:rPr>
        <w:t>юрист</w:t>
      </w:r>
      <w:r w:rsidR="00D931B0" w:rsidRPr="002850E7">
        <w:rPr>
          <w:szCs w:val="24"/>
          <w:lang w:eastAsia="ru-RU"/>
        </w:rPr>
        <w:t xml:space="preserve">. Приложение. </w:t>
      </w:r>
      <w:r w:rsidR="00D931B0" w:rsidRPr="002850E7">
        <w:rPr>
          <w:szCs w:val="24"/>
          <w:lang w:val="en-US" w:eastAsia="ru-RU"/>
        </w:rPr>
        <w:t xml:space="preserve">2008. № 10. </w:t>
      </w:r>
    </w:p>
    <w:p w:rsidR="00457E14" w:rsidRPr="002850E7" w:rsidRDefault="000F7622" w:rsidP="00B91536">
      <w:pPr>
        <w:pStyle w:val="af2"/>
        <w:numPr>
          <w:ilvl w:val="0"/>
          <w:numId w:val="21"/>
        </w:numPr>
        <w:ind w:left="284" w:hanging="284"/>
        <w:jc w:val="both"/>
        <w:rPr>
          <w:szCs w:val="24"/>
          <w:lang w:val="en-US" w:eastAsia="ru-RU"/>
        </w:rPr>
      </w:pPr>
      <w:r w:rsidRPr="002850E7">
        <w:rPr>
          <w:i/>
          <w:szCs w:val="24"/>
          <w:lang w:eastAsia="ru-RU"/>
        </w:rPr>
        <w:lastRenderedPageBreak/>
        <w:t>Эксперт</w:t>
      </w:r>
      <w:r w:rsidRPr="002850E7">
        <w:rPr>
          <w:i/>
          <w:szCs w:val="24"/>
          <w:lang w:val="en-US" w:eastAsia="ru-RU"/>
        </w:rPr>
        <w:t xml:space="preserve">. </w:t>
      </w:r>
      <w:r w:rsidRPr="002850E7">
        <w:rPr>
          <w:szCs w:val="24"/>
          <w:lang w:val="en-US" w:eastAsia="ru-RU"/>
        </w:rPr>
        <w:t>2008. № 27 (616).</w:t>
      </w:r>
    </w:p>
    <w:p w:rsidR="00D931B0" w:rsidRPr="005A05F4" w:rsidRDefault="00D931B0" w:rsidP="00D456CA">
      <w:pPr>
        <w:ind w:firstLine="0"/>
        <w:jc w:val="both"/>
        <w:rPr>
          <w:b/>
          <w:szCs w:val="24"/>
          <w:lang w:val="en-US"/>
        </w:rPr>
      </w:pPr>
    </w:p>
    <w:p w:rsidR="005C3D30" w:rsidRPr="005A05F4" w:rsidRDefault="000D0949" w:rsidP="00D456CA">
      <w:pPr>
        <w:ind w:firstLine="0"/>
        <w:jc w:val="both"/>
        <w:rPr>
          <w:b/>
          <w:szCs w:val="24"/>
          <w:lang w:val="en-US" w:eastAsia="ru-RU"/>
        </w:rPr>
      </w:pPr>
      <w:r w:rsidRPr="005A05F4">
        <w:rPr>
          <w:b/>
          <w:szCs w:val="24"/>
          <w:lang w:val="en-US"/>
        </w:rPr>
        <w:t>Theme</w:t>
      </w:r>
      <w:r w:rsidR="00BC41F0" w:rsidRPr="005A05F4">
        <w:rPr>
          <w:b/>
          <w:szCs w:val="24"/>
          <w:lang w:val="en-US"/>
        </w:rPr>
        <w:t xml:space="preserve"> 7.</w:t>
      </w:r>
      <w:r w:rsidR="00505F38" w:rsidRPr="005A05F4">
        <w:rPr>
          <w:b/>
          <w:szCs w:val="24"/>
          <w:lang w:val="en-US"/>
        </w:rPr>
        <w:t xml:space="preserve"> </w:t>
      </w:r>
      <w:r w:rsidR="005C3D30" w:rsidRPr="005A05F4">
        <w:rPr>
          <w:b/>
          <w:szCs w:val="24"/>
          <w:lang w:val="en-US" w:eastAsia="ru-RU"/>
        </w:rPr>
        <w:t>IT and Networking for sustainable regio</w:t>
      </w:r>
      <w:r w:rsidR="005A05F4">
        <w:rPr>
          <w:b/>
          <w:szCs w:val="24"/>
          <w:lang w:val="en-US" w:eastAsia="ru-RU"/>
        </w:rPr>
        <w:t>nal development</w:t>
      </w:r>
    </w:p>
    <w:p w:rsidR="004A3819" w:rsidRPr="00CA4E3A" w:rsidRDefault="004A3819" w:rsidP="00D456CA">
      <w:pPr>
        <w:ind w:firstLine="0"/>
        <w:jc w:val="both"/>
        <w:rPr>
          <w:szCs w:val="24"/>
          <w:lang w:val="en-US" w:eastAsia="ru-RU"/>
        </w:rPr>
      </w:pPr>
    </w:p>
    <w:p w:rsidR="005C3D30" w:rsidRPr="005A05F4" w:rsidRDefault="005C3D30" w:rsidP="00D456CA">
      <w:pPr>
        <w:ind w:firstLine="0"/>
        <w:jc w:val="both"/>
        <w:rPr>
          <w:szCs w:val="24"/>
          <w:lang w:val="en-US" w:eastAsia="ru-RU"/>
        </w:rPr>
      </w:pPr>
      <w:r w:rsidRPr="005A05F4">
        <w:rPr>
          <w:szCs w:val="24"/>
          <w:lang w:val="en-US" w:eastAsia="ru-RU"/>
        </w:rPr>
        <w:t>This lecture is about the present and potential benefits and costs of the expansion of IT in regional governance and regional development. It concerns in detail, the following issues: patterns in IT development linking regions of the EU and US; international networking for regions; private public partnerships for networking and regional development; network analysis for regional development; statistical methods in network analysis; measuring IT adaptability and effects by performance and satisfaction surveys.</w:t>
      </w:r>
    </w:p>
    <w:p w:rsidR="005C3D30" w:rsidRPr="00CA4E3A" w:rsidRDefault="005C3D30" w:rsidP="00D456CA">
      <w:pPr>
        <w:ind w:firstLine="0"/>
        <w:jc w:val="both"/>
        <w:rPr>
          <w:szCs w:val="24"/>
          <w:lang w:val="en-US" w:eastAsia="ru-RU"/>
        </w:rPr>
      </w:pPr>
    </w:p>
    <w:p w:rsidR="00E142A2" w:rsidRPr="00CA4E3A" w:rsidRDefault="00E142A2" w:rsidP="00D456CA">
      <w:pPr>
        <w:ind w:firstLine="0"/>
        <w:jc w:val="both"/>
        <w:rPr>
          <w:szCs w:val="24"/>
          <w:lang w:val="en-US" w:eastAsia="ru-RU"/>
        </w:rPr>
      </w:pPr>
      <w:r w:rsidRPr="00CA4E3A">
        <w:rPr>
          <w:szCs w:val="24"/>
          <w:lang w:val="en-US" w:eastAsia="ru-RU"/>
        </w:rPr>
        <w:t xml:space="preserve">Class goals: </w:t>
      </w:r>
      <w:r w:rsidR="00D931B0" w:rsidRPr="00CA4E3A">
        <w:rPr>
          <w:szCs w:val="24"/>
          <w:lang w:val="en-US" w:eastAsia="ru-RU"/>
        </w:rPr>
        <w:t>Students should gain a good understanding of the importance of networks and IT for policy planning.</w:t>
      </w:r>
    </w:p>
    <w:p w:rsidR="00E338C8" w:rsidRPr="00CA4E3A" w:rsidRDefault="00E338C8" w:rsidP="00D456CA">
      <w:pPr>
        <w:ind w:firstLine="0"/>
        <w:jc w:val="both"/>
        <w:rPr>
          <w:i/>
          <w:szCs w:val="24"/>
          <w:lang w:val="en-US" w:eastAsia="ru-RU"/>
        </w:rPr>
      </w:pPr>
    </w:p>
    <w:p w:rsidR="004A3819" w:rsidRPr="00CA4E3A" w:rsidRDefault="004A3819" w:rsidP="00D456CA">
      <w:pPr>
        <w:ind w:firstLine="0"/>
        <w:jc w:val="both"/>
        <w:rPr>
          <w:szCs w:val="24"/>
          <w:lang w:val="en-US" w:eastAsia="ru-RU"/>
        </w:rPr>
      </w:pPr>
      <w:r w:rsidRPr="00CA4E3A">
        <w:rPr>
          <w:i/>
          <w:szCs w:val="24"/>
          <w:lang w:val="en-US" w:eastAsia="ru-RU"/>
        </w:rPr>
        <w:t>Class assignment</w:t>
      </w:r>
      <w:r w:rsidR="00E142A2" w:rsidRPr="00CA4E3A">
        <w:rPr>
          <w:i/>
          <w:szCs w:val="24"/>
          <w:lang w:val="en-US" w:eastAsia="ru-RU"/>
        </w:rPr>
        <w:t xml:space="preserve"> 1</w:t>
      </w:r>
      <w:r w:rsidRPr="00CA4E3A">
        <w:rPr>
          <w:szCs w:val="24"/>
          <w:lang w:val="en-US" w:eastAsia="ru-RU"/>
        </w:rPr>
        <w:t xml:space="preserve"> – </w:t>
      </w:r>
      <w:r w:rsidR="00D931B0" w:rsidRPr="00CA4E3A">
        <w:rPr>
          <w:szCs w:val="24"/>
          <w:lang w:val="en-US" w:eastAsia="ru-RU"/>
        </w:rPr>
        <w:t>Students should examine network infrastructure in leading and lagging regions and compare  this with other growth factors for regions to consider in policy planning.</w:t>
      </w:r>
    </w:p>
    <w:p w:rsidR="00CD31E5" w:rsidRPr="00CA4E3A" w:rsidRDefault="00CD31E5" w:rsidP="00D456CA">
      <w:pPr>
        <w:ind w:firstLine="0"/>
        <w:jc w:val="both"/>
        <w:rPr>
          <w:szCs w:val="24"/>
          <w:lang w:val="en-US" w:eastAsia="ru-RU"/>
        </w:rPr>
      </w:pPr>
    </w:p>
    <w:p w:rsidR="00CD31E5" w:rsidRPr="00CA4E3A" w:rsidRDefault="00D931B0" w:rsidP="00D456CA">
      <w:pPr>
        <w:ind w:firstLine="0"/>
        <w:jc w:val="both"/>
        <w:rPr>
          <w:szCs w:val="24"/>
          <w:lang w:val="en-US" w:eastAsia="ru-RU"/>
        </w:rPr>
      </w:pPr>
      <w:r w:rsidRPr="00CA4E3A">
        <w:rPr>
          <w:i/>
          <w:szCs w:val="24"/>
          <w:lang w:val="en-US" w:eastAsia="ru-RU"/>
        </w:rPr>
        <w:t>Class assignment 2</w:t>
      </w:r>
      <w:r w:rsidRPr="00CA4E3A">
        <w:rPr>
          <w:szCs w:val="24"/>
          <w:lang w:val="en-US" w:eastAsia="ru-RU"/>
        </w:rPr>
        <w:t xml:space="preserve"> – Students should form several teams in class to devise network strategies for several sectors of the economy.</w:t>
      </w:r>
    </w:p>
    <w:p w:rsidR="00CD31E5" w:rsidRPr="00CA4E3A" w:rsidRDefault="00CD31E5" w:rsidP="00D456CA">
      <w:pPr>
        <w:ind w:firstLine="0"/>
        <w:jc w:val="both"/>
        <w:rPr>
          <w:szCs w:val="24"/>
          <w:lang w:val="en-US" w:eastAsia="ru-RU"/>
        </w:rPr>
      </w:pPr>
    </w:p>
    <w:p w:rsidR="00471284" w:rsidRPr="00CA4E3A" w:rsidRDefault="00505F38" w:rsidP="00D456CA">
      <w:pPr>
        <w:ind w:firstLine="0"/>
        <w:jc w:val="both"/>
        <w:rPr>
          <w:b/>
          <w:szCs w:val="24"/>
          <w:lang w:val="en-US"/>
        </w:rPr>
      </w:pPr>
      <w:r w:rsidRPr="00CA4E3A">
        <w:rPr>
          <w:b/>
          <w:szCs w:val="24"/>
          <w:lang w:val="en-US"/>
        </w:rPr>
        <w:t>Required readings:</w:t>
      </w:r>
    </w:p>
    <w:p w:rsidR="005C3D30" w:rsidRPr="002850E7" w:rsidRDefault="005C3D30" w:rsidP="00B91536">
      <w:pPr>
        <w:pStyle w:val="af2"/>
        <w:numPr>
          <w:ilvl w:val="0"/>
          <w:numId w:val="22"/>
        </w:numPr>
        <w:ind w:left="426" w:hanging="426"/>
        <w:jc w:val="both"/>
        <w:rPr>
          <w:rFonts w:eastAsia="Times New Roman"/>
          <w:szCs w:val="24"/>
        </w:rPr>
      </w:pPr>
      <w:r w:rsidRPr="002850E7">
        <w:rPr>
          <w:rFonts w:eastAsia="Times New Roman"/>
          <w:i/>
          <w:iCs/>
          <w:szCs w:val="24"/>
          <w:shd w:val="clear" w:color="auto" w:fill="FFFFFF"/>
        </w:rPr>
        <w:t>Емельянов С. В., Олейник А. Г., Попков Ю. С., Путилов В. А.</w:t>
      </w:r>
      <w:r w:rsidRPr="002850E7">
        <w:rPr>
          <w:rFonts w:eastAsia="Times New Roman"/>
          <w:szCs w:val="24"/>
          <w:shd w:val="clear" w:color="auto" w:fill="FFFFFF"/>
          <w:lang w:val="en-US"/>
        </w:rPr>
        <w:t> </w:t>
      </w:r>
      <w:r w:rsidRPr="002850E7">
        <w:rPr>
          <w:rFonts w:eastAsia="Times New Roman"/>
          <w:szCs w:val="24"/>
          <w:shd w:val="clear" w:color="auto" w:fill="FFFFFF"/>
        </w:rPr>
        <w:t xml:space="preserve">(2004). </w:t>
      </w:r>
      <w:r w:rsidRPr="002850E7">
        <w:rPr>
          <w:rFonts w:eastAsia="Times New Roman"/>
          <w:i/>
          <w:szCs w:val="24"/>
          <w:shd w:val="clear" w:color="auto" w:fill="FFFFFF"/>
        </w:rPr>
        <w:t>Информационные технологии регионального управления</w:t>
      </w:r>
      <w:r w:rsidRPr="002850E7">
        <w:rPr>
          <w:rFonts w:eastAsia="Times New Roman"/>
          <w:szCs w:val="24"/>
          <w:shd w:val="clear" w:color="auto" w:fill="FFFFFF"/>
        </w:rPr>
        <w:t>. М.: Едиториал УРСС.</w:t>
      </w:r>
    </w:p>
    <w:p w:rsidR="005C3D30" w:rsidRPr="002850E7" w:rsidRDefault="005C3D30" w:rsidP="00B91536">
      <w:pPr>
        <w:pStyle w:val="af2"/>
        <w:numPr>
          <w:ilvl w:val="0"/>
          <w:numId w:val="22"/>
        </w:numPr>
        <w:ind w:left="426" w:hanging="426"/>
        <w:jc w:val="both"/>
        <w:rPr>
          <w:rFonts w:eastAsia="Times New Roman"/>
          <w:szCs w:val="24"/>
          <w:shd w:val="clear" w:color="auto" w:fill="FFFFFF"/>
        </w:rPr>
      </w:pPr>
      <w:r w:rsidRPr="002850E7">
        <w:rPr>
          <w:rFonts w:eastAsia="Times New Roman"/>
          <w:i/>
          <w:iCs/>
          <w:szCs w:val="24"/>
          <w:shd w:val="clear" w:color="auto" w:fill="FFFFFF"/>
        </w:rPr>
        <w:t>Горохов А. В., Олейник А. Г.</w:t>
      </w:r>
      <w:r w:rsidRPr="002850E7">
        <w:rPr>
          <w:rFonts w:eastAsia="Times New Roman"/>
          <w:szCs w:val="24"/>
          <w:shd w:val="clear" w:color="auto" w:fill="FFFFFF"/>
        </w:rPr>
        <w:t xml:space="preserve"> (2006) Использование методов системной динамики в мультиагентных моделях // </w:t>
      </w:r>
      <w:r w:rsidRPr="002850E7">
        <w:rPr>
          <w:rFonts w:eastAsia="Times New Roman"/>
          <w:i/>
          <w:szCs w:val="24"/>
          <w:shd w:val="clear" w:color="auto" w:fill="FFFFFF"/>
        </w:rPr>
        <w:t>Информационные технологии в региональном развитии. Апатиты</w:t>
      </w:r>
      <w:r w:rsidRPr="002850E7">
        <w:rPr>
          <w:rFonts w:eastAsia="Times New Roman"/>
          <w:szCs w:val="24"/>
          <w:shd w:val="clear" w:color="auto" w:fill="FFFFFF"/>
        </w:rPr>
        <w:t>, Вып. VI. C. 20–24.</w:t>
      </w:r>
    </w:p>
    <w:p w:rsidR="005C3D30" w:rsidRPr="002850E7" w:rsidRDefault="005C3D30" w:rsidP="00B91536">
      <w:pPr>
        <w:pStyle w:val="af2"/>
        <w:numPr>
          <w:ilvl w:val="0"/>
          <w:numId w:val="22"/>
        </w:numPr>
        <w:ind w:left="426" w:hanging="426"/>
        <w:jc w:val="both"/>
        <w:rPr>
          <w:szCs w:val="24"/>
          <w:lang w:eastAsia="ru-RU"/>
        </w:rPr>
      </w:pPr>
      <w:r w:rsidRPr="002850E7">
        <w:rPr>
          <w:szCs w:val="24"/>
          <w:lang w:eastAsia="ru-RU"/>
        </w:rPr>
        <w:t xml:space="preserve">Олейник А.Г., Олейник А.А., Пронин С.А. (2003) Информационная поддержка управленческих решений в области производства минеральных удобрений // </w:t>
      </w:r>
      <w:r w:rsidRPr="002850E7">
        <w:rPr>
          <w:i/>
          <w:szCs w:val="24"/>
          <w:lang w:eastAsia="ru-RU"/>
        </w:rPr>
        <w:t>Информационные технологии в региональном развитии. - Апатиты</w:t>
      </w:r>
      <w:r w:rsidRPr="002850E7">
        <w:rPr>
          <w:szCs w:val="24"/>
          <w:lang w:eastAsia="ru-RU"/>
        </w:rPr>
        <w:t>,- Вып.III. - C.11-17.</w:t>
      </w:r>
    </w:p>
    <w:p w:rsidR="005C3D30" w:rsidRPr="005A05F4" w:rsidRDefault="005C3D30" w:rsidP="00D456CA">
      <w:pPr>
        <w:pStyle w:val="af7"/>
        <w:tabs>
          <w:tab w:val="left" w:pos="2127"/>
        </w:tabs>
        <w:ind w:left="0"/>
        <w:jc w:val="both"/>
        <w:rPr>
          <w:b/>
          <w:sz w:val="24"/>
          <w:szCs w:val="24"/>
          <w:lang w:val="ru-RU"/>
        </w:rPr>
      </w:pPr>
    </w:p>
    <w:p w:rsidR="00505F38" w:rsidRPr="005A05F4" w:rsidRDefault="00505F38" w:rsidP="00D456CA">
      <w:pPr>
        <w:pStyle w:val="af7"/>
        <w:tabs>
          <w:tab w:val="left" w:pos="2127"/>
        </w:tabs>
        <w:ind w:left="0"/>
        <w:jc w:val="both"/>
        <w:rPr>
          <w:b/>
          <w:sz w:val="24"/>
          <w:szCs w:val="24"/>
        </w:rPr>
      </w:pPr>
      <w:r w:rsidRPr="00CA4E3A">
        <w:rPr>
          <w:b/>
          <w:sz w:val="24"/>
          <w:szCs w:val="24"/>
        </w:rPr>
        <w:t>Additional</w:t>
      </w:r>
      <w:r w:rsidRPr="005A05F4">
        <w:rPr>
          <w:b/>
          <w:sz w:val="24"/>
          <w:szCs w:val="24"/>
        </w:rPr>
        <w:t xml:space="preserve"> </w:t>
      </w:r>
      <w:r w:rsidRPr="00CA4E3A">
        <w:rPr>
          <w:b/>
          <w:sz w:val="24"/>
          <w:szCs w:val="24"/>
        </w:rPr>
        <w:t>readings</w:t>
      </w:r>
      <w:r w:rsidRPr="005A05F4">
        <w:rPr>
          <w:b/>
          <w:sz w:val="24"/>
          <w:szCs w:val="24"/>
        </w:rPr>
        <w:t>:</w:t>
      </w:r>
    </w:p>
    <w:p w:rsidR="005C3D30" w:rsidRPr="002850E7" w:rsidRDefault="005C3D30" w:rsidP="00B91536">
      <w:pPr>
        <w:pStyle w:val="af2"/>
        <w:numPr>
          <w:ilvl w:val="0"/>
          <w:numId w:val="23"/>
        </w:numPr>
        <w:ind w:left="426" w:hanging="426"/>
        <w:jc w:val="both"/>
        <w:outlineLvl w:val="2"/>
        <w:rPr>
          <w:b/>
          <w:bCs/>
          <w:szCs w:val="24"/>
          <w:lang w:val="en-US"/>
        </w:rPr>
      </w:pPr>
      <w:r w:rsidRPr="002850E7">
        <w:rPr>
          <w:rFonts w:eastAsia="Times New Roman"/>
          <w:bCs/>
          <w:szCs w:val="24"/>
          <w:lang w:val="en-US"/>
        </w:rPr>
        <w:t xml:space="preserve">Suwala, L  (2013) Multinationals and Economic Geography: Location, Technology and Innovation </w:t>
      </w:r>
      <w:r w:rsidRPr="002850E7">
        <w:rPr>
          <w:rFonts w:eastAsia="Times New Roman"/>
          <w:bCs/>
          <w:i/>
          <w:szCs w:val="24"/>
          <w:lang w:val="en-US"/>
        </w:rPr>
        <w:t>Regional Studies</w:t>
      </w:r>
      <w:r w:rsidRPr="002850E7">
        <w:rPr>
          <w:rFonts w:eastAsia="Times New Roman"/>
          <w:bCs/>
          <w:szCs w:val="24"/>
          <w:lang w:val="en-US"/>
        </w:rPr>
        <w:t xml:space="preserve">, </w:t>
      </w:r>
      <w:hyperlink r:id="rId15" w:anchor="vol_47" w:history="1">
        <w:r w:rsidRPr="002850E7">
          <w:rPr>
            <w:rFonts w:eastAsia="Times New Roman"/>
            <w:szCs w:val="24"/>
            <w:lang w:val="en-US"/>
          </w:rPr>
          <w:t>47</w:t>
        </w:r>
      </w:hyperlink>
      <w:r w:rsidRPr="002850E7">
        <w:rPr>
          <w:rFonts w:eastAsia="Times New Roman"/>
          <w:szCs w:val="24"/>
          <w:lang w:val="en-US"/>
        </w:rPr>
        <w:t xml:space="preserve">, 8: 1377-1379 </w:t>
      </w:r>
    </w:p>
    <w:p w:rsidR="005C3D30" w:rsidRPr="00CA4E3A" w:rsidRDefault="005C3D30" w:rsidP="00D456CA">
      <w:pPr>
        <w:pStyle w:val="23"/>
        <w:spacing w:after="0" w:line="276" w:lineRule="auto"/>
        <w:ind w:firstLine="0"/>
        <w:jc w:val="both"/>
        <w:rPr>
          <w:b/>
          <w:szCs w:val="24"/>
          <w:lang w:val="en-US" w:eastAsia="ru-RU"/>
        </w:rPr>
      </w:pPr>
    </w:p>
    <w:p w:rsidR="002C70EA" w:rsidRPr="005A05F4" w:rsidRDefault="000D0949" w:rsidP="00D456CA">
      <w:pPr>
        <w:pStyle w:val="23"/>
        <w:spacing w:after="0" w:line="276" w:lineRule="auto"/>
        <w:ind w:firstLine="0"/>
        <w:jc w:val="both"/>
        <w:rPr>
          <w:b/>
          <w:szCs w:val="24"/>
          <w:lang w:val="en-US" w:eastAsia="ru-RU"/>
        </w:rPr>
      </w:pPr>
      <w:r w:rsidRPr="00CA4E3A">
        <w:rPr>
          <w:b/>
          <w:szCs w:val="24"/>
          <w:lang w:val="en-US" w:eastAsia="ru-RU"/>
        </w:rPr>
        <w:t>Theme</w:t>
      </w:r>
      <w:r w:rsidR="00BC41F0" w:rsidRPr="00CA4E3A">
        <w:rPr>
          <w:b/>
          <w:szCs w:val="24"/>
          <w:lang w:val="en-US" w:eastAsia="ru-RU"/>
        </w:rPr>
        <w:t xml:space="preserve"> 8.</w:t>
      </w:r>
      <w:r w:rsidRPr="00CA4E3A">
        <w:rPr>
          <w:szCs w:val="24"/>
          <w:lang w:val="en-US" w:eastAsia="ru-RU"/>
        </w:rPr>
        <w:t xml:space="preserve"> </w:t>
      </w:r>
      <w:r w:rsidR="002C70EA" w:rsidRPr="005A05F4">
        <w:rPr>
          <w:b/>
          <w:szCs w:val="24"/>
          <w:lang w:val="en-US" w:eastAsia="ru-RU"/>
        </w:rPr>
        <w:t>Private/public partnering for sustainable regional development</w:t>
      </w:r>
    </w:p>
    <w:p w:rsidR="002C70EA" w:rsidRPr="005A05F4" w:rsidRDefault="002C70EA" w:rsidP="00D456CA">
      <w:pPr>
        <w:pStyle w:val="23"/>
        <w:spacing w:after="0" w:line="276" w:lineRule="auto"/>
        <w:ind w:firstLine="0"/>
        <w:jc w:val="both"/>
        <w:rPr>
          <w:b/>
          <w:szCs w:val="24"/>
          <w:lang w:val="en-US" w:eastAsia="ru-RU"/>
        </w:rPr>
      </w:pPr>
    </w:p>
    <w:p w:rsidR="002C70EA" w:rsidRPr="005A05F4" w:rsidRDefault="002C70EA" w:rsidP="00D456CA">
      <w:pPr>
        <w:ind w:firstLine="0"/>
        <w:jc w:val="both"/>
        <w:rPr>
          <w:szCs w:val="24"/>
          <w:lang w:val="en-US" w:eastAsia="ru-RU"/>
        </w:rPr>
      </w:pPr>
      <w:r w:rsidRPr="005A05F4">
        <w:rPr>
          <w:szCs w:val="24"/>
          <w:lang w:val="en-US" w:eastAsia="ru-RU"/>
        </w:rPr>
        <w:t xml:space="preserve">This lecture addresses global and Russian issues in the development of private/public partnerships for sustainability at the regional level. Among those issues, the key challenges covered in this lecture are:  organizing regional government for partnerships: institutional development; global experience in regional public/private partnerships; project suitable for joint development; long run effects of private/public partnerships (cultural, institutional, and developmental); the concept of learning-by-doing in innovative partnerships; Science, universities and regional partnerships; enabling technologies in public/private partnerships; labor force implications for public/private partnerships. </w:t>
      </w:r>
    </w:p>
    <w:p w:rsidR="002C70EA" w:rsidRPr="005A05F4" w:rsidRDefault="002C70EA" w:rsidP="00D456CA">
      <w:pPr>
        <w:pStyle w:val="23"/>
        <w:spacing w:after="0" w:line="276" w:lineRule="auto"/>
        <w:ind w:firstLine="0"/>
        <w:jc w:val="both"/>
        <w:rPr>
          <w:szCs w:val="24"/>
          <w:lang w:val="en-US" w:eastAsia="ru-RU"/>
        </w:rPr>
      </w:pPr>
    </w:p>
    <w:p w:rsidR="00E142A2" w:rsidRPr="00CA4E3A" w:rsidRDefault="00E142A2" w:rsidP="00D456CA">
      <w:pPr>
        <w:pStyle w:val="af7"/>
        <w:tabs>
          <w:tab w:val="left" w:pos="2127"/>
        </w:tabs>
        <w:ind w:left="0"/>
        <w:jc w:val="both"/>
        <w:rPr>
          <w:sz w:val="24"/>
          <w:szCs w:val="24"/>
          <w:lang w:eastAsia="ru-RU"/>
        </w:rPr>
      </w:pPr>
      <w:r w:rsidRPr="002850E7">
        <w:rPr>
          <w:b/>
          <w:sz w:val="24"/>
          <w:szCs w:val="24"/>
          <w:lang w:eastAsia="ru-RU"/>
        </w:rPr>
        <w:t>Class goal:</w:t>
      </w:r>
      <w:r w:rsidRPr="00CA4E3A">
        <w:rPr>
          <w:sz w:val="24"/>
          <w:szCs w:val="24"/>
          <w:lang w:eastAsia="ru-RU"/>
        </w:rPr>
        <w:t xml:space="preserve"> </w:t>
      </w:r>
      <w:r w:rsidR="00D0391C" w:rsidRPr="00CA4E3A">
        <w:rPr>
          <w:sz w:val="24"/>
          <w:szCs w:val="24"/>
          <w:lang w:eastAsia="ru-RU"/>
        </w:rPr>
        <w:t>Foster understanding the value of stakeholder cooperation in financing projects and knowledge about global and Russian experience in public private partnerships.</w:t>
      </w:r>
    </w:p>
    <w:p w:rsidR="00505F38" w:rsidRPr="00CA4E3A" w:rsidRDefault="002F60AE" w:rsidP="00D456CA">
      <w:pPr>
        <w:pStyle w:val="23"/>
        <w:spacing w:after="0" w:line="276" w:lineRule="auto"/>
        <w:ind w:firstLine="0"/>
        <w:jc w:val="both"/>
        <w:rPr>
          <w:szCs w:val="24"/>
          <w:lang w:val="en-US" w:eastAsia="ru-RU"/>
        </w:rPr>
      </w:pPr>
      <w:r w:rsidRPr="00CA4E3A">
        <w:rPr>
          <w:i/>
          <w:szCs w:val="24"/>
          <w:lang w:val="en-US" w:eastAsia="ru-RU"/>
        </w:rPr>
        <w:t xml:space="preserve">Class assignment </w:t>
      </w:r>
      <w:r w:rsidR="00D0391C" w:rsidRPr="00CA4E3A">
        <w:rPr>
          <w:i/>
          <w:szCs w:val="24"/>
          <w:lang w:val="en-US" w:eastAsia="ru-RU"/>
        </w:rPr>
        <w:t>–</w:t>
      </w:r>
      <w:r w:rsidRPr="00CA4E3A">
        <w:rPr>
          <w:szCs w:val="24"/>
          <w:lang w:val="en-US" w:eastAsia="ru-RU"/>
        </w:rPr>
        <w:t xml:space="preserve"> </w:t>
      </w:r>
      <w:r w:rsidR="00D0391C" w:rsidRPr="00CA4E3A">
        <w:rPr>
          <w:szCs w:val="24"/>
          <w:lang w:val="en-US" w:eastAsia="ru-RU"/>
        </w:rPr>
        <w:t>Identify three public private partnerships in Russia, describe the regulations that constraint/permit their activity, evaluate their achievement thus far.</w:t>
      </w:r>
    </w:p>
    <w:p w:rsidR="00CD31E5" w:rsidRPr="00CA4E3A" w:rsidRDefault="00CD31E5" w:rsidP="00D456CA">
      <w:pPr>
        <w:ind w:firstLine="0"/>
        <w:jc w:val="both"/>
        <w:rPr>
          <w:b/>
          <w:i/>
          <w:szCs w:val="24"/>
          <w:u w:val="single"/>
          <w:lang w:val="en-US" w:eastAsia="ru-RU"/>
        </w:rPr>
      </w:pPr>
    </w:p>
    <w:p w:rsidR="00CD31E5" w:rsidRPr="00CA4E3A" w:rsidRDefault="00CD31E5" w:rsidP="00D456CA">
      <w:pPr>
        <w:ind w:firstLine="0"/>
        <w:jc w:val="both"/>
        <w:rPr>
          <w:szCs w:val="24"/>
          <w:lang w:val="en-US" w:eastAsia="ru-RU"/>
        </w:rPr>
      </w:pPr>
      <w:r w:rsidRPr="00CA4E3A">
        <w:rPr>
          <w:b/>
          <w:i/>
          <w:szCs w:val="24"/>
          <w:u w:val="single"/>
          <w:lang w:val="en-US" w:eastAsia="ru-RU"/>
        </w:rPr>
        <w:lastRenderedPageBreak/>
        <w:t xml:space="preserve">Graded Home assignment </w:t>
      </w:r>
      <w:r w:rsidRPr="00CA4E3A">
        <w:rPr>
          <w:b/>
          <w:szCs w:val="24"/>
          <w:lang w:val="en-US" w:eastAsia="ru-RU"/>
        </w:rPr>
        <w:t xml:space="preserve">  </w:t>
      </w:r>
      <w:r w:rsidRPr="00CA4E3A">
        <w:rPr>
          <w:szCs w:val="24"/>
          <w:lang w:val="en-US" w:eastAsia="ru-RU"/>
        </w:rPr>
        <w:t xml:space="preserve">– </w:t>
      </w:r>
      <w:r w:rsidR="00FD652E" w:rsidRPr="00CA4E3A">
        <w:rPr>
          <w:szCs w:val="24"/>
          <w:lang w:val="en-US"/>
        </w:rPr>
        <w:t>Students choose for a case study a public/private partnership or a particular innovative cluster and show its progress from concept to realization to effect, explaining with empirical research the effects.</w:t>
      </w:r>
    </w:p>
    <w:p w:rsidR="004A3819" w:rsidRPr="00CA4E3A" w:rsidRDefault="004A3819" w:rsidP="00D456CA">
      <w:pPr>
        <w:pStyle w:val="23"/>
        <w:spacing w:after="0" w:line="276" w:lineRule="auto"/>
        <w:ind w:firstLine="0"/>
        <w:jc w:val="both"/>
        <w:rPr>
          <w:rFonts w:eastAsia="Times New Roman"/>
          <w:szCs w:val="24"/>
          <w:lang w:val="en-US" w:eastAsia="ru-RU"/>
        </w:rPr>
      </w:pPr>
    </w:p>
    <w:p w:rsidR="00505F38" w:rsidRPr="00CA4E3A" w:rsidRDefault="00505F38" w:rsidP="00D456CA">
      <w:pPr>
        <w:pStyle w:val="23"/>
        <w:spacing w:after="0" w:line="276" w:lineRule="auto"/>
        <w:ind w:firstLine="0"/>
        <w:jc w:val="both"/>
        <w:rPr>
          <w:rFonts w:eastAsia="Times New Roman"/>
          <w:b/>
          <w:szCs w:val="24"/>
          <w:lang w:val="en-US" w:eastAsia="ru-RU"/>
        </w:rPr>
      </w:pPr>
      <w:r w:rsidRPr="00CA4E3A">
        <w:rPr>
          <w:rFonts w:eastAsia="Times New Roman"/>
          <w:b/>
          <w:szCs w:val="24"/>
          <w:lang w:val="en-US" w:eastAsia="ru-RU"/>
        </w:rPr>
        <w:t>Required readings:</w:t>
      </w:r>
    </w:p>
    <w:p w:rsidR="00471284" w:rsidRPr="005A05F4" w:rsidRDefault="00471284" w:rsidP="00D456CA">
      <w:pPr>
        <w:pStyle w:val="23"/>
        <w:spacing w:after="0" w:line="276" w:lineRule="auto"/>
        <w:ind w:left="720" w:firstLine="0"/>
        <w:jc w:val="both"/>
        <w:rPr>
          <w:szCs w:val="24"/>
          <w:lang w:val="en-US"/>
        </w:rPr>
      </w:pPr>
    </w:p>
    <w:p w:rsidR="002C70EA" w:rsidRPr="002850E7" w:rsidRDefault="002C70EA" w:rsidP="00B91536">
      <w:pPr>
        <w:pStyle w:val="af2"/>
        <w:numPr>
          <w:ilvl w:val="0"/>
          <w:numId w:val="24"/>
        </w:numPr>
        <w:ind w:left="426" w:hanging="426"/>
        <w:jc w:val="both"/>
        <w:rPr>
          <w:szCs w:val="24"/>
          <w:lang w:val="en-US" w:eastAsia="ru-RU"/>
        </w:rPr>
      </w:pPr>
      <w:r w:rsidRPr="002850E7">
        <w:rPr>
          <w:szCs w:val="24"/>
          <w:lang w:val="en-US"/>
        </w:rPr>
        <w:t>Allen, R. (2012). "International Handbook on Public-Private Partnerships."</w:t>
      </w:r>
      <w:r w:rsidRPr="002850E7">
        <w:rPr>
          <w:i/>
          <w:szCs w:val="24"/>
          <w:lang w:val="en-US"/>
        </w:rPr>
        <w:t xml:space="preserve"> Governance-an International Journal of Policy Administration and Institutions</w:t>
      </w:r>
      <w:r w:rsidRPr="002850E7">
        <w:rPr>
          <w:szCs w:val="24"/>
          <w:lang w:val="en-US"/>
        </w:rPr>
        <w:t xml:space="preserve"> </w:t>
      </w:r>
      <w:r w:rsidRPr="002850E7">
        <w:rPr>
          <w:b/>
          <w:bCs/>
          <w:szCs w:val="24"/>
          <w:lang w:val="en-US"/>
        </w:rPr>
        <w:t>25</w:t>
      </w:r>
      <w:r w:rsidRPr="002850E7">
        <w:rPr>
          <w:szCs w:val="24"/>
          <w:lang w:val="en-US"/>
        </w:rPr>
        <w:t>(3): 521-523.</w:t>
      </w:r>
    </w:p>
    <w:p w:rsidR="002C70EA" w:rsidRPr="002850E7" w:rsidRDefault="002C70EA" w:rsidP="00B91536">
      <w:pPr>
        <w:pStyle w:val="af2"/>
        <w:numPr>
          <w:ilvl w:val="0"/>
          <w:numId w:val="24"/>
        </w:numPr>
        <w:ind w:left="426" w:hanging="426"/>
        <w:jc w:val="both"/>
        <w:rPr>
          <w:szCs w:val="24"/>
        </w:rPr>
      </w:pPr>
      <w:r w:rsidRPr="002850E7">
        <w:rPr>
          <w:szCs w:val="24"/>
          <w:lang w:val="en-US"/>
        </w:rPr>
        <w:t xml:space="preserve">Grossman, S. A. (2012). "Public-Private Partnerships Introduction: The Emerging Role of Partnership Governance (Ii)." </w:t>
      </w:r>
      <w:r w:rsidRPr="002850E7">
        <w:rPr>
          <w:i/>
          <w:szCs w:val="24"/>
        </w:rPr>
        <w:t>Public Performance &amp; Management Review</w:t>
      </w:r>
      <w:r w:rsidRPr="002850E7">
        <w:rPr>
          <w:szCs w:val="24"/>
        </w:rPr>
        <w:t xml:space="preserve"> </w:t>
      </w:r>
      <w:r w:rsidRPr="002850E7">
        <w:rPr>
          <w:b/>
          <w:bCs/>
          <w:szCs w:val="24"/>
        </w:rPr>
        <w:t>36</w:t>
      </w:r>
      <w:r w:rsidRPr="002850E7">
        <w:rPr>
          <w:szCs w:val="24"/>
        </w:rPr>
        <w:t>(2): 183-186.</w:t>
      </w:r>
    </w:p>
    <w:p w:rsidR="00BE5754" w:rsidRPr="00CA4E3A" w:rsidRDefault="000F7622" w:rsidP="00B91536">
      <w:pPr>
        <w:pStyle w:val="af2"/>
        <w:numPr>
          <w:ilvl w:val="0"/>
          <w:numId w:val="24"/>
        </w:numPr>
        <w:ind w:left="426" w:hanging="426"/>
        <w:jc w:val="both"/>
      </w:pPr>
      <w:r w:rsidRPr="00CA4E3A">
        <w:t xml:space="preserve">Варнавский В.Г. </w:t>
      </w:r>
      <w:r w:rsidR="00695BFF" w:rsidRPr="00CA4E3A">
        <w:t xml:space="preserve">(2008) </w:t>
      </w:r>
      <w:r w:rsidRPr="00CA4E3A">
        <w:t xml:space="preserve">Практика государственно-частного партнерства в России: достижения и проблемы // Государственное управление в XXI </w:t>
      </w:r>
      <w:r w:rsidR="00910E8D" w:rsidRPr="00CA4E3A">
        <w:t>веке: традиции и инновации: 6-</w:t>
      </w:r>
      <w:r w:rsidR="002850E7">
        <w:t xml:space="preserve">ая </w:t>
      </w:r>
      <w:r w:rsidRPr="00CA4E3A">
        <w:t xml:space="preserve">ежегодная международная конференция факультета </w:t>
      </w:r>
      <w:r w:rsidR="00910E8D" w:rsidRPr="00CA4E3A">
        <w:t xml:space="preserve">государственного управления МГУ </w:t>
      </w:r>
      <w:r w:rsidRPr="00CA4E3A">
        <w:t xml:space="preserve">имени М.В. </w:t>
      </w:r>
      <w:r w:rsidR="002850E7">
        <w:t>Ломоносова</w:t>
      </w:r>
    </w:p>
    <w:p w:rsidR="000F7622" w:rsidRPr="00CA4E3A" w:rsidRDefault="00BE5754" w:rsidP="00B91536">
      <w:pPr>
        <w:pStyle w:val="af2"/>
        <w:numPr>
          <w:ilvl w:val="0"/>
          <w:numId w:val="24"/>
        </w:numPr>
        <w:ind w:left="426" w:hanging="426"/>
        <w:jc w:val="both"/>
      </w:pPr>
      <w:r w:rsidRPr="00CA4E3A">
        <w:t>Перегудов С.П., Семененко И.С. Корпоративное гражданство: концепции, мировая практика и российские реалии. – М.: Прогресс-Традиция, 2008.</w:t>
      </w:r>
    </w:p>
    <w:p w:rsidR="00BE5754" w:rsidRPr="00CA4E3A" w:rsidRDefault="00BE5754" w:rsidP="00B91536">
      <w:pPr>
        <w:pStyle w:val="af2"/>
        <w:numPr>
          <w:ilvl w:val="0"/>
          <w:numId w:val="24"/>
        </w:numPr>
        <w:ind w:left="426" w:hanging="426"/>
        <w:jc w:val="both"/>
      </w:pPr>
      <w:r w:rsidRPr="00CA4E3A">
        <w:t xml:space="preserve">Игнатюк Н. Государственно-частное партнерство в России // Право и экономика. 2006. № 8. </w:t>
      </w:r>
    </w:p>
    <w:p w:rsidR="00695BFF" w:rsidRPr="00CA4E3A" w:rsidRDefault="00695BFF" w:rsidP="00D456CA">
      <w:pPr>
        <w:pStyle w:val="23"/>
        <w:spacing w:line="276" w:lineRule="auto"/>
        <w:ind w:firstLine="0"/>
        <w:jc w:val="both"/>
        <w:rPr>
          <w:szCs w:val="24"/>
        </w:rPr>
      </w:pPr>
    </w:p>
    <w:p w:rsidR="00695BFF" w:rsidRPr="00CA4E3A" w:rsidRDefault="00695BFF" w:rsidP="00D456CA">
      <w:pPr>
        <w:pStyle w:val="23"/>
        <w:spacing w:line="276" w:lineRule="auto"/>
        <w:ind w:firstLine="0"/>
        <w:jc w:val="both"/>
        <w:rPr>
          <w:b/>
          <w:szCs w:val="24"/>
        </w:rPr>
      </w:pPr>
      <w:r w:rsidRPr="00CA4E3A">
        <w:rPr>
          <w:b/>
          <w:szCs w:val="24"/>
        </w:rPr>
        <w:t>Sources</w:t>
      </w:r>
    </w:p>
    <w:p w:rsidR="00BE5754" w:rsidRPr="00CA4E3A" w:rsidRDefault="00BE5754" w:rsidP="00B91536">
      <w:pPr>
        <w:pStyle w:val="23"/>
        <w:numPr>
          <w:ilvl w:val="0"/>
          <w:numId w:val="25"/>
        </w:numPr>
        <w:spacing w:line="240" w:lineRule="auto"/>
        <w:ind w:left="426" w:hanging="426"/>
        <w:jc w:val="both"/>
        <w:rPr>
          <w:szCs w:val="24"/>
        </w:rPr>
      </w:pPr>
      <w:r w:rsidRPr="00CA4E3A">
        <w:rPr>
          <w:szCs w:val="24"/>
        </w:rPr>
        <w:t xml:space="preserve">Российское законодательство о государственно-частном партнерстве. Материал к круглому столу в Институте законодательства и сравнительного правоведения при Правительстве </w:t>
      </w:r>
      <w:r w:rsidR="00695BFF" w:rsidRPr="00CA4E3A">
        <w:rPr>
          <w:szCs w:val="24"/>
        </w:rPr>
        <w:t>РФ (21.05.2008).</w:t>
      </w:r>
    </w:p>
    <w:p w:rsidR="00505F38" w:rsidRPr="005A05F4" w:rsidRDefault="00D0391C" w:rsidP="00D456CA">
      <w:pPr>
        <w:pStyle w:val="23"/>
        <w:spacing w:after="0" w:line="276" w:lineRule="auto"/>
        <w:ind w:firstLine="0"/>
        <w:jc w:val="both"/>
        <w:rPr>
          <w:b/>
          <w:szCs w:val="24"/>
          <w:lang w:val="en-US"/>
        </w:rPr>
      </w:pPr>
      <w:r w:rsidRPr="00CA4E3A">
        <w:rPr>
          <w:b/>
          <w:szCs w:val="24"/>
          <w:lang w:val="en-US"/>
        </w:rPr>
        <w:t>Supplementary</w:t>
      </w:r>
      <w:r w:rsidR="00505F38" w:rsidRPr="005A05F4">
        <w:rPr>
          <w:b/>
          <w:szCs w:val="24"/>
          <w:lang w:val="en-US"/>
        </w:rPr>
        <w:t xml:space="preserve"> </w:t>
      </w:r>
      <w:r w:rsidR="00505F38" w:rsidRPr="00CA4E3A">
        <w:rPr>
          <w:b/>
          <w:szCs w:val="24"/>
          <w:lang w:val="en-US"/>
        </w:rPr>
        <w:t>readings</w:t>
      </w:r>
      <w:r w:rsidR="00505F38" w:rsidRPr="005A05F4">
        <w:rPr>
          <w:b/>
          <w:szCs w:val="24"/>
          <w:lang w:val="en-US"/>
        </w:rPr>
        <w:t>:</w:t>
      </w:r>
    </w:p>
    <w:p w:rsidR="002C70EA" w:rsidRPr="002850E7" w:rsidRDefault="002C70EA" w:rsidP="00B91536">
      <w:pPr>
        <w:pStyle w:val="af2"/>
        <w:numPr>
          <w:ilvl w:val="0"/>
          <w:numId w:val="26"/>
        </w:numPr>
        <w:tabs>
          <w:tab w:val="left" w:pos="428"/>
        </w:tabs>
        <w:ind w:left="426" w:hanging="426"/>
        <w:jc w:val="both"/>
        <w:rPr>
          <w:szCs w:val="24"/>
          <w:lang w:val="en-US"/>
        </w:rPr>
      </w:pPr>
      <w:r w:rsidRPr="002850E7">
        <w:rPr>
          <w:szCs w:val="24"/>
          <w:lang w:val="en-US"/>
        </w:rPr>
        <w:t xml:space="preserve">Chasey, A. D., et al. (2012). "Comparison of Public-Private Partnerships and Traditional Procurement Methods in North American Highway Construction." </w:t>
      </w:r>
      <w:r w:rsidRPr="002850E7">
        <w:rPr>
          <w:i/>
          <w:szCs w:val="24"/>
          <w:lang w:val="en-US"/>
        </w:rPr>
        <w:t>Transportation Research</w:t>
      </w:r>
      <w:r w:rsidRPr="002850E7">
        <w:rPr>
          <w:szCs w:val="24"/>
          <w:lang w:val="en-US"/>
        </w:rPr>
        <w:t xml:space="preserve"> (2268): 26-32.</w:t>
      </w:r>
    </w:p>
    <w:p w:rsidR="0014060D" w:rsidRPr="002850E7" w:rsidRDefault="0014060D" w:rsidP="00B91536">
      <w:pPr>
        <w:pStyle w:val="af2"/>
        <w:numPr>
          <w:ilvl w:val="0"/>
          <w:numId w:val="26"/>
        </w:numPr>
        <w:ind w:left="426" w:hanging="426"/>
        <w:jc w:val="both"/>
        <w:rPr>
          <w:szCs w:val="24"/>
          <w:lang w:val="en-US"/>
        </w:rPr>
      </w:pPr>
      <w:r w:rsidRPr="002850E7">
        <w:rPr>
          <w:szCs w:val="24"/>
          <w:lang w:val="en-US"/>
        </w:rPr>
        <w:t xml:space="preserve">Iossa, E. and D. Martimort (2012). "Risk allocation and the costs and benefits of public--private partnerships." Rand Journal of Economics </w:t>
      </w:r>
      <w:r w:rsidRPr="002850E7">
        <w:rPr>
          <w:bCs/>
          <w:szCs w:val="24"/>
          <w:lang w:val="en-US"/>
        </w:rPr>
        <w:t>43</w:t>
      </w:r>
      <w:r w:rsidRPr="002850E7">
        <w:rPr>
          <w:szCs w:val="24"/>
          <w:lang w:val="en-US"/>
        </w:rPr>
        <w:t>(3): 442-474.</w:t>
      </w:r>
    </w:p>
    <w:p w:rsidR="00A37AFF" w:rsidRPr="002850E7" w:rsidRDefault="00A37AFF" w:rsidP="00B91536">
      <w:pPr>
        <w:pStyle w:val="af2"/>
        <w:numPr>
          <w:ilvl w:val="0"/>
          <w:numId w:val="26"/>
        </w:numPr>
        <w:ind w:left="426" w:hanging="426"/>
        <w:jc w:val="both"/>
        <w:rPr>
          <w:szCs w:val="24"/>
          <w:lang w:val="en-US"/>
        </w:rPr>
      </w:pPr>
      <w:r w:rsidRPr="002850E7">
        <w:rPr>
          <w:szCs w:val="24"/>
          <w:lang w:val="en-US"/>
        </w:rPr>
        <w:t xml:space="preserve">Hudson, C. (2006). "Regional development partnerships in Sweden: A way for higher education institutions to develop their role in the processes of regional governance?" Higher Education </w:t>
      </w:r>
      <w:r w:rsidRPr="002850E7">
        <w:rPr>
          <w:bCs/>
          <w:szCs w:val="24"/>
          <w:lang w:val="en-US"/>
        </w:rPr>
        <w:t>51</w:t>
      </w:r>
      <w:r w:rsidRPr="002850E7">
        <w:rPr>
          <w:szCs w:val="24"/>
          <w:lang w:val="en-US"/>
        </w:rPr>
        <w:t>(3): 387-410.</w:t>
      </w:r>
    </w:p>
    <w:p w:rsidR="00910E8D" w:rsidRPr="002850E7" w:rsidRDefault="00910E8D" w:rsidP="00B91536">
      <w:pPr>
        <w:pStyle w:val="af2"/>
        <w:numPr>
          <w:ilvl w:val="0"/>
          <w:numId w:val="26"/>
        </w:numPr>
        <w:ind w:left="426" w:hanging="426"/>
        <w:jc w:val="both"/>
        <w:rPr>
          <w:szCs w:val="24"/>
          <w:lang w:val="en-US"/>
        </w:rPr>
      </w:pPr>
      <w:r w:rsidRPr="002850E7">
        <w:rPr>
          <w:szCs w:val="24"/>
          <w:lang w:val="en-US"/>
        </w:rPr>
        <w:t xml:space="preserve">Pomeroy, R. and F. Douvere (2008). "The engagement of stakeholders in the marine spatial planning process." </w:t>
      </w:r>
      <w:r w:rsidRPr="002850E7">
        <w:rPr>
          <w:i/>
          <w:szCs w:val="24"/>
          <w:lang w:val="en-US"/>
        </w:rPr>
        <w:t>Marine Policy</w:t>
      </w:r>
      <w:r w:rsidRPr="002850E7">
        <w:rPr>
          <w:szCs w:val="24"/>
          <w:lang w:val="en-US"/>
        </w:rPr>
        <w:t xml:space="preserve"> </w:t>
      </w:r>
      <w:r w:rsidRPr="002850E7">
        <w:rPr>
          <w:bCs/>
          <w:szCs w:val="24"/>
          <w:lang w:val="en-US"/>
        </w:rPr>
        <w:t>32</w:t>
      </w:r>
      <w:r w:rsidRPr="002850E7">
        <w:rPr>
          <w:szCs w:val="24"/>
          <w:lang w:val="en-US"/>
        </w:rPr>
        <w:t>(5): 816-822.</w:t>
      </w:r>
    </w:p>
    <w:p w:rsidR="00910E8D" w:rsidRPr="002850E7" w:rsidRDefault="00910E8D" w:rsidP="00B91536">
      <w:pPr>
        <w:pStyle w:val="af2"/>
        <w:numPr>
          <w:ilvl w:val="0"/>
          <w:numId w:val="26"/>
        </w:numPr>
        <w:tabs>
          <w:tab w:val="left" w:pos="428"/>
        </w:tabs>
        <w:ind w:left="426" w:hanging="426"/>
        <w:jc w:val="both"/>
        <w:rPr>
          <w:szCs w:val="24"/>
          <w:lang w:val="en-US"/>
        </w:rPr>
      </w:pPr>
      <w:r w:rsidRPr="002850E7">
        <w:rPr>
          <w:szCs w:val="24"/>
          <w:lang w:val="en-US"/>
        </w:rPr>
        <w:t>Resor, R. R. and N. Tuszynski (2012). "Public-Private Partnerships When Are They Appropriate for Transportation Infrastructure?" Transportation Research Record(2288): 40-47.</w:t>
      </w:r>
    </w:p>
    <w:p w:rsidR="00910E8D" w:rsidRPr="002850E7" w:rsidRDefault="00910E8D" w:rsidP="00B91536">
      <w:pPr>
        <w:pStyle w:val="af2"/>
        <w:numPr>
          <w:ilvl w:val="0"/>
          <w:numId w:val="26"/>
        </w:numPr>
        <w:tabs>
          <w:tab w:val="left" w:pos="428"/>
        </w:tabs>
        <w:ind w:left="426" w:hanging="426"/>
        <w:jc w:val="both"/>
        <w:rPr>
          <w:szCs w:val="24"/>
          <w:lang w:val="en-US"/>
        </w:rPr>
      </w:pPr>
      <w:r w:rsidRPr="002850E7">
        <w:rPr>
          <w:szCs w:val="24"/>
          <w:lang w:val="en-US"/>
        </w:rPr>
        <w:t xml:space="preserve">Velotti, L., et al. (2012). "Public-Private Partnerships and Network Governance What Are the Challenges?" </w:t>
      </w:r>
      <w:r w:rsidRPr="002850E7">
        <w:rPr>
          <w:i/>
          <w:szCs w:val="24"/>
          <w:lang w:val="en-US"/>
        </w:rPr>
        <w:t>Public Performance &amp; Management Review</w:t>
      </w:r>
      <w:r w:rsidRPr="002850E7">
        <w:rPr>
          <w:szCs w:val="24"/>
          <w:lang w:val="en-US"/>
        </w:rPr>
        <w:t xml:space="preserve"> </w:t>
      </w:r>
      <w:r w:rsidRPr="002850E7">
        <w:rPr>
          <w:bCs/>
          <w:szCs w:val="24"/>
          <w:lang w:val="en-US"/>
        </w:rPr>
        <w:t>36</w:t>
      </w:r>
      <w:r w:rsidRPr="002850E7">
        <w:rPr>
          <w:szCs w:val="24"/>
          <w:lang w:val="en-US"/>
        </w:rPr>
        <w:t>(2): 340-365.</w:t>
      </w:r>
    </w:p>
    <w:p w:rsidR="00910E8D" w:rsidRPr="005A05F4" w:rsidRDefault="00910E8D" w:rsidP="00D456CA">
      <w:pPr>
        <w:ind w:left="720" w:hanging="720"/>
        <w:jc w:val="both"/>
        <w:rPr>
          <w:szCs w:val="24"/>
          <w:lang w:val="en-US"/>
        </w:rPr>
      </w:pPr>
    </w:p>
    <w:p w:rsidR="00695BFF" w:rsidRPr="00CA4E3A" w:rsidRDefault="00695BFF" w:rsidP="00D456CA">
      <w:pPr>
        <w:ind w:firstLine="0"/>
        <w:jc w:val="both"/>
        <w:rPr>
          <w:b/>
          <w:szCs w:val="24"/>
          <w:lang w:val="en-US"/>
        </w:rPr>
      </w:pPr>
    </w:p>
    <w:p w:rsidR="006C4B25" w:rsidRPr="00990835" w:rsidRDefault="003B4195" w:rsidP="00D456CA">
      <w:pPr>
        <w:ind w:firstLine="0"/>
        <w:jc w:val="both"/>
        <w:rPr>
          <w:b/>
          <w:szCs w:val="24"/>
          <w:highlight w:val="yellow"/>
          <w:lang w:val="en-US"/>
        </w:rPr>
      </w:pPr>
      <w:r w:rsidRPr="00CA4E3A">
        <w:rPr>
          <w:b/>
          <w:szCs w:val="24"/>
          <w:lang w:val="en-US"/>
        </w:rPr>
        <w:t>Theme</w:t>
      </w:r>
      <w:r w:rsidR="00BC41F0" w:rsidRPr="00CA4E3A">
        <w:rPr>
          <w:b/>
          <w:szCs w:val="24"/>
          <w:lang w:val="en-US"/>
        </w:rPr>
        <w:t xml:space="preserve"> 9.</w:t>
      </w:r>
      <w:r w:rsidR="00505F38" w:rsidRPr="00CA4E3A">
        <w:rPr>
          <w:b/>
          <w:szCs w:val="24"/>
          <w:lang w:val="en-US"/>
        </w:rPr>
        <w:t xml:space="preserve"> </w:t>
      </w:r>
      <w:r w:rsidR="002C70EA" w:rsidRPr="005A05F4">
        <w:rPr>
          <w:b/>
          <w:szCs w:val="24"/>
          <w:lang w:val="en-US" w:eastAsia="ru-RU"/>
        </w:rPr>
        <w:t>Place Branding for</w:t>
      </w:r>
      <w:r w:rsidR="005A05F4">
        <w:rPr>
          <w:b/>
          <w:szCs w:val="24"/>
          <w:lang w:val="en-US" w:eastAsia="ru-RU"/>
        </w:rPr>
        <w:t xml:space="preserve"> Russia's Regions</w:t>
      </w:r>
    </w:p>
    <w:p w:rsidR="004A3819" w:rsidRPr="00CA4E3A" w:rsidRDefault="004A3819" w:rsidP="00D456CA">
      <w:pPr>
        <w:ind w:firstLine="0"/>
        <w:jc w:val="both"/>
        <w:rPr>
          <w:szCs w:val="24"/>
          <w:lang w:val="en-US" w:eastAsia="ru-RU"/>
        </w:rPr>
      </w:pPr>
    </w:p>
    <w:p w:rsidR="002C70EA" w:rsidRPr="005A05F4" w:rsidRDefault="002C70EA" w:rsidP="00D456CA">
      <w:pPr>
        <w:jc w:val="both"/>
        <w:rPr>
          <w:szCs w:val="24"/>
          <w:shd w:val="clear" w:color="auto" w:fill="FFFFFF"/>
          <w:lang w:val="en-US"/>
        </w:rPr>
      </w:pPr>
      <w:r w:rsidRPr="00CA4E3A">
        <w:rPr>
          <w:szCs w:val="24"/>
          <w:shd w:val="clear" w:color="auto" w:fill="FFFFFF"/>
          <w:lang w:val="en-US"/>
        </w:rPr>
        <w:t>The lecture is devoted to the problem of regional image formation. Using a variety of approaches, students will examine the concepts of image and brand of the region and principles of developing and promoting a region’s brand. Also the lecture is devoted to the description of Influence of the image on the investment appeal and competitiveness of the region and the role of brands in solving economic and social problems. An analysis of international experience and best practice for regional imaging will be provide. In seminars, students will practice in evaluation of the effectiveness of image activity in Russian regions.</w:t>
      </w:r>
    </w:p>
    <w:p w:rsidR="002C70EA" w:rsidRPr="00CA4E3A" w:rsidRDefault="002C70EA" w:rsidP="00D456CA">
      <w:pPr>
        <w:ind w:firstLine="0"/>
        <w:jc w:val="both"/>
        <w:rPr>
          <w:szCs w:val="24"/>
          <w:lang w:val="en-US" w:eastAsia="ru-RU"/>
        </w:rPr>
      </w:pPr>
    </w:p>
    <w:p w:rsidR="00AE03CA" w:rsidRPr="002850E7" w:rsidRDefault="00AE03CA" w:rsidP="00D456CA">
      <w:pPr>
        <w:ind w:firstLine="0"/>
        <w:jc w:val="both"/>
        <w:rPr>
          <w:b/>
          <w:szCs w:val="24"/>
          <w:lang w:val="en-US" w:eastAsia="ru-RU"/>
        </w:rPr>
      </w:pPr>
      <w:r w:rsidRPr="002850E7">
        <w:rPr>
          <w:b/>
          <w:szCs w:val="24"/>
          <w:lang w:val="en-US" w:eastAsia="ru-RU"/>
        </w:rPr>
        <w:lastRenderedPageBreak/>
        <w:t>Class goal</w:t>
      </w:r>
      <w:r w:rsidR="00E142A2" w:rsidRPr="002850E7">
        <w:rPr>
          <w:b/>
          <w:szCs w:val="24"/>
          <w:lang w:val="en-US" w:eastAsia="ru-RU"/>
        </w:rPr>
        <w:t>s</w:t>
      </w:r>
      <w:r w:rsidRPr="002850E7">
        <w:rPr>
          <w:b/>
          <w:szCs w:val="24"/>
          <w:lang w:val="en-US" w:eastAsia="ru-RU"/>
        </w:rPr>
        <w:t xml:space="preserve">: </w:t>
      </w:r>
    </w:p>
    <w:p w:rsidR="00AE03CA" w:rsidRPr="00CA4E3A" w:rsidRDefault="004A3819" w:rsidP="00D456CA">
      <w:pPr>
        <w:ind w:firstLine="0"/>
        <w:jc w:val="both"/>
        <w:rPr>
          <w:szCs w:val="24"/>
          <w:lang w:val="en-US" w:eastAsia="ru-RU"/>
        </w:rPr>
      </w:pPr>
      <w:r w:rsidRPr="00CA4E3A">
        <w:rPr>
          <w:i/>
          <w:szCs w:val="24"/>
          <w:lang w:val="en-US" w:eastAsia="ru-RU"/>
        </w:rPr>
        <w:t xml:space="preserve">Class assignment </w:t>
      </w:r>
      <w:r w:rsidR="00AE03CA" w:rsidRPr="00CA4E3A">
        <w:rPr>
          <w:i/>
          <w:szCs w:val="24"/>
          <w:lang w:val="en-US" w:eastAsia="ru-RU"/>
        </w:rPr>
        <w:t>1</w:t>
      </w:r>
      <w:r w:rsidR="00AE03CA" w:rsidRPr="00CA4E3A">
        <w:rPr>
          <w:szCs w:val="24"/>
          <w:lang w:val="en-US" w:eastAsia="ru-RU"/>
        </w:rPr>
        <w:t>:</w:t>
      </w:r>
      <w:r w:rsidRPr="00CA4E3A">
        <w:rPr>
          <w:szCs w:val="24"/>
          <w:lang w:val="en-US" w:eastAsia="ru-RU"/>
        </w:rPr>
        <w:t xml:space="preserve"> </w:t>
      </w:r>
      <w:r w:rsidR="0014060D" w:rsidRPr="00CA4E3A">
        <w:rPr>
          <w:szCs w:val="24"/>
          <w:lang w:val="en-US" w:eastAsia="ru-RU"/>
        </w:rPr>
        <w:t>students will discus brands of regions in Russia.</w:t>
      </w:r>
    </w:p>
    <w:p w:rsidR="004A3819" w:rsidRPr="00CA4E3A" w:rsidRDefault="00AE03CA" w:rsidP="00D456CA">
      <w:pPr>
        <w:ind w:firstLine="0"/>
        <w:jc w:val="both"/>
        <w:rPr>
          <w:szCs w:val="24"/>
          <w:lang w:val="en-US" w:eastAsia="ru-RU"/>
        </w:rPr>
      </w:pPr>
      <w:r w:rsidRPr="00CA4E3A">
        <w:rPr>
          <w:i/>
          <w:szCs w:val="24"/>
          <w:lang w:val="en-US" w:eastAsia="ru-RU"/>
        </w:rPr>
        <w:t>Class assignment 2:</w:t>
      </w:r>
      <w:r w:rsidRPr="00CA4E3A">
        <w:rPr>
          <w:szCs w:val="24"/>
          <w:lang w:val="en-US" w:eastAsia="ru-RU"/>
        </w:rPr>
        <w:t xml:space="preserve"> </w:t>
      </w:r>
      <w:r w:rsidR="0014060D" w:rsidRPr="00CA4E3A">
        <w:rPr>
          <w:szCs w:val="24"/>
          <w:lang w:val="en-US" w:eastAsia="ru-RU"/>
        </w:rPr>
        <w:t>students will discuss for comparison regions in other countries with in the EU, where regions also have established brands.</w:t>
      </w:r>
    </w:p>
    <w:p w:rsidR="00E338C8" w:rsidRPr="00CA4E3A" w:rsidRDefault="00E338C8" w:rsidP="00D456CA">
      <w:pPr>
        <w:ind w:firstLine="0"/>
        <w:jc w:val="both"/>
        <w:rPr>
          <w:szCs w:val="24"/>
          <w:lang w:val="en-US" w:eastAsia="ru-RU"/>
        </w:rPr>
      </w:pPr>
    </w:p>
    <w:p w:rsidR="00E338C8" w:rsidRPr="00CA4E3A" w:rsidRDefault="00556033" w:rsidP="00D456CA">
      <w:pPr>
        <w:ind w:firstLine="0"/>
        <w:jc w:val="both"/>
        <w:rPr>
          <w:szCs w:val="24"/>
          <w:lang w:val="en-US" w:eastAsia="ru-RU"/>
        </w:rPr>
      </w:pPr>
      <w:r w:rsidRPr="00CA4E3A">
        <w:rPr>
          <w:b/>
          <w:szCs w:val="24"/>
          <w:lang w:val="en-US" w:eastAsia="ru-RU"/>
        </w:rPr>
        <w:t xml:space="preserve">Graded </w:t>
      </w:r>
      <w:r w:rsidR="004A3819" w:rsidRPr="00CA4E3A">
        <w:rPr>
          <w:b/>
          <w:szCs w:val="24"/>
          <w:lang w:val="en-US" w:eastAsia="ru-RU"/>
        </w:rPr>
        <w:t>Home assignment</w:t>
      </w:r>
      <w:r w:rsidR="00CA4E3A" w:rsidRPr="00CA4E3A">
        <w:rPr>
          <w:b/>
          <w:szCs w:val="24"/>
          <w:lang w:val="en-US" w:eastAsia="ru-RU"/>
        </w:rPr>
        <w:t xml:space="preserve">: </w:t>
      </w:r>
      <w:r w:rsidR="0014060D" w:rsidRPr="00CA4E3A">
        <w:rPr>
          <w:b/>
          <w:szCs w:val="24"/>
          <w:lang w:val="en-US" w:eastAsia="ru-RU"/>
        </w:rPr>
        <w:t xml:space="preserve"> </w:t>
      </w:r>
      <w:r w:rsidR="0014060D" w:rsidRPr="00CA4E3A">
        <w:rPr>
          <w:szCs w:val="24"/>
          <w:lang w:val="en-US" w:eastAsia="ru-RU"/>
        </w:rPr>
        <w:t>With instructions on methods, the students will design and show the usefulness and pontential profit for a region in developing a brand image</w:t>
      </w:r>
      <w:r w:rsidR="00FD652E" w:rsidRPr="00CA4E3A">
        <w:rPr>
          <w:szCs w:val="24"/>
          <w:lang w:val="en-US" w:eastAsia="ru-RU"/>
        </w:rPr>
        <w:t>.</w:t>
      </w:r>
    </w:p>
    <w:p w:rsidR="005C3D30" w:rsidRPr="00CA4E3A" w:rsidRDefault="005C3D30" w:rsidP="00D456CA">
      <w:pPr>
        <w:ind w:firstLine="0"/>
        <w:jc w:val="both"/>
        <w:rPr>
          <w:b/>
          <w:szCs w:val="24"/>
          <w:lang w:val="en-US"/>
        </w:rPr>
      </w:pPr>
    </w:p>
    <w:p w:rsidR="00505F38" w:rsidRPr="00CA4E3A" w:rsidRDefault="00505F38" w:rsidP="00D456CA">
      <w:pPr>
        <w:pStyle w:val="23"/>
        <w:spacing w:after="0" w:line="276" w:lineRule="auto"/>
        <w:ind w:firstLine="0"/>
        <w:jc w:val="both"/>
        <w:rPr>
          <w:b/>
          <w:szCs w:val="24"/>
          <w:lang w:val="en-US"/>
        </w:rPr>
      </w:pPr>
      <w:r w:rsidRPr="00CA4E3A">
        <w:rPr>
          <w:b/>
          <w:szCs w:val="24"/>
          <w:lang w:val="en-US"/>
        </w:rPr>
        <w:t>Required readings:</w:t>
      </w:r>
    </w:p>
    <w:p w:rsidR="00471284" w:rsidRPr="005A05F4" w:rsidRDefault="00471284" w:rsidP="00D456CA">
      <w:pPr>
        <w:pStyle w:val="af2"/>
        <w:shd w:val="clear" w:color="auto" w:fill="FFFFFF"/>
        <w:spacing w:line="276" w:lineRule="auto"/>
        <w:ind w:firstLine="0"/>
        <w:jc w:val="both"/>
        <w:rPr>
          <w:szCs w:val="24"/>
          <w:lang w:val="en-US"/>
        </w:rPr>
      </w:pPr>
    </w:p>
    <w:p w:rsidR="002C70EA" w:rsidRPr="00CA4E3A" w:rsidRDefault="002C70EA" w:rsidP="00D456CA">
      <w:pPr>
        <w:ind w:left="720" w:hanging="720"/>
        <w:jc w:val="both"/>
        <w:rPr>
          <w:szCs w:val="24"/>
          <w:lang w:val="en-US"/>
        </w:rPr>
      </w:pPr>
      <w:r w:rsidRPr="00CA4E3A">
        <w:rPr>
          <w:szCs w:val="24"/>
          <w:lang w:val="en-US"/>
        </w:rPr>
        <w:t xml:space="preserve">Aaker, D. </w:t>
      </w:r>
      <w:r w:rsidR="00FD652E" w:rsidRPr="00CA4E3A">
        <w:rPr>
          <w:szCs w:val="24"/>
          <w:lang w:val="en-US"/>
        </w:rPr>
        <w:t xml:space="preserve"> (1996) </w:t>
      </w:r>
      <w:r w:rsidR="00FD652E" w:rsidRPr="00CA4E3A">
        <w:rPr>
          <w:i/>
          <w:szCs w:val="24"/>
          <w:lang w:val="en-US"/>
        </w:rPr>
        <w:t>Building Strong Brands.</w:t>
      </w:r>
      <w:r w:rsidRPr="00CA4E3A">
        <w:rPr>
          <w:i/>
          <w:szCs w:val="24"/>
          <w:lang w:val="en-US"/>
        </w:rPr>
        <w:t xml:space="preserve">  </w:t>
      </w:r>
      <w:r w:rsidR="00FD652E" w:rsidRPr="00CA4E3A">
        <w:rPr>
          <w:szCs w:val="24"/>
          <w:lang w:val="en-US"/>
        </w:rPr>
        <w:t>New York</w:t>
      </w:r>
      <w:r w:rsidRPr="00CA4E3A">
        <w:rPr>
          <w:szCs w:val="24"/>
          <w:lang w:val="en-US"/>
        </w:rPr>
        <w:t>.</w:t>
      </w:r>
    </w:p>
    <w:p w:rsidR="002C70EA" w:rsidRPr="005A05F4" w:rsidRDefault="002C70EA" w:rsidP="00D456CA">
      <w:pPr>
        <w:ind w:left="720" w:hanging="720"/>
        <w:jc w:val="both"/>
        <w:rPr>
          <w:szCs w:val="24"/>
          <w:lang w:val="en-US"/>
        </w:rPr>
      </w:pPr>
      <w:r w:rsidRPr="00CA4E3A">
        <w:rPr>
          <w:szCs w:val="24"/>
          <w:lang w:val="en-US"/>
        </w:rPr>
        <w:t>Govers</w:t>
      </w:r>
      <w:r w:rsidR="00FD652E" w:rsidRPr="00CA4E3A">
        <w:rPr>
          <w:szCs w:val="24"/>
          <w:lang w:val="en-US"/>
        </w:rPr>
        <w:t>, R. (2010).</w:t>
      </w:r>
      <w:r w:rsidRPr="005A05F4">
        <w:rPr>
          <w:szCs w:val="24"/>
          <w:lang w:val="en-US"/>
        </w:rPr>
        <w:t xml:space="preserve"> </w:t>
      </w:r>
      <w:r w:rsidRPr="005A05F4">
        <w:rPr>
          <w:i/>
          <w:szCs w:val="24"/>
          <w:lang w:val="en-US"/>
        </w:rPr>
        <w:t xml:space="preserve"> </w:t>
      </w:r>
      <w:r w:rsidRPr="00CA4E3A">
        <w:rPr>
          <w:i/>
          <w:szCs w:val="24"/>
          <w:lang w:val="en-US"/>
        </w:rPr>
        <w:t>Place</w:t>
      </w:r>
      <w:r w:rsidRPr="005A05F4">
        <w:rPr>
          <w:i/>
          <w:szCs w:val="24"/>
          <w:lang w:val="en-US"/>
        </w:rPr>
        <w:t xml:space="preserve"> </w:t>
      </w:r>
      <w:r w:rsidRPr="00CA4E3A">
        <w:rPr>
          <w:i/>
          <w:szCs w:val="24"/>
          <w:lang w:val="en-US"/>
        </w:rPr>
        <w:t>branding</w:t>
      </w:r>
      <w:r w:rsidRPr="005A05F4">
        <w:rPr>
          <w:i/>
          <w:szCs w:val="24"/>
          <w:lang w:val="en-US"/>
        </w:rPr>
        <w:t>.</w:t>
      </w:r>
    </w:p>
    <w:p w:rsidR="002C70EA" w:rsidRPr="00CA4E3A" w:rsidRDefault="002C70EA" w:rsidP="00D456CA">
      <w:pPr>
        <w:ind w:left="720" w:hanging="720"/>
        <w:jc w:val="both"/>
        <w:rPr>
          <w:szCs w:val="24"/>
        </w:rPr>
      </w:pPr>
      <w:r w:rsidRPr="00CA4E3A">
        <w:rPr>
          <w:szCs w:val="24"/>
        </w:rPr>
        <w:t xml:space="preserve">Брэндинг территорий. </w:t>
      </w:r>
      <w:r w:rsidRPr="00CA4E3A">
        <w:rPr>
          <w:i/>
          <w:szCs w:val="24"/>
        </w:rPr>
        <w:t>Лучшие мировые практики</w:t>
      </w:r>
      <w:r w:rsidR="00FD652E" w:rsidRPr="00CA4E3A">
        <w:rPr>
          <w:szCs w:val="24"/>
        </w:rPr>
        <w:t xml:space="preserve"> (2013)</w:t>
      </w:r>
      <w:r w:rsidRPr="00CA4E3A">
        <w:rPr>
          <w:szCs w:val="24"/>
        </w:rPr>
        <w:t>. М.: Манн, Иванов и Фербер.</w:t>
      </w:r>
    </w:p>
    <w:p w:rsidR="002C70EA" w:rsidRPr="00CA4E3A" w:rsidRDefault="002C70EA" w:rsidP="00D456CA">
      <w:pPr>
        <w:ind w:left="720" w:hanging="720"/>
        <w:jc w:val="both"/>
        <w:rPr>
          <w:rStyle w:val="apple-converted-space"/>
          <w:szCs w:val="24"/>
        </w:rPr>
      </w:pPr>
      <w:r w:rsidRPr="00CA4E3A">
        <w:rPr>
          <w:szCs w:val="24"/>
        </w:rPr>
        <w:t>Визгалов Д.</w:t>
      </w:r>
      <w:r w:rsidR="00FD652E" w:rsidRPr="00CA4E3A">
        <w:rPr>
          <w:szCs w:val="24"/>
        </w:rPr>
        <w:t xml:space="preserve"> (2011)</w:t>
      </w:r>
      <w:r w:rsidRPr="00CA4E3A">
        <w:rPr>
          <w:szCs w:val="24"/>
        </w:rPr>
        <w:t xml:space="preserve"> </w:t>
      </w:r>
      <w:r w:rsidRPr="00CA4E3A">
        <w:rPr>
          <w:i/>
          <w:szCs w:val="24"/>
          <w:shd w:val="clear" w:color="auto" w:fill="FFFFFF"/>
        </w:rPr>
        <w:t>Бренд</w:t>
      </w:r>
      <w:r w:rsidRPr="00CA4E3A">
        <w:rPr>
          <w:szCs w:val="24"/>
          <w:shd w:val="clear" w:color="auto" w:fill="FFFFFF"/>
        </w:rPr>
        <w:t>и</w:t>
      </w:r>
      <w:r w:rsidRPr="00CA4E3A">
        <w:rPr>
          <w:i/>
          <w:szCs w:val="24"/>
          <w:shd w:val="clear" w:color="auto" w:fill="FFFFFF"/>
        </w:rPr>
        <w:t>нг города.</w:t>
      </w:r>
      <w:r w:rsidRPr="00CA4E3A">
        <w:rPr>
          <w:rStyle w:val="apple-converted-space"/>
          <w:i/>
          <w:szCs w:val="24"/>
          <w:shd w:val="clear" w:color="auto" w:fill="FFFFFF"/>
        </w:rPr>
        <w:t> </w:t>
      </w:r>
      <w:r w:rsidRPr="00CA4E3A">
        <w:rPr>
          <w:i/>
          <w:szCs w:val="24"/>
        </w:rPr>
        <w:t xml:space="preserve"> </w:t>
      </w:r>
      <w:r w:rsidRPr="00CA4E3A">
        <w:rPr>
          <w:szCs w:val="24"/>
        </w:rPr>
        <w:t>М</w:t>
      </w:r>
      <w:r w:rsidRPr="00CA4E3A">
        <w:rPr>
          <w:szCs w:val="24"/>
          <w:shd w:val="clear" w:color="auto" w:fill="FFFFFF"/>
        </w:rPr>
        <w:t>: Фонд "Институт экономики города"</w:t>
      </w:r>
      <w:r w:rsidR="00FD652E" w:rsidRPr="00CA4E3A">
        <w:rPr>
          <w:szCs w:val="24"/>
          <w:shd w:val="clear" w:color="auto" w:fill="FFFFFF"/>
        </w:rPr>
        <w:t>.</w:t>
      </w:r>
      <w:r w:rsidRPr="00CA4E3A">
        <w:rPr>
          <w:rStyle w:val="apple-converted-space"/>
          <w:szCs w:val="24"/>
          <w:shd w:val="clear" w:color="auto" w:fill="FFFFFF"/>
        </w:rPr>
        <w:t> </w:t>
      </w:r>
    </w:p>
    <w:p w:rsidR="002C70EA" w:rsidRPr="00CA4E3A" w:rsidRDefault="002C70EA" w:rsidP="00D456CA">
      <w:pPr>
        <w:ind w:left="720" w:hanging="720"/>
        <w:jc w:val="both"/>
        <w:rPr>
          <w:rStyle w:val="apple-converted-space"/>
          <w:szCs w:val="24"/>
          <w:lang w:val="en-US"/>
        </w:rPr>
      </w:pPr>
      <w:r w:rsidRPr="00CA4E3A">
        <w:rPr>
          <w:rStyle w:val="apple-converted-space"/>
          <w:szCs w:val="24"/>
          <w:shd w:val="clear" w:color="auto" w:fill="FFFFFF"/>
        </w:rPr>
        <w:t xml:space="preserve">Мазилкина Е.И. </w:t>
      </w:r>
      <w:r w:rsidR="00605AE2" w:rsidRPr="00CA4E3A">
        <w:rPr>
          <w:rStyle w:val="apple-converted-space"/>
          <w:szCs w:val="24"/>
          <w:shd w:val="clear" w:color="auto" w:fill="FFFFFF"/>
        </w:rPr>
        <w:t xml:space="preserve">(2011) </w:t>
      </w:r>
      <w:r w:rsidRPr="00CA4E3A">
        <w:rPr>
          <w:rStyle w:val="apple-converted-space"/>
          <w:i/>
          <w:szCs w:val="24"/>
          <w:shd w:val="clear" w:color="auto" w:fill="FFFFFF"/>
        </w:rPr>
        <w:t>Брендинг. Учебно-практическое пособие</w:t>
      </w:r>
      <w:r w:rsidRPr="00CA4E3A">
        <w:rPr>
          <w:rStyle w:val="apple-converted-space"/>
          <w:szCs w:val="24"/>
          <w:shd w:val="clear" w:color="auto" w:fill="FFFFFF"/>
        </w:rPr>
        <w:t>.</w:t>
      </w:r>
      <w:r w:rsidR="00605AE2" w:rsidRPr="00CA4E3A">
        <w:rPr>
          <w:rStyle w:val="apple-converted-space"/>
          <w:szCs w:val="24"/>
          <w:shd w:val="clear" w:color="auto" w:fill="FFFFFF"/>
        </w:rPr>
        <w:t xml:space="preserve"> М</w:t>
      </w:r>
      <w:r w:rsidRPr="00CA4E3A">
        <w:rPr>
          <w:rStyle w:val="apple-converted-space"/>
          <w:szCs w:val="24"/>
          <w:shd w:val="clear" w:color="auto" w:fill="FFFFFF"/>
        </w:rPr>
        <w:t>.</w:t>
      </w:r>
    </w:p>
    <w:p w:rsidR="002C70EA" w:rsidRPr="00CA4E3A" w:rsidRDefault="002C70EA" w:rsidP="00D456CA">
      <w:pPr>
        <w:pStyle w:val="af2"/>
        <w:ind w:hanging="720"/>
        <w:contextualSpacing w:val="0"/>
        <w:jc w:val="both"/>
        <w:rPr>
          <w:rStyle w:val="apple-converted-space"/>
          <w:szCs w:val="24"/>
          <w:shd w:val="clear" w:color="auto" w:fill="FFFFFF"/>
          <w:lang w:val="en-US"/>
        </w:rPr>
      </w:pPr>
    </w:p>
    <w:p w:rsidR="002C70EA" w:rsidRPr="00CA4E3A" w:rsidRDefault="002C70EA" w:rsidP="00D456CA">
      <w:pPr>
        <w:spacing w:line="276" w:lineRule="auto"/>
        <w:ind w:left="720" w:hanging="720"/>
        <w:jc w:val="both"/>
        <w:rPr>
          <w:b/>
          <w:szCs w:val="24"/>
        </w:rPr>
      </w:pPr>
      <w:r w:rsidRPr="00CA4E3A">
        <w:rPr>
          <w:b/>
          <w:szCs w:val="24"/>
          <w:lang w:val="en-US"/>
        </w:rPr>
        <w:t>Additional</w:t>
      </w:r>
      <w:r w:rsidRPr="00CA4E3A">
        <w:rPr>
          <w:b/>
          <w:szCs w:val="24"/>
        </w:rPr>
        <w:t xml:space="preserve"> </w:t>
      </w:r>
      <w:r w:rsidRPr="00CA4E3A">
        <w:rPr>
          <w:b/>
          <w:szCs w:val="24"/>
          <w:lang w:val="en-US"/>
        </w:rPr>
        <w:t>readings</w:t>
      </w:r>
      <w:r w:rsidRPr="00CA4E3A">
        <w:rPr>
          <w:b/>
          <w:szCs w:val="24"/>
        </w:rPr>
        <w:t>:</w:t>
      </w:r>
    </w:p>
    <w:p w:rsidR="002C70EA" w:rsidRPr="00CA4E3A" w:rsidRDefault="002C70EA" w:rsidP="00D456CA">
      <w:pPr>
        <w:pStyle w:val="af2"/>
        <w:ind w:hanging="720"/>
        <w:contextualSpacing w:val="0"/>
        <w:jc w:val="both"/>
        <w:rPr>
          <w:rStyle w:val="apple-converted-space"/>
          <w:szCs w:val="24"/>
          <w:shd w:val="clear" w:color="auto" w:fill="FFFFFF"/>
          <w:lang w:val="en-US"/>
        </w:rPr>
      </w:pPr>
    </w:p>
    <w:p w:rsidR="002C70EA" w:rsidRPr="002850E7" w:rsidRDefault="002C70EA" w:rsidP="00B91536">
      <w:pPr>
        <w:pStyle w:val="af2"/>
        <w:numPr>
          <w:ilvl w:val="0"/>
          <w:numId w:val="27"/>
        </w:numPr>
        <w:tabs>
          <w:tab w:val="left" w:pos="284"/>
        </w:tabs>
        <w:ind w:left="284" w:hanging="284"/>
        <w:jc w:val="both"/>
        <w:rPr>
          <w:rStyle w:val="apple-converted-space"/>
          <w:szCs w:val="24"/>
          <w:shd w:val="clear" w:color="auto" w:fill="FFFFFF"/>
          <w:lang w:val="en-US"/>
        </w:rPr>
      </w:pPr>
      <w:r w:rsidRPr="002850E7">
        <w:rPr>
          <w:rStyle w:val="apple-converted-space"/>
          <w:szCs w:val="24"/>
          <w:shd w:val="clear" w:color="auto" w:fill="FFFFFF"/>
          <w:lang w:val="en-US"/>
        </w:rPr>
        <w:t>Advisory Council of the Environment. Brand Hong Kong, Review, ACE Paper, 20/2008.</w:t>
      </w:r>
    </w:p>
    <w:p w:rsidR="002C70EA" w:rsidRPr="002850E7" w:rsidRDefault="002C70EA" w:rsidP="00B91536">
      <w:pPr>
        <w:pStyle w:val="af2"/>
        <w:numPr>
          <w:ilvl w:val="0"/>
          <w:numId w:val="27"/>
        </w:numPr>
        <w:tabs>
          <w:tab w:val="left" w:pos="284"/>
        </w:tabs>
        <w:ind w:hanging="720"/>
        <w:jc w:val="both"/>
        <w:rPr>
          <w:rStyle w:val="apple-converted-space"/>
          <w:szCs w:val="24"/>
          <w:shd w:val="clear" w:color="auto" w:fill="FFFFFF"/>
          <w:lang w:val="en-US"/>
        </w:rPr>
      </w:pPr>
      <w:r w:rsidRPr="002850E7">
        <w:rPr>
          <w:rStyle w:val="apple-converted-space"/>
          <w:i/>
          <w:szCs w:val="24"/>
          <w:shd w:val="clear" w:color="auto" w:fill="FFFFFF"/>
          <w:lang w:val="en-US"/>
        </w:rPr>
        <w:t>International Place Branding Year book,</w:t>
      </w:r>
      <w:r w:rsidRPr="002850E7">
        <w:rPr>
          <w:rStyle w:val="apple-converted-space"/>
          <w:szCs w:val="24"/>
          <w:shd w:val="clear" w:color="auto" w:fill="FFFFFF"/>
          <w:lang w:val="en-US"/>
        </w:rPr>
        <w:t xml:space="preserve"> Vol.2010-2012.</w:t>
      </w:r>
    </w:p>
    <w:p w:rsidR="002C70EA" w:rsidRPr="002850E7" w:rsidRDefault="002C70EA" w:rsidP="00B91536">
      <w:pPr>
        <w:pStyle w:val="af2"/>
        <w:numPr>
          <w:ilvl w:val="0"/>
          <w:numId w:val="27"/>
        </w:numPr>
        <w:tabs>
          <w:tab w:val="left" w:pos="284"/>
        </w:tabs>
        <w:ind w:left="284" w:hanging="284"/>
        <w:jc w:val="both"/>
        <w:rPr>
          <w:rStyle w:val="apple-converted-space"/>
          <w:szCs w:val="24"/>
          <w:shd w:val="clear" w:color="auto" w:fill="FFFFFF"/>
          <w:lang w:val="en-US"/>
        </w:rPr>
      </w:pPr>
      <w:r w:rsidRPr="002850E7">
        <w:rPr>
          <w:rStyle w:val="apple-converted-space"/>
          <w:szCs w:val="24"/>
          <w:shd w:val="clear" w:color="auto" w:fill="FFFFFF"/>
          <w:lang w:val="en-US"/>
        </w:rPr>
        <w:t xml:space="preserve">Dooley, G. and Bowie, D. Place brand architecture: Strategic management of the brand portfolio, </w:t>
      </w:r>
      <w:r w:rsidRPr="002850E7">
        <w:rPr>
          <w:rStyle w:val="apple-converted-space"/>
          <w:i/>
          <w:szCs w:val="24"/>
          <w:shd w:val="clear" w:color="auto" w:fill="FFFFFF"/>
          <w:lang w:val="en-US"/>
        </w:rPr>
        <w:t>Place branding,</w:t>
      </w:r>
      <w:r w:rsidRPr="002850E7">
        <w:rPr>
          <w:rStyle w:val="apple-converted-space"/>
          <w:szCs w:val="24"/>
          <w:shd w:val="clear" w:color="auto" w:fill="FFFFFF"/>
          <w:lang w:val="en-US"/>
        </w:rPr>
        <w:t xml:space="preserve"> Vol.1, No.4, pp.402-419.</w:t>
      </w:r>
    </w:p>
    <w:p w:rsidR="002C70EA" w:rsidRPr="00CA4E3A" w:rsidRDefault="002C70EA" w:rsidP="00D456CA">
      <w:pPr>
        <w:spacing w:line="276" w:lineRule="auto"/>
        <w:ind w:firstLine="0"/>
        <w:jc w:val="both"/>
        <w:rPr>
          <w:b/>
          <w:szCs w:val="24"/>
          <w:lang w:val="en-US"/>
        </w:rPr>
      </w:pPr>
    </w:p>
    <w:p w:rsidR="00F557CA" w:rsidRPr="005A05F4" w:rsidRDefault="00505F38" w:rsidP="00D456CA">
      <w:pPr>
        <w:ind w:firstLine="0"/>
        <w:jc w:val="both"/>
        <w:rPr>
          <w:b/>
          <w:szCs w:val="24"/>
          <w:lang w:val="en-US" w:eastAsia="ru-RU"/>
        </w:rPr>
      </w:pPr>
      <w:r w:rsidRPr="00CA4E3A">
        <w:rPr>
          <w:b/>
          <w:szCs w:val="24"/>
          <w:lang w:val="en-US"/>
        </w:rPr>
        <w:t>Theme 10</w:t>
      </w:r>
      <w:r w:rsidR="00BE6C1C" w:rsidRPr="00CA4E3A">
        <w:rPr>
          <w:b/>
          <w:szCs w:val="24"/>
          <w:lang w:val="en-US"/>
        </w:rPr>
        <w:t>.</w:t>
      </w:r>
      <w:r w:rsidR="00983290" w:rsidRPr="00CA4E3A">
        <w:rPr>
          <w:b/>
          <w:szCs w:val="24"/>
          <w:lang w:val="en-US"/>
        </w:rPr>
        <w:t xml:space="preserve"> </w:t>
      </w:r>
      <w:r w:rsidR="002473B4" w:rsidRPr="00CA4E3A">
        <w:rPr>
          <w:b/>
          <w:szCs w:val="24"/>
          <w:lang w:val="en-US"/>
        </w:rPr>
        <w:t xml:space="preserve"> </w:t>
      </w:r>
      <w:r w:rsidR="00F557CA" w:rsidRPr="005A05F4">
        <w:rPr>
          <w:b/>
          <w:szCs w:val="24"/>
          <w:lang w:val="en-US" w:eastAsia="ru-RU"/>
        </w:rPr>
        <w:t xml:space="preserve">Innovative Regions: </w:t>
      </w:r>
      <w:r w:rsidR="009115A5" w:rsidRPr="005A05F4">
        <w:rPr>
          <w:b/>
          <w:szCs w:val="24"/>
          <w:lang w:val="en-US" w:eastAsia="ru-RU"/>
        </w:rPr>
        <w:t>Proximity and</w:t>
      </w:r>
      <w:r w:rsidR="00F557CA" w:rsidRPr="005A05F4">
        <w:rPr>
          <w:b/>
          <w:szCs w:val="24"/>
          <w:lang w:val="en-US" w:eastAsia="ru-RU"/>
        </w:rPr>
        <w:t xml:space="preserve"> economic analysis </w:t>
      </w:r>
    </w:p>
    <w:p w:rsidR="00A16A2F" w:rsidRPr="005A05F4" w:rsidRDefault="00A16A2F" w:rsidP="00D456CA">
      <w:pPr>
        <w:ind w:firstLine="0"/>
        <w:jc w:val="both"/>
        <w:rPr>
          <w:b/>
          <w:szCs w:val="24"/>
          <w:lang w:val="en-US" w:eastAsia="ru-RU"/>
        </w:rPr>
      </w:pPr>
    </w:p>
    <w:p w:rsidR="00A16A2F" w:rsidRPr="005A05F4" w:rsidRDefault="00A16A2F" w:rsidP="00D456CA">
      <w:pPr>
        <w:ind w:firstLine="0"/>
        <w:jc w:val="both"/>
        <w:rPr>
          <w:szCs w:val="24"/>
          <w:lang w:val="en-US" w:eastAsia="ru-RU"/>
        </w:rPr>
      </w:pPr>
      <w:r w:rsidRPr="005A05F4">
        <w:rPr>
          <w:szCs w:val="24"/>
          <w:lang w:val="en-US" w:eastAsia="ru-RU"/>
        </w:rPr>
        <w:t xml:space="preserve">This lecture combines the methodological approach of case studies for illustrative purposes with the objective of identifying </w:t>
      </w:r>
      <w:r w:rsidR="007C19E4" w:rsidRPr="005A05F4">
        <w:rPr>
          <w:szCs w:val="24"/>
          <w:lang w:val="en-US" w:eastAsia="ru-RU"/>
        </w:rPr>
        <w:t xml:space="preserve">and analyzing </w:t>
      </w:r>
      <w:r w:rsidRPr="005A05F4">
        <w:rPr>
          <w:szCs w:val="24"/>
          <w:lang w:val="en-US" w:eastAsia="ru-RU"/>
        </w:rPr>
        <w:t>innovative potential</w:t>
      </w:r>
      <w:r w:rsidR="007C19E4" w:rsidRPr="005A05F4">
        <w:rPr>
          <w:szCs w:val="24"/>
          <w:lang w:val="en-US" w:eastAsia="ru-RU"/>
        </w:rPr>
        <w:t xml:space="preserve"> of regions</w:t>
      </w:r>
      <w:r w:rsidRPr="005A05F4">
        <w:rPr>
          <w:szCs w:val="24"/>
          <w:lang w:val="en-US" w:eastAsia="ru-RU"/>
        </w:rPr>
        <w:t xml:space="preserve">. It shows how examining a single region for its innovative potential can be put in a broader context </w:t>
      </w:r>
      <w:r w:rsidR="007C19E4" w:rsidRPr="005A05F4">
        <w:rPr>
          <w:szCs w:val="24"/>
          <w:lang w:val="en-US" w:eastAsia="ru-RU"/>
        </w:rPr>
        <w:t xml:space="preserve">for </w:t>
      </w:r>
      <w:r w:rsidRPr="005A05F4">
        <w:rPr>
          <w:szCs w:val="24"/>
          <w:lang w:val="en-US" w:eastAsia="ru-RU"/>
        </w:rPr>
        <w:t>quantitative study</w:t>
      </w:r>
      <w:r w:rsidR="007C19E4" w:rsidRPr="005A05F4">
        <w:rPr>
          <w:szCs w:val="24"/>
          <w:lang w:val="en-US" w:eastAsia="ru-RU"/>
        </w:rPr>
        <w:t xml:space="preserve"> of a large database</w:t>
      </w:r>
      <w:r w:rsidRPr="005A05F4">
        <w:rPr>
          <w:szCs w:val="24"/>
          <w:lang w:val="en-US" w:eastAsia="ru-RU"/>
        </w:rPr>
        <w:t xml:space="preserve">, and it discusses </w:t>
      </w:r>
      <w:r w:rsidR="007C19E4" w:rsidRPr="005A05F4">
        <w:rPr>
          <w:szCs w:val="24"/>
          <w:lang w:val="en-US" w:eastAsia="ru-RU"/>
        </w:rPr>
        <w:t xml:space="preserve">innovation </w:t>
      </w:r>
      <w:r w:rsidRPr="005A05F4">
        <w:rPr>
          <w:szCs w:val="24"/>
          <w:lang w:val="en-US" w:eastAsia="ru-RU"/>
        </w:rPr>
        <w:t>in depth with examples from selected regions in Russia</w:t>
      </w:r>
      <w:r w:rsidR="007C19E4" w:rsidRPr="005A05F4">
        <w:rPr>
          <w:szCs w:val="24"/>
          <w:lang w:val="en-US" w:eastAsia="ru-RU"/>
        </w:rPr>
        <w:t xml:space="preserve"> and the EU</w:t>
      </w:r>
      <w:r w:rsidRPr="005A05F4">
        <w:rPr>
          <w:szCs w:val="24"/>
          <w:lang w:val="en-US" w:eastAsia="ru-RU"/>
        </w:rPr>
        <w:t>.</w:t>
      </w:r>
    </w:p>
    <w:p w:rsidR="00F557CA" w:rsidRPr="005A05F4" w:rsidRDefault="00F557CA" w:rsidP="00D456CA">
      <w:pPr>
        <w:ind w:firstLine="0"/>
        <w:jc w:val="both"/>
        <w:rPr>
          <w:szCs w:val="24"/>
          <w:lang w:val="en-US" w:eastAsia="ru-RU"/>
        </w:rPr>
      </w:pPr>
    </w:p>
    <w:p w:rsidR="006D06B9" w:rsidRPr="002850E7" w:rsidRDefault="006D06B9" w:rsidP="00D456CA">
      <w:pPr>
        <w:ind w:firstLine="0"/>
        <w:jc w:val="both"/>
        <w:rPr>
          <w:b/>
          <w:szCs w:val="24"/>
          <w:lang w:val="en-US" w:eastAsia="ru-RU"/>
        </w:rPr>
      </w:pPr>
      <w:r w:rsidRPr="002850E7">
        <w:rPr>
          <w:b/>
          <w:szCs w:val="24"/>
          <w:lang w:val="en-US" w:eastAsia="ru-RU"/>
        </w:rPr>
        <w:t xml:space="preserve">Class goals: </w:t>
      </w:r>
    </w:p>
    <w:p w:rsidR="002850E7" w:rsidRDefault="002850E7" w:rsidP="00D456CA">
      <w:pPr>
        <w:ind w:firstLine="0"/>
        <w:jc w:val="both"/>
        <w:rPr>
          <w:i/>
          <w:szCs w:val="24"/>
          <w:lang w:eastAsia="ru-RU"/>
        </w:rPr>
      </w:pPr>
    </w:p>
    <w:p w:rsidR="006D06B9" w:rsidRPr="00CA4E3A" w:rsidRDefault="00941538" w:rsidP="00D456CA">
      <w:pPr>
        <w:ind w:firstLine="0"/>
        <w:jc w:val="both"/>
        <w:rPr>
          <w:szCs w:val="24"/>
          <w:lang w:val="en-US" w:eastAsia="ru-RU"/>
        </w:rPr>
      </w:pPr>
      <w:r w:rsidRPr="00CA4E3A">
        <w:rPr>
          <w:i/>
          <w:szCs w:val="24"/>
          <w:lang w:val="en-US" w:eastAsia="ru-RU"/>
        </w:rPr>
        <w:t>Class assignment</w:t>
      </w:r>
      <w:r w:rsidR="006D06B9" w:rsidRPr="00CA4E3A">
        <w:rPr>
          <w:i/>
          <w:szCs w:val="24"/>
          <w:lang w:val="en-US" w:eastAsia="ru-RU"/>
        </w:rPr>
        <w:t xml:space="preserve"> 1</w:t>
      </w:r>
      <w:r w:rsidRPr="00CA4E3A">
        <w:rPr>
          <w:i/>
          <w:szCs w:val="24"/>
          <w:lang w:val="en-US" w:eastAsia="ru-RU"/>
        </w:rPr>
        <w:t>:</w:t>
      </w:r>
      <w:r w:rsidR="006B5966" w:rsidRPr="00CA4E3A">
        <w:rPr>
          <w:szCs w:val="24"/>
          <w:lang w:val="en-US" w:eastAsia="ru-RU"/>
        </w:rPr>
        <w:t xml:space="preserve"> </w:t>
      </w:r>
      <w:r w:rsidR="00B82575" w:rsidRPr="00CA4E3A">
        <w:rPr>
          <w:szCs w:val="24"/>
          <w:lang w:val="en-US" w:eastAsia="ru-RU"/>
        </w:rPr>
        <w:t xml:space="preserve"> Students are required to identify empirical work </w:t>
      </w:r>
      <w:r w:rsidR="00020D07" w:rsidRPr="00CA4E3A">
        <w:rPr>
          <w:szCs w:val="24"/>
          <w:lang w:val="en-US" w:eastAsia="ru-RU"/>
        </w:rPr>
        <w:t xml:space="preserve">necessary </w:t>
      </w:r>
      <w:r w:rsidR="00741A91" w:rsidRPr="00CA4E3A">
        <w:rPr>
          <w:szCs w:val="24"/>
          <w:lang w:val="en-US" w:eastAsia="ru-RU"/>
        </w:rPr>
        <w:t xml:space="preserve">for </w:t>
      </w:r>
      <w:r w:rsidR="00B82575" w:rsidRPr="00CA4E3A">
        <w:rPr>
          <w:szCs w:val="24"/>
          <w:lang w:val="en-US" w:eastAsia="ru-RU"/>
        </w:rPr>
        <w:t>case stu</w:t>
      </w:r>
      <w:r w:rsidR="00E65013" w:rsidRPr="00CA4E3A">
        <w:rPr>
          <w:szCs w:val="24"/>
          <w:lang w:val="en-US" w:eastAsia="ru-RU"/>
        </w:rPr>
        <w:t>dies and build a design of a case study.</w:t>
      </w:r>
    </w:p>
    <w:p w:rsidR="003E7F37" w:rsidRPr="00CA4E3A" w:rsidRDefault="003E7F37" w:rsidP="00D456CA">
      <w:pPr>
        <w:ind w:firstLine="0"/>
        <w:jc w:val="both"/>
        <w:rPr>
          <w:szCs w:val="24"/>
          <w:lang w:val="en-US" w:eastAsia="ru-RU"/>
        </w:rPr>
      </w:pPr>
    </w:p>
    <w:p w:rsidR="00BE6C1C" w:rsidRPr="00CA4E3A" w:rsidRDefault="006D06B9" w:rsidP="00D456CA">
      <w:pPr>
        <w:ind w:firstLine="0"/>
        <w:jc w:val="both"/>
        <w:rPr>
          <w:b/>
          <w:szCs w:val="24"/>
          <w:highlight w:val="yellow"/>
          <w:lang w:val="en-US"/>
        </w:rPr>
      </w:pPr>
      <w:r w:rsidRPr="00CA4E3A">
        <w:rPr>
          <w:i/>
          <w:szCs w:val="24"/>
          <w:lang w:val="en-US" w:eastAsia="ru-RU"/>
        </w:rPr>
        <w:t>Class assignment 2:</w:t>
      </w:r>
      <w:r w:rsidRPr="00CA4E3A">
        <w:rPr>
          <w:szCs w:val="24"/>
          <w:lang w:val="en-US" w:eastAsia="ru-RU"/>
        </w:rPr>
        <w:t xml:space="preserve"> </w:t>
      </w:r>
      <w:r w:rsidR="00104BF9" w:rsidRPr="00CA4E3A">
        <w:rPr>
          <w:szCs w:val="24"/>
          <w:lang w:val="en-US" w:eastAsia="ru-RU"/>
        </w:rPr>
        <w:t>Students should select a case study from the area of their interest and future research on their thesis and describe how it is important</w:t>
      </w:r>
      <w:r w:rsidR="00E65013" w:rsidRPr="00CA4E3A">
        <w:rPr>
          <w:szCs w:val="24"/>
          <w:lang w:val="en-US" w:eastAsia="ru-RU"/>
        </w:rPr>
        <w:t xml:space="preserve">, what it would show and what it would not accomplish in a research task. </w:t>
      </w:r>
    </w:p>
    <w:p w:rsidR="00505F38" w:rsidRPr="00CA4E3A" w:rsidRDefault="00505F38" w:rsidP="00D456CA">
      <w:pPr>
        <w:ind w:firstLine="0"/>
        <w:jc w:val="both"/>
        <w:rPr>
          <w:szCs w:val="24"/>
          <w:lang w:val="en-US" w:eastAsia="ru-RU"/>
        </w:rPr>
      </w:pPr>
      <w:r w:rsidRPr="00CA4E3A">
        <w:rPr>
          <w:szCs w:val="24"/>
          <w:lang w:val="en-US" w:eastAsia="ru-RU"/>
        </w:rPr>
        <w:t xml:space="preserve"> </w:t>
      </w:r>
    </w:p>
    <w:p w:rsidR="00505F38" w:rsidRPr="00CA4E3A" w:rsidRDefault="00505F38" w:rsidP="00D456CA">
      <w:pPr>
        <w:ind w:firstLine="0"/>
        <w:jc w:val="both"/>
        <w:rPr>
          <w:b/>
          <w:szCs w:val="24"/>
          <w:lang w:val="en-US" w:eastAsia="ru-RU"/>
        </w:rPr>
      </w:pPr>
      <w:r w:rsidRPr="00CA4E3A">
        <w:rPr>
          <w:b/>
          <w:szCs w:val="24"/>
          <w:lang w:val="en-US" w:eastAsia="ru-RU"/>
        </w:rPr>
        <w:t>Required readings:</w:t>
      </w:r>
    </w:p>
    <w:p w:rsidR="002850E7" w:rsidRDefault="002850E7" w:rsidP="00D456CA">
      <w:pPr>
        <w:ind w:left="720" w:hanging="720"/>
        <w:jc w:val="both"/>
        <w:rPr>
          <w:rFonts w:eastAsia="Times New Roman"/>
          <w:szCs w:val="24"/>
          <w:shd w:val="clear" w:color="auto" w:fill="FFFFFF"/>
        </w:rPr>
      </w:pPr>
    </w:p>
    <w:p w:rsidR="009115A5" w:rsidRPr="002850E7" w:rsidRDefault="002850E7" w:rsidP="00B91536">
      <w:pPr>
        <w:pStyle w:val="af2"/>
        <w:numPr>
          <w:ilvl w:val="0"/>
          <w:numId w:val="28"/>
        </w:numPr>
        <w:ind w:left="284" w:hanging="284"/>
        <w:jc w:val="both"/>
        <w:rPr>
          <w:rFonts w:eastAsia="Times New Roman"/>
          <w:szCs w:val="24"/>
          <w:shd w:val="clear" w:color="auto" w:fill="FFFFFF"/>
          <w:lang w:val="en-US"/>
        </w:rPr>
      </w:pPr>
      <w:r w:rsidRPr="002850E7">
        <w:rPr>
          <w:rFonts w:eastAsia="Times New Roman"/>
          <w:szCs w:val="24"/>
          <w:shd w:val="clear" w:color="auto" w:fill="FFFFFF"/>
          <w:lang w:val="en-US"/>
        </w:rPr>
        <w:t xml:space="preserve"> </w:t>
      </w:r>
      <w:r w:rsidR="009115A5" w:rsidRPr="002850E7">
        <w:rPr>
          <w:rFonts w:eastAsia="Times New Roman"/>
          <w:szCs w:val="24"/>
          <w:shd w:val="clear" w:color="auto" w:fill="FFFFFF"/>
          <w:lang w:val="en-US"/>
        </w:rPr>
        <w:t>Boschma R. A. (2005) Proximity and innovation: a critical assessment, </w:t>
      </w:r>
      <w:r w:rsidR="009115A5" w:rsidRPr="002850E7">
        <w:rPr>
          <w:rFonts w:eastAsia="Times New Roman"/>
          <w:i/>
          <w:iCs/>
          <w:szCs w:val="24"/>
          <w:shd w:val="clear" w:color="auto" w:fill="FFFFFF"/>
          <w:lang w:val="en-US"/>
        </w:rPr>
        <w:t>Regional Studies39</w:t>
      </w:r>
      <w:r w:rsidR="009115A5" w:rsidRPr="002850E7">
        <w:rPr>
          <w:rFonts w:eastAsia="Times New Roman"/>
          <w:szCs w:val="24"/>
          <w:shd w:val="clear" w:color="auto" w:fill="FFFFFF"/>
          <w:lang w:val="en-US"/>
        </w:rPr>
        <w:t>, 61-74. </w:t>
      </w:r>
    </w:p>
    <w:p w:rsidR="009115A5" w:rsidRPr="002850E7" w:rsidRDefault="00E00953" w:rsidP="00B91536">
      <w:pPr>
        <w:pStyle w:val="af2"/>
        <w:numPr>
          <w:ilvl w:val="0"/>
          <w:numId w:val="28"/>
        </w:numPr>
        <w:ind w:left="284" w:hanging="284"/>
        <w:jc w:val="both"/>
        <w:rPr>
          <w:rFonts w:eastAsia="Times New Roman"/>
          <w:szCs w:val="24"/>
          <w:lang w:val="en-US"/>
        </w:rPr>
      </w:pPr>
      <w:r w:rsidRPr="002850E7">
        <w:rPr>
          <w:rFonts w:eastAsia="Times New Roman"/>
          <w:szCs w:val="24"/>
          <w:lang w:val="en-US"/>
        </w:rPr>
        <w:t xml:space="preserve">Saxenian, A. </w:t>
      </w:r>
      <w:r w:rsidR="009130F2" w:rsidRPr="002850E7">
        <w:rPr>
          <w:rFonts w:eastAsia="Times New Roman"/>
          <w:szCs w:val="24"/>
          <w:lang w:val="en-US"/>
        </w:rPr>
        <w:t>(</w:t>
      </w:r>
      <w:r w:rsidRPr="002850E7">
        <w:rPr>
          <w:rFonts w:eastAsia="Times New Roman"/>
          <w:szCs w:val="24"/>
          <w:lang w:val="en-US"/>
        </w:rPr>
        <w:t>1994</w:t>
      </w:r>
      <w:r w:rsidR="009130F2" w:rsidRPr="002850E7">
        <w:rPr>
          <w:rFonts w:eastAsia="Times New Roman"/>
          <w:szCs w:val="24"/>
          <w:lang w:val="en-US"/>
        </w:rPr>
        <w:t>)</w:t>
      </w:r>
      <w:r w:rsidRPr="002850E7">
        <w:rPr>
          <w:rFonts w:eastAsia="Times New Roman"/>
          <w:szCs w:val="24"/>
          <w:lang w:val="en-US"/>
        </w:rPr>
        <w:t xml:space="preserve"> </w:t>
      </w:r>
      <w:r w:rsidRPr="002850E7">
        <w:rPr>
          <w:rFonts w:eastAsia="Times New Roman"/>
          <w:i/>
          <w:szCs w:val="24"/>
          <w:lang w:val="en-US"/>
        </w:rPr>
        <w:t>Regional Advantage</w:t>
      </w:r>
      <w:r w:rsidRPr="002850E7">
        <w:rPr>
          <w:rFonts w:eastAsia="Times New Roman"/>
          <w:szCs w:val="24"/>
          <w:lang w:val="en-US"/>
        </w:rPr>
        <w:t>. Cambridge : Harvard University Press</w:t>
      </w:r>
    </w:p>
    <w:p w:rsidR="009115A5" w:rsidRPr="002850E7" w:rsidRDefault="009115A5" w:rsidP="00B91536">
      <w:pPr>
        <w:pStyle w:val="af2"/>
        <w:numPr>
          <w:ilvl w:val="0"/>
          <w:numId w:val="28"/>
        </w:numPr>
        <w:ind w:left="284" w:hanging="284"/>
        <w:jc w:val="both"/>
        <w:rPr>
          <w:rFonts w:eastAsia="Times New Roman"/>
          <w:bCs/>
          <w:szCs w:val="24"/>
          <w:bdr w:val="none" w:sz="0" w:space="0" w:color="auto" w:frame="1"/>
          <w:shd w:val="clear" w:color="auto" w:fill="FFFFFF"/>
          <w:lang w:val="en-US"/>
        </w:rPr>
      </w:pPr>
      <w:r w:rsidRPr="002850E7">
        <w:rPr>
          <w:rFonts w:eastAsia="Times New Roman"/>
          <w:szCs w:val="24"/>
          <w:lang w:val="en-US"/>
        </w:rPr>
        <w:t>Keirat</w:t>
      </w:r>
      <w:r w:rsidR="009130F2" w:rsidRPr="002850E7">
        <w:rPr>
          <w:rFonts w:eastAsia="Times New Roman"/>
          <w:szCs w:val="24"/>
          <w:lang w:val="en-US"/>
        </w:rPr>
        <w:t>,</w:t>
      </w:r>
      <w:r w:rsidRPr="002850E7">
        <w:rPr>
          <w:rFonts w:eastAsia="Times New Roman"/>
          <w:szCs w:val="24"/>
          <w:lang w:val="en-US"/>
        </w:rPr>
        <w:t xml:space="preserve"> </w:t>
      </w:r>
      <w:r w:rsidR="009130F2" w:rsidRPr="002850E7">
        <w:rPr>
          <w:rFonts w:eastAsia="Times New Roman"/>
          <w:szCs w:val="24"/>
          <w:lang w:val="en-US"/>
        </w:rPr>
        <w:t>T.</w:t>
      </w:r>
      <w:r w:rsidRPr="002850E7">
        <w:rPr>
          <w:rFonts w:eastAsia="Times New Roman"/>
          <w:szCs w:val="24"/>
          <w:lang w:val="en-US"/>
        </w:rPr>
        <w:t xml:space="preserve"> </w:t>
      </w:r>
      <w:r w:rsidR="009130F2" w:rsidRPr="002850E7">
        <w:rPr>
          <w:rFonts w:eastAsia="Times New Roman"/>
          <w:szCs w:val="24"/>
          <w:lang w:val="en-US"/>
        </w:rPr>
        <w:t>and</w:t>
      </w:r>
      <w:r w:rsidRPr="002850E7">
        <w:rPr>
          <w:rFonts w:eastAsia="Times New Roman"/>
          <w:szCs w:val="24"/>
          <w:lang w:val="en-US"/>
        </w:rPr>
        <w:t xml:space="preserve"> Y Lung “Innovation and Proximity” </w:t>
      </w:r>
      <w:r w:rsidR="009130F2" w:rsidRPr="002850E7">
        <w:rPr>
          <w:rFonts w:eastAsia="Times New Roman"/>
          <w:szCs w:val="24"/>
          <w:lang w:val="en-US"/>
        </w:rPr>
        <w:t>(1999)</w:t>
      </w:r>
      <w:r w:rsidRPr="002850E7">
        <w:rPr>
          <w:rFonts w:eastAsia="Times New Roman"/>
          <w:szCs w:val="24"/>
          <w:lang w:val="en-US"/>
        </w:rPr>
        <w:t xml:space="preserve">  </w:t>
      </w:r>
      <w:r w:rsidRPr="002850E7">
        <w:rPr>
          <w:rFonts w:eastAsia="Times New Roman"/>
          <w:i/>
          <w:szCs w:val="24"/>
          <w:lang w:val="en-US"/>
        </w:rPr>
        <w:t>European Urban and Regional Studies</w:t>
      </w:r>
      <w:r w:rsidR="009130F2" w:rsidRPr="002850E7">
        <w:rPr>
          <w:rFonts w:eastAsia="Times New Roman"/>
          <w:bCs/>
          <w:szCs w:val="24"/>
          <w:bdr w:val="none" w:sz="0" w:space="0" w:color="auto" w:frame="1"/>
          <w:shd w:val="clear" w:color="auto" w:fill="FFFFFF"/>
          <w:lang w:val="en-US"/>
        </w:rPr>
        <w:t>,</w:t>
      </w:r>
      <w:r w:rsidRPr="002850E7">
        <w:rPr>
          <w:rFonts w:eastAsia="Times New Roman"/>
          <w:szCs w:val="24"/>
          <w:bdr w:val="none" w:sz="0" w:space="0" w:color="auto" w:frame="1"/>
          <w:shd w:val="clear" w:color="auto" w:fill="FFFFFF"/>
          <w:lang w:val="en-US"/>
        </w:rPr>
        <w:t xml:space="preserve"> 6</w:t>
      </w:r>
      <w:r w:rsidR="009130F2" w:rsidRPr="002850E7">
        <w:rPr>
          <w:rFonts w:eastAsia="Times New Roman"/>
          <w:szCs w:val="24"/>
          <w:bdr w:val="none" w:sz="0" w:space="0" w:color="auto" w:frame="1"/>
          <w:shd w:val="clear" w:color="auto" w:fill="FFFFFF"/>
          <w:lang w:val="en-US"/>
        </w:rPr>
        <w:t>,</w:t>
      </w:r>
      <w:r w:rsidRPr="002850E7">
        <w:rPr>
          <w:rFonts w:eastAsia="Times New Roman"/>
          <w:szCs w:val="24"/>
          <w:bdr w:val="none" w:sz="0" w:space="0" w:color="auto" w:frame="1"/>
          <w:shd w:val="clear" w:color="auto" w:fill="FFFFFF"/>
          <w:lang w:val="en-US"/>
        </w:rPr>
        <w:t xml:space="preserve"> 1</w:t>
      </w:r>
      <w:r w:rsidR="009130F2" w:rsidRPr="002850E7">
        <w:rPr>
          <w:rFonts w:eastAsia="Times New Roman"/>
          <w:szCs w:val="24"/>
          <w:bdr w:val="none" w:sz="0" w:space="0" w:color="auto" w:frame="1"/>
          <w:shd w:val="clear" w:color="auto" w:fill="FFFFFF"/>
          <w:lang w:val="en-US"/>
        </w:rPr>
        <w:t>:</w:t>
      </w:r>
      <w:r w:rsidRPr="002850E7">
        <w:rPr>
          <w:rFonts w:eastAsia="Times New Roman"/>
          <w:szCs w:val="24"/>
          <w:bdr w:val="none" w:sz="0" w:space="0" w:color="auto" w:frame="1"/>
          <w:shd w:val="clear" w:color="auto" w:fill="FFFFFF"/>
          <w:lang w:val="en-US"/>
        </w:rPr>
        <w:t> </w:t>
      </w:r>
      <w:r w:rsidRPr="002850E7">
        <w:rPr>
          <w:rFonts w:eastAsia="Times New Roman"/>
          <w:bCs/>
          <w:szCs w:val="24"/>
          <w:bdr w:val="none" w:sz="0" w:space="0" w:color="auto" w:frame="1"/>
          <w:shd w:val="clear" w:color="auto" w:fill="FFFFFF"/>
          <w:lang w:val="en-US"/>
        </w:rPr>
        <w:t>27-38</w:t>
      </w:r>
      <w:r w:rsidR="009130F2" w:rsidRPr="002850E7">
        <w:rPr>
          <w:rFonts w:eastAsia="Times New Roman"/>
          <w:bCs/>
          <w:szCs w:val="24"/>
          <w:bdr w:val="none" w:sz="0" w:space="0" w:color="auto" w:frame="1"/>
          <w:shd w:val="clear" w:color="auto" w:fill="FFFFFF"/>
          <w:lang w:val="en-US"/>
        </w:rPr>
        <w:t>.</w:t>
      </w:r>
    </w:p>
    <w:p w:rsidR="000F7622" w:rsidRPr="002850E7" w:rsidRDefault="000F7622" w:rsidP="00B91536">
      <w:pPr>
        <w:pStyle w:val="af2"/>
        <w:numPr>
          <w:ilvl w:val="0"/>
          <w:numId w:val="28"/>
        </w:numPr>
        <w:ind w:left="284" w:hanging="284"/>
        <w:jc w:val="both"/>
        <w:rPr>
          <w:rFonts w:eastAsia="Times New Roman"/>
          <w:szCs w:val="24"/>
          <w:lang w:val="en-US"/>
        </w:rPr>
      </w:pPr>
      <w:r w:rsidRPr="002850E7">
        <w:rPr>
          <w:rFonts w:eastAsia="Times New Roman"/>
          <w:szCs w:val="24"/>
        </w:rPr>
        <w:t xml:space="preserve">Айрапетян М.С. Зарубежный опыт использования государственно-частного партнерства // Государственная власть и местное </w:t>
      </w:r>
      <w:r w:rsidR="00E65013" w:rsidRPr="002850E7">
        <w:rPr>
          <w:rFonts w:eastAsia="Times New Roman"/>
          <w:szCs w:val="24"/>
        </w:rPr>
        <w:t xml:space="preserve">самоуправление. </w:t>
      </w:r>
      <w:r w:rsidR="00E65013" w:rsidRPr="002850E7">
        <w:rPr>
          <w:rFonts w:eastAsia="Times New Roman"/>
          <w:szCs w:val="24"/>
          <w:lang w:val="en-US"/>
        </w:rPr>
        <w:t>2009. № 2.</w:t>
      </w:r>
    </w:p>
    <w:p w:rsidR="00104BF9" w:rsidRPr="005A05F4" w:rsidRDefault="00104BF9" w:rsidP="00D456CA">
      <w:pPr>
        <w:spacing w:after="133"/>
        <w:ind w:firstLine="0"/>
        <w:jc w:val="both"/>
        <w:outlineLvl w:val="2"/>
        <w:rPr>
          <w:szCs w:val="24"/>
          <w:lang w:val="en-US" w:eastAsia="ru-RU"/>
        </w:rPr>
      </w:pPr>
    </w:p>
    <w:p w:rsidR="00B84C3A" w:rsidRPr="005A05F4" w:rsidRDefault="00B84C3A" w:rsidP="00D456CA">
      <w:pPr>
        <w:spacing w:after="133"/>
        <w:ind w:firstLine="0"/>
        <w:jc w:val="both"/>
        <w:outlineLvl w:val="2"/>
        <w:rPr>
          <w:b/>
          <w:szCs w:val="24"/>
          <w:lang w:val="en-US" w:eastAsia="ru-RU"/>
        </w:rPr>
      </w:pPr>
      <w:r w:rsidRPr="005A05F4">
        <w:rPr>
          <w:b/>
          <w:szCs w:val="24"/>
          <w:lang w:val="en-US" w:eastAsia="ru-RU"/>
        </w:rPr>
        <w:t>Sources</w:t>
      </w:r>
      <w:r w:rsidR="00741A91" w:rsidRPr="005A05F4">
        <w:rPr>
          <w:b/>
          <w:szCs w:val="24"/>
          <w:lang w:val="en-US" w:eastAsia="ru-RU"/>
        </w:rPr>
        <w:t xml:space="preserve"> (innovation statistics by Russian region)</w:t>
      </w:r>
    </w:p>
    <w:p w:rsidR="006C4B25" w:rsidRPr="002850E7" w:rsidRDefault="00F53265" w:rsidP="00B91536">
      <w:pPr>
        <w:pStyle w:val="af2"/>
        <w:numPr>
          <w:ilvl w:val="0"/>
          <w:numId w:val="29"/>
        </w:numPr>
        <w:spacing w:after="133"/>
        <w:ind w:left="284" w:hanging="284"/>
        <w:jc w:val="both"/>
        <w:outlineLvl w:val="2"/>
        <w:rPr>
          <w:szCs w:val="24"/>
          <w:lang w:val="en-US" w:eastAsia="ru-RU"/>
        </w:rPr>
      </w:pPr>
      <w:hyperlink r:id="rId16" w:history="1">
        <w:r w:rsidR="00693591" w:rsidRPr="00693591">
          <w:rPr>
            <w:rStyle w:val="ad"/>
            <w:lang w:val="en-US"/>
          </w:rPr>
          <w:t>http://www.hse.ru/primarydata/rir2012</w:t>
        </w:r>
      </w:hyperlink>
    </w:p>
    <w:p w:rsidR="002850E7" w:rsidRPr="00693591" w:rsidRDefault="002850E7" w:rsidP="00D456CA">
      <w:pPr>
        <w:pStyle w:val="23"/>
        <w:spacing w:after="0" w:line="276" w:lineRule="auto"/>
        <w:ind w:firstLine="0"/>
        <w:jc w:val="both"/>
        <w:rPr>
          <w:b/>
          <w:szCs w:val="24"/>
          <w:lang w:val="en-US"/>
        </w:rPr>
      </w:pPr>
    </w:p>
    <w:p w:rsidR="00505F38" w:rsidRPr="005A05F4" w:rsidRDefault="00505F38" w:rsidP="00D456CA">
      <w:pPr>
        <w:pStyle w:val="23"/>
        <w:spacing w:after="0" w:line="276" w:lineRule="auto"/>
        <w:ind w:firstLine="0"/>
        <w:jc w:val="both"/>
        <w:rPr>
          <w:b/>
          <w:szCs w:val="24"/>
          <w:lang w:val="en-US"/>
        </w:rPr>
      </w:pPr>
      <w:r w:rsidRPr="00CA4E3A">
        <w:rPr>
          <w:b/>
          <w:szCs w:val="24"/>
          <w:lang w:val="en-US"/>
        </w:rPr>
        <w:t>Additional</w:t>
      </w:r>
      <w:r w:rsidRPr="005A05F4">
        <w:rPr>
          <w:b/>
          <w:szCs w:val="24"/>
          <w:lang w:val="en-US"/>
        </w:rPr>
        <w:t xml:space="preserve"> </w:t>
      </w:r>
      <w:r w:rsidRPr="00CA4E3A">
        <w:rPr>
          <w:b/>
          <w:szCs w:val="24"/>
          <w:lang w:val="en-US"/>
        </w:rPr>
        <w:t>readings</w:t>
      </w:r>
      <w:r w:rsidRPr="005A05F4">
        <w:rPr>
          <w:b/>
          <w:szCs w:val="24"/>
          <w:lang w:val="en-US"/>
        </w:rPr>
        <w:t>:</w:t>
      </w:r>
    </w:p>
    <w:p w:rsidR="00E65013" w:rsidRPr="000A2943" w:rsidRDefault="00E65013" w:rsidP="00B91536">
      <w:pPr>
        <w:pStyle w:val="af2"/>
        <w:numPr>
          <w:ilvl w:val="0"/>
          <w:numId w:val="30"/>
        </w:numPr>
        <w:ind w:left="284" w:hanging="284"/>
        <w:jc w:val="both"/>
        <w:rPr>
          <w:szCs w:val="24"/>
          <w:lang w:val="en-US"/>
        </w:rPr>
      </w:pPr>
      <w:r w:rsidRPr="002850E7">
        <w:rPr>
          <w:szCs w:val="24"/>
          <w:lang w:val="en-US"/>
        </w:rPr>
        <w:t>Breda-Vazquez, I. and C. Oliveira (2008). "</w:t>
      </w:r>
      <w:r w:rsidRPr="000A2943">
        <w:rPr>
          <w:szCs w:val="24"/>
          <w:lang w:val="en-US"/>
        </w:rPr>
        <w:t xml:space="preserve">Coalition-building in Portuguese spatial planning: Is there a southern European context?" </w:t>
      </w:r>
      <w:r w:rsidRPr="000A2943">
        <w:rPr>
          <w:i/>
          <w:szCs w:val="24"/>
          <w:lang w:val="en-US"/>
        </w:rPr>
        <w:t>European Planning Studies</w:t>
      </w:r>
      <w:r w:rsidRPr="000A2943">
        <w:rPr>
          <w:szCs w:val="24"/>
          <w:lang w:val="en-US"/>
        </w:rPr>
        <w:t xml:space="preserve"> </w:t>
      </w:r>
      <w:r w:rsidRPr="000A2943">
        <w:rPr>
          <w:bCs/>
          <w:szCs w:val="24"/>
          <w:lang w:val="en-US"/>
        </w:rPr>
        <w:t>16</w:t>
      </w:r>
      <w:r w:rsidRPr="000A2943">
        <w:rPr>
          <w:szCs w:val="24"/>
          <w:lang w:val="en-US"/>
        </w:rPr>
        <w:t>(6): 761-784.</w:t>
      </w:r>
    </w:p>
    <w:p w:rsidR="00E65013" w:rsidRPr="002850E7" w:rsidRDefault="00E65013" w:rsidP="00B91536">
      <w:pPr>
        <w:pStyle w:val="af2"/>
        <w:numPr>
          <w:ilvl w:val="0"/>
          <w:numId w:val="30"/>
        </w:numPr>
        <w:spacing w:after="133"/>
        <w:ind w:left="284" w:hanging="284"/>
        <w:jc w:val="both"/>
        <w:outlineLvl w:val="2"/>
        <w:rPr>
          <w:szCs w:val="24"/>
          <w:lang w:val="en-US" w:eastAsia="ru-RU"/>
        </w:rPr>
      </w:pPr>
      <w:r w:rsidRPr="000A2943">
        <w:rPr>
          <w:rFonts w:eastAsia="Times New Roman"/>
          <w:bCs/>
          <w:szCs w:val="24"/>
          <w:lang w:val="en-US"/>
        </w:rPr>
        <w:t>Le Heron, Richard (2013). Political Projects, Changing Urban–Rural Relations and Mediating Investment: Insights from Exploring Dairying and Auckland's</w:t>
      </w:r>
      <w:r w:rsidRPr="002850E7">
        <w:rPr>
          <w:rFonts w:eastAsia="Times New Roman"/>
          <w:bCs/>
          <w:szCs w:val="24"/>
          <w:lang w:val="en-US"/>
        </w:rPr>
        <w:t xml:space="preserve"> Spatial Planning in New Zealand.</w:t>
      </w:r>
      <w:r w:rsidRPr="002850E7">
        <w:rPr>
          <w:rFonts w:eastAsia="Times New Roman"/>
          <w:b/>
          <w:bCs/>
          <w:szCs w:val="24"/>
          <w:lang w:val="en-US"/>
        </w:rPr>
        <w:t xml:space="preserve"> </w:t>
      </w:r>
      <w:r w:rsidRPr="002850E7">
        <w:rPr>
          <w:b/>
          <w:bCs/>
          <w:szCs w:val="24"/>
          <w:lang w:val="en-US"/>
        </w:rPr>
        <w:t xml:space="preserve"> </w:t>
      </w:r>
      <w:r w:rsidRPr="002850E7">
        <w:rPr>
          <w:rFonts w:eastAsia="Times New Roman"/>
          <w:i/>
          <w:szCs w:val="24"/>
          <w:lang w:val="en-US"/>
        </w:rPr>
        <w:t>Regional Studies</w:t>
      </w:r>
      <w:r w:rsidRPr="002850E7">
        <w:rPr>
          <w:rFonts w:eastAsia="Times New Roman"/>
          <w:szCs w:val="24"/>
          <w:lang w:val="en-US"/>
        </w:rPr>
        <w:t xml:space="preserve">, </w:t>
      </w:r>
      <w:hyperlink r:id="rId17" w:anchor="vol_47" w:history="1">
        <w:r w:rsidRPr="002850E7">
          <w:rPr>
            <w:rStyle w:val="ad"/>
            <w:color w:val="auto"/>
            <w:szCs w:val="24"/>
            <w:u w:val="none"/>
            <w:lang w:val="en-US"/>
          </w:rPr>
          <w:t>47</w:t>
        </w:r>
      </w:hyperlink>
      <w:r w:rsidRPr="002850E7">
        <w:rPr>
          <w:rFonts w:eastAsia="Times New Roman"/>
          <w:szCs w:val="24"/>
          <w:lang w:val="en-US"/>
        </w:rPr>
        <w:t>, 8: 1191-1205.</w:t>
      </w:r>
      <w:r w:rsidRPr="002850E7">
        <w:rPr>
          <w:szCs w:val="24"/>
          <w:lang w:val="en-US" w:eastAsia="ru-RU"/>
        </w:rPr>
        <w:t xml:space="preserve"> </w:t>
      </w:r>
    </w:p>
    <w:p w:rsidR="00693591" w:rsidRDefault="00693591" w:rsidP="00D456CA">
      <w:pPr>
        <w:ind w:firstLine="0"/>
        <w:jc w:val="both"/>
        <w:rPr>
          <w:b/>
          <w:szCs w:val="24"/>
          <w:lang w:eastAsia="ru-RU"/>
        </w:rPr>
      </w:pPr>
    </w:p>
    <w:p w:rsidR="00F557CA" w:rsidRPr="00CA4E3A" w:rsidRDefault="00741A91" w:rsidP="00D456CA">
      <w:pPr>
        <w:ind w:firstLine="0"/>
        <w:jc w:val="both"/>
        <w:rPr>
          <w:b/>
          <w:szCs w:val="24"/>
          <w:lang w:val="en-US"/>
        </w:rPr>
      </w:pPr>
      <w:r w:rsidRPr="005A05F4">
        <w:rPr>
          <w:b/>
          <w:szCs w:val="24"/>
          <w:lang w:val="en-US" w:eastAsia="ru-RU"/>
        </w:rPr>
        <w:t xml:space="preserve">Theme 11. </w:t>
      </w:r>
      <w:r w:rsidR="00BC41F0" w:rsidRPr="00CA4E3A">
        <w:rPr>
          <w:b/>
          <w:szCs w:val="24"/>
          <w:lang w:val="en-US" w:eastAsia="ru-RU"/>
        </w:rPr>
        <w:t xml:space="preserve"> </w:t>
      </w:r>
      <w:r w:rsidR="00F557CA" w:rsidRPr="00CA4E3A">
        <w:rPr>
          <w:b/>
          <w:szCs w:val="24"/>
          <w:lang w:val="en-US"/>
        </w:rPr>
        <w:t xml:space="preserve">Regional programs for sustainable development: Policy instruments for Russia’s regions </w:t>
      </w:r>
    </w:p>
    <w:p w:rsidR="00693591" w:rsidRDefault="00693591" w:rsidP="00D456CA">
      <w:pPr>
        <w:jc w:val="both"/>
        <w:rPr>
          <w:szCs w:val="24"/>
          <w:shd w:val="clear" w:color="auto" w:fill="FFFFFF"/>
        </w:rPr>
      </w:pPr>
    </w:p>
    <w:p w:rsidR="00F557CA" w:rsidRPr="00CA4E3A" w:rsidRDefault="00F557CA" w:rsidP="00D456CA">
      <w:pPr>
        <w:jc w:val="both"/>
        <w:rPr>
          <w:szCs w:val="24"/>
          <w:shd w:val="clear" w:color="auto" w:fill="FFFFFF"/>
          <w:lang w:val="en-US"/>
        </w:rPr>
      </w:pPr>
      <w:r w:rsidRPr="00CA4E3A">
        <w:rPr>
          <w:szCs w:val="24"/>
          <w:shd w:val="clear" w:color="auto" w:fill="FFFFFF"/>
          <w:lang w:val="en-US"/>
        </w:rPr>
        <w:t xml:space="preserve">The lecture is devoted to the description of current methodological approaches and practices in regional program development in the Russian </w:t>
      </w:r>
      <w:r w:rsidR="000A42AA" w:rsidRPr="00CA4E3A">
        <w:rPr>
          <w:szCs w:val="24"/>
          <w:shd w:val="clear" w:color="auto" w:fill="FFFFFF"/>
          <w:lang w:val="en-US"/>
        </w:rPr>
        <w:t xml:space="preserve">Federation. These programs </w:t>
      </w:r>
      <w:r w:rsidRPr="00CA4E3A">
        <w:rPr>
          <w:szCs w:val="24"/>
          <w:shd w:val="clear" w:color="auto" w:fill="FFFFFF"/>
          <w:lang w:val="en-US"/>
        </w:rPr>
        <w:t xml:space="preserve">include the main tool for implementation of long-term strategies for sustainable socio-economic development of the regions. The lecture </w:t>
      </w:r>
      <w:r w:rsidR="007C19E4" w:rsidRPr="00CA4E3A">
        <w:rPr>
          <w:szCs w:val="24"/>
          <w:shd w:val="clear" w:color="auto" w:fill="FFFFFF"/>
          <w:lang w:val="en-US"/>
        </w:rPr>
        <w:t>cover the objectives</w:t>
      </w:r>
      <w:r w:rsidRPr="00CA4E3A">
        <w:rPr>
          <w:szCs w:val="24"/>
          <w:shd w:val="clear" w:color="auto" w:fill="FFFFFF"/>
          <w:lang w:val="en-US"/>
        </w:rPr>
        <w:t xml:space="preserve"> of such regional programs and how they are implemented in regions. The focus is on key relationships in strategic and program goals and indicators, an analysis of structure and content of programs, classification of programmatic actions in achieving the set goals. Finally, global and Russian experience in these program-target areas is compared. </w:t>
      </w:r>
    </w:p>
    <w:p w:rsidR="00F557CA" w:rsidRPr="00CA4E3A" w:rsidRDefault="00F557CA" w:rsidP="00D456CA">
      <w:pPr>
        <w:jc w:val="both"/>
        <w:rPr>
          <w:szCs w:val="24"/>
          <w:shd w:val="clear" w:color="auto" w:fill="FFFFFF"/>
          <w:lang w:val="en-US"/>
        </w:rPr>
      </w:pPr>
    </w:p>
    <w:p w:rsidR="000A42AA" w:rsidRPr="00CA4E3A" w:rsidRDefault="000A42AA" w:rsidP="00D456CA">
      <w:pPr>
        <w:ind w:firstLine="0"/>
        <w:jc w:val="both"/>
        <w:rPr>
          <w:szCs w:val="24"/>
          <w:lang w:val="en-US" w:eastAsia="ru-RU"/>
        </w:rPr>
      </w:pPr>
      <w:r w:rsidRPr="002850E7">
        <w:rPr>
          <w:b/>
          <w:szCs w:val="24"/>
          <w:lang w:val="en-US" w:eastAsia="ru-RU"/>
        </w:rPr>
        <w:t>Class goals:</w:t>
      </w:r>
      <w:r w:rsidRPr="00CA4E3A">
        <w:rPr>
          <w:szCs w:val="24"/>
          <w:lang w:val="en-US" w:eastAsia="ru-RU"/>
        </w:rPr>
        <w:t xml:space="preserve"> Students will acquire knowledge of the budget process, how programs are  conceived and evaluated and how they related to long run strategies</w:t>
      </w:r>
    </w:p>
    <w:p w:rsidR="000A42AA" w:rsidRPr="00CA4E3A" w:rsidRDefault="000A42AA" w:rsidP="00D456CA">
      <w:pPr>
        <w:ind w:firstLine="0"/>
        <w:jc w:val="both"/>
        <w:rPr>
          <w:szCs w:val="24"/>
          <w:lang w:val="en-US" w:eastAsia="ru-RU"/>
        </w:rPr>
      </w:pPr>
    </w:p>
    <w:p w:rsidR="000A42AA" w:rsidRPr="00CA4E3A" w:rsidRDefault="000A42AA" w:rsidP="00D456CA">
      <w:pPr>
        <w:ind w:firstLine="0"/>
        <w:jc w:val="both"/>
        <w:rPr>
          <w:szCs w:val="24"/>
          <w:lang w:val="en-US" w:eastAsia="ru-RU"/>
        </w:rPr>
      </w:pPr>
      <w:r w:rsidRPr="00CA4E3A">
        <w:rPr>
          <w:i/>
          <w:szCs w:val="24"/>
          <w:lang w:val="en-US" w:eastAsia="ru-RU"/>
        </w:rPr>
        <w:t>Class assignment 1:</w:t>
      </w:r>
      <w:r w:rsidRPr="00CA4E3A">
        <w:rPr>
          <w:szCs w:val="24"/>
          <w:lang w:val="en-US" w:eastAsia="ru-RU"/>
        </w:rPr>
        <w:t xml:space="preserve"> </w:t>
      </w:r>
      <w:r w:rsidR="000A0E66" w:rsidRPr="00CA4E3A">
        <w:rPr>
          <w:szCs w:val="24"/>
          <w:lang w:val="en-US" w:eastAsia="ru-RU"/>
        </w:rPr>
        <w:t>Students will identify two or three programs from the State Program (see readings below) and in groups, estimate what these programs will accomplish, explaining their answer.</w:t>
      </w:r>
    </w:p>
    <w:p w:rsidR="000A42AA" w:rsidRPr="00CA4E3A" w:rsidRDefault="000A42AA" w:rsidP="00D456CA">
      <w:pPr>
        <w:ind w:firstLine="0"/>
        <w:jc w:val="both"/>
        <w:rPr>
          <w:szCs w:val="24"/>
          <w:lang w:val="en-US" w:eastAsia="ru-RU"/>
        </w:rPr>
      </w:pPr>
    </w:p>
    <w:p w:rsidR="000A42AA" w:rsidRPr="00CA4E3A" w:rsidRDefault="000A42AA" w:rsidP="00D456CA">
      <w:pPr>
        <w:ind w:firstLine="0"/>
        <w:jc w:val="both"/>
        <w:rPr>
          <w:b/>
          <w:szCs w:val="24"/>
          <w:highlight w:val="yellow"/>
          <w:lang w:val="en-US"/>
        </w:rPr>
      </w:pPr>
      <w:r w:rsidRPr="00CA4E3A">
        <w:rPr>
          <w:i/>
          <w:szCs w:val="24"/>
          <w:lang w:val="en-US" w:eastAsia="ru-RU"/>
        </w:rPr>
        <w:t>Class assignment 2:</w:t>
      </w:r>
      <w:r w:rsidRPr="00CA4E3A">
        <w:rPr>
          <w:szCs w:val="24"/>
          <w:lang w:val="en-US" w:eastAsia="ru-RU"/>
        </w:rPr>
        <w:t xml:space="preserve"> </w:t>
      </w:r>
      <w:r w:rsidR="000A0E66" w:rsidRPr="00CA4E3A">
        <w:rPr>
          <w:szCs w:val="24"/>
          <w:lang w:val="en-US" w:eastAsia="ru-RU"/>
        </w:rPr>
        <w:t xml:space="preserve">Students will identify and describe international programs to develop particular sectors. </w:t>
      </w:r>
    </w:p>
    <w:p w:rsidR="000A42AA" w:rsidRPr="00CA4E3A" w:rsidRDefault="000A42AA" w:rsidP="00D456CA">
      <w:pPr>
        <w:ind w:firstLine="0"/>
        <w:jc w:val="both"/>
        <w:rPr>
          <w:b/>
          <w:szCs w:val="24"/>
          <w:highlight w:val="yellow"/>
          <w:lang w:val="en-US"/>
        </w:rPr>
      </w:pPr>
    </w:p>
    <w:p w:rsidR="000A42AA" w:rsidRPr="00CA4E3A" w:rsidRDefault="00CA4E3A" w:rsidP="00D456CA">
      <w:pPr>
        <w:ind w:firstLine="0"/>
        <w:jc w:val="both"/>
        <w:rPr>
          <w:szCs w:val="24"/>
          <w:lang w:val="en-US" w:eastAsia="ru-RU"/>
        </w:rPr>
      </w:pPr>
      <w:r w:rsidRPr="00CA4E3A">
        <w:rPr>
          <w:b/>
          <w:i/>
          <w:szCs w:val="24"/>
          <w:u w:val="single"/>
          <w:lang w:val="en-US" w:eastAsia="ru-RU"/>
        </w:rPr>
        <w:t xml:space="preserve">Graded Home assignment </w:t>
      </w:r>
      <w:r w:rsidR="000A42AA" w:rsidRPr="00CA4E3A">
        <w:rPr>
          <w:b/>
          <w:i/>
          <w:szCs w:val="24"/>
          <w:u w:val="single"/>
          <w:lang w:val="en-US" w:eastAsia="ru-RU"/>
        </w:rPr>
        <w:t xml:space="preserve"> </w:t>
      </w:r>
      <w:r w:rsidR="000A42AA" w:rsidRPr="00CA4E3A">
        <w:rPr>
          <w:szCs w:val="24"/>
          <w:lang w:val="en-US" w:eastAsia="ru-RU"/>
        </w:rPr>
        <w:t xml:space="preserve">– </w:t>
      </w:r>
      <w:r w:rsidR="000A0E66" w:rsidRPr="00CA4E3A">
        <w:rPr>
          <w:szCs w:val="24"/>
          <w:lang w:val="en-US" w:eastAsia="ru-RU"/>
        </w:rPr>
        <w:t xml:space="preserve">Students will develop </w:t>
      </w:r>
      <w:r w:rsidR="007C19E4" w:rsidRPr="00CA4E3A">
        <w:rPr>
          <w:szCs w:val="24"/>
          <w:lang w:val="en-US" w:eastAsia="ru-RU"/>
        </w:rPr>
        <w:t>a program for the advancement of an industrial sector</w:t>
      </w:r>
      <w:r w:rsidR="000A0E66" w:rsidRPr="00CA4E3A">
        <w:rPr>
          <w:szCs w:val="24"/>
          <w:lang w:val="en-US" w:eastAsia="ru-RU"/>
        </w:rPr>
        <w:t xml:space="preserve">, </w:t>
      </w:r>
      <w:r w:rsidR="007C19E4" w:rsidRPr="00CA4E3A">
        <w:rPr>
          <w:szCs w:val="24"/>
          <w:lang w:val="en-US" w:eastAsia="ru-RU"/>
        </w:rPr>
        <w:t xml:space="preserve">arguing </w:t>
      </w:r>
      <w:r w:rsidR="000A0E66" w:rsidRPr="00CA4E3A">
        <w:rPr>
          <w:szCs w:val="24"/>
          <w:lang w:val="en-US" w:eastAsia="ru-RU"/>
        </w:rPr>
        <w:t>why it is important, how long it will take to be realized and by what indicators its realization should be evaluated.  They should also identify potential spillovers</w:t>
      </w:r>
      <w:r w:rsidR="007C19E4" w:rsidRPr="00CA4E3A">
        <w:rPr>
          <w:szCs w:val="24"/>
          <w:lang w:val="en-US" w:eastAsia="ru-RU"/>
        </w:rPr>
        <w:t xml:space="preserve"> within the region and</w:t>
      </w:r>
      <w:r w:rsidR="000A0E66" w:rsidRPr="00CA4E3A">
        <w:rPr>
          <w:szCs w:val="24"/>
          <w:lang w:val="en-US" w:eastAsia="ru-RU"/>
        </w:rPr>
        <w:t xml:space="preserve"> to other regions</w:t>
      </w:r>
      <w:r w:rsidR="007C19E4" w:rsidRPr="00CA4E3A">
        <w:rPr>
          <w:szCs w:val="24"/>
          <w:lang w:val="en-US" w:eastAsia="ru-RU"/>
        </w:rPr>
        <w:t xml:space="preserve"> from support measures</w:t>
      </w:r>
      <w:r w:rsidR="000A0E66" w:rsidRPr="00CA4E3A">
        <w:rPr>
          <w:szCs w:val="24"/>
          <w:lang w:val="en-US" w:eastAsia="ru-RU"/>
        </w:rPr>
        <w:t>.</w:t>
      </w:r>
    </w:p>
    <w:p w:rsidR="000A42AA" w:rsidRPr="00CA4E3A" w:rsidRDefault="000A42AA" w:rsidP="00D456CA">
      <w:pPr>
        <w:ind w:firstLine="0"/>
        <w:jc w:val="both"/>
        <w:rPr>
          <w:szCs w:val="24"/>
          <w:lang w:val="en-US" w:eastAsia="ru-RU"/>
        </w:rPr>
      </w:pPr>
      <w:r w:rsidRPr="00CA4E3A">
        <w:rPr>
          <w:szCs w:val="24"/>
          <w:lang w:val="en-US" w:eastAsia="ru-RU"/>
        </w:rPr>
        <w:t xml:space="preserve"> </w:t>
      </w:r>
    </w:p>
    <w:p w:rsidR="000A42AA" w:rsidRPr="005A05F4" w:rsidRDefault="000A42AA" w:rsidP="00D456CA">
      <w:pPr>
        <w:ind w:firstLine="0"/>
        <w:jc w:val="both"/>
        <w:rPr>
          <w:b/>
          <w:szCs w:val="24"/>
          <w:lang w:eastAsia="ru-RU"/>
        </w:rPr>
      </w:pPr>
      <w:r w:rsidRPr="00CA4E3A">
        <w:rPr>
          <w:b/>
          <w:szCs w:val="24"/>
          <w:lang w:val="en-US" w:eastAsia="ru-RU"/>
        </w:rPr>
        <w:t>Required</w:t>
      </w:r>
      <w:r w:rsidRPr="005A05F4">
        <w:rPr>
          <w:b/>
          <w:szCs w:val="24"/>
          <w:lang w:eastAsia="ru-RU"/>
        </w:rPr>
        <w:t xml:space="preserve"> </w:t>
      </w:r>
      <w:r w:rsidRPr="00CA4E3A">
        <w:rPr>
          <w:b/>
          <w:szCs w:val="24"/>
          <w:lang w:val="en-US" w:eastAsia="ru-RU"/>
        </w:rPr>
        <w:t>readings</w:t>
      </w:r>
      <w:r w:rsidRPr="005A05F4">
        <w:rPr>
          <w:b/>
          <w:szCs w:val="24"/>
          <w:lang w:eastAsia="ru-RU"/>
        </w:rPr>
        <w:t>:</w:t>
      </w:r>
    </w:p>
    <w:p w:rsidR="000A42AA" w:rsidRPr="005A05F4" w:rsidRDefault="000A42AA" w:rsidP="00D456CA">
      <w:pPr>
        <w:ind w:firstLine="0"/>
        <w:jc w:val="both"/>
        <w:rPr>
          <w:b/>
          <w:szCs w:val="24"/>
          <w:lang w:eastAsia="ru-RU"/>
        </w:rPr>
      </w:pPr>
    </w:p>
    <w:p w:rsidR="000A42AA" w:rsidRPr="002850E7" w:rsidRDefault="000A42AA" w:rsidP="00B91536">
      <w:pPr>
        <w:pStyle w:val="af2"/>
        <w:numPr>
          <w:ilvl w:val="0"/>
          <w:numId w:val="31"/>
        </w:numPr>
        <w:ind w:left="284" w:hanging="284"/>
        <w:jc w:val="both"/>
        <w:rPr>
          <w:szCs w:val="24"/>
        </w:rPr>
      </w:pPr>
      <w:r w:rsidRPr="002850E7">
        <w:rPr>
          <w:szCs w:val="24"/>
        </w:rPr>
        <w:t>Бюджетный кодекс РФ</w:t>
      </w:r>
    </w:p>
    <w:p w:rsidR="000A42AA" w:rsidRPr="002850E7" w:rsidRDefault="000A42AA" w:rsidP="00B91536">
      <w:pPr>
        <w:pStyle w:val="af2"/>
        <w:numPr>
          <w:ilvl w:val="0"/>
          <w:numId w:val="31"/>
        </w:numPr>
        <w:ind w:left="284" w:hanging="284"/>
        <w:jc w:val="both"/>
        <w:rPr>
          <w:szCs w:val="24"/>
          <w:shd w:val="clear" w:color="auto" w:fill="FFFFFF"/>
        </w:rPr>
      </w:pPr>
      <w:r w:rsidRPr="002850E7">
        <w:rPr>
          <w:szCs w:val="24"/>
          <w:shd w:val="clear" w:color="auto" w:fill="FFFFFF"/>
        </w:rPr>
        <w:t>Государственная программа Российской Федерации «Региональная политика и федеративные отношения» на 2013-2020 годы. (Утверждена</w:t>
      </w:r>
      <w:r w:rsidRPr="002850E7">
        <w:rPr>
          <w:szCs w:val="24"/>
        </w:rPr>
        <w:t xml:space="preserve"> </w:t>
      </w:r>
      <w:r w:rsidRPr="002850E7">
        <w:rPr>
          <w:szCs w:val="24"/>
          <w:shd w:val="clear" w:color="auto" w:fill="FFFFFF"/>
        </w:rPr>
        <w:t>Распоряжением Правительства Российской Федерации от 26 марта 2013 г. №435-р)</w:t>
      </w:r>
    </w:p>
    <w:p w:rsidR="000A42AA" w:rsidRPr="002850E7" w:rsidRDefault="000A42AA" w:rsidP="00B91536">
      <w:pPr>
        <w:pStyle w:val="af2"/>
        <w:numPr>
          <w:ilvl w:val="0"/>
          <w:numId w:val="31"/>
        </w:numPr>
        <w:ind w:left="284" w:hanging="284"/>
        <w:jc w:val="both"/>
        <w:rPr>
          <w:szCs w:val="24"/>
          <w:shd w:val="clear" w:color="auto" w:fill="FFFFFF"/>
        </w:rPr>
      </w:pPr>
      <w:r w:rsidRPr="002850E7">
        <w:rPr>
          <w:szCs w:val="24"/>
          <w:shd w:val="clear" w:color="auto" w:fill="FFFFFF"/>
        </w:rPr>
        <w:t xml:space="preserve">Соколов И., Тищенко Т., Хрусталев А. </w:t>
      </w:r>
      <w:r w:rsidR="00515374" w:rsidRPr="002850E7">
        <w:rPr>
          <w:szCs w:val="24"/>
          <w:shd w:val="clear" w:color="auto" w:fill="FFFFFF"/>
        </w:rPr>
        <w:t xml:space="preserve">(2013) </w:t>
      </w:r>
      <w:r w:rsidRPr="002850E7">
        <w:rPr>
          <w:szCs w:val="24"/>
          <w:shd w:val="clear" w:color="auto" w:fill="FFFFFF"/>
        </w:rPr>
        <w:t>Программно-целевое уп</w:t>
      </w:r>
      <w:r w:rsidR="00515374" w:rsidRPr="002850E7">
        <w:rPr>
          <w:szCs w:val="24"/>
          <w:shd w:val="clear" w:color="auto" w:fill="FFFFFF"/>
        </w:rPr>
        <w:t>равление бюджетом.М.: Дело</w:t>
      </w:r>
      <w:r w:rsidRPr="002850E7">
        <w:rPr>
          <w:szCs w:val="24"/>
          <w:shd w:val="clear" w:color="auto" w:fill="FFFFFF"/>
        </w:rPr>
        <w:t>.</w:t>
      </w:r>
    </w:p>
    <w:p w:rsidR="000A42AA" w:rsidRPr="002850E7" w:rsidRDefault="000A42AA" w:rsidP="00B91536">
      <w:pPr>
        <w:pStyle w:val="af2"/>
        <w:numPr>
          <w:ilvl w:val="0"/>
          <w:numId w:val="31"/>
        </w:numPr>
        <w:autoSpaceDE w:val="0"/>
        <w:autoSpaceDN w:val="0"/>
        <w:adjustRightInd w:val="0"/>
        <w:ind w:left="284" w:hanging="284"/>
        <w:jc w:val="both"/>
        <w:rPr>
          <w:bCs/>
          <w:szCs w:val="24"/>
          <w:lang w:val="en-US"/>
        </w:rPr>
      </w:pPr>
      <w:r w:rsidRPr="002850E7">
        <w:rPr>
          <w:bCs/>
          <w:szCs w:val="24"/>
          <w:lang w:val="en-US"/>
        </w:rPr>
        <w:t>RUSSIA Reshaping Economic Geography</w:t>
      </w:r>
      <w:r w:rsidRPr="002850E7">
        <w:rPr>
          <w:szCs w:val="24"/>
          <w:shd w:val="clear" w:color="auto" w:fill="FFFFFF"/>
          <w:lang w:val="en-US"/>
        </w:rPr>
        <w:t xml:space="preserve"> </w:t>
      </w:r>
      <w:r w:rsidRPr="002850E7">
        <w:rPr>
          <w:bCs/>
          <w:szCs w:val="24"/>
          <w:lang w:val="en-US"/>
        </w:rPr>
        <w:t xml:space="preserve">Report No. XXXXXX-RU </w:t>
      </w:r>
      <w:r w:rsidR="00515374" w:rsidRPr="002850E7">
        <w:rPr>
          <w:bCs/>
          <w:szCs w:val="24"/>
          <w:lang w:val="en-US"/>
        </w:rPr>
        <w:t>)(2011) Document of the World Bank.</w:t>
      </w:r>
    </w:p>
    <w:p w:rsidR="000A42AA" w:rsidRPr="005A05F4" w:rsidRDefault="000A42AA" w:rsidP="00D456CA">
      <w:pPr>
        <w:ind w:left="720" w:hanging="720"/>
        <w:jc w:val="both"/>
        <w:rPr>
          <w:szCs w:val="24"/>
          <w:lang w:val="en-US"/>
        </w:rPr>
      </w:pPr>
    </w:p>
    <w:p w:rsidR="000A42AA" w:rsidRPr="00CA4E3A" w:rsidRDefault="000A42AA" w:rsidP="00D456CA">
      <w:pPr>
        <w:pStyle w:val="23"/>
        <w:spacing w:after="0" w:line="276" w:lineRule="auto"/>
        <w:ind w:left="720" w:hanging="720"/>
        <w:jc w:val="both"/>
        <w:rPr>
          <w:b/>
          <w:szCs w:val="24"/>
        </w:rPr>
      </w:pPr>
      <w:r w:rsidRPr="00CA4E3A">
        <w:rPr>
          <w:b/>
          <w:szCs w:val="24"/>
          <w:lang w:val="en-US"/>
        </w:rPr>
        <w:t>Additional</w:t>
      </w:r>
      <w:r w:rsidRPr="00CA4E3A">
        <w:rPr>
          <w:b/>
          <w:szCs w:val="24"/>
        </w:rPr>
        <w:t xml:space="preserve"> </w:t>
      </w:r>
      <w:r w:rsidRPr="00CA4E3A">
        <w:rPr>
          <w:b/>
          <w:szCs w:val="24"/>
          <w:lang w:val="en-US"/>
        </w:rPr>
        <w:t>readings</w:t>
      </w:r>
      <w:r w:rsidRPr="00CA4E3A">
        <w:rPr>
          <w:b/>
          <w:szCs w:val="24"/>
        </w:rPr>
        <w:t>:</w:t>
      </w:r>
    </w:p>
    <w:p w:rsidR="000A42AA" w:rsidRPr="00CA4E3A" w:rsidRDefault="000A42AA" w:rsidP="00D456CA">
      <w:pPr>
        <w:pStyle w:val="23"/>
        <w:spacing w:after="0" w:line="276" w:lineRule="auto"/>
        <w:ind w:left="720" w:hanging="720"/>
        <w:jc w:val="both"/>
        <w:rPr>
          <w:b/>
          <w:szCs w:val="24"/>
        </w:rPr>
      </w:pPr>
    </w:p>
    <w:p w:rsidR="000A42AA" w:rsidRPr="00CA4E3A" w:rsidRDefault="002850E7" w:rsidP="002850E7">
      <w:pPr>
        <w:ind w:left="284" w:hanging="284"/>
        <w:jc w:val="both"/>
        <w:rPr>
          <w:rStyle w:val="apple-converted-space"/>
          <w:szCs w:val="24"/>
          <w:shd w:val="clear" w:color="auto" w:fill="FFFFFF"/>
        </w:rPr>
      </w:pPr>
      <w:r>
        <w:rPr>
          <w:rStyle w:val="apple-converted-space"/>
          <w:szCs w:val="24"/>
          <w:shd w:val="clear" w:color="auto" w:fill="FFFFFF"/>
        </w:rPr>
        <w:t xml:space="preserve">1) </w:t>
      </w:r>
      <w:r w:rsidR="000A42AA" w:rsidRPr="00CA4E3A">
        <w:rPr>
          <w:rStyle w:val="apple-converted-space"/>
          <w:szCs w:val="24"/>
          <w:shd w:val="clear" w:color="auto" w:fill="FFFFFF"/>
        </w:rPr>
        <w:t xml:space="preserve">Шубина Л.В. </w:t>
      </w:r>
      <w:r w:rsidR="00515374" w:rsidRPr="00CA4E3A">
        <w:rPr>
          <w:rStyle w:val="apple-converted-space"/>
          <w:szCs w:val="24"/>
          <w:shd w:val="clear" w:color="auto" w:fill="FFFFFF"/>
        </w:rPr>
        <w:t xml:space="preserve">(2012) </w:t>
      </w:r>
      <w:r w:rsidR="000A42AA" w:rsidRPr="00CA4E3A">
        <w:rPr>
          <w:rStyle w:val="apple-converted-space"/>
          <w:szCs w:val="24"/>
          <w:shd w:val="clear" w:color="auto" w:fill="FFFFFF"/>
        </w:rPr>
        <w:t>Организация исполнения бюджета (новаци</w:t>
      </w:r>
      <w:r w:rsidR="00515374" w:rsidRPr="00CA4E3A">
        <w:rPr>
          <w:rStyle w:val="apple-converted-space"/>
          <w:szCs w:val="24"/>
          <w:shd w:val="clear" w:color="auto" w:fill="FFFFFF"/>
        </w:rPr>
        <w:t>и в бюджетном процессе). М</w:t>
      </w:r>
      <w:r w:rsidR="000A42AA" w:rsidRPr="00CA4E3A">
        <w:rPr>
          <w:rStyle w:val="apple-converted-space"/>
          <w:szCs w:val="24"/>
          <w:shd w:val="clear" w:color="auto" w:fill="FFFFFF"/>
        </w:rPr>
        <w:t>.</w:t>
      </w:r>
    </w:p>
    <w:p w:rsidR="000A42AA" w:rsidRPr="00CA4E3A" w:rsidRDefault="002850E7" w:rsidP="002850E7">
      <w:pPr>
        <w:ind w:left="284" w:hanging="284"/>
        <w:jc w:val="both"/>
        <w:rPr>
          <w:szCs w:val="24"/>
        </w:rPr>
      </w:pPr>
      <w:r>
        <w:rPr>
          <w:szCs w:val="24"/>
        </w:rPr>
        <w:t xml:space="preserve">2) </w:t>
      </w:r>
      <w:r w:rsidR="000A42AA" w:rsidRPr="00CA4E3A">
        <w:rPr>
          <w:szCs w:val="24"/>
        </w:rPr>
        <w:t xml:space="preserve">С.Н. Бобылев </w:t>
      </w:r>
      <w:r w:rsidR="00515374" w:rsidRPr="00CA4E3A">
        <w:rPr>
          <w:szCs w:val="24"/>
        </w:rPr>
        <w:t xml:space="preserve"> (2007) </w:t>
      </w:r>
      <w:r w:rsidR="000A42AA" w:rsidRPr="00CA4E3A">
        <w:rPr>
          <w:rFonts w:eastAsia="FranklinGothic-Medium"/>
          <w:i/>
          <w:szCs w:val="24"/>
        </w:rPr>
        <w:t xml:space="preserve">Индикаторы устойчивого развития: </w:t>
      </w:r>
      <w:r>
        <w:rPr>
          <w:rFonts w:eastAsia="FranklinGothic-Medium"/>
          <w:i/>
          <w:szCs w:val="24"/>
        </w:rPr>
        <w:t xml:space="preserve">региональное измерение. Пособие </w:t>
      </w:r>
      <w:r w:rsidR="000A42AA" w:rsidRPr="00CA4E3A">
        <w:rPr>
          <w:rFonts w:eastAsia="FranklinGothic-Medium"/>
          <w:i/>
          <w:szCs w:val="24"/>
        </w:rPr>
        <w:t>по региональной экологической политике</w:t>
      </w:r>
      <w:r w:rsidR="00515374" w:rsidRPr="00CA4E3A">
        <w:rPr>
          <w:rFonts w:eastAsia="FranklinGothic-Medium"/>
          <w:szCs w:val="24"/>
        </w:rPr>
        <w:t>.</w:t>
      </w:r>
      <w:r w:rsidR="000A42AA" w:rsidRPr="00CA4E3A">
        <w:rPr>
          <w:rFonts w:eastAsia="FranklinGothic-Medium"/>
          <w:szCs w:val="24"/>
        </w:rPr>
        <w:t xml:space="preserve"> М.: Акрополь, ЦЭПР</w:t>
      </w:r>
      <w:r w:rsidR="00515374" w:rsidRPr="00CA4E3A">
        <w:rPr>
          <w:rFonts w:eastAsia="FranklinGothic-Medium"/>
          <w:szCs w:val="24"/>
        </w:rPr>
        <w:t>.</w:t>
      </w:r>
    </w:p>
    <w:p w:rsidR="000A42AA" w:rsidRPr="00CA4E3A" w:rsidRDefault="002850E7" w:rsidP="002850E7">
      <w:pPr>
        <w:ind w:left="284" w:hanging="284"/>
        <w:jc w:val="both"/>
        <w:rPr>
          <w:szCs w:val="24"/>
        </w:rPr>
      </w:pPr>
      <w:r>
        <w:rPr>
          <w:szCs w:val="24"/>
        </w:rPr>
        <w:lastRenderedPageBreak/>
        <w:t xml:space="preserve">3) </w:t>
      </w:r>
      <w:r w:rsidR="000A42AA" w:rsidRPr="00CA4E3A">
        <w:rPr>
          <w:szCs w:val="24"/>
        </w:rPr>
        <w:t>Стратегический план устойчивого развития города Астаны до 2030г.</w:t>
      </w:r>
    </w:p>
    <w:p w:rsidR="000A42AA" w:rsidRPr="005A05F4" w:rsidRDefault="000A42AA" w:rsidP="00D456CA">
      <w:pPr>
        <w:pStyle w:val="23"/>
        <w:spacing w:after="0" w:line="276" w:lineRule="auto"/>
        <w:ind w:firstLine="0"/>
        <w:jc w:val="both"/>
        <w:rPr>
          <w:b/>
          <w:szCs w:val="24"/>
        </w:rPr>
      </w:pPr>
    </w:p>
    <w:p w:rsidR="00F557CA" w:rsidRPr="005A05F4" w:rsidRDefault="003315A0" w:rsidP="00D456CA">
      <w:pPr>
        <w:ind w:firstLine="0"/>
        <w:jc w:val="both"/>
        <w:rPr>
          <w:b/>
          <w:szCs w:val="24"/>
          <w:lang w:val="en-US" w:eastAsia="ru-RU"/>
        </w:rPr>
      </w:pPr>
      <w:r w:rsidRPr="00CA4E3A">
        <w:rPr>
          <w:b/>
          <w:szCs w:val="24"/>
          <w:lang w:val="en-US"/>
        </w:rPr>
        <w:t>Theme 12</w:t>
      </w:r>
      <w:r w:rsidR="00F557CA" w:rsidRPr="00CA4E3A">
        <w:rPr>
          <w:b/>
          <w:szCs w:val="24"/>
          <w:lang w:val="en-US"/>
        </w:rPr>
        <w:t xml:space="preserve">.  </w:t>
      </w:r>
      <w:r w:rsidR="00CD2271" w:rsidRPr="00CA4E3A">
        <w:rPr>
          <w:b/>
          <w:szCs w:val="24"/>
          <w:lang w:val="en-US"/>
        </w:rPr>
        <w:t>Fi</w:t>
      </w:r>
      <w:r w:rsidR="00620112" w:rsidRPr="00CA4E3A">
        <w:rPr>
          <w:b/>
          <w:szCs w:val="24"/>
          <w:lang w:val="en-US"/>
        </w:rPr>
        <w:t>n</w:t>
      </w:r>
      <w:r w:rsidRPr="005A05F4">
        <w:rPr>
          <w:b/>
          <w:szCs w:val="24"/>
          <w:lang w:val="en-US" w:eastAsia="ru-RU"/>
        </w:rPr>
        <w:t xml:space="preserve">ance and Credit in Sustainable Regional Strategies </w:t>
      </w:r>
    </w:p>
    <w:p w:rsidR="00515374" w:rsidRPr="005A05F4" w:rsidRDefault="00515374" w:rsidP="00D456CA">
      <w:pPr>
        <w:ind w:firstLine="0"/>
        <w:jc w:val="both"/>
        <w:rPr>
          <w:b/>
          <w:szCs w:val="24"/>
          <w:lang w:val="en-US" w:eastAsia="ru-RU"/>
        </w:rPr>
      </w:pPr>
    </w:p>
    <w:p w:rsidR="009201F9" w:rsidRPr="005A05F4" w:rsidRDefault="009201F9" w:rsidP="00D456CA">
      <w:pPr>
        <w:ind w:firstLine="0"/>
        <w:jc w:val="both"/>
        <w:rPr>
          <w:szCs w:val="24"/>
          <w:lang w:val="en-US" w:eastAsia="ru-RU"/>
        </w:rPr>
      </w:pPr>
      <w:r w:rsidRPr="005A05F4">
        <w:rPr>
          <w:szCs w:val="24"/>
          <w:lang w:val="en-US" w:eastAsia="ru-RU"/>
        </w:rPr>
        <w:t>This lecture addresses regional financial markets and their important role in government assessments of regional risk and inequality. Some econometric modeling of the impact of fiscal policy on regions will be introduced. Also important are the resources available in regions for the development of financial markets. Although the common assumption is that money is exogenouos in regional models, the literature shows that it is important, nevertheless to understand it as a factor in growth. The role of monetary forces in regional economic activity leads to emphasis on risk, both on the demand (probability of regional credit availability) and the supply (risk of bank failure) sides. It is important therefore to include in regional analylsis the issue of resources for regional credit markets</w:t>
      </w:r>
      <w:r w:rsidR="00A03F7B" w:rsidRPr="005A05F4">
        <w:rPr>
          <w:szCs w:val="24"/>
          <w:lang w:val="en-US" w:eastAsia="ru-RU"/>
        </w:rPr>
        <w:t xml:space="preserve"> and regional credit availability.</w:t>
      </w:r>
    </w:p>
    <w:p w:rsidR="009201F9" w:rsidRPr="005A05F4" w:rsidRDefault="009201F9" w:rsidP="00D456CA">
      <w:pPr>
        <w:ind w:firstLine="0"/>
        <w:jc w:val="both"/>
        <w:rPr>
          <w:szCs w:val="24"/>
          <w:lang w:val="en-US" w:eastAsia="ru-RU"/>
        </w:rPr>
      </w:pPr>
    </w:p>
    <w:p w:rsidR="00F557CA" w:rsidRPr="00CA4E3A" w:rsidRDefault="00F557CA" w:rsidP="00D456CA">
      <w:pPr>
        <w:ind w:firstLine="0"/>
        <w:jc w:val="both"/>
        <w:rPr>
          <w:szCs w:val="24"/>
          <w:lang w:val="en-US" w:eastAsia="ru-RU"/>
        </w:rPr>
      </w:pPr>
      <w:r w:rsidRPr="002850E7">
        <w:rPr>
          <w:b/>
          <w:szCs w:val="24"/>
          <w:lang w:val="en-US" w:eastAsia="ru-RU"/>
        </w:rPr>
        <w:t>Class goals:</w:t>
      </w:r>
      <w:r w:rsidRPr="00CA4E3A">
        <w:rPr>
          <w:szCs w:val="24"/>
          <w:lang w:val="en-US" w:eastAsia="ru-RU"/>
        </w:rPr>
        <w:t xml:space="preserve"> </w:t>
      </w:r>
      <w:r w:rsidR="00891916" w:rsidRPr="00CA4E3A">
        <w:rPr>
          <w:szCs w:val="24"/>
          <w:lang w:val="en-US" w:eastAsia="ru-RU"/>
        </w:rPr>
        <w:t>Understand the importance of assessing financial stability and potential growth.</w:t>
      </w:r>
    </w:p>
    <w:p w:rsidR="00F557CA" w:rsidRPr="00CA4E3A" w:rsidRDefault="00F557CA" w:rsidP="00D456CA">
      <w:pPr>
        <w:ind w:firstLine="0"/>
        <w:jc w:val="both"/>
        <w:rPr>
          <w:szCs w:val="24"/>
          <w:lang w:val="en-US" w:eastAsia="ru-RU"/>
        </w:rPr>
      </w:pPr>
    </w:p>
    <w:p w:rsidR="00F557CA" w:rsidRPr="00CA4E3A" w:rsidRDefault="00F557CA" w:rsidP="00D456CA">
      <w:pPr>
        <w:ind w:firstLine="0"/>
        <w:jc w:val="both"/>
        <w:rPr>
          <w:szCs w:val="24"/>
          <w:lang w:val="en-US" w:eastAsia="ru-RU"/>
        </w:rPr>
      </w:pPr>
      <w:r w:rsidRPr="00CA4E3A">
        <w:rPr>
          <w:i/>
          <w:szCs w:val="24"/>
          <w:lang w:val="en-US" w:eastAsia="ru-RU"/>
        </w:rPr>
        <w:t>Class assignment 1:</w:t>
      </w:r>
      <w:r w:rsidRPr="00CA4E3A">
        <w:rPr>
          <w:szCs w:val="24"/>
          <w:lang w:val="en-US" w:eastAsia="ru-RU"/>
        </w:rPr>
        <w:t xml:space="preserve"> </w:t>
      </w:r>
      <w:r w:rsidR="00891916" w:rsidRPr="00CA4E3A">
        <w:rPr>
          <w:szCs w:val="24"/>
          <w:lang w:val="en-US" w:eastAsia="ru-RU"/>
        </w:rPr>
        <w:t>Compare three regions in terms of their financial competitiveness, commercial banking, performing loan rate.</w:t>
      </w:r>
    </w:p>
    <w:p w:rsidR="002850E7" w:rsidRDefault="002850E7" w:rsidP="00D456CA">
      <w:pPr>
        <w:ind w:firstLine="0"/>
        <w:jc w:val="both"/>
        <w:rPr>
          <w:i/>
          <w:szCs w:val="24"/>
          <w:lang w:eastAsia="ru-RU"/>
        </w:rPr>
      </w:pPr>
    </w:p>
    <w:p w:rsidR="00F557CA" w:rsidRPr="00CA4E3A" w:rsidRDefault="00F557CA" w:rsidP="00D456CA">
      <w:pPr>
        <w:ind w:firstLine="0"/>
        <w:jc w:val="both"/>
        <w:rPr>
          <w:b/>
          <w:szCs w:val="24"/>
          <w:highlight w:val="yellow"/>
          <w:lang w:val="en-US"/>
        </w:rPr>
      </w:pPr>
      <w:r w:rsidRPr="00CA4E3A">
        <w:rPr>
          <w:i/>
          <w:szCs w:val="24"/>
          <w:lang w:val="en-US" w:eastAsia="ru-RU"/>
        </w:rPr>
        <w:t>Class assignment 2:</w:t>
      </w:r>
      <w:r w:rsidRPr="00CA4E3A">
        <w:rPr>
          <w:szCs w:val="24"/>
          <w:lang w:val="en-US" w:eastAsia="ru-RU"/>
        </w:rPr>
        <w:t xml:space="preserve"> </w:t>
      </w:r>
      <w:r w:rsidR="00891916" w:rsidRPr="00CA4E3A">
        <w:rPr>
          <w:szCs w:val="24"/>
          <w:lang w:val="en-US" w:eastAsia="ru-RU"/>
        </w:rPr>
        <w:t>Identify the key factors in fiscal policy that affect regional sustainable growth.</w:t>
      </w:r>
    </w:p>
    <w:p w:rsidR="00F557CA" w:rsidRPr="00CA4E3A" w:rsidRDefault="00F557CA" w:rsidP="00D456CA">
      <w:pPr>
        <w:ind w:firstLine="0"/>
        <w:jc w:val="both"/>
        <w:rPr>
          <w:b/>
          <w:szCs w:val="24"/>
          <w:highlight w:val="yellow"/>
          <w:lang w:val="en-US"/>
        </w:rPr>
      </w:pPr>
    </w:p>
    <w:p w:rsidR="00F557CA" w:rsidRPr="00CA4E3A" w:rsidRDefault="00F557CA" w:rsidP="00D456CA">
      <w:pPr>
        <w:ind w:firstLine="0"/>
        <w:jc w:val="both"/>
        <w:rPr>
          <w:b/>
          <w:szCs w:val="24"/>
          <w:lang w:val="en-US" w:eastAsia="ru-RU"/>
        </w:rPr>
      </w:pPr>
      <w:r w:rsidRPr="00CA4E3A">
        <w:rPr>
          <w:b/>
          <w:szCs w:val="24"/>
          <w:lang w:val="en-US" w:eastAsia="ru-RU"/>
        </w:rPr>
        <w:t>Required readings:</w:t>
      </w:r>
    </w:p>
    <w:p w:rsidR="00F557CA" w:rsidRPr="005A05F4" w:rsidRDefault="00F557CA" w:rsidP="00D456CA">
      <w:pPr>
        <w:pStyle w:val="23"/>
        <w:spacing w:after="0" w:line="276" w:lineRule="auto"/>
        <w:ind w:left="720" w:firstLine="0"/>
        <w:jc w:val="both"/>
        <w:rPr>
          <w:szCs w:val="24"/>
          <w:lang w:val="en-US"/>
        </w:rPr>
      </w:pPr>
    </w:p>
    <w:p w:rsidR="00515374" w:rsidRPr="002850E7" w:rsidRDefault="00515374" w:rsidP="00B91536">
      <w:pPr>
        <w:pStyle w:val="af2"/>
        <w:numPr>
          <w:ilvl w:val="0"/>
          <w:numId w:val="32"/>
        </w:numPr>
        <w:ind w:left="284" w:hanging="284"/>
        <w:jc w:val="both"/>
        <w:rPr>
          <w:szCs w:val="24"/>
          <w:lang w:val="en-US" w:eastAsia="ru-RU"/>
        </w:rPr>
      </w:pPr>
      <w:r w:rsidRPr="002850E7">
        <w:rPr>
          <w:szCs w:val="24"/>
          <w:lang w:val="en-US" w:eastAsia="ru-RU"/>
        </w:rPr>
        <w:t xml:space="preserve">Roberts, R and Fishkind, H (1979) The role of monetary forces in regional economic activity: an econometric simulation analysis, </w:t>
      </w:r>
      <w:r w:rsidR="00891916" w:rsidRPr="002850E7">
        <w:rPr>
          <w:i/>
          <w:szCs w:val="24"/>
          <w:lang w:val="en-US" w:eastAsia="ru-RU"/>
        </w:rPr>
        <w:t>Journal of Regional S</w:t>
      </w:r>
      <w:r w:rsidRPr="002850E7">
        <w:rPr>
          <w:i/>
          <w:szCs w:val="24"/>
          <w:lang w:val="en-US" w:eastAsia="ru-RU"/>
        </w:rPr>
        <w:t>cience</w:t>
      </w:r>
      <w:r w:rsidRPr="002850E7">
        <w:rPr>
          <w:szCs w:val="24"/>
          <w:lang w:val="en-US" w:eastAsia="ru-RU"/>
        </w:rPr>
        <w:t xml:space="preserve">, 19: 15-29. </w:t>
      </w:r>
    </w:p>
    <w:p w:rsidR="00AB680A" w:rsidRPr="002850E7" w:rsidRDefault="00BB07CD" w:rsidP="00B91536">
      <w:pPr>
        <w:pStyle w:val="23"/>
        <w:numPr>
          <w:ilvl w:val="0"/>
          <w:numId w:val="32"/>
        </w:numPr>
        <w:spacing w:after="0" w:line="276" w:lineRule="auto"/>
        <w:ind w:left="284" w:hanging="284"/>
        <w:jc w:val="both"/>
        <w:rPr>
          <w:szCs w:val="24"/>
        </w:rPr>
      </w:pPr>
      <w:r w:rsidRPr="002850E7">
        <w:rPr>
          <w:szCs w:val="24"/>
          <w:lang w:val="en-US"/>
        </w:rPr>
        <w:t xml:space="preserve">Porteous, D. </w:t>
      </w:r>
      <w:r w:rsidR="00AB680A" w:rsidRPr="002850E7">
        <w:rPr>
          <w:szCs w:val="24"/>
          <w:lang w:val="en-US"/>
        </w:rPr>
        <w:t xml:space="preserve">(1995) The Geography of Finance: Spatial Dimensions of </w:t>
      </w:r>
      <w:r w:rsidRPr="002850E7">
        <w:rPr>
          <w:szCs w:val="24"/>
          <w:lang w:val="en-US"/>
        </w:rPr>
        <w:t xml:space="preserve">Intermediary Behaviour. </w:t>
      </w:r>
      <w:r w:rsidRPr="002850E7">
        <w:rPr>
          <w:szCs w:val="24"/>
        </w:rPr>
        <w:t>Avebury:</w:t>
      </w:r>
      <w:r w:rsidR="00AB680A" w:rsidRPr="002850E7">
        <w:rPr>
          <w:szCs w:val="24"/>
        </w:rPr>
        <w:t xml:space="preserve"> Aldershot</w:t>
      </w:r>
      <w:r w:rsidRPr="002850E7">
        <w:rPr>
          <w:szCs w:val="24"/>
        </w:rPr>
        <w:t>.</w:t>
      </w:r>
    </w:p>
    <w:p w:rsidR="00891916" w:rsidRPr="002850E7" w:rsidRDefault="007B79DC" w:rsidP="00B91536">
      <w:pPr>
        <w:pStyle w:val="1"/>
        <w:numPr>
          <w:ilvl w:val="0"/>
          <w:numId w:val="32"/>
        </w:numPr>
        <w:shd w:val="clear" w:color="auto" w:fill="FFFFFF"/>
        <w:spacing w:after="0" w:line="240" w:lineRule="auto"/>
        <w:ind w:left="284" w:right="0" w:hanging="284"/>
        <w:jc w:val="both"/>
      </w:pPr>
      <w:r w:rsidRPr="002850E7">
        <w:t xml:space="preserve">Бушмарин И.В. (2004).  Региональный рынок. // </w:t>
      </w:r>
      <w:r w:rsidRPr="002850E7">
        <w:rPr>
          <w:i/>
        </w:rPr>
        <w:t>Общество и эконом</w:t>
      </w:r>
      <w:r w:rsidRPr="002850E7">
        <w:t>ика. 1</w:t>
      </w:r>
    </w:p>
    <w:p w:rsidR="007B79DC" w:rsidRPr="002850E7" w:rsidRDefault="007B79DC" w:rsidP="00B91536">
      <w:pPr>
        <w:pStyle w:val="1"/>
        <w:numPr>
          <w:ilvl w:val="0"/>
          <w:numId w:val="32"/>
        </w:numPr>
        <w:shd w:val="clear" w:color="auto" w:fill="FFFFFF"/>
        <w:spacing w:after="0" w:line="240" w:lineRule="auto"/>
        <w:ind w:left="284" w:right="0" w:hanging="284"/>
        <w:jc w:val="both"/>
      </w:pPr>
      <w:r w:rsidRPr="002850E7">
        <w:rPr>
          <w:i/>
        </w:rPr>
        <w:t>Региональный рынок</w:t>
      </w:r>
      <w:r w:rsidRPr="002850E7">
        <w:t xml:space="preserve"> (2008)  Под ред. С.Ф. Сутырина, В.Н. Харламовой. СПб..</w:t>
      </w:r>
    </w:p>
    <w:p w:rsidR="007B79DC" w:rsidRPr="002850E7" w:rsidRDefault="007B79DC" w:rsidP="00B91536">
      <w:pPr>
        <w:pStyle w:val="1"/>
        <w:numPr>
          <w:ilvl w:val="0"/>
          <w:numId w:val="32"/>
        </w:numPr>
        <w:shd w:val="clear" w:color="auto" w:fill="FFFFFF"/>
        <w:spacing w:after="0" w:line="240" w:lineRule="auto"/>
        <w:ind w:left="284" w:right="0" w:hanging="284"/>
        <w:jc w:val="both"/>
      </w:pPr>
      <w:r w:rsidRPr="002850E7">
        <w:rPr>
          <w:i/>
        </w:rPr>
        <w:t>Региональный рынок России</w:t>
      </w:r>
      <w:r w:rsidRPr="002850E7">
        <w:t>. / Под ред. В.Е. Рыбалкина. - М.: Феникс, 2009.</w:t>
      </w:r>
    </w:p>
    <w:p w:rsidR="00891916" w:rsidRPr="00CA4E3A" w:rsidRDefault="00891916" w:rsidP="00D456CA">
      <w:pPr>
        <w:jc w:val="both"/>
      </w:pPr>
    </w:p>
    <w:p w:rsidR="00F557CA" w:rsidRPr="005A05F4" w:rsidRDefault="00F557CA" w:rsidP="00D456CA">
      <w:pPr>
        <w:pStyle w:val="23"/>
        <w:spacing w:after="0" w:line="276" w:lineRule="auto"/>
        <w:ind w:left="720" w:hanging="720"/>
        <w:jc w:val="both"/>
        <w:rPr>
          <w:b/>
          <w:szCs w:val="24"/>
          <w:lang w:val="en-US"/>
        </w:rPr>
      </w:pPr>
      <w:r w:rsidRPr="00CA4E3A">
        <w:rPr>
          <w:b/>
          <w:szCs w:val="24"/>
          <w:lang w:val="en-US"/>
        </w:rPr>
        <w:t>Additional</w:t>
      </w:r>
      <w:r w:rsidRPr="005A05F4">
        <w:rPr>
          <w:b/>
          <w:szCs w:val="24"/>
          <w:lang w:val="en-US"/>
        </w:rPr>
        <w:t xml:space="preserve"> </w:t>
      </w:r>
      <w:r w:rsidRPr="00CA4E3A">
        <w:rPr>
          <w:b/>
          <w:szCs w:val="24"/>
          <w:lang w:val="en-US"/>
        </w:rPr>
        <w:t>readings</w:t>
      </w:r>
      <w:r w:rsidRPr="005A05F4">
        <w:rPr>
          <w:b/>
          <w:szCs w:val="24"/>
          <w:lang w:val="en-US"/>
        </w:rPr>
        <w:t>:</w:t>
      </w:r>
    </w:p>
    <w:p w:rsidR="00E34BB2" w:rsidRPr="00CA4E3A" w:rsidRDefault="00E34BB2" w:rsidP="00D456CA">
      <w:pPr>
        <w:pStyle w:val="23"/>
        <w:spacing w:after="0" w:line="276" w:lineRule="auto"/>
        <w:ind w:left="720" w:hanging="720"/>
        <w:jc w:val="both"/>
        <w:rPr>
          <w:b/>
          <w:szCs w:val="24"/>
          <w:lang w:val="en-US"/>
        </w:rPr>
      </w:pPr>
    </w:p>
    <w:p w:rsidR="007B79DC" w:rsidRPr="002850E7" w:rsidRDefault="007B79DC" w:rsidP="00B91536">
      <w:pPr>
        <w:pStyle w:val="23"/>
        <w:numPr>
          <w:ilvl w:val="0"/>
          <w:numId w:val="33"/>
        </w:numPr>
        <w:spacing w:after="0" w:line="276" w:lineRule="auto"/>
        <w:ind w:left="284" w:hanging="284"/>
        <w:jc w:val="both"/>
        <w:rPr>
          <w:szCs w:val="24"/>
          <w:lang w:val="en-US"/>
        </w:rPr>
      </w:pPr>
      <w:r w:rsidRPr="002850E7">
        <w:rPr>
          <w:szCs w:val="24"/>
          <w:lang w:val="en-US"/>
        </w:rPr>
        <w:t xml:space="preserve">Mathur, V. K. And Stein, S. (1983) Regional impact of monetary and fiscal policy: a reply, </w:t>
      </w:r>
      <w:r w:rsidRPr="002850E7">
        <w:rPr>
          <w:i/>
          <w:szCs w:val="24"/>
          <w:lang w:val="en-US"/>
        </w:rPr>
        <w:t>Journal of Regional Science</w:t>
      </w:r>
      <w:r w:rsidRPr="002850E7">
        <w:rPr>
          <w:szCs w:val="24"/>
          <w:lang w:val="en-US"/>
        </w:rPr>
        <w:t>, 23: 263-65.</w:t>
      </w:r>
    </w:p>
    <w:p w:rsidR="007B79DC" w:rsidRPr="002850E7" w:rsidRDefault="007B79DC" w:rsidP="00B91536">
      <w:pPr>
        <w:pStyle w:val="23"/>
        <w:numPr>
          <w:ilvl w:val="0"/>
          <w:numId w:val="33"/>
        </w:numPr>
        <w:spacing w:after="0" w:line="276" w:lineRule="auto"/>
        <w:ind w:left="284" w:hanging="284"/>
        <w:jc w:val="both"/>
        <w:rPr>
          <w:szCs w:val="24"/>
          <w:lang w:val="en-US"/>
        </w:rPr>
      </w:pPr>
      <w:r w:rsidRPr="002850E7">
        <w:rPr>
          <w:szCs w:val="24"/>
          <w:lang w:val="en-US"/>
        </w:rPr>
        <w:t xml:space="preserve">Kozlowski, P. J. (1991) Integrating money into regional models of leading indicators, </w:t>
      </w:r>
      <w:r w:rsidRPr="002850E7">
        <w:rPr>
          <w:i/>
          <w:szCs w:val="24"/>
          <w:lang w:val="en-US"/>
        </w:rPr>
        <w:t xml:space="preserve">Review of Regional Studies </w:t>
      </w:r>
      <w:r w:rsidRPr="002850E7">
        <w:rPr>
          <w:szCs w:val="24"/>
          <w:lang w:val="en-US"/>
        </w:rPr>
        <w:t>21: 235-48.</w:t>
      </w:r>
    </w:p>
    <w:p w:rsidR="007B79DC" w:rsidRPr="002850E7" w:rsidRDefault="007B79DC" w:rsidP="00B91536">
      <w:pPr>
        <w:pStyle w:val="23"/>
        <w:numPr>
          <w:ilvl w:val="0"/>
          <w:numId w:val="33"/>
        </w:numPr>
        <w:spacing w:after="0" w:line="276" w:lineRule="auto"/>
        <w:ind w:left="284" w:hanging="284"/>
        <w:jc w:val="both"/>
        <w:rPr>
          <w:szCs w:val="24"/>
          <w:lang w:val="en-US"/>
        </w:rPr>
      </w:pPr>
      <w:r w:rsidRPr="002850E7">
        <w:rPr>
          <w:szCs w:val="24"/>
          <w:lang w:val="en-US"/>
        </w:rPr>
        <w:t xml:space="preserve">Kannan, R. (1987) Banking development and regional disparities, </w:t>
      </w:r>
      <w:r w:rsidRPr="002850E7">
        <w:rPr>
          <w:i/>
          <w:szCs w:val="24"/>
          <w:lang w:val="en-US"/>
        </w:rPr>
        <w:t>Indian Economic Journal</w:t>
      </w:r>
      <w:r w:rsidRPr="002850E7">
        <w:rPr>
          <w:szCs w:val="24"/>
          <w:lang w:val="en-US"/>
        </w:rPr>
        <w:t>,  35: 58-76.</w:t>
      </w:r>
    </w:p>
    <w:p w:rsidR="007B79DC" w:rsidRPr="002850E7" w:rsidRDefault="007B79DC" w:rsidP="00B91536">
      <w:pPr>
        <w:pStyle w:val="23"/>
        <w:numPr>
          <w:ilvl w:val="0"/>
          <w:numId w:val="33"/>
        </w:numPr>
        <w:spacing w:after="0" w:line="276" w:lineRule="auto"/>
        <w:ind w:left="284" w:hanging="284"/>
        <w:jc w:val="both"/>
        <w:rPr>
          <w:szCs w:val="24"/>
          <w:lang w:val="en-US"/>
        </w:rPr>
      </w:pPr>
      <w:r w:rsidRPr="002850E7">
        <w:rPr>
          <w:szCs w:val="24"/>
          <w:lang w:val="en-US"/>
        </w:rPr>
        <w:t xml:space="preserve">Greenwald, B., A. Levinson, and J. Stiglitz (1993). Capital market imperfections and regional economic development, in Giovannini, A. (Ed) </w:t>
      </w:r>
      <w:r w:rsidRPr="002850E7">
        <w:rPr>
          <w:i/>
          <w:szCs w:val="24"/>
          <w:lang w:val="en-US"/>
        </w:rPr>
        <w:t>Finance and Development: Issues and Experience</w:t>
      </w:r>
      <w:r w:rsidRPr="002850E7">
        <w:rPr>
          <w:szCs w:val="24"/>
          <w:lang w:val="en-US"/>
        </w:rPr>
        <w:t>. Cambridge University Press, Cambridge.</w:t>
      </w:r>
    </w:p>
    <w:p w:rsidR="007B79DC" w:rsidRPr="002850E7" w:rsidRDefault="007B79DC" w:rsidP="00B91536">
      <w:pPr>
        <w:pStyle w:val="23"/>
        <w:numPr>
          <w:ilvl w:val="0"/>
          <w:numId w:val="33"/>
        </w:numPr>
        <w:spacing w:after="0" w:line="276" w:lineRule="auto"/>
        <w:ind w:left="284" w:hanging="284"/>
        <w:jc w:val="both"/>
        <w:rPr>
          <w:szCs w:val="24"/>
          <w:lang w:val="en-US"/>
        </w:rPr>
      </w:pPr>
      <w:r w:rsidRPr="002850E7">
        <w:rPr>
          <w:szCs w:val="24"/>
          <w:lang w:val="en-US"/>
        </w:rPr>
        <w:t xml:space="preserve">Dow, S. C. (1990) </w:t>
      </w:r>
      <w:r w:rsidRPr="002850E7">
        <w:rPr>
          <w:i/>
          <w:szCs w:val="24"/>
          <w:lang w:val="en-US"/>
        </w:rPr>
        <w:t>Financial Markets and Regional Economic Development: The Canadian Experience.</w:t>
      </w:r>
      <w:r w:rsidRPr="002850E7">
        <w:rPr>
          <w:szCs w:val="24"/>
          <w:lang w:val="en-US"/>
        </w:rPr>
        <w:t xml:space="preserve"> Avebury, Aldershot</w:t>
      </w:r>
    </w:p>
    <w:p w:rsidR="007B79DC" w:rsidRPr="002850E7" w:rsidRDefault="007B79DC" w:rsidP="00B91536">
      <w:pPr>
        <w:pStyle w:val="23"/>
        <w:numPr>
          <w:ilvl w:val="0"/>
          <w:numId w:val="33"/>
        </w:numPr>
        <w:spacing w:after="0" w:line="276" w:lineRule="auto"/>
        <w:ind w:left="284" w:hanging="284"/>
        <w:jc w:val="both"/>
        <w:rPr>
          <w:szCs w:val="24"/>
          <w:lang w:val="en-US"/>
        </w:rPr>
      </w:pPr>
      <w:r w:rsidRPr="002850E7">
        <w:rPr>
          <w:szCs w:val="24"/>
          <w:lang w:val="en-US"/>
        </w:rPr>
        <w:t>Blake, N. (1995) The regional implication of macroeconomic policy, Oxford Economic Papers, 11: 145-64.</w:t>
      </w:r>
    </w:p>
    <w:p w:rsidR="00E34BB2" w:rsidRPr="00CA4E3A" w:rsidRDefault="00E34BB2" w:rsidP="00D456CA">
      <w:pPr>
        <w:ind w:firstLine="0"/>
        <w:jc w:val="both"/>
        <w:rPr>
          <w:b/>
          <w:szCs w:val="24"/>
          <w:lang w:val="en-US" w:eastAsia="ru-RU"/>
        </w:rPr>
      </w:pPr>
      <w:r w:rsidRPr="00CA4E3A">
        <w:rPr>
          <w:b/>
          <w:szCs w:val="24"/>
          <w:lang w:val="en-US" w:eastAsia="ru-RU"/>
        </w:rPr>
        <w:t>Sources</w:t>
      </w:r>
    </w:p>
    <w:p w:rsidR="002850E7" w:rsidRPr="002850E7" w:rsidRDefault="00F53265" w:rsidP="00B91536">
      <w:pPr>
        <w:pStyle w:val="af2"/>
        <w:numPr>
          <w:ilvl w:val="0"/>
          <w:numId w:val="34"/>
        </w:numPr>
        <w:ind w:left="284" w:hanging="284"/>
        <w:jc w:val="both"/>
        <w:rPr>
          <w:rFonts w:ascii="Times" w:eastAsia="Times New Roman" w:hAnsi="Times"/>
          <w:sz w:val="20"/>
          <w:szCs w:val="20"/>
        </w:rPr>
      </w:pPr>
      <w:hyperlink r:id="rId18" w:history="1">
        <w:r w:rsidR="002850E7" w:rsidRPr="004B765F">
          <w:rPr>
            <w:rStyle w:val="ad"/>
            <w:rFonts w:eastAsia="Times New Roman"/>
            <w:sz w:val="27"/>
            <w:szCs w:val="27"/>
            <w:shd w:val="clear" w:color="auto" w:fill="FFFFFF"/>
            <w:lang w:val="en-US"/>
          </w:rPr>
          <w:t>www</w:t>
        </w:r>
        <w:r w:rsidR="002850E7" w:rsidRPr="004B765F">
          <w:rPr>
            <w:rStyle w:val="ad"/>
            <w:rFonts w:eastAsia="Times New Roman"/>
            <w:sz w:val="27"/>
            <w:szCs w:val="27"/>
            <w:shd w:val="clear" w:color="auto" w:fill="FFFFFF"/>
          </w:rPr>
          <w:t>.</w:t>
        </w:r>
        <w:r w:rsidR="002850E7" w:rsidRPr="004B765F">
          <w:rPr>
            <w:rStyle w:val="ad"/>
            <w:rFonts w:eastAsia="Times New Roman"/>
            <w:sz w:val="27"/>
            <w:szCs w:val="27"/>
            <w:shd w:val="clear" w:color="auto" w:fill="FFFFFF"/>
            <w:lang w:val="en-US"/>
          </w:rPr>
          <w:t>cbr</w:t>
        </w:r>
        <w:r w:rsidR="002850E7" w:rsidRPr="004B765F">
          <w:rPr>
            <w:rStyle w:val="ad"/>
            <w:rFonts w:eastAsia="Times New Roman"/>
            <w:sz w:val="27"/>
            <w:szCs w:val="27"/>
            <w:shd w:val="clear" w:color="auto" w:fill="FFFFFF"/>
          </w:rPr>
          <w:t>.</w:t>
        </w:r>
        <w:r w:rsidR="002850E7" w:rsidRPr="004B765F">
          <w:rPr>
            <w:rStyle w:val="ad"/>
            <w:rFonts w:eastAsia="Times New Roman"/>
            <w:sz w:val="27"/>
            <w:szCs w:val="27"/>
            <w:shd w:val="clear" w:color="auto" w:fill="FFFFFF"/>
            <w:lang w:val="en-US"/>
          </w:rPr>
          <w:t>ru</w:t>
        </w:r>
      </w:hyperlink>
    </w:p>
    <w:p w:rsidR="002850E7" w:rsidRPr="002850E7" w:rsidRDefault="00F53265" w:rsidP="00B91536">
      <w:pPr>
        <w:pStyle w:val="af2"/>
        <w:numPr>
          <w:ilvl w:val="0"/>
          <w:numId w:val="34"/>
        </w:numPr>
        <w:ind w:left="284" w:hanging="284"/>
        <w:jc w:val="both"/>
        <w:rPr>
          <w:rFonts w:ascii="Times" w:eastAsia="Times New Roman" w:hAnsi="Times"/>
          <w:sz w:val="20"/>
          <w:szCs w:val="20"/>
        </w:rPr>
      </w:pPr>
      <w:hyperlink r:id="rId19" w:history="1">
        <w:r w:rsidR="002850E7" w:rsidRPr="004B765F">
          <w:rPr>
            <w:rStyle w:val="ad"/>
            <w:rFonts w:eastAsia="Times New Roman"/>
            <w:sz w:val="27"/>
            <w:szCs w:val="27"/>
            <w:shd w:val="clear" w:color="auto" w:fill="FFFFFF"/>
            <w:lang w:val="en-US"/>
          </w:rPr>
          <w:t>www</w:t>
        </w:r>
        <w:r w:rsidR="002850E7" w:rsidRPr="004B765F">
          <w:rPr>
            <w:rStyle w:val="ad"/>
            <w:rFonts w:eastAsia="Times New Roman"/>
            <w:sz w:val="27"/>
            <w:szCs w:val="27"/>
            <w:shd w:val="clear" w:color="auto" w:fill="FFFFFF"/>
          </w:rPr>
          <w:t>.</w:t>
        </w:r>
        <w:r w:rsidR="002850E7" w:rsidRPr="004B765F">
          <w:rPr>
            <w:rStyle w:val="ad"/>
            <w:rFonts w:eastAsia="Times New Roman"/>
            <w:sz w:val="27"/>
            <w:szCs w:val="27"/>
            <w:shd w:val="clear" w:color="auto" w:fill="FFFFFF"/>
            <w:lang w:val="en-US"/>
          </w:rPr>
          <w:t>expert</w:t>
        </w:r>
        <w:r w:rsidR="002850E7" w:rsidRPr="004B765F">
          <w:rPr>
            <w:rStyle w:val="ad"/>
            <w:rFonts w:eastAsia="Times New Roman"/>
            <w:sz w:val="27"/>
            <w:szCs w:val="27"/>
            <w:shd w:val="clear" w:color="auto" w:fill="FFFFFF"/>
          </w:rPr>
          <w:t>.</w:t>
        </w:r>
        <w:r w:rsidR="002850E7" w:rsidRPr="004B765F">
          <w:rPr>
            <w:rStyle w:val="ad"/>
            <w:rFonts w:eastAsia="Times New Roman"/>
            <w:sz w:val="27"/>
            <w:szCs w:val="27"/>
            <w:shd w:val="clear" w:color="auto" w:fill="FFFFFF"/>
            <w:lang w:val="en-US"/>
          </w:rPr>
          <w:t>ru</w:t>
        </w:r>
      </w:hyperlink>
    </w:p>
    <w:p w:rsidR="002850E7" w:rsidRPr="002850E7" w:rsidRDefault="00F53265" w:rsidP="00B91536">
      <w:pPr>
        <w:pStyle w:val="af2"/>
        <w:numPr>
          <w:ilvl w:val="0"/>
          <w:numId w:val="34"/>
        </w:numPr>
        <w:ind w:left="284" w:hanging="284"/>
        <w:jc w:val="both"/>
        <w:rPr>
          <w:rFonts w:ascii="Times" w:eastAsia="Times New Roman" w:hAnsi="Times"/>
          <w:sz w:val="20"/>
          <w:szCs w:val="20"/>
        </w:rPr>
      </w:pPr>
      <w:hyperlink r:id="rId20" w:history="1">
        <w:r w:rsidR="002850E7" w:rsidRPr="004B765F">
          <w:rPr>
            <w:rStyle w:val="ad"/>
            <w:rFonts w:eastAsia="Times New Roman"/>
            <w:sz w:val="27"/>
            <w:szCs w:val="27"/>
            <w:shd w:val="clear" w:color="auto" w:fill="FFFFFF"/>
            <w:lang w:val="en-US"/>
          </w:rPr>
          <w:t>www</w:t>
        </w:r>
        <w:r w:rsidR="002850E7" w:rsidRPr="004B765F">
          <w:rPr>
            <w:rStyle w:val="ad"/>
            <w:rFonts w:eastAsia="Times New Roman"/>
            <w:sz w:val="27"/>
            <w:szCs w:val="27"/>
            <w:shd w:val="clear" w:color="auto" w:fill="FFFFFF"/>
          </w:rPr>
          <w:t>.</w:t>
        </w:r>
        <w:r w:rsidR="002850E7" w:rsidRPr="004B765F">
          <w:rPr>
            <w:rStyle w:val="ad"/>
            <w:rFonts w:eastAsia="Times New Roman"/>
            <w:sz w:val="27"/>
            <w:szCs w:val="27"/>
            <w:shd w:val="clear" w:color="auto" w:fill="FFFFFF"/>
            <w:lang w:val="en-US"/>
          </w:rPr>
          <w:t>bankir</w:t>
        </w:r>
        <w:r w:rsidR="002850E7" w:rsidRPr="004B765F">
          <w:rPr>
            <w:rStyle w:val="ad"/>
            <w:rFonts w:eastAsia="Times New Roman"/>
            <w:sz w:val="27"/>
            <w:szCs w:val="27"/>
            <w:shd w:val="clear" w:color="auto" w:fill="FFFFFF"/>
          </w:rPr>
          <w:t>.</w:t>
        </w:r>
        <w:r w:rsidR="002850E7" w:rsidRPr="004B765F">
          <w:rPr>
            <w:rStyle w:val="ad"/>
            <w:rFonts w:eastAsia="Times New Roman"/>
            <w:sz w:val="27"/>
            <w:szCs w:val="27"/>
            <w:shd w:val="clear" w:color="auto" w:fill="FFFFFF"/>
            <w:lang w:val="en-US"/>
          </w:rPr>
          <w:t>ru</w:t>
        </w:r>
      </w:hyperlink>
    </w:p>
    <w:p w:rsidR="00E34BB2" w:rsidRPr="002850E7" w:rsidRDefault="00F53265" w:rsidP="00B91536">
      <w:pPr>
        <w:pStyle w:val="af2"/>
        <w:numPr>
          <w:ilvl w:val="0"/>
          <w:numId w:val="34"/>
        </w:numPr>
        <w:ind w:left="284" w:hanging="284"/>
        <w:jc w:val="both"/>
        <w:rPr>
          <w:rFonts w:ascii="Times" w:eastAsia="Times New Roman" w:hAnsi="Times"/>
          <w:sz w:val="20"/>
          <w:szCs w:val="20"/>
        </w:rPr>
      </w:pPr>
      <w:hyperlink r:id="rId21" w:history="1">
        <w:r w:rsidR="002850E7" w:rsidRPr="004B765F">
          <w:rPr>
            <w:rStyle w:val="ad"/>
            <w:rFonts w:eastAsia="Times New Roman"/>
            <w:sz w:val="27"/>
            <w:szCs w:val="27"/>
            <w:shd w:val="clear" w:color="auto" w:fill="FFFFFF"/>
            <w:lang w:val="en-US"/>
          </w:rPr>
          <w:t>www</w:t>
        </w:r>
        <w:r w:rsidR="002850E7" w:rsidRPr="004B765F">
          <w:rPr>
            <w:rStyle w:val="ad"/>
            <w:rFonts w:eastAsia="Times New Roman"/>
            <w:sz w:val="27"/>
            <w:szCs w:val="27"/>
            <w:shd w:val="clear" w:color="auto" w:fill="FFFFFF"/>
          </w:rPr>
          <w:t>.</w:t>
        </w:r>
        <w:r w:rsidR="002850E7" w:rsidRPr="004B765F">
          <w:rPr>
            <w:rStyle w:val="ad"/>
            <w:rFonts w:eastAsia="Times New Roman"/>
            <w:sz w:val="27"/>
            <w:szCs w:val="27"/>
            <w:shd w:val="clear" w:color="auto" w:fill="FFFFFF"/>
            <w:lang w:val="en-US"/>
          </w:rPr>
          <w:t>gks</w:t>
        </w:r>
        <w:r w:rsidR="002850E7" w:rsidRPr="004B765F">
          <w:rPr>
            <w:rStyle w:val="ad"/>
            <w:rFonts w:eastAsia="Times New Roman"/>
            <w:sz w:val="27"/>
            <w:szCs w:val="27"/>
            <w:shd w:val="clear" w:color="auto" w:fill="FFFFFF"/>
          </w:rPr>
          <w:t>.</w:t>
        </w:r>
        <w:r w:rsidR="002850E7" w:rsidRPr="004B765F">
          <w:rPr>
            <w:rStyle w:val="ad"/>
            <w:rFonts w:eastAsia="Times New Roman"/>
            <w:sz w:val="27"/>
            <w:szCs w:val="27"/>
            <w:shd w:val="clear" w:color="auto" w:fill="FFFFFF"/>
            <w:lang w:val="en-US"/>
          </w:rPr>
          <w:t>ru</w:t>
        </w:r>
      </w:hyperlink>
    </w:p>
    <w:p w:rsidR="00F557CA" w:rsidRPr="002850E7" w:rsidRDefault="00F557CA" w:rsidP="00D456CA">
      <w:pPr>
        <w:ind w:firstLine="0"/>
        <w:jc w:val="both"/>
        <w:rPr>
          <w:szCs w:val="24"/>
          <w:lang w:eastAsia="ru-RU"/>
        </w:rPr>
      </w:pPr>
    </w:p>
    <w:p w:rsidR="00F557CA" w:rsidRPr="005A05F4" w:rsidRDefault="00F557CA" w:rsidP="00D456CA">
      <w:pPr>
        <w:ind w:firstLine="0"/>
        <w:jc w:val="both"/>
        <w:rPr>
          <w:b/>
          <w:szCs w:val="24"/>
          <w:lang w:val="en-US" w:eastAsia="ru-RU"/>
        </w:rPr>
      </w:pPr>
      <w:r w:rsidRPr="00CA4E3A">
        <w:rPr>
          <w:b/>
          <w:szCs w:val="24"/>
          <w:lang w:val="en-US"/>
        </w:rPr>
        <w:t xml:space="preserve">Theme 13. </w:t>
      </w:r>
      <w:r w:rsidR="00620112" w:rsidRPr="00CA4E3A">
        <w:rPr>
          <w:b/>
          <w:szCs w:val="24"/>
          <w:lang w:val="en-US"/>
        </w:rPr>
        <w:t>M</w:t>
      </w:r>
      <w:r w:rsidR="00620112" w:rsidRPr="005A05F4">
        <w:rPr>
          <w:b/>
          <w:szCs w:val="24"/>
          <w:lang w:val="en-US" w:eastAsia="ru-RU"/>
        </w:rPr>
        <w:t>anaging the Regional Development Process: The Outcome Orientation</w:t>
      </w:r>
    </w:p>
    <w:p w:rsidR="00773909" w:rsidRPr="005A05F4" w:rsidRDefault="00773909" w:rsidP="00D456CA">
      <w:pPr>
        <w:ind w:firstLine="0"/>
        <w:jc w:val="both"/>
        <w:rPr>
          <w:szCs w:val="24"/>
          <w:lang w:val="en-US" w:eastAsia="ru-RU"/>
        </w:rPr>
      </w:pPr>
      <w:r w:rsidRPr="005A05F4">
        <w:rPr>
          <w:szCs w:val="24"/>
          <w:lang w:val="en-US" w:eastAsia="ru-RU"/>
        </w:rPr>
        <w:t>This lecture, the final one in the discipline, is about the orientation of regional planning toward outcomes rather than outputs or inputs. In this sense, it concerns the estiimation of impact of policies and budgets on welfare, education, health and labor markets and the importance of considering interaction effects among these areas of support. It aims to focus on the inputs possible to obtain from social groups, stakeholders and other regional interests, along with bridge-making to municiple and federal policy-making groups for the sharing of objectives in terms of outcomes.</w:t>
      </w:r>
    </w:p>
    <w:p w:rsidR="00F557CA" w:rsidRPr="005A05F4" w:rsidRDefault="00F557CA" w:rsidP="00D456CA">
      <w:pPr>
        <w:ind w:firstLine="0"/>
        <w:jc w:val="both"/>
        <w:rPr>
          <w:szCs w:val="24"/>
          <w:lang w:val="en-US" w:eastAsia="ru-RU"/>
        </w:rPr>
      </w:pPr>
    </w:p>
    <w:p w:rsidR="00F557CA" w:rsidRPr="00CA4E3A" w:rsidRDefault="00F557CA" w:rsidP="00D456CA">
      <w:pPr>
        <w:ind w:firstLine="0"/>
        <w:jc w:val="both"/>
        <w:rPr>
          <w:szCs w:val="24"/>
          <w:lang w:val="en-US" w:eastAsia="ru-RU"/>
        </w:rPr>
      </w:pPr>
      <w:r w:rsidRPr="002850E7">
        <w:rPr>
          <w:b/>
          <w:szCs w:val="24"/>
          <w:lang w:val="en-US" w:eastAsia="ru-RU"/>
        </w:rPr>
        <w:t>Class goals:</w:t>
      </w:r>
      <w:r w:rsidRPr="00CA4E3A">
        <w:rPr>
          <w:szCs w:val="24"/>
          <w:lang w:val="en-US" w:eastAsia="ru-RU"/>
        </w:rPr>
        <w:t xml:space="preserve"> </w:t>
      </w:r>
      <w:r w:rsidR="00773909" w:rsidRPr="00CA4E3A">
        <w:rPr>
          <w:szCs w:val="24"/>
          <w:lang w:val="en-US" w:eastAsia="ru-RU"/>
        </w:rPr>
        <w:t>The class is required to understand how regional competitiveness is an integrated process.</w:t>
      </w:r>
    </w:p>
    <w:p w:rsidR="00F557CA" w:rsidRPr="00CA4E3A" w:rsidRDefault="00F557CA" w:rsidP="00D456CA">
      <w:pPr>
        <w:ind w:firstLine="0"/>
        <w:jc w:val="both"/>
        <w:rPr>
          <w:szCs w:val="24"/>
          <w:lang w:val="en-US" w:eastAsia="ru-RU"/>
        </w:rPr>
      </w:pPr>
    </w:p>
    <w:p w:rsidR="00F557CA" w:rsidRPr="00CA4E3A" w:rsidRDefault="00F557CA" w:rsidP="00D456CA">
      <w:pPr>
        <w:ind w:firstLine="0"/>
        <w:jc w:val="both"/>
        <w:rPr>
          <w:szCs w:val="24"/>
          <w:lang w:val="en-US" w:eastAsia="ru-RU"/>
        </w:rPr>
      </w:pPr>
      <w:r w:rsidRPr="00CA4E3A">
        <w:rPr>
          <w:i/>
          <w:szCs w:val="24"/>
          <w:lang w:val="en-US" w:eastAsia="ru-RU"/>
        </w:rPr>
        <w:t>Class assignment 1:</w:t>
      </w:r>
      <w:r w:rsidRPr="00CA4E3A">
        <w:rPr>
          <w:szCs w:val="24"/>
          <w:lang w:val="en-US" w:eastAsia="ru-RU"/>
        </w:rPr>
        <w:t xml:space="preserve"> </w:t>
      </w:r>
      <w:r w:rsidR="00773909" w:rsidRPr="00CA4E3A">
        <w:rPr>
          <w:szCs w:val="24"/>
          <w:lang w:val="en-US" w:eastAsia="ru-RU"/>
        </w:rPr>
        <w:t>Students will identify from Porter’s main classifications the way that selected regions are making policies toward competitive outcomes.</w:t>
      </w:r>
    </w:p>
    <w:p w:rsidR="00F557CA" w:rsidRPr="00CA4E3A" w:rsidRDefault="00F557CA" w:rsidP="00D456CA">
      <w:pPr>
        <w:ind w:firstLine="0"/>
        <w:jc w:val="both"/>
        <w:rPr>
          <w:szCs w:val="24"/>
          <w:lang w:val="en-US" w:eastAsia="ru-RU"/>
        </w:rPr>
      </w:pPr>
    </w:p>
    <w:p w:rsidR="00F557CA" w:rsidRPr="00CA4E3A" w:rsidRDefault="00F557CA" w:rsidP="00D456CA">
      <w:pPr>
        <w:ind w:firstLine="0"/>
        <w:jc w:val="both"/>
        <w:rPr>
          <w:b/>
          <w:szCs w:val="24"/>
          <w:highlight w:val="yellow"/>
          <w:lang w:val="en-US"/>
        </w:rPr>
      </w:pPr>
      <w:r w:rsidRPr="00CA4E3A">
        <w:rPr>
          <w:i/>
          <w:szCs w:val="24"/>
          <w:lang w:val="en-US" w:eastAsia="ru-RU"/>
        </w:rPr>
        <w:t>Class assignment 2:</w:t>
      </w:r>
      <w:r w:rsidRPr="00CA4E3A">
        <w:rPr>
          <w:szCs w:val="24"/>
          <w:lang w:val="en-US" w:eastAsia="ru-RU"/>
        </w:rPr>
        <w:t xml:space="preserve"> </w:t>
      </w:r>
      <w:r w:rsidR="00773909" w:rsidRPr="00CA4E3A">
        <w:rPr>
          <w:szCs w:val="24"/>
          <w:lang w:val="en-US" w:eastAsia="ru-RU"/>
        </w:rPr>
        <w:t>Students will identify the leading regions and specify how outcomes-objectives might usefully change in the future.</w:t>
      </w:r>
    </w:p>
    <w:p w:rsidR="00F557CA" w:rsidRPr="00CA4E3A" w:rsidRDefault="00F557CA" w:rsidP="00D456CA">
      <w:pPr>
        <w:ind w:firstLine="0"/>
        <w:jc w:val="both"/>
        <w:rPr>
          <w:b/>
          <w:szCs w:val="24"/>
          <w:highlight w:val="yellow"/>
          <w:lang w:val="en-US"/>
        </w:rPr>
      </w:pPr>
    </w:p>
    <w:p w:rsidR="00F557CA" w:rsidRPr="00CA4E3A" w:rsidRDefault="00F557CA" w:rsidP="00D456CA">
      <w:pPr>
        <w:ind w:firstLine="0"/>
        <w:jc w:val="both"/>
        <w:rPr>
          <w:szCs w:val="24"/>
          <w:lang w:val="en-US" w:eastAsia="ru-RU"/>
        </w:rPr>
      </w:pPr>
    </w:p>
    <w:p w:rsidR="00F557CA" w:rsidRPr="005A05F4" w:rsidRDefault="00F557CA" w:rsidP="00D456CA">
      <w:pPr>
        <w:ind w:firstLine="0"/>
        <w:jc w:val="both"/>
        <w:rPr>
          <w:b/>
          <w:szCs w:val="24"/>
          <w:lang w:eastAsia="ru-RU"/>
        </w:rPr>
      </w:pPr>
      <w:r w:rsidRPr="00CA4E3A">
        <w:rPr>
          <w:b/>
          <w:szCs w:val="24"/>
          <w:lang w:val="en-US" w:eastAsia="ru-RU"/>
        </w:rPr>
        <w:t>Required</w:t>
      </w:r>
      <w:r w:rsidRPr="005A05F4">
        <w:rPr>
          <w:b/>
          <w:szCs w:val="24"/>
          <w:lang w:eastAsia="ru-RU"/>
        </w:rPr>
        <w:t xml:space="preserve"> </w:t>
      </w:r>
      <w:r w:rsidRPr="00CA4E3A">
        <w:rPr>
          <w:b/>
          <w:szCs w:val="24"/>
          <w:lang w:val="en-US" w:eastAsia="ru-RU"/>
        </w:rPr>
        <w:t>readings</w:t>
      </w:r>
      <w:r w:rsidRPr="005A05F4">
        <w:rPr>
          <w:b/>
          <w:szCs w:val="24"/>
          <w:lang w:eastAsia="ru-RU"/>
        </w:rPr>
        <w:t>:</w:t>
      </w:r>
    </w:p>
    <w:p w:rsidR="00F557CA" w:rsidRPr="00CA4E3A" w:rsidRDefault="00F557CA" w:rsidP="00D456CA">
      <w:pPr>
        <w:pStyle w:val="23"/>
        <w:spacing w:after="0" w:line="276" w:lineRule="auto"/>
        <w:ind w:firstLine="0"/>
        <w:jc w:val="both"/>
        <w:rPr>
          <w:szCs w:val="24"/>
        </w:rPr>
      </w:pPr>
    </w:p>
    <w:p w:rsidR="009D46E4" w:rsidRPr="002850E7" w:rsidRDefault="009D46E4" w:rsidP="00B91536">
      <w:pPr>
        <w:pStyle w:val="af2"/>
        <w:numPr>
          <w:ilvl w:val="0"/>
          <w:numId w:val="35"/>
        </w:numPr>
        <w:spacing w:line="276" w:lineRule="auto"/>
        <w:ind w:left="284" w:hanging="284"/>
        <w:jc w:val="both"/>
        <w:rPr>
          <w:rFonts w:eastAsia="Times New Roman"/>
          <w:szCs w:val="24"/>
          <w:shd w:val="clear" w:color="auto" w:fill="FFFFFF"/>
        </w:rPr>
      </w:pPr>
      <w:r w:rsidRPr="002850E7">
        <w:rPr>
          <w:rFonts w:eastAsia="Times New Roman"/>
          <w:szCs w:val="24"/>
        </w:rPr>
        <w:t>Портер</w:t>
      </w:r>
      <w:r w:rsidRPr="002850E7">
        <w:rPr>
          <w:rFonts w:eastAsia="Times New Roman"/>
          <w:szCs w:val="24"/>
          <w:shd w:val="clear" w:color="auto" w:fill="FFFFFF"/>
        </w:rPr>
        <w:t> М. Конкуренция. -М.: Изд.дом."Вильямс", пер. с англ., 2000</w:t>
      </w:r>
    </w:p>
    <w:p w:rsidR="002850E7" w:rsidRPr="002850E7" w:rsidRDefault="00F53265" w:rsidP="00B91536">
      <w:pPr>
        <w:pStyle w:val="af2"/>
        <w:numPr>
          <w:ilvl w:val="0"/>
          <w:numId w:val="35"/>
        </w:numPr>
        <w:ind w:left="284" w:hanging="284"/>
        <w:jc w:val="both"/>
        <w:rPr>
          <w:rFonts w:eastAsia="Times New Roman"/>
          <w:szCs w:val="24"/>
          <w:shd w:val="clear" w:color="auto" w:fill="FFFFFF"/>
        </w:rPr>
      </w:pPr>
      <w:hyperlink r:id="rId22" w:history="1">
        <w:r w:rsidR="00B74608">
          <w:rPr>
            <w:rStyle w:val="ad"/>
          </w:rPr>
          <w:t>http://web.undp.org/evaluation/documents/Evaluation-Policy.pdf</w:t>
        </w:r>
      </w:hyperlink>
    </w:p>
    <w:p w:rsidR="009D46E4" w:rsidRPr="005A05F4" w:rsidRDefault="009D46E4" w:rsidP="00D456CA">
      <w:pPr>
        <w:pStyle w:val="23"/>
        <w:spacing w:after="0" w:line="276" w:lineRule="auto"/>
        <w:ind w:left="720" w:hanging="720"/>
        <w:jc w:val="both"/>
        <w:rPr>
          <w:b/>
          <w:szCs w:val="24"/>
        </w:rPr>
      </w:pPr>
    </w:p>
    <w:p w:rsidR="00F557CA" w:rsidRPr="00CA4E3A" w:rsidRDefault="00F557CA" w:rsidP="00D456CA">
      <w:pPr>
        <w:pStyle w:val="23"/>
        <w:spacing w:after="0" w:line="276" w:lineRule="auto"/>
        <w:ind w:left="720" w:hanging="720"/>
        <w:jc w:val="both"/>
        <w:rPr>
          <w:b/>
          <w:szCs w:val="24"/>
          <w:lang w:val="en-US"/>
        </w:rPr>
      </w:pPr>
      <w:r w:rsidRPr="00CA4E3A">
        <w:rPr>
          <w:b/>
          <w:szCs w:val="24"/>
          <w:lang w:val="en-US"/>
        </w:rPr>
        <w:t>Additional</w:t>
      </w:r>
      <w:r w:rsidRPr="005A05F4">
        <w:rPr>
          <w:b/>
          <w:szCs w:val="24"/>
          <w:lang w:val="en-US"/>
        </w:rPr>
        <w:t xml:space="preserve"> </w:t>
      </w:r>
      <w:r w:rsidRPr="00CA4E3A">
        <w:rPr>
          <w:b/>
          <w:szCs w:val="24"/>
          <w:lang w:val="en-US"/>
        </w:rPr>
        <w:t>readings</w:t>
      </w:r>
      <w:r w:rsidRPr="005A05F4">
        <w:rPr>
          <w:b/>
          <w:szCs w:val="24"/>
          <w:lang w:val="en-US"/>
        </w:rPr>
        <w:t>:</w:t>
      </w:r>
    </w:p>
    <w:p w:rsidR="00FC7C3D" w:rsidRPr="00CA4E3A" w:rsidRDefault="00FC7C3D" w:rsidP="00D456CA">
      <w:pPr>
        <w:ind w:left="720" w:hanging="720"/>
        <w:jc w:val="both"/>
        <w:rPr>
          <w:szCs w:val="24"/>
          <w:lang w:val="en-US" w:eastAsia="ru-RU"/>
        </w:rPr>
      </w:pPr>
    </w:p>
    <w:p w:rsidR="005E5492" w:rsidRPr="002850E7" w:rsidRDefault="005E5492" w:rsidP="00B91536">
      <w:pPr>
        <w:pStyle w:val="af2"/>
        <w:numPr>
          <w:ilvl w:val="0"/>
          <w:numId w:val="37"/>
        </w:numPr>
        <w:ind w:left="284" w:hanging="284"/>
        <w:jc w:val="both"/>
        <w:rPr>
          <w:szCs w:val="24"/>
          <w:lang w:val="en-US" w:eastAsia="ru-RU"/>
        </w:rPr>
      </w:pPr>
      <w:r w:rsidRPr="002850E7">
        <w:rPr>
          <w:szCs w:val="24"/>
          <w:lang w:val="en-US" w:eastAsia="ru-RU"/>
        </w:rPr>
        <w:t>Storper, Michael. 1997. The Regional World: Territorial Development in a Global</w:t>
      </w:r>
    </w:p>
    <w:p w:rsidR="00F557CA" w:rsidRPr="002850E7" w:rsidRDefault="005E5492" w:rsidP="00B91536">
      <w:pPr>
        <w:pStyle w:val="af2"/>
        <w:numPr>
          <w:ilvl w:val="0"/>
          <w:numId w:val="37"/>
        </w:numPr>
        <w:ind w:left="284" w:hanging="284"/>
        <w:jc w:val="both"/>
        <w:rPr>
          <w:szCs w:val="24"/>
          <w:lang w:val="en-US" w:eastAsia="ru-RU"/>
        </w:rPr>
      </w:pPr>
      <w:r w:rsidRPr="002850E7">
        <w:rPr>
          <w:szCs w:val="24"/>
          <w:lang w:val="en-US" w:eastAsia="ru-RU"/>
        </w:rPr>
        <w:t>Economy. New York: Guilford.</w:t>
      </w:r>
    </w:p>
    <w:p w:rsidR="00FC7C3D" w:rsidRPr="00CA4E3A" w:rsidRDefault="005E5492" w:rsidP="00B91536">
      <w:pPr>
        <w:pStyle w:val="23"/>
        <w:numPr>
          <w:ilvl w:val="0"/>
          <w:numId w:val="37"/>
        </w:numPr>
        <w:spacing w:after="0" w:line="276" w:lineRule="auto"/>
        <w:ind w:left="284" w:hanging="284"/>
        <w:jc w:val="both"/>
        <w:rPr>
          <w:szCs w:val="24"/>
          <w:lang w:val="en-US"/>
        </w:rPr>
      </w:pPr>
      <w:r w:rsidRPr="00CA4E3A">
        <w:rPr>
          <w:szCs w:val="24"/>
          <w:lang w:val="en-US"/>
        </w:rPr>
        <w:t>Sayer, Andrew, and Richard Walker. 1991. The New Social Economy. Oxford:</w:t>
      </w:r>
      <w:r w:rsidR="0021747A" w:rsidRPr="00CA4E3A">
        <w:rPr>
          <w:szCs w:val="24"/>
          <w:lang w:val="en-US"/>
        </w:rPr>
        <w:t xml:space="preserve"> </w:t>
      </w:r>
      <w:r w:rsidRPr="00CA4E3A">
        <w:rPr>
          <w:szCs w:val="24"/>
          <w:lang w:val="en-US"/>
        </w:rPr>
        <w:t>Blackwell.</w:t>
      </w:r>
    </w:p>
    <w:p w:rsidR="00FC7C3D" w:rsidRPr="00CA4E3A" w:rsidRDefault="00FC7C3D" w:rsidP="00B91536">
      <w:pPr>
        <w:pStyle w:val="23"/>
        <w:numPr>
          <w:ilvl w:val="0"/>
          <w:numId w:val="37"/>
        </w:numPr>
        <w:spacing w:after="0" w:line="276" w:lineRule="auto"/>
        <w:ind w:left="284" w:hanging="284"/>
        <w:jc w:val="both"/>
        <w:rPr>
          <w:szCs w:val="24"/>
          <w:lang w:val="en-US"/>
        </w:rPr>
      </w:pPr>
      <w:r w:rsidRPr="00CA4E3A">
        <w:rPr>
          <w:szCs w:val="24"/>
          <w:lang w:val="en-US"/>
        </w:rPr>
        <w:t xml:space="preserve">Lauria, </w:t>
      </w:r>
      <w:r w:rsidR="005E5492" w:rsidRPr="00CA4E3A">
        <w:rPr>
          <w:szCs w:val="24"/>
          <w:lang w:val="en-US"/>
        </w:rPr>
        <w:t>M and R Whelan. 1995. Planning theory and political economy: the</w:t>
      </w:r>
      <w:r w:rsidR="0021747A" w:rsidRPr="00CA4E3A">
        <w:rPr>
          <w:szCs w:val="24"/>
          <w:lang w:val="en-US"/>
        </w:rPr>
        <w:t xml:space="preserve"> </w:t>
      </w:r>
      <w:r w:rsidR="005E5492" w:rsidRPr="00CA4E3A">
        <w:rPr>
          <w:szCs w:val="24"/>
          <w:lang w:val="en-US"/>
        </w:rPr>
        <w:t xml:space="preserve">need for reintegration. </w:t>
      </w:r>
      <w:r w:rsidR="005E5492" w:rsidRPr="00CA4E3A">
        <w:rPr>
          <w:i/>
          <w:szCs w:val="24"/>
          <w:lang w:val="en-US"/>
        </w:rPr>
        <w:t xml:space="preserve">Planning Theory </w:t>
      </w:r>
      <w:r w:rsidRPr="002559C5">
        <w:rPr>
          <w:szCs w:val="24"/>
          <w:lang w:val="en-US"/>
        </w:rPr>
        <w:t>14:</w:t>
      </w:r>
      <w:r w:rsidR="005E5492" w:rsidRPr="002559C5">
        <w:rPr>
          <w:szCs w:val="24"/>
          <w:lang w:val="en-US"/>
        </w:rPr>
        <w:t xml:space="preserve"> </w:t>
      </w:r>
      <w:r w:rsidR="005E5492" w:rsidRPr="00CA4E3A">
        <w:rPr>
          <w:szCs w:val="24"/>
          <w:lang w:val="en-US"/>
        </w:rPr>
        <w:t>8-33.</w:t>
      </w:r>
    </w:p>
    <w:p w:rsidR="0021747A" w:rsidRPr="00CA4E3A" w:rsidRDefault="0021747A" w:rsidP="00B91536">
      <w:pPr>
        <w:pStyle w:val="23"/>
        <w:numPr>
          <w:ilvl w:val="0"/>
          <w:numId w:val="37"/>
        </w:numPr>
        <w:spacing w:after="0" w:line="276" w:lineRule="auto"/>
        <w:ind w:left="284" w:hanging="284"/>
        <w:jc w:val="both"/>
        <w:rPr>
          <w:szCs w:val="24"/>
          <w:lang w:val="en-US"/>
        </w:rPr>
      </w:pPr>
      <w:r w:rsidRPr="00CA4E3A">
        <w:rPr>
          <w:szCs w:val="24"/>
          <w:lang w:val="en-US"/>
        </w:rPr>
        <w:t xml:space="preserve">Innes, J and D. Booher (1999). Consensus Building and Complex Adaptive Systems: A framework for evaluating collaborative planning, </w:t>
      </w:r>
      <w:r w:rsidRPr="00CA4E3A">
        <w:rPr>
          <w:i/>
          <w:szCs w:val="24"/>
          <w:lang w:val="en-US"/>
        </w:rPr>
        <w:t>Journal of the American Planning Association</w:t>
      </w:r>
      <w:r w:rsidRPr="00CA4E3A">
        <w:rPr>
          <w:szCs w:val="24"/>
          <w:lang w:val="en-US"/>
        </w:rPr>
        <w:t xml:space="preserve">, </w:t>
      </w:r>
      <w:r w:rsidRPr="002559C5">
        <w:rPr>
          <w:szCs w:val="24"/>
          <w:lang w:val="en-US"/>
        </w:rPr>
        <w:t xml:space="preserve">65, </w:t>
      </w:r>
      <w:r w:rsidRPr="00CA4E3A">
        <w:rPr>
          <w:szCs w:val="24"/>
          <w:lang w:val="en-US"/>
        </w:rPr>
        <w:t>4: 412-23.</w:t>
      </w:r>
    </w:p>
    <w:p w:rsidR="0035658A" w:rsidRPr="00CA4E3A" w:rsidRDefault="0035658A" w:rsidP="00D456CA">
      <w:pPr>
        <w:pStyle w:val="23"/>
        <w:spacing w:after="0" w:line="276" w:lineRule="auto"/>
        <w:ind w:left="720" w:firstLine="0"/>
        <w:jc w:val="both"/>
        <w:rPr>
          <w:szCs w:val="24"/>
          <w:lang w:val="en-US"/>
        </w:rPr>
      </w:pPr>
    </w:p>
    <w:p w:rsidR="006B0CD4" w:rsidRPr="00CA4E3A" w:rsidRDefault="006B0CD4" w:rsidP="00D456CA">
      <w:pPr>
        <w:spacing w:line="276" w:lineRule="auto"/>
        <w:jc w:val="both"/>
        <w:rPr>
          <w:b/>
          <w:szCs w:val="24"/>
          <w:lang w:val="en-US"/>
        </w:rPr>
      </w:pPr>
    </w:p>
    <w:p w:rsidR="00C45000" w:rsidRPr="00CA4E3A" w:rsidRDefault="003D0E1E" w:rsidP="00FA10B6">
      <w:pPr>
        <w:spacing w:line="276" w:lineRule="auto"/>
        <w:ind w:firstLine="0"/>
        <w:jc w:val="both"/>
        <w:rPr>
          <w:b/>
          <w:szCs w:val="24"/>
          <w:lang w:val="en-US"/>
        </w:rPr>
      </w:pPr>
      <w:r w:rsidRPr="00CA4E3A">
        <w:rPr>
          <w:b/>
          <w:szCs w:val="24"/>
          <w:lang w:val="en-US"/>
        </w:rPr>
        <w:t>EDUCATIONAL TECHNOLOGIES</w:t>
      </w:r>
    </w:p>
    <w:p w:rsidR="0002592D" w:rsidRPr="00CA4E3A" w:rsidRDefault="00FB45E4" w:rsidP="00D456CA">
      <w:pPr>
        <w:spacing w:line="276" w:lineRule="auto"/>
        <w:jc w:val="both"/>
        <w:rPr>
          <w:szCs w:val="24"/>
          <w:lang w:val="en-US"/>
        </w:rPr>
      </w:pPr>
      <w:r w:rsidRPr="00CA4E3A">
        <w:rPr>
          <w:szCs w:val="24"/>
          <w:lang w:val="en-US"/>
        </w:rPr>
        <w:t xml:space="preserve">Students master theories and practice of </w:t>
      </w:r>
      <w:r w:rsidR="001D619E" w:rsidRPr="00CA4E3A">
        <w:rPr>
          <w:szCs w:val="24"/>
          <w:lang w:val="en-US"/>
        </w:rPr>
        <w:t>spatial understanding, use standard instruments for</w:t>
      </w:r>
      <w:r w:rsidRPr="00CA4E3A">
        <w:rPr>
          <w:szCs w:val="24"/>
          <w:lang w:val="en-US"/>
        </w:rPr>
        <w:t xml:space="preserve"> data collection</w:t>
      </w:r>
      <w:r w:rsidR="00A82FD3" w:rsidRPr="00CA4E3A">
        <w:rPr>
          <w:szCs w:val="24"/>
          <w:lang w:val="en-US"/>
        </w:rPr>
        <w:t xml:space="preserve"> and analysis</w:t>
      </w:r>
      <w:r w:rsidRPr="00CA4E3A">
        <w:rPr>
          <w:szCs w:val="24"/>
          <w:lang w:val="en-US"/>
        </w:rPr>
        <w:t xml:space="preserve">, develop research </w:t>
      </w:r>
      <w:r w:rsidR="001D619E" w:rsidRPr="00CA4E3A">
        <w:rPr>
          <w:szCs w:val="24"/>
          <w:lang w:val="en-US"/>
        </w:rPr>
        <w:t xml:space="preserve">topics, and </w:t>
      </w:r>
      <w:r w:rsidRPr="00CA4E3A">
        <w:rPr>
          <w:szCs w:val="24"/>
          <w:lang w:val="en-US"/>
        </w:rPr>
        <w:t xml:space="preserve">evaluate </w:t>
      </w:r>
      <w:r w:rsidR="001D619E" w:rsidRPr="00CA4E3A">
        <w:rPr>
          <w:szCs w:val="24"/>
          <w:lang w:val="en-US"/>
        </w:rPr>
        <w:t xml:space="preserve">spending </w:t>
      </w:r>
      <w:r w:rsidRPr="00CA4E3A">
        <w:rPr>
          <w:szCs w:val="24"/>
          <w:lang w:val="en-US"/>
        </w:rPr>
        <w:t>instrument</w:t>
      </w:r>
      <w:r w:rsidR="001D619E" w:rsidRPr="00CA4E3A">
        <w:rPr>
          <w:szCs w:val="24"/>
          <w:lang w:val="en-US"/>
        </w:rPr>
        <w:t>s</w:t>
      </w:r>
      <w:r w:rsidRPr="00CA4E3A">
        <w:rPr>
          <w:szCs w:val="24"/>
          <w:lang w:val="en-US"/>
        </w:rPr>
        <w:t xml:space="preserve"> for effectiveness </w:t>
      </w:r>
      <w:r w:rsidR="001D619E" w:rsidRPr="00CA4E3A">
        <w:rPr>
          <w:szCs w:val="24"/>
          <w:lang w:val="en-US"/>
        </w:rPr>
        <w:t>in producing regional growth and advancement</w:t>
      </w:r>
      <w:r w:rsidRPr="00CA4E3A">
        <w:rPr>
          <w:szCs w:val="24"/>
          <w:lang w:val="en-US"/>
        </w:rPr>
        <w:t xml:space="preserve">. </w:t>
      </w:r>
    </w:p>
    <w:p w:rsidR="006F31DD" w:rsidRPr="00CA4E3A" w:rsidRDefault="00F17A9C" w:rsidP="00D456CA">
      <w:pPr>
        <w:spacing w:line="276" w:lineRule="auto"/>
        <w:ind w:firstLine="0"/>
        <w:jc w:val="both"/>
        <w:rPr>
          <w:szCs w:val="24"/>
          <w:lang w:val="en-US"/>
        </w:rPr>
      </w:pPr>
      <w:r w:rsidRPr="00CA4E3A">
        <w:rPr>
          <w:szCs w:val="24"/>
          <w:lang w:val="en-US"/>
        </w:rPr>
        <w:t xml:space="preserve"> </w:t>
      </w:r>
    </w:p>
    <w:p w:rsidR="00F17A9C" w:rsidRPr="00CA4E3A" w:rsidRDefault="00FB45E4" w:rsidP="00FA10B6">
      <w:pPr>
        <w:pStyle w:val="af2"/>
        <w:numPr>
          <w:ilvl w:val="0"/>
          <w:numId w:val="6"/>
        </w:numPr>
        <w:spacing w:line="276" w:lineRule="auto"/>
        <w:ind w:left="284" w:hanging="284"/>
        <w:jc w:val="both"/>
        <w:rPr>
          <w:szCs w:val="24"/>
          <w:lang w:val="en-US"/>
        </w:rPr>
      </w:pPr>
      <w:r w:rsidRPr="00CA4E3A">
        <w:rPr>
          <w:szCs w:val="24"/>
          <w:lang w:val="en-US"/>
        </w:rPr>
        <w:t xml:space="preserve">Students </w:t>
      </w:r>
      <w:r w:rsidR="003E7F37" w:rsidRPr="00CA4E3A">
        <w:rPr>
          <w:szCs w:val="24"/>
          <w:lang w:val="en-US"/>
        </w:rPr>
        <w:t xml:space="preserve">attend </w:t>
      </w:r>
      <w:r w:rsidRPr="00CA4E3A">
        <w:rPr>
          <w:szCs w:val="24"/>
          <w:lang w:val="en-US"/>
        </w:rPr>
        <w:t xml:space="preserve">lectures on </w:t>
      </w:r>
      <w:r w:rsidR="001D619E" w:rsidRPr="00CA4E3A">
        <w:rPr>
          <w:szCs w:val="24"/>
          <w:lang w:val="en-US"/>
        </w:rPr>
        <w:t>topics in Regional Studies</w:t>
      </w:r>
      <w:r w:rsidR="00190141" w:rsidRPr="00CA4E3A">
        <w:rPr>
          <w:szCs w:val="24"/>
          <w:lang w:val="en-US"/>
        </w:rPr>
        <w:t>,</w:t>
      </w:r>
      <w:r w:rsidR="00F17A9C" w:rsidRPr="00CA4E3A">
        <w:rPr>
          <w:szCs w:val="24"/>
          <w:lang w:val="en-US"/>
        </w:rPr>
        <w:t xml:space="preserve"> evaluate the </w:t>
      </w:r>
      <w:r w:rsidR="001D619E" w:rsidRPr="00CA4E3A">
        <w:rPr>
          <w:szCs w:val="24"/>
          <w:lang w:val="en-US"/>
        </w:rPr>
        <w:t>methods advised for doing research on regions</w:t>
      </w:r>
      <w:r w:rsidR="00F17A9C" w:rsidRPr="00CA4E3A">
        <w:rPr>
          <w:szCs w:val="24"/>
          <w:lang w:val="en-US"/>
        </w:rPr>
        <w:t>.</w:t>
      </w:r>
    </w:p>
    <w:p w:rsidR="00564334" w:rsidRPr="00CA4E3A" w:rsidRDefault="00F17A9C" w:rsidP="00FA10B6">
      <w:pPr>
        <w:pStyle w:val="af2"/>
        <w:numPr>
          <w:ilvl w:val="0"/>
          <w:numId w:val="6"/>
        </w:numPr>
        <w:spacing w:line="276" w:lineRule="auto"/>
        <w:ind w:left="284" w:hanging="284"/>
        <w:jc w:val="both"/>
        <w:rPr>
          <w:szCs w:val="24"/>
          <w:lang w:val="en-US"/>
        </w:rPr>
      </w:pPr>
      <w:r w:rsidRPr="00CA4E3A">
        <w:rPr>
          <w:szCs w:val="24"/>
          <w:lang w:val="en-US"/>
        </w:rPr>
        <w:t xml:space="preserve"> </w:t>
      </w:r>
      <w:r w:rsidR="00564334" w:rsidRPr="00CA4E3A">
        <w:rPr>
          <w:szCs w:val="24"/>
          <w:lang w:val="en-US"/>
        </w:rPr>
        <w:t>Students develop</w:t>
      </w:r>
      <w:r w:rsidR="001D619E" w:rsidRPr="00CA4E3A">
        <w:rPr>
          <w:szCs w:val="24"/>
          <w:lang w:val="en-US"/>
        </w:rPr>
        <w:t xml:space="preserve"> policy analysis and proposals, and they assess by statistical methods strategies for long-run sustainable development</w:t>
      </w:r>
      <w:r w:rsidR="00564334" w:rsidRPr="00CA4E3A">
        <w:rPr>
          <w:szCs w:val="24"/>
          <w:lang w:val="en-US"/>
        </w:rPr>
        <w:t>.</w:t>
      </w:r>
    </w:p>
    <w:p w:rsidR="00F17A9C" w:rsidRPr="00CA4E3A" w:rsidRDefault="003E7F37" w:rsidP="00FA10B6">
      <w:pPr>
        <w:pStyle w:val="af2"/>
        <w:numPr>
          <w:ilvl w:val="0"/>
          <w:numId w:val="6"/>
        </w:numPr>
        <w:spacing w:line="276" w:lineRule="auto"/>
        <w:ind w:left="284" w:hanging="284"/>
        <w:jc w:val="both"/>
        <w:rPr>
          <w:szCs w:val="24"/>
          <w:lang w:val="en-US"/>
        </w:rPr>
      </w:pPr>
      <w:r w:rsidRPr="00CA4E3A">
        <w:rPr>
          <w:szCs w:val="24"/>
          <w:lang w:val="en-US"/>
        </w:rPr>
        <w:t>S</w:t>
      </w:r>
      <w:r w:rsidR="00F17A9C" w:rsidRPr="00CA4E3A">
        <w:rPr>
          <w:szCs w:val="24"/>
          <w:lang w:val="en-US"/>
        </w:rPr>
        <w:t>tudents perform practical assignments to master the concept</w:t>
      </w:r>
      <w:r w:rsidRPr="00CA4E3A">
        <w:rPr>
          <w:szCs w:val="24"/>
          <w:lang w:val="en-US"/>
        </w:rPr>
        <w:t>s</w:t>
      </w:r>
      <w:r w:rsidR="00F17A9C" w:rsidRPr="00CA4E3A">
        <w:rPr>
          <w:szCs w:val="24"/>
          <w:lang w:val="en-US"/>
        </w:rPr>
        <w:t xml:space="preserve"> and develop practical instruments for </w:t>
      </w:r>
      <w:r w:rsidR="001D619E" w:rsidRPr="00CA4E3A">
        <w:rPr>
          <w:szCs w:val="24"/>
          <w:lang w:val="en-US"/>
        </w:rPr>
        <w:t>regional analysis</w:t>
      </w:r>
      <w:r w:rsidR="00F17A9C" w:rsidRPr="00CA4E3A">
        <w:rPr>
          <w:szCs w:val="24"/>
          <w:lang w:val="en-US"/>
        </w:rPr>
        <w:t>.</w:t>
      </w:r>
    </w:p>
    <w:p w:rsidR="00F17A9C" w:rsidRPr="00CA4E3A" w:rsidRDefault="00F17A9C" w:rsidP="00D456CA">
      <w:pPr>
        <w:pStyle w:val="af2"/>
        <w:spacing w:line="276" w:lineRule="auto"/>
        <w:ind w:left="709" w:firstLine="0"/>
        <w:jc w:val="both"/>
        <w:rPr>
          <w:szCs w:val="24"/>
          <w:lang w:val="en-US"/>
        </w:rPr>
      </w:pPr>
    </w:p>
    <w:p w:rsidR="00F17A9C" w:rsidRPr="00CA4E3A" w:rsidRDefault="00F17A9C" w:rsidP="00FA10B6">
      <w:pPr>
        <w:pStyle w:val="af2"/>
        <w:spacing w:line="276" w:lineRule="auto"/>
        <w:ind w:left="0" w:firstLine="0"/>
        <w:jc w:val="both"/>
        <w:rPr>
          <w:szCs w:val="24"/>
          <w:lang w:val="en-US"/>
        </w:rPr>
      </w:pPr>
      <w:r w:rsidRPr="00CA4E3A">
        <w:rPr>
          <w:szCs w:val="24"/>
          <w:lang w:val="en-US"/>
        </w:rPr>
        <w:t xml:space="preserve">The instructor of the course retains the right to change or add literature with the advance notice to students. </w:t>
      </w:r>
      <w:r w:rsidR="00600D29" w:rsidRPr="00CA4E3A">
        <w:rPr>
          <w:szCs w:val="24"/>
          <w:lang w:val="en-US"/>
        </w:rPr>
        <w:t>Required</w:t>
      </w:r>
      <w:r w:rsidRPr="00CA4E3A">
        <w:rPr>
          <w:szCs w:val="24"/>
          <w:lang w:val="en-US"/>
        </w:rPr>
        <w:t xml:space="preserve"> literature will be made av</w:t>
      </w:r>
      <w:r w:rsidR="00600D29" w:rsidRPr="00CA4E3A">
        <w:rPr>
          <w:szCs w:val="24"/>
          <w:lang w:val="en-US"/>
        </w:rPr>
        <w:t xml:space="preserve">ailable through </w:t>
      </w:r>
      <w:r w:rsidR="00564334" w:rsidRPr="00CA4E3A">
        <w:rPr>
          <w:szCs w:val="24"/>
          <w:lang w:val="en-US"/>
        </w:rPr>
        <w:t>the LMS system</w:t>
      </w:r>
      <w:r w:rsidR="00600D29" w:rsidRPr="00CA4E3A">
        <w:rPr>
          <w:szCs w:val="24"/>
          <w:lang w:val="en-US"/>
        </w:rPr>
        <w:t>.</w:t>
      </w:r>
    </w:p>
    <w:p w:rsidR="007B48B4" w:rsidRPr="00CA4E3A" w:rsidRDefault="007B48B4" w:rsidP="00D456CA">
      <w:pPr>
        <w:jc w:val="both"/>
        <w:rPr>
          <w:b/>
          <w:szCs w:val="24"/>
          <w:lang w:val="en-US"/>
        </w:rPr>
      </w:pPr>
    </w:p>
    <w:p w:rsidR="00600D29" w:rsidRPr="00CA4E3A" w:rsidRDefault="00600D29" w:rsidP="00D456CA">
      <w:pPr>
        <w:pStyle w:val="af5"/>
        <w:spacing w:line="276" w:lineRule="auto"/>
        <w:ind w:firstLine="0"/>
        <w:jc w:val="both"/>
        <w:rPr>
          <w:rFonts w:eastAsia="Calibri"/>
        </w:rPr>
      </w:pPr>
      <w:r w:rsidRPr="00CA4E3A">
        <w:rPr>
          <w:rFonts w:eastAsia="Calibri"/>
        </w:rPr>
        <w:t>Behavior and participation</w:t>
      </w:r>
    </w:p>
    <w:p w:rsidR="00A66ED8" w:rsidRPr="00CA4E3A" w:rsidRDefault="001D619E" w:rsidP="00D456CA">
      <w:pPr>
        <w:pStyle w:val="af5"/>
        <w:spacing w:line="276" w:lineRule="auto"/>
        <w:ind w:firstLine="0"/>
        <w:jc w:val="both"/>
        <w:rPr>
          <w:rFonts w:eastAsia="Calibri"/>
        </w:rPr>
      </w:pPr>
      <w:r w:rsidRPr="00CA4E3A">
        <w:rPr>
          <w:rFonts w:eastAsia="Calibri"/>
        </w:rPr>
        <w:t>Attendance and late arrival</w:t>
      </w:r>
    </w:p>
    <w:p w:rsidR="00600D29" w:rsidRPr="00FA10B6" w:rsidRDefault="00600D29" w:rsidP="00B91536">
      <w:pPr>
        <w:pStyle w:val="af5"/>
        <w:numPr>
          <w:ilvl w:val="0"/>
          <w:numId w:val="11"/>
        </w:numPr>
        <w:spacing w:line="276" w:lineRule="auto"/>
        <w:ind w:left="284" w:hanging="284"/>
        <w:jc w:val="both"/>
        <w:rPr>
          <w:rFonts w:eastAsia="Calibri"/>
          <w:b w:val="0"/>
        </w:rPr>
      </w:pPr>
      <w:r w:rsidRPr="00FA10B6">
        <w:rPr>
          <w:rFonts w:eastAsia="Calibri"/>
          <w:b w:val="0"/>
        </w:rPr>
        <w:t xml:space="preserve">All students are required to attend lectures. The instructor will check attendance regularly, yet attendance will not be graded. However, the participation in practical exercises will be graded (see page </w:t>
      </w:r>
      <w:r w:rsidR="00201496" w:rsidRPr="00FA10B6">
        <w:rPr>
          <w:rFonts w:eastAsia="Calibri"/>
          <w:b w:val="0"/>
        </w:rPr>
        <w:t>6</w:t>
      </w:r>
      <w:r w:rsidRPr="00FA10B6">
        <w:rPr>
          <w:rFonts w:eastAsia="Calibri"/>
          <w:b w:val="0"/>
        </w:rPr>
        <w:t>).</w:t>
      </w:r>
    </w:p>
    <w:p w:rsidR="002E2432" w:rsidRPr="00FA10B6" w:rsidRDefault="001D619E" w:rsidP="00B91536">
      <w:pPr>
        <w:pStyle w:val="af5"/>
        <w:numPr>
          <w:ilvl w:val="0"/>
          <w:numId w:val="11"/>
        </w:numPr>
        <w:spacing w:line="276" w:lineRule="auto"/>
        <w:ind w:left="284" w:hanging="284"/>
        <w:jc w:val="both"/>
        <w:rPr>
          <w:rFonts w:eastAsia="Calibri"/>
          <w:b w:val="0"/>
        </w:rPr>
      </w:pPr>
      <w:r w:rsidRPr="00FA10B6">
        <w:rPr>
          <w:rFonts w:eastAsia="Calibri"/>
          <w:b w:val="0"/>
        </w:rPr>
        <w:t>Late arrival</w:t>
      </w:r>
      <w:r w:rsidR="00600D29" w:rsidRPr="00FA10B6">
        <w:rPr>
          <w:rFonts w:eastAsia="Calibri"/>
          <w:b w:val="0"/>
        </w:rPr>
        <w:t xml:space="preserve"> is not allowed. Those who come late will </w:t>
      </w:r>
      <w:r w:rsidR="00762090" w:rsidRPr="00FA10B6">
        <w:rPr>
          <w:rFonts w:eastAsia="Calibri"/>
          <w:b w:val="0"/>
        </w:rPr>
        <w:t>not</w:t>
      </w:r>
      <w:r w:rsidR="00201496" w:rsidRPr="00FA10B6">
        <w:rPr>
          <w:rFonts w:eastAsia="Calibri"/>
          <w:b w:val="0"/>
        </w:rPr>
        <w:t xml:space="preserve"> get permission</w:t>
      </w:r>
      <w:r w:rsidR="00762090" w:rsidRPr="00FA10B6">
        <w:rPr>
          <w:rFonts w:eastAsia="Calibri"/>
          <w:b w:val="0"/>
        </w:rPr>
        <w:t xml:space="preserve"> </w:t>
      </w:r>
      <w:r w:rsidR="00201496" w:rsidRPr="00FA10B6">
        <w:rPr>
          <w:rFonts w:eastAsia="Calibri"/>
          <w:b w:val="0"/>
        </w:rPr>
        <w:t>to enter a</w:t>
      </w:r>
      <w:r w:rsidR="00762090" w:rsidRPr="00FA10B6">
        <w:rPr>
          <w:rFonts w:eastAsia="Calibri"/>
          <w:b w:val="0"/>
        </w:rPr>
        <w:t xml:space="preserve"> class</w:t>
      </w:r>
      <w:r w:rsidR="00201496" w:rsidRPr="00FA10B6">
        <w:rPr>
          <w:rFonts w:eastAsia="Calibri"/>
          <w:b w:val="0"/>
        </w:rPr>
        <w:t>room</w:t>
      </w:r>
      <w:r w:rsidR="00762090" w:rsidRPr="00FA10B6">
        <w:rPr>
          <w:rFonts w:eastAsia="Calibri"/>
          <w:b w:val="0"/>
        </w:rPr>
        <w:t xml:space="preserve"> after the lecture begins. The absence from the practical work </w:t>
      </w:r>
      <w:r w:rsidR="00201496" w:rsidRPr="00FA10B6">
        <w:rPr>
          <w:rFonts w:eastAsia="Calibri"/>
          <w:b w:val="0"/>
        </w:rPr>
        <w:t xml:space="preserve">will </w:t>
      </w:r>
      <w:r w:rsidR="00762090" w:rsidRPr="00FA10B6">
        <w:rPr>
          <w:rFonts w:eastAsia="Calibri"/>
          <w:b w:val="0"/>
        </w:rPr>
        <w:t>affect</w:t>
      </w:r>
      <w:r w:rsidR="00600D29" w:rsidRPr="00FA10B6">
        <w:rPr>
          <w:rFonts w:eastAsia="Calibri"/>
          <w:b w:val="0"/>
        </w:rPr>
        <w:t xml:space="preserve"> participation grades</w:t>
      </w:r>
      <w:r w:rsidR="00201496" w:rsidRPr="00FA10B6">
        <w:rPr>
          <w:rFonts w:eastAsia="Calibri"/>
          <w:b w:val="0"/>
        </w:rPr>
        <w:t xml:space="preserve"> of the absent students</w:t>
      </w:r>
      <w:r w:rsidR="00600D29" w:rsidRPr="00FA10B6">
        <w:rPr>
          <w:rFonts w:eastAsia="Calibri"/>
          <w:b w:val="0"/>
        </w:rPr>
        <w:t xml:space="preserve">. </w:t>
      </w:r>
      <w:r w:rsidR="002E2432" w:rsidRPr="00FA10B6">
        <w:rPr>
          <w:rFonts w:eastAsia="Calibri"/>
          <w:b w:val="0"/>
        </w:rPr>
        <w:t>Rule</w:t>
      </w:r>
      <w:r w:rsidR="00B82089" w:rsidRPr="00FA10B6">
        <w:rPr>
          <w:rFonts w:eastAsia="Calibri"/>
          <w:b w:val="0"/>
        </w:rPr>
        <w:t>s</w:t>
      </w:r>
      <w:r w:rsidR="002E2432" w:rsidRPr="00FA10B6">
        <w:rPr>
          <w:rFonts w:eastAsia="Calibri"/>
          <w:b w:val="0"/>
        </w:rPr>
        <w:t xml:space="preserve"> of p</w:t>
      </w:r>
      <w:r w:rsidR="00600D29" w:rsidRPr="00FA10B6">
        <w:rPr>
          <w:rFonts w:eastAsia="Calibri"/>
          <w:b w:val="0"/>
        </w:rPr>
        <w:t xml:space="preserve">articipation and group work </w:t>
      </w:r>
    </w:p>
    <w:p w:rsidR="002E2432" w:rsidRPr="00FA10B6" w:rsidRDefault="002E2432" w:rsidP="00B91536">
      <w:pPr>
        <w:pStyle w:val="af5"/>
        <w:numPr>
          <w:ilvl w:val="0"/>
          <w:numId w:val="12"/>
        </w:numPr>
        <w:spacing w:line="276" w:lineRule="auto"/>
        <w:ind w:left="284" w:hanging="284"/>
        <w:jc w:val="both"/>
        <w:rPr>
          <w:rFonts w:eastAsia="Calibri"/>
          <w:b w:val="0"/>
        </w:rPr>
      </w:pPr>
      <w:r w:rsidRPr="00FA10B6">
        <w:rPr>
          <w:rFonts w:eastAsia="Calibri"/>
          <w:b w:val="0"/>
        </w:rPr>
        <w:t>To facilitate communication and discussions, students will</w:t>
      </w:r>
      <w:r w:rsidR="00FA10B6" w:rsidRPr="00FA10B6">
        <w:rPr>
          <w:rFonts w:eastAsia="Calibri"/>
          <w:b w:val="0"/>
        </w:rPr>
        <w:t xml:space="preserve"> receive the “glossary of terms</w:t>
      </w:r>
      <w:r w:rsidRPr="00FA10B6">
        <w:rPr>
          <w:rFonts w:eastAsia="Calibri"/>
          <w:b w:val="0"/>
        </w:rPr>
        <w:t>”</w:t>
      </w:r>
      <w:r w:rsidR="00FA10B6" w:rsidRPr="00FA10B6">
        <w:rPr>
          <w:rFonts w:eastAsia="Calibri"/>
          <w:b w:val="0"/>
        </w:rPr>
        <w:t xml:space="preserve">, </w:t>
      </w:r>
      <w:r w:rsidRPr="00FA10B6">
        <w:rPr>
          <w:rFonts w:eastAsia="Calibri"/>
          <w:b w:val="0"/>
        </w:rPr>
        <w:t xml:space="preserve">which contains all essential words and expressions. </w:t>
      </w:r>
    </w:p>
    <w:p w:rsidR="002E2432" w:rsidRPr="00FA10B6" w:rsidRDefault="002E2432" w:rsidP="00B91536">
      <w:pPr>
        <w:pStyle w:val="af5"/>
        <w:numPr>
          <w:ilvl w:val="0"/>
          <w:numId w:val="12"/>
        </w:numPr>
        <w:spacing w:line="276" w:lineRule="auto"/>
        <w:ind w:left="284" w:hanging="284"/>
        <w:jc w:val="both"/>
        <w:rPr>
          <w:b w:val="0"/>
          <w:shd w:val="clear" w:color="auto" w:fill="FFFFFF"/>
        </w:rPr>
      </w:pPr>
      <w:r w:rsidRPr="00FA10B6">
        <w:rPr>
          <w:rFonts w:eastAsia="Calibri"/>
          <w:b w:val="0"/>
        </w:rPr>
        <w:t>Every student will have a chance to speak up in class. When you read your home readings, prepare questions for class discussions</w:t>
      </w:r>
      <w:r w:rsidR="00762090" w:rsidRPr="00FA10B6">
        <w:rPr>
          <w:rFonts w:eastAsia="Calibri"/>
          <w:b w:val="0"/>
        </w:rPr>
        <w:t xml:space="preserve"> at home</w:t>
      </w:r>
      <w:r w:rsidRPr="00FA10B6">
        <w:rPr>
          <w:rFonts w:eastAsia="Calibri"/>
          <w:b w:val="0"/>
        </w:rPr>
        <w:t>.</w:t>
      </w:r>
    </w:p>
    <w:p w:rsidR="002E2432" w:rsidRPr="00FA10B6" w:rsidRDefault="002E2432" w:rsidP="00B91536">
      <w:pPr>
        <w:pStyle w:val="af5"/>
        <w:numPr>
          <w:ilvl w:val="0"/>
          <w:numId w:val="12"/>
        </w:numPr>
        <w:spacing w:line="276" w:lineRule="auto"/>
        <w:ind w:left="284" w:hanging="284"/>
        <w:jc w:val="both"/>
        <w:rPr>
          <w:b w:val="0"/>
          <w:shd w:val="clear" w:color="auto" w:fill="FFFFFF"/>
        </w:rPr>
      </w:pPr>
      <w:r w:rsidRPr="00FA10B6">
        <w:rPr>
          <w:rFonts w:eastAsia="Calibri"/>
          <w:b w:val="0"/>
        </w:rPr>
        <w:t xml:space="preserve">All students will work in groups. Group leaders will rotate to lead discussions.  </w:t>
      </w:r>
    </w:p>
    <w:p w:rsidR="00166296" w:rsidRPr="00FA10B6" w:rsidRDefault="002E2432" w:rsidP="00B91536">
      <w:pPr>
        <w:pStyle w:val="af5"/>
        <w:numPr>
          <w:ilvl w:val="0"/>
          <w:numId w:val="12"/>
        </w:numPr>
        <w:spacing w:line="276" w:lineRule="auto"/>
        <w:ind w:left="284" w:hanging="284"/>
        <w:jc w:val="both"/>
        <w:rPr>
          <w:b w:val="0"/>
          <w:shd w:val="clear" w:color="auto" w:fill="FFFFFF"/>
        </w:rPr>
      </w:pPr>
      <w:r w:rsidRPr="00FA10B6">
        <w:rPr>
          <w:rFonts w:eastAsia="Calibri"/>
          <w:b w:val="0"/>
        </w:rPr>
        <w:t xml:space="preserve">Productive discussions depend on polite and proactive participation. </w:t>
      </w:r>
      <w:r w:rsidR="001D619E" w:rsidRPr="00FA10B6">
        <w:rPr>
          <w:rFonts w:eastAsia="Calibri"/>
          <w:b w:val="0"/>
        </w:rPr>
        <w:t>P</w:t>
      </w:r>
      <w:r w:rsidR="00166296" w:rsidRPr="00FA10B6">
        <w:rPr>
          <w:rFonts w:eastAsia="Calibri"/>
          <w:b w:val="0"/>
        </w:rPr>
        <w:t>articipation will be graded.</w:t>
      </w:r>
    </w:p>
    <w:p w:rsidR="00A66ED8" w:rsidRPr="00CA4E3A" w:rsidRDefault="00A66ED8" w:rsidP="00D456CA">
      <w:pPr>
        <w:jc w:val="both"/>
        <w:rPr>
          <w:szCs w:val="24"/>
          <w:lang w:val="en-US"/>
        </w:rPr>
      </w:pPr>
    </w:p>
    <w:p w:rsidR="005C1538" w:rsidRPr="00CA4E3A" w:rsidRDefault="00166296" w:rsidP="00D456CA">
      <w:pPr>
        <w:spacing w:line="276" w:lineRule="auto"/>
        <w:ind w:firstLine="0"/>
        <w:jc w:val="both"/>
        <w:rPr>
          <w:b/>
          <w:szCs w:val="24"/>
          <w:lang w:val="en-US"/>
        </w:rPr>
      </w:pPr>
      <w:r w:rsidRPr="00CA4E3A">
        <w:rPr>
          <w:b/>
          <w:szCs w:val="24"/>
          <w:lang w:val="en-US"/>
        </w:rPr>
        <w:t xml:space="preserve">Evaluation of students’ progress and of final assignments </w:t>
      </w:r>
    </w:p>
    <w:p w:rsidR="00C63736" w:rsidRPr="00CA4E3A" w:rsidRDefault="00C63736" w:rsidP="00D456CA">
      <w:pPr>
        <w:spacing w:line="276" w:lineRule="auto"/>
        <w:ind w:firstLine="0"/>
        <w:jc w:val="both"/>
        <w:rPr>
          <w:b/>
          <w:szCs w:val="24"/>
          <w:lang w:val="en-US"/>
        </w:rPr>
      </w:pPr>
    </w:p>
    <w:p w:rsidR="006B0CD4" w:rsidRPr="00CA4E3A" w:rsidRDefault="00166296" w:rsidP="00FA10B6">
      <w:pPr>
        <w:spacing w:line="276" w:lineRule="auto"/>
        <w:ind w:firstLine="0"/>
        <w:jc w:val="both"/>
        <w:rPr>
          <w:szCs w:val="24"/>
          <w:lang w:val="en-US"/>
        </w:rPr>
      </w:pPr>
      <w:r w:rsidRPr="00CA4E3A">
        <w:rPr>
          <w:szCs w:val="24"/>
          <w:lang w:val="en-US"/>
        </w:rPr>
        <w:t>The grading system for the discipline:</w:t>
      </w:r>
      <w:r w:rsidR="00FA10B6" w:rsidRPr="00FA10B6">
        <w:rPr>
          <w:szCs w:val="24"/>
          <w:lang w:val="en-US"/>
        </w:rPr>
        <w:t xml:space="preserve"> </w:t>
      </w:r>
      <w:r w:rsidR="006B0CD4" w:rsidRPr="00CA4E3A">
        <w:rPr>
          <w:szCs w:val="24"/>
          <w:lang w:val="en-US"/>
        </w:rPr>
        <w:t xml:space="preserve">The final grade is formed by </w:t>
      </w:r>
      <w:r w:rsidR="00EE3C69" w:rsidRPr="00CA4E3A">
        <w:rPr>
          <w:szCs w:val="24"/>
          <w:lang w:val="en-US"/>
        </w:rPr>
        <w:t>adding up assessment</w:t>
      </w:r>
      <w:r w:rsidR="008767F3" w:rsidRPr="00CA4E3A">
        <w:rPr>
          <w:szCs w:val="24"/>
          <w:lang w:val="en-US"/>
        </w:rPr>
        <w:t>s</w:t>
      </w:r>
      <w:r w:rsidR="00EE3C69" w:rsidRPr="00CA4E3A">
        <w:rPr>
          <w:szCs w:val="24"/>
          <w:lang w:val="en-US"/>
        </w:rPr>
        <w:t xml:space="preserve"> of </w:t>
      </w:r>
      <w:r w:rsidR="006B0CD4" w:rsidRPr="00CA4E3A">
        <w:rPr>
          <w:szCs w:val="24"/>
          <w:lang w:val="en-US"/>
        </w:rPr>
        <w:t>the following components: active participation in class discussion</w:t>
      </w:r>
      <w:r w:rsidR="00EE3C69" w:rsidRPr="00CA4E3A">
        <w:rPr>
          <w:szCs w:val="24"/>
          <w:lang w:val="en-US"/>
        </w:rPr>
        <w:t xml:space="preserve">s, </w:t>
      </w:r>
      <w:r w:rsidR="00564334" w:rsidRPr="00CA4E3A">
        <w:rPr>
          <w:szCs w:val="24"/>
          <w:lang w:val="en-US"/>
        </w:rPr>
        <w:t>five</w:t>
      </w:r>
      <w:r w:rsidR="00EE3C69" w:rsidRPr="00CA4E3A">
        <w:rPr>
          <w:szCs w:val="24"/>
          <w:lang w:val="en-US"/>
        </w:rPr>
        <w:t xml:space="preserve"> written assignments on specified topics, final paper – each student’s research plan for his or her thesis, and </w:t>
      </w:r>
      <w:r w:rsidR="008767F3" w:rsidRPr="00CA4E3A">
        <w:rPr>
          <w:szCs w:val="24"/>
          <w:lang w:val="en-US"/>
        </w:rPr>
        <w:t xml:space="preserve">presentation of a research plan (research program)  in class. </w:t>
      </w:r>
    </w:p>
    <w:p w:rsidR="005B2BD8" w:rsidRPr="00CA4E3A" w:rsidRDefault="005B2BD8" w:rsidP="00D456CA">
      <w:pPr>
        <w:spacing w:line="276" w:lineRule="auto"/>
        <w:jc w:val="both"/>
        <w:rPr>
          <w:szCs w:val="24"/>
          <w:lang w:val="en-US"/>
        </w:rPr>
      </w:pPr>
    </w:p>
    <w:p w:rsidR="00FC7C3D" w:rsidRPr="00CA4E3A" w:rsidRDefault="006B0CD4" w:rsidP="00D456CA">
      <w:pPr>
        <w:ind w:firstLine="0"/>
        <w:jc w:val="both"/>
        <w:rPr>
          <w:b/>
          <w:szCs w:val="24"/>
          <w:lang w:val="en-US"/>
        </w:rPr>
      </w:pPr>
      <w:r w:rsidRPr="00CA4E3A">
        <w:rPr>
          <w:b/>
          <w:szCs w:val="24"/>
          <w:lang w:val="en-US"/>
        </w:rPr>
        <w:t>Informational, educational, and methodological support of the discipline</w:t>
      </w:r>
    </w:p>
    <w:p w:rsidR="00C024DC" w:rsidRPr="005A05F4" w:rsidRDefault="00C024DC" w:rsidP="00D456CA">
      <w:pPr>
        <w:spacing w:line="276" w:lineRule="auto"/>
        <w:ind w:firstLine="0"/>
        <w:jc w:val="both"/>
        <w:rPr>
          <w:rFonts w:eastAsia="Batang"/>
          <w:szCs w:val="24"/>
          <w:lang w:val="en-US" w:eastAsia="ja-JP"/>
        </w:rPr>
      </w:pPr>
    </w:p>
    <w:p w:rsidR="00FA10B6" w:rsidRDefault="00FA10B6" w:rsidP="00D456CA">
      <w:pPr>
        <w:ind w:left="720" w:hanging="720"/>
        <w:jc w:val="both"/>
        <w:rPr>
          <w:szCs w:val="24"/>
          <w:lang w:val="en-US"/>
        </w:rPr>
      </w:pPr>
      <w:r>
        <w:rPr>
          <w:b/>
          <w:szCs w:val="24"/>
          <w:lang w:val="en-US"/>
        </w:rPr>
        <w:t>M</w:t>
      </w:r>
      <w:r w:rsidRPr="00FA10B6">
        <w:rPr>
          <w:b/>
          <w:szCs w:val="24"/>
          <w:lang w:val="en-US"/>
        </w:rPr>
        <w:t>agazine</w:t>
      </w:r>
      <w:r>
        <w:rPr>
          <w:b/>
          <w:szCs w:val="24"/>
          <w:lang w:val="en-US"/>
        </w:rPr>
        <w:t>s</w:t>
      </w:r>
      <w:r w:rsidR="004E1241" w:rsidRPr="00CA4E3A">
        <w:rPr>
          <w:b/>
          <w:szCs w:val="24"/>
          <w:lang w:val="en-US"/>
        </w:rPr>
        <w:t>:</w:t>
      </w:r>
      <w:r w:rsidR="004E1241" w:rsidRPr="00CA4E3A">
        <w:rPr>
          <w:szCs w:val="24"/>
          <w:lang w:val="en-US"/>
        </w:rPr>
        <w:t xml:space="preserve"> </w:t>
      </w:r>
    </w:p>
    <w:p w:rsidR="004E1241" w:rsidRPr="00FA10B6" w:rsidRDefault="00FC7C3D" w:rsidP="00FA10B6">
      <w:pPr>
        <w:ind w:firstLine="0"/>
        <w:jc w:val="both"/>
        <w:rPr>
          <w:szCs w:val="24"/>
          <w:lang w:val="en-US"/>
        </w:rPr>
      </w:pPr>
      <w:r w:rsidRPr="00FA10B6">
        <w:rPr>
          <w:i/>
          <w:szCs w:val="24"/>
          <w:lang w:val="en-US"/>
        </w:rPr>
        <w:t>Journal of Regional Studies,</w:t>
      </w:r>
      <w:r w:rsidRPr="00FA10B6">
        <w:rPr>
          <w:szCs w:val="24"/>
          <w:lang w:val="en-US"/>
        </w:rPr>
        <w:t xml:space="preserve"> </w:t>
      </w:r>
      <w:r w:rsidR="004E1241" w:rsidRPr="00FA10B6">
        <w:rPr>
          <w:i/>
          <w:szCs w:val="24"/>
        </w:rPr>
        <w:t>Эксперт</w:t>
      </w:r>
      <w:r w:rsidRPr="00FA10B6">
        <w:rPr>
          <w:i/>
          <w:szCs w:val="24"/>
          <w:lang w:val="en-US"/>
        </w:rPr>
        <w:t xml:space="preserve">.ru, </w:t>
      </w:r>
      <w:r w:rsidR="00891916" w:rsidRPr="00FA10B6">
        <w:rPr>
          <w:i/>
          <w:szCs w:val="24"/>
          <w:lang w:val="en-US"/>
        </w:rPr>
        <w:t xml:space="preserve">Planning Theory, Review of Regional Studies, </w:t>
      </w:r>
      <w:r w:rsidR="00891916" w:rsidRPr="00FA10B6">
        <w:rPr>
          <w:i/>
          <w:szCs w:val="24"/>
        </w:rPr>
        <w:t>Общество</w:t>
      </w:r>
      <w:r w:rsidR="00891916" w:rsidRPr="00FA10B6">
        <w:rPr>
          <w:i/>
          <w:szCs w:val="24"/>
          <w:lang w:val="en-US"/>
        </w:rPr>
        <w:t xml:space="preserve"> </w:t>
      </w:r>
      <w:r w:rsidR="00891916" w:rsidRPr="00FA10B6">
        <w:rPr>
          <w:i/>
          <w:szCs w:val="24"/>
        </w:rPr>
        <w:t>и</w:t>
      </w:r>
      <w:r w:rsidR="00891916" w:rsidRPr="00FA10B6">
        <w:rPr>
          <w:i/>
          <w:szCs w:val="24"/>
          <w:lang w:val="en-US"/>
        </w:rPr>
        <w:t xml:space="preserve"> </w:t>
      </w:r>
      <w:r w:rsidR="00891916" w:rsidRPr="00FA10B6">
        <w:rPr>
          <w:i/>
          <w:szCs w:val="24"/>
        </w:rPr>
        <w:t>эконом</w:t>
      </w:r>
      <w:r w:rsidR="00891916" w:rsidRPr="00FA10B6">
        <w:rPr>
          <w:szCs w:val="24"/>
        </w:rPr>
        <w:t>ика</w:t>
      </w:r>
      <w:r w:rsidR="00D249DA" w:rsidRPr="00FA10B6">
        <w:rPr>
          <w:szCs w:val="24"/>
          <w:lang w:val="en-US"/>
        </w:rPr>
        <w:t>,</w:t>
      </w:r>
      <w:r w:rsidR="00D249DA" w:rsidRPr="00FA10B6">
        <w:rPr>
          <w:i/>
          <w:szCs w:val="24"/>
          <w:lang w:val="en-US"/>
        </w:rPr>
        <w:t xml:space="preserve"> Indian Economic Journal</w:t>
      </w:r>
      <w:r w:rsidR="00D249DA" w:rsidRPr="00FA10B6">
        <w:rPr>
          <w:szCs w:val="24"/>
          <w:lang w:val="en-US"/>
        </w:rPr>
        <w:t xml:space="preserve">, </w:t>
      </w:r>
      <w:r w:rsidR="00D249DA" w:rsidRPr="00FA10B6">
        <w:rPr>
          <w:b/>
          <w:szCs w:val="24"/>
          <w:lang w:val="en-US"/>
        </w:rPr>
        <w:t xml:space="preserve"> </w:t>
      </w:r>
      <w:r w:rsidR="005F64B1" w:rsidRPr="00FA10B6">
        <w:rPr>
          <w:i/>
          <w:szCs w:val="24"/>
          <w:lang w:val="en-US"/>
        </w:rPr>
        <w:t>European Planning Studies</w:t>
      </w:r>
      <w:r w:rsidR="006146C8" w:rsidRPr="00FA10B6">
        <w:rPr>
          <w:i/>
          <w:szCs w:val="24"/>
          <w:lang w:val="en-US"/>
        </w:rPr>
        <w:t xml:space="preserve">, </w:t>
      </w:r>
      <w:r w:rsidR="006146C8" w:rsidRPr="00FA10B6">
        <w:rPr>
          <w:rFonts w:eastAsia="Times New Roman"/>
          <w:i/>
          <w:szCs w:val="24"/>
          <w:lang w:val="en-US"/>
        </w:rPr>
        <w:t>European Urban and Regional Studies</w:t>
      </w:r>
      <w:r w:rsidR="00605AE2" w:rsidRPr="00FA10B6">
        <w:rPr>
          <w:rFonts w:eastAsia="Times New Roman"/>
          <w:i/>
          <w:szCs w:val="24"/>
          <w:lang w:val="en-US"/>
        </w:rPr>
        <w:t xml:space="preserve">, </w:t>
      </w:r>
      <w:r w:rsidR="00605AE2" w:rsidRPr="00FA10B6">
        <w:rPr>
          <w:i/>
          <w:szCs w:val="24"/>
          <w:lang w:val="en-US"/>
        </w:rPr>
        <w:t>International Journal of Policy Administration and Institutions</w:t>
      </w:r>
      <w:r w:rsidR="00605AE2" w:rsidRPr="00FA10B6">
        <w:rPr>
          <w:szCs w:val="24"/>
          <w:lang w:val="en-US"/>
        </w:rPr>
        <w:t xml:space="preserve"> </w:t>
      </w:r>
      <w:r w:rsidR="00605AE2" w:rsidRPr="005A05F4">
        <w:rPr>
          <w:i/>
          <w:szCs w:val="24"/>
          <w:lang w:val="en-US"/>
        </w:rPr>
        <w:t>Public Performance &amp; Management Review,</w:t>
      </w:r>
      <w:r w:rsidR="00605AE2" w:rsidRPr="005A05F4">
        <w:rPr>
          <w:szCs w:val="24"/>
          <w:lang w:val="en-US"/>
        </w:rPr>
        <w:t xml:space="preserve"> </w:t>
      </w:r>
      <w:r w:rsidR="00605AE2" w:rsidRPr="005A05F4">
        <w:rPr>
          <w:i/>
          <w:lang w:val="en-US"/>
        </w:rPr>
        <w:t xml:space="preserve"> </w:t>
      </w:r>
      <w:r w:rsidR="00605AE2" w:rsidRPr="00CA4E3A">
        <w:rPr>
          <w:i/>
        </w:rPr>
        <w:t>Право</w:t>
      </w:r>
      <w:r w:rsidR="00605AE2" w:rsidRPr="005A05F4">
        <w:rPr>
          <w:i/>
          <w:lang w:val="en-US"/>
        </w:rPr>
        <w:t xml:space="preserve"> </w:t>
      </w:r>
      <w:r w:rsidR="00605AE2" w:rsidRPr="00CA4E3A">
        <w:rPr>
          <w:i/>
        </w:rPr>
        <w:t>и</w:t>
      </w:r>
      <w:r w:rsidR="00605AE2" w:rsidRPr="005A05F4">
        <w:rPr>
          <w:i/>
          <w:lang w:val="en-US"/>
        </w:rPr>
        <w:t xml:space="preserve"> </w:t>
      </w:r>
      <w:r w:rsidR="00605AE2" w:rsidRPr="00CA4E3A">
        <w:rPr>
          <w:i/>
        </w:rPr>
        <w:t>экономика</w:t>
      </w:r>
    </w:p>
    <w:p w:rsidR="006256A5" w:rsidRPr="00CA4E3A" w:rsidRDefault="006256A5" w:rsidP="00D456CA">
      <w:pPr>
        <w:spacing w:line="276" w:lineRule="auto"/>
        <w:ind w:firstLine="360"/>
        <w:jc w:val="both"/>
        <w:rPr>
          <w:szCs w:val="24"/>
          <w:lang w:val="en-US"/>
        </w:rPr>
      </w:pPr>
    </w:p>
    <w:p w:rsidR="00773909" w:rsidRPr="00CA4E3A" w:rsidRDefault="00773909" w:rsidP="00D456CA">
      <w:pPr>
        <w:pStyle w:val="2"/>
        <w:numPr>
          <w:ilvl w:val="0"/>
          <w:numId w:val="0"/>
        </w:numPr>
        <w:spacing w:before="0" w:after="0"/>
        <w:ind w:left="720" w:hanging="720"/>
        <w:jc w:val="both"/>
        <w:rPr>
          <w:szCs w:val="24"/>
          <w:lang w:val="en-US"/>
        </w:rPr>
      </w:pPr>
      <w:r w:rsidRPr="00CA4E3A">
        <w:rPr>
          <w:szCs w:val="24"/>
          <w:lang w:val="en-US"/>
        </w:rPr>
        <w:t>REQUIRED READINGS</w:t>
      </w:r>
    </w:p>
    <w:p w:rsidR="006E096A" w:rsidRPr="001F3505" w:rsidRDefault="006E096A" w:rsidP="00B91536">
      <w:pPr>
        <w:pStyle w:val="af2"/>
        <w:numPr>
          <w:ilvl w:val="0"/>
          <w:numId w:val="40"/>
        </w:numPr>
        <w:ind w:left="284" w:hanging="284"/>
        <w:jc w:val="both"/>
        <w:rPr>
          <w:szCs w:val="24"/>
        </w:rPr>
      </w:pPr>
      <w:r w:rsidRPr="001F3505">
        <w:rPr>
          <w:szCs w:val="24"/>
          <w:lang w:val="en-US"/>
        </w:rPr>
        <w:t xml:space="preserve">Aaker, D.  (1996) </w:t>
      </w:r>
      <w:r w:rsidRPr="001F3505">
        <w:rPr>
          <w:i/>
          <w:szCs w:val="24"/>
          <w:lang w:val="en-US"/>
        </w:rPr>
        <w:t xml:space="preserve">Building Strong Brands.  </w:t>
      </w:r>
      <w:r w:rsidRPr="001F3505">
        <w:rPr>
          <w:szCs w:val="24"/>
          <w:lang w:val="en-US"/>
        </w:rPr>
        <w:t>New</w:t>
      </w:r>
      <w:r w:rsidRPr="001F3505">
        <w:rPr>
          <w:szCs w:val="24"/>
        </w:rPr>
        <w:t xml:space="preserve"> </w:t>
      </w:r>
      <w:r w:rsidRPr="001F3505">
        <w:rPr>
          <w:szCs w:val="24"/>
          <w:lang w:val="en-US"/>
        </w:rPr>
        <w:t>York</w:t>
      </w:r>
      <w:r w:rsidRPr="001F3505">
        <w:rPr>
          <w:szCs w:val="24"/>
        </w:rPr>
        <w:t>.</w:t>
      </w:r>
    </w:p>
    <w:p w:rsidR="006E096A" w:rsidRPr="001F3505" w:rsidRDefault="006E096A" w:rsidP="00B91536">
      <w:pPr>
        <w:pStyle w:val="af2"/>
        <w:numPr>
          <w:ilvl w:val="0"/>
          <w:numId w:val="40"/>
        </w:numPr>
        <w:ind w:left="284" w:hanging="284"/>
        <w:jc w:val="both"/>
        <w:rPr>
          <w:rFonts w:eastAsia="Times New Roman"/>
          <w:szCs w:val="24"/>
          <w:lang w:val="en-US"/>
        </w:rPr>
      </w:pPr>
      <w:r w:rsidRPr="001F3505">
        <w:rPr>
          <w:rFonts w:eastAsia="Times New Roman"/>
          <w:szCs w:val="24"/>
        </w:rPr>
        <w:t xml:space="preserve">Айрапетян М.С. Зарубежный опыт использования государственно-частного партнерства // Государственная власть и местное самоуправление. </w:t>
      </w:r>
      <w:r w:rsidRPr="001F3505">
        <w:rPr>
          <w:rFonts w:eastAsia="Times New Roman"/>
          <w:szCs w:val="24"/>
          <w:lang w:val="en-US"/>
        </w:rPr>
        <w:t>2009. № 2.</w:t>
      </w:r>
    </w:p>
    <w:p w:rsidR="00857657" w:rsidRPr="001F3505" w:rsidRDefault="00857657" w:rsidP="00B91536">
      <w:pPr>
        <w:pStyle w:val="af2"/>
        <w:numPr>
          <w:ilvl w:val="0"/>
          <w:numId w:val="40"/>
        </w:numPr>
        <w:ind w:left="284" w:hanging="284"/>
        <w:jc w:val="both"/>
        <w:rPr>
          <w:szCs w:val="24"/>
          <w:lang w:val="en-US" w:eastAsia="ru-RU"/>
        </w:rPr>
      </w:pPr>
      <w:r w:rsidRPr="001F3505">
        <w:rPr>
          <w:szCs w:val="24"/>
          <w:lang w:val="en-US"/>
        </w:rPr>
        <w:t>Allen, R. (2012). "International Handbook on Public-Private Partnerships."</w:t>
      </w:r>
      <w:r w:rsidRPr="001F3505">
        <w:rPr>
          <w:i/>
          <w:szCs w:val="24"/>
          <w:lang w:val="en-US"/>
        </w:rPr>
        <w:t xml:space="preserve"> Governance-an International Journal of Policy Administration and Institutions</w:t>
      </w:r>
      <w:r w:rsidRPr="001F3505">
        <w:rPr>
          <w:szCs w:val="24"/>
          <w:lang w:val="en-US"/>
        </w:rPr>
        <w:t xml:space="preserve"> 25(3): 521-523.</w:t>
      </w:r>
    </w:p>
    <w:p w:rsidR="006E096A" w:rsidRPr="001F3505" w:rsidRDefault="006E096A" w:rsidP="00B91536">
      <w:pPr>
        <w:pStyle w:val="af2"/>
        <w:numPr>
          <w:ilvl w:val="0"/>
          <w:numId w:val="40"/>
        </w:numPr>
        <w:ind w:left="284" w:hanging="284"/>
        <w:jc w:val="both"/>
        <w:rPr>
          <w:rFonts w:eastAsia="Times New Roman"/>
          <w:szCs w:val="24"/>
          <w:shd w:val="clear" w:color="auto" w:fill="FFFFFF"/>
          <w:lang w:val="en-US"/>
        </w:rPr>
      </w:pPr>
      <w:r w:rsidRPr="001F3505">
        <w:rPr>
          <w:rFonts w:eastAsia="Times New Roman"/>
          <w:szCs w:val="24"/>
          <w:shd w:val="clear" w:color="auto" w:fill="FFFFFF"/>
          <w:lang w:val="en-US"/>
        </w:rPr>
        <w:t>Boschma R. A. (2005) Proximity and innovation: a critical assessment, </w:t>
      </w:r>
      <w:r w:rsidRPr="001F3505">
        <w:rPr>
          <w:rFonts w:eastAsia="Times New Roman"/>
          <w:i/>
          <w:iCs/>
          <w:szCs w:val="24"/>
          <w:shd w:val="clear" w:color="auto" w:fill="FFFFFF"/>
          <w:lang w:val="en-US"/>
        </w:rPr>
        <w:t>Regional Studies39</w:t>
      </w:r>
      <w:r w:rsidRPr="001F3505">
        <w:rPr>
          <w:rFonts w:eastAsia="Times New Roman"/>
          <w:szCs w:val="24"/>
          <w:shd w:val="clear" w:color="auto" w:fill="FFFFFF"/>
          <w:lang w:val="en-US"/>
        </w:rPr>
        <w:t>, 61-74. </w:t>
      </w:r>
    </w:p>
    <w:p w:rsidR="00581981" w:rsidRPr="001F3505" w:rsidRDefault="00581981" w:rsidP="00B91536">
      <w:pPr>
        <w:pStyle w:val="af2"/>
        <w:numPr>
          <w:ilvl w:val="0"/>
          <w:numId w:val="40"/>
        </w:numPr>
        <w:shd w:val="clear" w:color="auto" w:fill="FFFFFF"/>
        <w:ind w:left="284" w:hanging="284"/>
        <w:jc w:val="both"/>
        <w:rPr>
          <w:szCs w:val="24"/>
          <w:lang w:eastAsia="ru-RU"/>
        </w:rPr>
      </w:pPr>
      <w:r w:rsidRPr="001F3505">
        <w:rPr>
          <w:rFonts w:cs="Helvetica"/>
          <w:lang w:val="en-US"/>
        </w:rPr>
        <w:t xml:space="preserve">Bradshaw, M. J. (2010). </w:t>
      </w:r>
      <w:r w:rsidRPr="001F3505">
        <w:rPr>
          <w:rFonts w:cs="Helvetica"/>
          <w:u w:val="single"/>
          <w:lang w:val="en-US"/>
        </w:rPr>
        <w:t>A new economic geography of Russia</w:t>
      </w:r>
      <w:r w:rsidRPr="001F3505">
        <w:rPr>
          <w:rFonts w:cs="Helvetica"/>
          <w:lang w:val="en-US"/>
        </w:rPr>
        <w:t xml:space="preserve">. </w:t>
      </w:r>
      <w:r w:rsidRPr="001F3505">
        <w:rPr>
          <w:rFonts w:cs="Helvetica"/>
        </w:rPr>
        <w:t>London, RoutledgeCurzon.</w:t>
      </w:r>
    </w:p>
    <w:p w:rsidR="006E096A" w:rsidRPr="001F3505" w:rsidRDefault="006E096A" w:rsidP="00B91536">
      <w:pPr>
        <w:pStyle w:val="af2"/>
        <w:numPr>
          <w:ilvl w:val="0"/>
          <w:numId w:val="40"/>
        </w:numPr>
        <w:ind w:left="284" w:hanging="284"/>
        <w:jc w:val="both"/>
        <w:rPr>
          <w:szCs w:val="24"/>
        </w:rPr>
      </w:pPr>
      <w:r w:rsidRPr="001F3505">
        <w:rPr>
          <w:szCs w:val="24"/>
        </w:rPr>
        <w:t xml:space="preserve">Брэндинг территорий. </w:t>
      </w:r>
      <w:r w:rsidRPr="001F3505">
        <w:rPr>
          <w:i/>
          <w:szCs w:val="24"/>
        </w:rPr>
        <w:t>Лучшие мировые практики</w:t>
      </w:r>
      <w:r w:rsidRPr="001F3505">
        <w:rPr>
          <w:szCs w:val="24"/>
        </w:rPr>
        <w:t xml:space="preserve"> (2013). М.: Манн, Иванов и Фербер.</w:t>
      </w:r>
    </w:p>
    <w:p w:rsidR="006E096A" w:rsidRPr="001F3505" w:rsidRDefault="006E096A" w:rsidP="00B91536">
      <w:pPr>
        <w:pStyle w:val="1"/>
        <w:numPr>
          <w:ilvl w:val="0"/>
          <w:numId w:val="40"/>
        </w:numPr>
        <w:shd w:val="clear" w:color="auto" w:fill="FFFFFF"/>
        <w:spacing w:after="0" w:line="240" w:lineRule="auto"/>
        <w:ind w:left="284" w:right="0" w:hanging="284"/>
        <w:jc w:val="both"/>
      </w:pPr>
      <w:r w:rsidRPr="001F3505">
        <w:lastRenderedPageBreak/>
        <w:t xml:space="preserve">Бушмарин И.В. (2004).  Региональный рынок. // </w:t>
      </w:r>
      <w:r w:rsidRPr="001F3505">
        <w:rPr>
          <w:i/>
        </w:rPr>
        <w:t>Общество и эконом</w:t>
      </w:r>
      <w:r w:rsidRPr="001F3505">
        <w:t xml:space="preserve">ика. </w:t>
      </w:r>
      <w:r w:rsidRPr="001F3505">
        <w:rPr>
          <w:rFonts w:eastAsia="Calibri"/>
          <w:bCs w:val="0"/>
          <w:kern w:val="0"/>
          <w:bdr w:val="none" w:sz="0" w:space="0" w:color="auto"/>
          <w:shd w:val="clear" w:color="auto" w:fill="auto"/>
        </w:rPr>
        <w:t>1</w:t>
      </w:r>
    </w:p>
    <w:p w:rsidR="006E096A" w:rsidRPr="001F3505" w:rsidRDefault="006E096A" w:rsidP="00B91536">
      <w:pPr>
        <w:pStyle w:val="1"/>
        <w:numPr>
          <w:ilvl w:val="0"/>
          <w:numId w:val="40"/>
        </w:numPr>
        <w:shd w:val="clear" w:color="auto" w:fill="FFFFFF"/>
        <w:spacing w:after="0" w:line="240" w:lineRule="auto"/>
        <w:ind w:left="284" w:right="0" w:hanging="284"/>
        <w:jc w:val="both"/>
      </w:pPr>
      <w:r w:rsidRPr="001F3505">
        <w:rPr>
          <w:i/>
        </w:rPr>
        <w:t>Региональный рынок</w:t>
      </w:r>
      <w:r w:rsidRPr="001F3505">
        <w:t xml:space="preserve"> (2008)  Под ред. С.Ф. Сутырина, В.Н. Харламовой. СПб..</w:t>
      </w:r>
    </w:p>
    <w:p w:rsidR="006E096A" w:rsidRPr="001F3505" w:rsidRDefault="006E096A" w:rsidP="00B91536">
      <w:pPr>
        <w:pStyle w:val="1"/>
        <w:numPr>
          <w:ilvl w:val="0"/>
          <w:numId w:val="40"/>
        </w:numPr>
        <w:shd w:val="clear" w:color="auto" w:fill="FFFFFF"/>
        <w:spacing w:after="0" w:line="240" w:lineRule="auto"/>
        <w:ind w:left="284" w:right="0" w:hanging="284"/>
        <w:jc w:val="both"/>
      </w:pPr>
      <w:r w:rsidRPr="001F3505">
        <w:rPr>
          <w:i/>
        </w:rPr>
        <w:t>Региональный рынок России</w:t>
      </w:r>
      <w:r w:rsidRPr="001F3505">
        <w:t>. / Под ред. В.Е. Рыбалкина. - М.: Феникс, 2009.</w:t>
      </w:r>
    </w:p>
    <w:p w:rsidR="00581981" w:rsidRPr="001F3505" w:rsidRDefault="00581981" w:rsidP="00B91536">
      <w:pPr>
        <w:pStyle w:val="af2"/>
        <w:numPr>
          <w:ilvl w:val="0"/>
          <w:numId w:val="40"/>
        </w:numPr>
        <w:tabs>
          <w:tab w:val="left" w:pos="426"/>
        </w:tabs>
        <w:ind w:left="284" w:hanging="284"/>
        <w:jc w:val="both"/>
        <w:rPr>
          <w:szCs w:val="24"/>
        </w:rPr>
      </w:pPr>
      <w:r w:rsidRPr="001F3505">
        <w:rPr>
          <w:szCs w:val="24"/>
        </w:rPr>
        <w:t>В.Е. Чистякова</w:t>
      </w:r>
      <w:r w:rsidRPr="001F3505">
        <w:rPr>
          <w:bCs/>
          <w:szCs w:val="24"/>
        </w:rPr>
        <w:t xml:space="preserve"> «Влиание образования на экономический рост и социальное равитие региона»», (2009)</w:t>
      </w:r>
      <w:r w:rsidRPr="001F3505">
        <w:rPr>
          <w:bCs/>
          <w:i/>
          <w:szCs w:val="24"/>
        </w:rPr>
        <w:t xml:space="preserve">, </w:t>
      </w:r>
      <w:hyperlink r:id="rId23" w:tgtFrame="_top" w:history="1">
        <w:r w:rsidRPr="001F3505">
          <w:rPr>
            <w:rFonts w:eastAsia="Times New Roman"/>
            <w:i/>
            <w:szCs w:val="24"/>
            <w:shd w:val="clear" w:color="auto" w:fill="FFFFFF"/>
          </w:rPr>
          <w:t>Voprosy statistiki</w:t>
        </w:r>
      </w:hyperlink>
      <w:r w:rsidRPr="001F3505">
        <w:rPr>
          <w:rFonts w:eastAsia="Times New Roman"/>
          <w:i/>
          <w:szCs w:val="24"/>
          <w:shd w:val="clear" w:color="auto" w:fill="FFFFFF"/>
        </w:rPr>
        <w:t> </w:t>
      </w:r>
      <w:r w:rsidRPr="001F3505">
        <w:rPr>
          <w:rFonts w:eastAsia="Times New Roman"/>
          <w:szCs w:val="24"/>
          <w:shd w:val="clear" w:color="auto" w:fill="FFFFFF"/>
        </w:rPr>
        <w:t>, 6 (June).</w:t>
      </w:r>
    </w:p>
    <w:p w:rsidR="00B33362" w:rsidRPr="001F3505" w:rsidRDefault="00B33362" w:rsidP="00B91536">
      <w:pPr>
        <w:pStyle w:val="af2"/>
        <w:numPr>
          <w:ilvl w:val="0"/>
          <w:numId w:val="40"/>
        </w:numPr>
        <w:shd w:val="clear" w:color="auto" w:fill="FFFFFF"/>
        <w:tabs>
          <w:tab w:val="left" w:pos="426"/>
        </w:tabs>
        <w:ind w:left="284" w:hanging="284"/>
        <w:jc w:val="both"/>
        <w:rPr>
          <w:rFonts w:eastAsiaTheme="minorEastAsia"/>
          <w:szCs w:val="24"/>
          <w:lang w:val="en-US"/>
        </w:rPr>
      </w:pPr>
      <w:r w:rsidRPr="001F3505">
        <w:rPr>
          <w:rFonts w:eastAsiaTheme="minorEastAsia"/>
          <w:szCs w:val="24"/>
          <w:lang w:val="en-US"/>
        </w:rPr>
        <w:t xml:space="preserve">Colombo, A. 2012. </w:t>
      </w:r>
      <w:r w:rsidRPr="001F3505">
        <w:rPr>
          <w:rFonts w:eastAsiaTheme="minorEastAsia"/>
          <w:i/>
          <w:szCs w:val="24"/>
          <w:lang w:val="en-US"/>
        </w:rPr>
        <w:t>Subsidiarity governance: theoretical and empirical models</w:t>
      </w:r>
      <w:r w:rsidRPr="001F3505">
        <w:rPr>
          <w:rFonts w:eastAsiaTheme="minorEastAsia"/>
          <w:szCs w:val="24"/>
          <w:lang w:val="en-US"/>
        </w:rPr>
        <w:t>. New York: Palgrave Macmillan.</w:t>
      </w:r>
    </w:p>
    <w:p w:rsidR="00B33362" w:rsidRPr="001F3505" w:rsidRDefault="00B33362" w:rsidP="00B91536">
      <w:pPr>
        <w:pStyle w:val="af2"/>
        <w:numPr>
          <w:ilvl w:val="0"/>
          <w:numId w:val="40"/>
        </w:numPr>
        <w:shd w:val="clear" w:color="auto" w:fill="FFFFFF"/>
        <w:tabs>
          <w:tab w:val="left" w:pos="426"/>
        </w:tabs>
        <w:ind w:left="284" w:hanging="284"/>
        <w:jc w:val="both"/>
        <w:rPr>
          <w:rFonts w:eastAsiaTheme="minorEastAsia"/>
          <w:szCs w:val="24"/>
          <w:lang w:val="en-US"/>
        </w:rPr>
      </w:pPr>
      <w:r w:rsidRPr="001F3505">
        <w:rPr>
          <w:rFonts w:eastAsiaTheme="minorEastAsia"/>
          <w:szCs w:val="24"/>
          <w:lang w:val="en-US"/>
        </w:rPr>
        <w:t>Danson, M. 1997. </w:t>
      </w:r>
      <w:r w:rsidRPr="001F3505">
        <w:rPr>
          <w:rFonts w:eastAsiaTheme="minorEastAsia"/>
          <w:i/>
          <w:iCs/>
          <w:szCs w:val="24"/>
          <w:lang w:val="en-US"/>
        </w:rPr>
        <w:t>Regional governance and economic development, </w:t>
      </w:r>
      <w:r w:rsidRPr="001F3505">
        <w:rPr>
          <w:rFonts w:eastAsiaTheme="minorEastAsia"/>
          <w:szCs w:val="24"/>
          <w:lang w:val="en-US"/>
        </w:rPr>
        <w:t>London, Pion.</w:t>
      </w:r>
    </w:p>
    <w:p w:rsidR="00802665" w:rsidRPr="001F3505" w:rsidRDefault="00802665" w:rsidP="00B91536">
      <w:pPr>
        <w:pStyle w:val="af2"/>
        <w:numPr>
          <w:ilvl w:val="0"/>
          <w:numId w:val="40"/>
        </w:numPr>
        <w:tabs>
          <w:tab w:val="left" w:pos="426"/>
        </w:tabs>
        <w:ind w:left="284" w:hanging="284"/>
        <w:jc w:val="both"/>
        <w:rPr>
          <w:rFonts w:eastAsia="Times New Roman"/>
          <w:szCs w:val="24"/>
          <w:lang w:val="en-US"/>
        </w:rPr>
      </w:pPr>
      <w:r w:rsidRPr="001F3505">
        <w:rPr>
          <w:rFonts w:eastAsia="Times New Roman"/>
          <w:szCs w:val="24"/>
          <w:lang w:val="en-US"/>
        </w:rPr>
        <w:t xml:space="preserve">Dunning, J. H. (1998) Location and the multinational enterprise: a neglected factor?, </w:t>
      </w:r>
      <w:r w:rsidRPr="001F3505">
        <w:rPr>
          <w:rFonts w:eastAsia="Times New Roman"/>
          <w:i/>
          <w:szCs w:val="24"/>
          <w:lang w:val="en-US"/>
        </w:rPr>
        <w:t>Journal of International Business Studies</w:t>
      </w:r>
      <w:r w:rsidRPr="001F3505">
        <w:rPr>
          <w:rFonts w:eastAsia="Times New Roman"/>
          <w:szCs w:val="24"/>
          <w:lang w:val="en-US"/>
        </w:rPr>
        <w:t xml:space="preserve"> 29(1), 45–66.</w:t>
      </w:r>
    </w:p>
    <w:p w:rsidR="00857657" w:rsidRPr="001F3505" w:rsidRDefault="00857657" w:rsidP="00B91536">
      <w:pPr>
        <w:pStyle w:val="af2"/>
        <w:numPr>
          <w:ilvl w:val="0"/>
          <w:numId w:val="40"/>
        </w:numPr>
        <w:tabs>
          <w:tab w:val="left" w:pos="426"/>
        </w:tabs>
        <w:ind w:left="284" w:hanging="284"/>
        <w:jc w:val="both"/>
        <w:rPr>
          <w:rFonts w:eastAsia="Times New Roman"/>
          <w:szCs w:val="24"/>
        </w:rPr>
      </w:pPr>
      <w:r w:rsidRPr="001F3505">
        <w:rPr>
          <w:rFonts w:eastAsia="Times New Roman"/>
          <w:iCs/>
          <w:szCs w:val="24"/>
          <w:shd w:val="clear" w:color="auto" w:fill="FFFFFF"/>
        </w:rPr>
        <w:t>Емельянов С. В., Олейник А. Г., Попков Ю. С., Путилов В. А</w:t>
      </w:r>
      <w:r w:rsidRPr="001F3505">
        <w:rPr>
          <w:rFonts w:eastAsia="Times New Roman"/>
          <w:i/>
          <w:iCs/>
          <w:szCs w:val="24"/>
          <w:shd w:val="clear" w:color="auto" w:fill="FFFFFF"/>
        </w:rPr>
        <w:t>.</w:t>
      </w:r>
      <w:r w:rsidRPr="001F3505">
        <w:rPr>
          <w:rFonts w:eastAsia="Times New Roman"/>
          <w:szCs w:val="24"/>
          <w:shd w:val="clear" w:color="auto" w:fill="FFFFFF"/>
        </w:rPr>
        <w:t xml:space="preserve"> (2004). </w:t>
      </w:r>
      <w:r w:rsidRPr="001F3505">
        <w:rPr>
          <w:rFonts w:eastAsia="Times New Roman"/>
          <w:i/>
          <w:szCs w:val="24"/>
          <w:shd w:val="clear" w:color="auto" w:fill="FFFFFF"/>
        </w:rPr>
        <w:t>Информационные технологии регионального управления</w:t>
      </w:r>
      <w:r w:rsidRPr="001F3505">
        <w:rPr>
          <w:rFonts w:eastAsia="Times New Roman"/>
          <w:szCs w:val="24"/>
          <w:shd w:val="clear" w:color="auto" w:fill="FFFFFF"/>
        </w:rPr>
        <w:t>. М.: Едиториал УРСС.</w:t>
      </w:r>
    </w:p>
    <w:p w:rsidR="00802665" w:rsidRPr="001F3505" w:rsidRDefault="00802665" w:rsidP="00B91536">
      <w:pPr>
        <w:pStyle w:val="af2"/>
        <w:numPr>
          <w:ilvl w:val="0"/>
          <w:numId w:val="40"/>
        </w:numPr>
        <w:tabs>
          <w:tab w:val="left" w:pos="426"/>
        </w:tabs>
        <w:ind w:left="284" w:hanging="284"/>
        <w:jc w:val="both"/>
        <w:rPr>
          <w:szCs w:val="24"/>
          <w:lang w:eastAsia="ru-RU"/>
        </w:rPr>
      </w:pPr>
      <w:r w:rsidRPr="001F3505">
        <w:rPr>
          <w:szCs w:val="24"/>
          <w:lang w:eastAsia="ru-RU"/>
        </w:rPr>
        <w:t xml:space="preserve">Глумов Е. Получение средств Инвестиционного фонда РФ: правовые новации и риски // </w:t>
      </w:r>
      <w:r w:rsidRPr="001F3505">
        <w:rPr>
          <w:i/>
          <w:szCs w:val="24"/>
          <w:lang w:eastAsia="ru-RU"/>
        </w:rPr>
        <w:t>Корпоративный юрист</w:t>
      </w:r>
      <w:r w:rsidRPr="001F3505">
        <w:rPr>
          <w:szCs w:val="24"/>
          <w:lang w:eastAsia="ru-RU"/>
        </w:rPr>
        <w:t xml:space="preserve">. Приложение. 2008. № 10. </w:t>
      </w:r>
    </w:p>
    <w:p w:rsidR="00581981" w:rsidRPr="001F3505" w:rsidRDefault="00581981" w:rsidP="00B91536">
      <w:pPr>
        <w:pStyle w:val="af2"/>
        <w:numPr>
          <w:ilvl w:val="0"/>
          <w:numId w:val="40"/>
        </w:numPr>
        <w:shd w:val="clear" w:color="auto" w:fill="FFFFFF"/>
        <w:tabs>
          <w:tab w:val="left" w:pos="426"/>
        </w:tabs>
        <w:ind w:left="284" w:hanging="284"/>
        <w:jc w:val="both"/>
        <w:rPr>
          <w:szCs w:val="24"/>
          <w:lang w:eastAsia="ru-RU"/>
        </w:rPr>
      </w:pPr>
      <w:r w:rsidRPr="001F3505">
        <w:rPr>
          <w:szCs w:val="24"/>
          <w:lang w:eastAsia="ru-RU"/>
        </w:rPr>
        <w:t>В. Г. Глушкова, О. Б. Хорева, Региональнаш економика, М 2013.</w:t>
      </w:r>
    </w:p>
    <w:p w:rsidR="00857657" w:rsidRPr="001F3505" w:rsidRDefault="00857657" w:rsidP="00B91536">
      <w:pPr>
        <w:pStyle w:val="af2"/>
        <w:numPr>
          <w:ilvl w:val="0"/>
          <w:numId w:val="40"/>
        </w:numPr>
        <w:tabs>
          <w:tab w:val="left" w:pos="426"/>
        </w:tabs>
        <w:ind w:left="284" w:hanging="284"/>
        <w:jc w:val="both"/>
        <w:rPr>
          <w:rFonts w:eastAsia="Times New Roman"/>
          <w:szCs w:val="24"/>
          <w:shd w:val="clear" w:color="auto" w:fill="FFFFFF"/>
          <w:lang w:val="en-US"/>
        </w:rPr>
      </w:pPr>
      <w:r w:rsidRPr="001F3505">
        <w:rPr>
          <w:rFonts w:eastAsia="Times New Roman"/>
          <w:iCs/>
          <w:szCs w:val="24"/>
          <w:shd w:val="clear" w:color="auto" w:fill="FFFFFF"/>
        </w:rPr>
        <w:t>Горохов А. В., Олейник А. Г.</w:t>
      </w:r>
      <w:r w:rsidRPr="001F3505">
        <w:rPr>
          <w:rFonts w:eastAsia="Times New Roman"/>
          <w:szCs w:val="24"/>
          <w:shd w:val="clear" w:color="auto" w:fill="FFFFFF"/>
        </w:rPr>
        <w:t xml:space="preserve"> (2006) Использование методов системной динамики в мультиагентных моделях // </w:t>
      </w:r>
      <w:r w:rsidRPr="001F3505">
        <w:rPr>
          <w:rFonts w:eastAsia="Times New Roman"/>
          <w:i/>
          <w:szCs w:val="24"/>
          <w:shd w:val="clear" w:color="auto" w:fill="FFFFFF"/>
        </w:rPr>
        <w:t>Информационные технологии в региональном развитии. Апатиты</w:t>
      </w:r>
      <w:r w:rsidRPr="001F3505">
        <w:rPr>
          <w:rFonts w:eastAsia="Times New Roman"/>
          <w:szCs w:val="24"/>
          <w:shd w:val="clear" w:color="auto" w:fill="FFFFFF"/>
          <w:lang w:val="en-US"/>
        </w:rPr>
        <w:t xml:space="preserve">, </w:t>
      </w:r>
      <w:r w:rsidRPr="001F3505">
        <w:rPr>
          <w:rFonts w:eastAsia="Times New Roman"/>
          <w:szCs w:val="24"/>
          <w:shd w:val="clear" w:color="auto" w:fill="FFFFFF"/>
        </w:rPr>
        <w:t>Вып</w:t>
      </w:r>
      <w:r w:rsidRPr="001F3505">
        <w:rPr>
          <w:rFonts w:eastAsia="Times New Roman"/>
          <w:szCs w:val="24"/>
          <w:shd w:val="clear" w:color="auto" w:fill="FFFFFF"/>
          <w:lang w:val="en-US"/>
        </w:rPr>
        <w:t>. VI. C. 20–24.</w:t>
      </w:r>
    </w:p>
    <w:p w:rsidR="006E096A" w:rsidRPr="001F3505" w:rsidRDefault="006E096A" w:rsidP="00B91536">
      <w:pPr>
        <w:pStyle w:val="af2"/>
        <w:numPr>
          <w:ilvl w:val="0"/>
          <w:numId w:val="40"/>
        </w:numPr>
        <w:tabs>
          <w:tab w:val="left" w:pos="426"/>
        </w:tabs>
        <w:ind w:left="284" w:hanging="284"/>
        <w:jc w:val="both"/>
        <w:rPr>
          <w:szCs w:val="24"/>
          <w:lang w:val="en-US"/>
        </w:rPr>
      </w:pPr>
      <w:r w:rsidRPr="001F3505">
        <w:rPr>
          <w:szCs w:val="24"/>
          <w:lang w:val="en-US"/>
        </w:rPr>
        <w:t xml:space="preserve">Govers, R. (2010). </w:t>
      </w:r>
      <w:r w:rsidRPr="001F3505">
        <w:rPr>
          <w:i/>
          <w:szCs w:val="24"/>
          <w:lang w:val="en-US"/>
        </w:rPr>
        <w:t xml:space="preserve"> Place branding.</w:t>
      </w:r>
    </w:p>
    <w:p w:rsidR="00581981" w:rsidRPr="001F3505" w:rsidRDefault="00581981" w:rsidP="00B91536">
      <w:pPr>
        <w:pStyle w:val="af2"/>
        <w:numPr>
          <w:ilvl w:val="0"/>
          <w:numId w:val="40"/>
        </w:numPr>
        <w:tabs>
          <w:tab w:val="left" w:pos="426"/>
        </w:tabs>
        <w:ind w:left="284" w:hanging="284"/>
        <w:jc w:val="both"/>
        <w:rPr>
          <w:szCs w:val="24"/>
        </w:rPr>
      </w:pPr>
      <w:r w:rsidRPr="001F3505">
        <w:rPr>
          <w:szCs w:val="24"/>
        </w:rPr>
        <w:t>Гранберг</w:t>
      </w:r>
      <w:r w:rsidRPr="001F3505">
        <w:rPr>
          <w:szCs w:val="24"/>
          <w:lang w:val="en-US"/>
        </w:rPr>
        <w:t xml:space="preserve">, </w:t>
      </w:r>
      <w:r w:rsidRPr="001F3505">
        <w:rPr>
          <w:szCs w:val="24"/>
        </w:rPr>
        <w:t>А</w:t>
      </w:r>
      <w:r w:rsidRPr="001F3505">
        <w:rPr>
          <w:szCs w:val="24"/>
          <w:lang w:val="en-US"/>
        </w:rPr>
        <w:t xml:space="preserve">. </w:t>
      </w:r>
      <w:r w:rsidRPr="001F3505">
        <w:rPr>
          <w:szCs w:val="24"/>
        </w:rPr>
        <w:t>Г</w:t>
      </w:r>
      <w:r w:rsidRPr="001F3505">
        <w:rPr>
          <w:szCs w:val="24"/>
          <w:lang w:val="en-US"/>
        </w:rPr>
        <w:t xml:space="preserve">.  </w:t>
      </w:r>
      <w:r w:rsidRPr="001F3505">
        <w:rPr>
          <w:szCs w:val="24"/>
        </w:rPr>
        <w:t xml:space="preserve">(2004) </w:t>
      </w:r>
      <w:r w:rsidRPr="001F3505">
        <w:rPr>
          <w:i/>
          <w:szCs w:val="24"/>
        </w:rPr>
        <w:t>Охновы региональной экономики</w:t>
      </w:r>
      <w:r w:rsidRPr="001F3505">
        <w:rPr>
          <w:szCs w:val="24"/>
        </w:rPr>
        <w:t>. ГУ ВШЭ .</w:t>
      </w:r>
    </w:p>
    <w:p w:rsidR="00857657" w:rsidRPr="001F3505" w:rsidRDefault="00857657" w:rsidP="00B91536">
      <w:pPr>
        <w:pStyle w:val="af2"/>
        <w:numPr>
          <w:ilvl w:val="0"/>
          <w:numId w:val="40"/>
        </w:numPr>
        <w:tabs>
          <w:tab w:val="left" w:pos="426"/>
        </w:tabs>
        <w:ind w:left="284" w:hanging="284"/>
        <w:jc w:val="both"/>
        <w:rPr>
          <w:szCs w:val="24"/>
        </w:rPr>
      </w:pPr>
      <w:r w:rsidRPr="001F3505">
        <w:rPr>
          <w:szCs w:val="24"/>
          <w:lang w:val="en-US"/>
        </w:rPr>
        <w:t xml:space="preserve">Grossman, S. A. (2012). "Public-Private Partnerships Introduction: The Emerging Role of Partnership Governance (Ii)." </w:t>
      </w:r>
      <w:r w:rsidRPr="001F3505">
        <w:rPr>
          <w:i/>
          <w:szCs w:val="24"/>
        </w:rPr>
        <w:t>Public Performance &amp; Management Review</w:t>
      </w:r>
      <w:r w:rsidRPr="001F3505">
        <w:rPr>
          <w:szCs w:val="24"/>
        </w:rPr>
        <w:t xml:space="preserve"> </w:t>
      </w:r>
      <w:r w:rsidRPr="001F3505">
        <w:rPr>
          <w:rFonts w:eastAsia="Times New Roman"/>
          <w:szCs w:val="24"/>
          <w:shd w:val="clear" w:color="auto" w:fill="FFFFFF"/>
        </w:rPr>
        <w:t>36(2): 183-186.</w:t>
      </w:r>
    </w:p>
    <w:p w:rsidR="00857657" w:rsidRPr="001F3505" w:rsidRDefault="00857657" w:rsidP="00B91536">
      <w:pPr>
        <w:pStyle w:val="af2"/>
        <w:numPr>
          <w:ilvl w:val="0"/>
          <w:numId w:val="40"/>
        </w:numPr>
        <w:tabs>
          <w:tab w:val="left" w:pos="426"/>
        </w:tabs>
        <w:ind w:left="284" w:hanging="284"/>
        <w:jc w:val="both"/>
      </w:pPr>
      <w:r w:rsidRPr="001F3505">
        <w:t xml:space="preserve">Игнатюк Н. Государственно-частное партнерство в России // Право и экономика. 2006. № 8. </w:t>
      </w:r>
    </w:p>
    <w:p w:rsidR="006E096A" w:rsidRPr="001F3505" w:rsidRDefault="006E096A" w:rsidP="00B91536">
      <w:pPr>
        <w:pStyle w:val="af2"/>
        <w:numPr>
          <w:ilvl w:val="0"/>
          <w:numId w:val="40"/>
        </w:numPr>
        <w:tabs>
          <w:tab w:val="left" w:pos="426"/>
        </w:tabs>
        <w:ind w:left="284" w:hanging="284"/>
        <w:jc w:val="both"/>
        <w:rPr>
          <w:rFonts w:eastAsia="Times New Roman"/>
          <w:bCs/>
          <w:szCs w:val="24"/>
          <w:bdr w:val="none" w:sz="0" w:space="0" w:color="auto" w:frame="1"/>
          <w:shd w:val="clear" w:color="auto" w:fill="FFFFFF"/>
          <w:lang w:val="en-US"/>
        </w:rPr>
      </w:pPr>
      <w:r w:rsidRPr="001F3505">
        <w:rPr>
          <w:rFonts w:eastAsia="Times New Roman"/>
          <w:szCs w:val="24"/>
          <w:lang w:val="en-US"/>
        </w:rPr>
        <w:t xml:space="preserve">Keirat, T. and Y Lung “Innovation and Proximity” (1999)  </w:t>
      </w:r>
      <w:r w:rsidRPr="001F3505">
        <w:rPr>
          <w:rFonts w:eastAsia="Times New Roman"/>
          <w:i/>
          <w:szCs w:val="24"/>
          <w:lang w:val="en-US"/>
        </w:rPr>
        <w:t>European Urban and Regional Studies</w:t>
      </w:r>
      <w:r w:rsidRPr="001F3505">
        <w:rPr>
          <w:rFonts w:eastAsia="Times New Roman"/>
          <w:szCs w:val="24"/>
          <w:shd w:val="clear" w:color="auto" w:fill="FFFFFF"/>
          <w:lang w:val="en-US"/>
        </w:rPr>
        <w:t>, 6,</w:t>
      </w:r>
      <w:r w:rsidRPr="001F3505">
        <w:rPr>
          <w:rFonts w:eastAsia="Times New Roman"/>
          <w:szCs w:val="24"/>
          <w:bdr w:val="none" w:sz="0" w:space="0" w:color="auto" w:frame="1"/>
          <w:shd w:val="clear" w:color="auto" w:fill="FFFFFF"/>
          <w:lang w:val="en-US"/>
        </w:rPr>
        <w:t xml:space="preserve"> 1: </w:t>
      </w:r>
      <w:r w:rsidRPr="001F3505">
        <w:rPr>
          <w:rFonts w:eastAsia="Times New Roman"/>
          <w:bCs/>
          <w:szCs w:val="24"/>
          <w:bdr w:val="none" w:sz="0" w:space="0" w:color="auto" w:frame="1"/>
          <w:shd w:val="clear" w:color="auto" w:fill="FFFFFF"/>
          <w:lang w:val="en-US"/>
        </w:rPr>
        <w:t>27-38.</w:t>
      </w:r>
    </w:p>
    <w:p w:rsidR="00802665" w:rsidRPr="001F3505" w:rsidRDefault="00802665" w:rsidP="00B91536">
      <w:pPr>
        <w:pStyle w:val="af2"/>
        <w:numPr>
          <w:ilvl w:val="0"/>
          <w:numId w:val="40"/>
        </w:numPr>
        <w:tabs>
          <w:tab w:val="left" w:pos="426"/>
        </w:tabs>
        <w:ind w:left="284" w:hanging="284"/>
        <w:jc w:val="both"/>
        <w:rPr>
          <w:szCs w:val="24"/>
        </w:rPr>
      </w:pPr>
      <w:r w:rsidRPr="001F3505">
        <w:rPr>
          <w:szCs w:val="24"/>
          <w:lang w:val="en-US"/>
        </w:rPr>
        <w:t xml:space="preserve">Koritskii, A. V. (2007). "Human capital: assessing its impact on incomes of the population in Russian regions." </w:t>
      </w:r>
      <w:r w:rsidRPr="001F3505">
        <w:rPr>
          <w:i/>
          <w:szCs w:val="24"/>
          <w:lang w:val="en-US"/>
        </w:rPr>
        <w:t>Region</w:t>
      </w:r>
      <w:r w:rsidRPr="001F3505">
        <w:rPr>
          <w:i/>
          <w:szCs w:val="24"/>
        </w:rPr>
        <w:t xml:space="preserve"> </w:t>
      </w:r>
      <w:r w:rsidRPr="001F3505">
        <w:rPr>
          <w:szCs w:val="24"/>
        </w:rPr>
        <w:t>(4): 109-125.</w:t>
      </w:r>
    </w:p>
    <w:p w:rsidR="006E096A" w:rsidRPr="001F3505" w:rsidRDefault="006E096A" w:rsidP="00B91536">
      <w:pPr>
        <w:pStyle w:val="af2"/>
        <w:numPr>
          <w:ilvl w:val="0"/>
          <w:numId w:val="40"/>
        </w:numPr>
        <w:tabs>
          <w:tab w:val="left" w:pos="426"/>
        </w:tabs>
        <w:ind w:left="284" w:hanging="284"/>
        <w:jc w:val="both"/>
        <w:rPr>
          <w:rStyle w:val="apple-converted-space"/>
          <w:szCs w:val="24"/>
        </w:rPr>
      </w:pPr>
      <w:r w:rsidRPr="001F3505">
        <w:rPr>
          <w:rStyle w:val="apple-converted-space"/>
          <w:szCs w:val="24"/>
          <w:shd w:val="clear" w:color="auto" w:fill="FFFFFF"/>
        </w:rPr>
        <w:t xml:space="preserve">Мазилкина Е.И. (2011) </w:t>
      </w:r>
      <w:r w:rsidRPr="001F3505">
        <w:rPr>
          <w:rStyle w:val="apple-converted-space"/>
          <w:i/>
          <w:szCs w:val="24"/>
          <w:shd w:val="clear" w:color="auto" w:fill="FFFFFF"/>
        </w:rPr>
        <w:t>Брендинг. Учебно-практическое пособие</w:t>
      </w:r>
      <w:r w:rsidRPr="001F3505">
        <w:rPr>
          <w:rStyle w:val="apple-converted-space"/>
          <w:szCs w:val="24"/>
          <w:shd w:val="clear" w:color="auto" w:fill="FFFFFF"/>
        </w:rPr>
        <w:t>. М.</w:t>
      </w:r>
    </w:p>
    <w:p w:rsidR="00773909" w:rsidRPr="001F3505" w:rsidRDefault="00773909" w:rsidP="00B91536">
      <w:pPr>
        <w:pStyle w:val="af2"/>
        <w:numPr>
          <w:ilvl w:val="0"/>
          <w:numId w:val="40"/>
        </w:numPr>
        <w:tabs>
          <w:tab w:val="left" w:pos="426"/>
        </w:tabs>
        <w:ind w:left="284" w:hanging="284"/>
        <w:jc w:val="both"/>
        <w:rPr>
          <w:szCs w:val="24"/>
          <w:lang w:val="en-US"/>
        </w:rPr>
      </w:pPr>
      <w:r w:rsidRPr="001F3505">
        <w:rPr>
          <w:szCs w:val="24"/>
          <w:lang w:val="en-US"/>
        </w:rPr>
        <w:t>Myrdal, G. (1957). Economic theory and under-developed regions. London, G. Duckworth.</w:t>
      </w:r>
    </w:p>
    <w:p w:rsidR="00773909" w:rsidRPr="001F3505" w:rsidRDefault="00773909" w:rsidP="00B91536">
      <w:pPr>
        <w:pStyle w:val="af2"/>
        <w:numPr>
          <w:ilvl w:val="0"/>
          <w:numId w:val="40"/>
        </w:numPr>
        <w:tabs>
          <w:tab w:val="left" w:pos="426"/>
        </w:tabs>
        <w:ind w:left="284" w:hanging="284"/>
        <w:jc w:val="both"/>
        <w:rPr>
          <w:szCs w:val="24"/>
          <w:lang w:val="en-US"/>
        </w:rPr>
      </w:pPr>
      <w:r w:rsidRPr="001F3505">
        <w:rPr>
          <w:szCs w:val="24"/>
          <w:lang w:val="en-US"/>
        </w:rPr>
        <w:t>OECD</w:t>
      </w:r>
      <w:r w:rsidR="00CA4E3A" w:rsidRPr="001F3505">
        <w:rPr>
          <w:szCs w:val="24"/>
          <w:lang w:val="en-US"/>
        </w:rPr>
        <w:t>.</w:t>
      </w:r>
      <w:r w:rsidRPr="001F3505">
        <w:rPr>
          <w:szCs w:val="24"/>
          <w:lang w:val="en-US"/>
        </w:rPr>
        <w:t xml:space="preserve"> </w:t>
      </w:r>
      <w:r w:rsidR="00802665" w:rsidRPr="001F3505">
        <w:rPr>
          <w:szCs w:val="24"/>
          <w:lang w:val="en-US"/>
        </w:rPr>
        <w:t xml:space="preserve">(2012) </w:t>
      </w:r>
      <w:r w:rsidRPr="001F3505">
        <w:rPr>
          <w:i/>
          <w:szCs w:val="24"/>
          <w:lang w:val="en-US"/>
        </w:rPr>
        <w:t>Promoting Growth in All Regions</w:t>
      </w:r>
      <w:r w:rsidRPr="001F3505">
        <w:rPr>
          <w:szCs w:val="24"/>
          <w:lang w:val="en-US"/>
        </w:rPr>
        <w:t>.</w:t>
      </w:r>
    </w:p>
    <w:p w:rsidR="00802665" w:rsidRPr="001F3505" w:rsidRDefault="00802665" w:rsidP="00B91536">
      <w:pPr>
        <w:pStyle w:val="af2"/>
        <w:numPr>
          <w:ilvl w:val="0"/>
          <w:numId w:val="40"/>
        </w:numPr>
        <w:shd w:val="clear" w:color="auto" w:fill="FFFFFF"/>
        <w:tabs>
          <w:tab w:val="left" w:pos="426"/>
        </w:tabs>
        <w:ind w:left="284" w:hanging="284"/>
        <w:jc w:val="both"/>
        <w:rPr>
          <w:rFonts w:eastAsiaTheme="minorEastAsia"/>
          <w:szCs w:val="24"/>
          <w:lang w:val="en-US"/>
        </w:rPr>
      </w:pPr>
      <w:r w:rsidRPr="001F3505">
        <w:rPr>
          <w:rFonts w:eastAsiaTheme="minorEastAsia"/>
          <w:szCs w:val="24"/>
          <w:lang w:val="en-US"/>
        </w:rPr>
        <w:t xml:space="preserve">OECD. </w:t>
      </w:r>
      <w:r w:rsidR="00CA4E3A" w:rsidRPr="001F3505">
        <w:rPr>
          <w:rFonts w:eastAsiaTheme="minorEastAsia"/>
          <w:szCs w:val="24"/>
          <w:lang w:val="en-US"/>
        </w:rPr>
        <w:t>(</w:t>
      </w:r>
      <w:r w:rsidRPr="001F3505">
        <w:rPr>
          <w:rFonts w:eastAsiaTheme="minorEastAsia"/>
          <w:szCs w:val="24"/>
          <w:lang w:val="en-US"/>
        </w:rPr>
        <w:t>1997</w:t>
      </w:r>
      <w:r w:rsidR="00CA4E3A" w:rsidRPr="001F3505">
        <w:rPr>
          <w:rFonts w:eastAsiaTheme="minorEastAsia"/>
          <w:szCs w:val="24"/>
          <w:lang w:val="en-US"/>
        </w:rPr>
        <w:t>)</w:t>
      </w:r>
      <w:r w:rsidRPr="001F3505">
        <w:rPr>
          <w:rFonts w:eastAsiaTheme="minorEastAsia"/>
          <w:szCs w:val="24"/>
          <w:lang w:val="en-US"/>
        </w:rPr>
        <w:t xml:space="preserve">. </w:t>
      </w:r>
      <w:r w:rsidRPr="001F3505">
        <w:rPr>
          <w:rFonts w:eastAsiaTheme="minorEastAsia"/>
          <w:i/>
          <w:szCs w:val="24"/>
          <w:lang w:val="en-US"/>
        </w:rPr>
        <w:t>Regional Competitiveness and Skills</w:t>
      </w:r>
      <w:r w:rsidRPr="001F3505">
        <w:rPr>
          <w:rFonts w:eastAsiaTheme="minorEastAsia"/>
          <w:szCs w:val="24"/>
          <w:lang w:val="en-US"/>
        </w:rPr>
        <w:t>. Paris: OECD Publishing.</w:t>
      </w:r>
    </w:p>
    <w:p w:rsidR="00802665" w:rsidRPr="001F3505" w:rsidRDefault="00802665" w:rsidP="00B91536">
      <w:pPr>
        <w:pStyle w:val="af2"/>
        <w:numPr>
          <w:ilvl w:val="0"/>
          <w:numId w:val="40"/>
        </w:numPr>
        <w:shd w:val="clear" w:color="auto" w:fill="FFFFFF"/>
        <w:tabs>
          <w:tab w:val="left" w:pos="426"/>
        </w:tabs>
        <w:ind w:left="284" w:hanging="284"/>
        <w:jc w:val="both"/>
        <w:rPr>
          <w:rFonts w:eastAsiaTheme="minorEastAsia"/>
          <w:szCs w:val="24"/>
          <w:lang w:val="en-US"/>
        </w:rPr>
      </w:pPr>
      <w:r w:rsidRPr="001F3505">
        <w:rPr>
          <w:rFonts w:eastAsiaTheme="minorEastAsia"/>
          <w:szCs w:val="24"/>
          <w:lang w:val="en-US"/>
        </w:rPr>
        <w:t xml:space="preserve">OECD. </w:t>
      </w:r>
      <w:r w:rsidR="00CA4E3A" w:rsidRPr="001F3505">
        <w:rPr>
          <w:rFonts w:eastAsiaTheme="minorEastAsia"/>
          <w:szCs w:val="24"/>
          <w:lang w:val="en-US"/>
        </w:rPr>
        <w:t>(</w:t>
      </w:r>
      <w:r w:rsidRPr="001F3505">
        <w:rPr>
          <w:rFonts w:eastAsiaTheme="minorEastAsia"/>
          <w:szCs w:val="24"/>
          <w:lang w:val="en-US"/>
        </w:rPr>
        <w:t>2008</w:t>
      </w:r>
      <w:r w:rsidR="00CA4E3A" w:rsidRPr="001F3505">
        <w:rPr>
          <w:rFonts w:eastAsiaTheme="minorEastAsia"/>
          <w:szCs w:val="24"/>
          <w:lang w:val="en-US"/>
        </w:rPr>
        <w:t>)</w:t>
      </w:r>
      <w:r w:rsidRPr="001F3505">
        <w:rPr>
          <w:rFonts w:eastAsiaTheme="minorEastAsia"/>
          <w:szCs w:val="24"/>
          <w:lang w:val="en-US"/>
        </w:rPr>
        <w:t xml:space="preserve">.  </w:t>
      </w:r>
      <w:r w:rsidRPr="001F3505">
        <w:rPr>
          <w:rFonts w:eastAsia="Times New Roman"/>
          <w:szCs w:val="24"/>
          <w:lang w:val="en-US"/>
        </w:rPr>
        <w:t>Regions Matter: Economic Recovery, Innovation and Sustainable Growth</w:t>
      </w:r>
    </w:p>
    <w:p w:rsidR="00857657" w:rsidRPr="001F3505" w:rsidRDefault="00857657" w:rsidP="00B91536">
      <w:pPr>
        <w:pStyle w:val="af2"/>
        <w:numPr>
          <w:ilvl w:val="0"/>
          <w:numId w:val="40"/>
        </w:numPr>
        <w:tabs>
          <w:tab w:val="left" w:pos="426"/>
        </w:tabs>
        <w:ind w:left="284" w:hanging="284"/>
        <w:jc w:val="both"/>
        <w:rPr>
          <w:szCs w:val="24"/>
          <w:lang w:eastAsia="ru-RU"/>
        </w:rPr>
      </w:pPr>
      <w:r w:rsidRPr="001F3505">
        <w:rPr>
          <w:szCs w:val="24"/>
          <w:lang w:eastAsia="ru-RU"/>
        </w:rPr>
        <w:t xml:space="preserve">Олейник А.Г., Олейник А.А., Пронин С.А. (2003) Информационная поддержка управленческих решений в области производства минеральных удобрений // </w:t>
      </w:r>
      <w:r w:rsidRPr="001F3505">
        <w:rPr>
          <w:i/>
          <w:szCs w:val="24"/>
          <w:lang w:eastAsia="ru-RU"/>
        </w:rPr>
        <w:t>Информационные технологии в региональном развитии. - Апатиты</w:t>
      </w:r>
      <w:r w:rsidRPr="001F3505">
        <w:rPr>
          <w:szCs w:val="24"/>
          <w:lang w:eastAsia="ru-RU"/>
        </w:rPr>
        <w:t>,- Вып.III. - C.11-17.</w:t>
      </w:r>
    </w:p>
    <w:p w:rsidR="00857657" w:rsidRPr="001F3505" w:rsidRDefault="00857657" w:rsidP="00B91536">
      <w:pPr>
        <w:pStyle w:val="af2"/>
        <w:numPr>
          <w:ilvl w:val="0"/>
          <w:numId w:val="40"/>
        </w:numPr>
        <w:tabs>
          <w:tab w:val="left" w:pos="426"/>
        </w:tabs>
        <w:ind w:left="284" w:hanging="284"/>
        <w:jc w:val="both"/>
      </w:pPr>
      <w:r w:rsidRPr="001F3505">
        <w:t>Перегудов С.П., Семененко И.С. Корпоративное гражданство: концепции, мировая практика и российские реалии. – М.: Прогресс-Традиция, 2008.</w:t>
      </w:r>
    </w:p>
    <w:p w:rsidR="00802665" w:rsidRPr="001F3505" w:rsidRDefault="00802665" w:rsidP="00B91536">
      <w:pPr>
        <w:pStyle w:val="af2"/>
        <w:numPr>
          <w:ilvl w:val="0"/>
          <w:numId w:val="40"/>
        </w:numPr>
        <w:tabs>
          <w:tab w:val="left" w:pos="426"/>
        </w:tabs>
        <w:ind w:left="284" w:hanging="284"/>
        <w:jc w:val="both"/>
        <w:rPr>
          <w:rFonts w:eastAsia="Times New Roman"/>
          <w:szCs w:val="24"/>
          <w:shd w:val="clear" w:color="auto" w:fill="FFFFFF"/>
        </w:rPr>
      </w:pPr>
      <w:r w:rsidRPr="001F3505">
        <w:rPr>
          <w:rFonts w:eastAsia="Times New Roman"/>
          <w:szCs w:val="24"/>
        </w:rPr>
        <w:t>Портер</w:t>
      </w:r>
      <w:r w:rsidRPr="001F3505">
        <w:rPr>
          <w:rFonts w:eastAsia="Times New Roman"/>
          <w:szCs w:val="24"/>
          <w:shd w:val="clear" w:color="auto" w:fill="FFFFFF"/>
        </w:rPr>
        <w:t> М. Конкуренция. -М.: Изд.дом."Вильямс", пер. с англ., 2000</w:t>
      </w:r>
    </w:p>
    <w:p w:rsidR="006E096A" w:rsidRPr="001F3505" w:rsidRDefault="006E096A" w:rsidP="00B91536">
      <w:pPr>
        <w:pStyle w:val="23"/>
        <w:numPr>
          <w:ilvl w:val="0"/>
          <w:numId w:val="40"/>
        </w:numPr>
        <w:tabs>
          <w:tab w:val="left" w:pos="426"/>
        </w:tabs>
        <w:spacing w:after="0" w:line="240" w:lineRule="auto"/>
        <w:ind w:left="284" w:hanging="284"/>
        <w:jc w:val="both"/>
        <w:rPr>
          <w:szCs w:val="24"/>
          <w:lang w:val="en-US"/>
        </w:rPr>
      </w:pPr>
      <w:r w:rsidRPr="001F3505">
        <w:rPr>
          <w:szCs w:val="24"/>
          <w:lang w:val="en-US"/>
        </w:rPr>
        <w:t>Porteous, D. (1995) The Geography of Finance: Spatial Dimensions of Intermediary Behaviour. Avebury: Aldershot.</w:t>
      </w:r>
    </w:p>
    <w:p w:rsidR="006E096A" w:rsidRPr="001F3505" w:rsidRDefault="006E096A" w:rsidP="00B91536">
      <w:pPr>
        <w:pStyle w:val="af2"/>
        <w:numPr>
          <w:ilvl w:val="0"/>
          <w:numId w:val="40"/>
        </w:numPr>
        <w:tabs>
          <w:tab w:val="left" w:pos="426"/>
        </w:tabs>
        <w:ind w:left="284" w:hanging="284"/>
        <w:jc w:val="both"/>
        <w:rPr>
          <w:szCs w:val="24"/>
          <w:lang w:val="en-US" w:eastAsia="ru-RU"/>
        </w:rPr>
      </w:pPr>
      <w:r w:rsidRPr="001F3505">
        <w:rPr>
          <w:szCs w:val="24"/>
          <w:lang w:val="en-US" w:eastAsia="ru-RU"/>
        </w:rPr>
        <w:t xml:space="preserve">Roberts, R and Fishkind, H (1979) The role of monetary forces in regional economic activity: an econometric simulation analysis, </w:t>
      </w:r>
      <w:r w:rsidRPr="001F3505">
        <w:rPr>
          <w:i/>
          <w:szCs w:val="24"/>
          <w:lang w:val="en-US" w:eastAsia="ru-RU"/>
        </w:rPr>
        <w:t>Journal of Regional Science</w:t>
      </w:r>
      <w:r w:rsidRPr="001F3505">
        <w:rPr>
          <w:szCs w:val="24"/>
          <w:lang w:val="en-US" w:eastAsia="ru-RU"/>
        </w:rPr>
        <w:t xml:space="preserve">, 19: 15-29. </w:t>
      </w:r>
    </w:p>
    <w:p w:rsidR="006E096A" w:rsidRPr="001F3505" w:rsidRDefault="006E096A" w:rsidP="00B91536">
      <w:pPr>
        <w:pStyle w:val="af2"/>
        <w:numPr>
          <w:ilvl w:val="0"/>
          <w:numId w:val="40"/>
        </w:numPr>
        <w:tabs>
          <w:tab w:val="left" w:pos="426"/>
        </w:tabs>
        <w:autoSpaceDE w:val="0"/>
        <w:autoSpaceDN w:val="0"/>
        <w:adjustRightInd w:val="0"/>
        <w:ind w:left="284" w:hanging="284"/>
        <w:jc w:val="both"/>
        <w:rPr>
          <w:bCs/>
          <w:szCs w:val="24"/>
          <w:lang w:val="en-US"/>
        </w:rPr>
      </w:pPr>
      <w:r w:rsidRPr="001F3505">
        <w:rPr>
          <w:bCs/>
          <w:szCs w:val="24"/>
          <w:lang w:val="en-US"/>
        </w:rPr>
        <w:t>RUSSIA Reshaping Economic Geography</w:t>
      </w:r>
      <w:r w:rsidRPr="001F3505">
        <w:rPr>
          <w:szCs w:val="24"/>
          <w:shd w:val="clear" w:color="auto" w:fill="FFFFFF"/>
          <w:lang w:val="en-US"/>
        </w:rPr>
        <w:t xml:space="preserve"> </w:t>
      </w:r>
      <w:r w:rsidRPr="001F3505">
        <w:rPr>
          <w:bCs/>
          <w:szCs w:val="24"/>
          <w:lang w:val="en-US"/>
        </w:rPr>
        <w:t>Report No. XXXXXX-RU )(2011) Document of the World Bank.</w:t>
      </w:r>
    </w:p>
    <w:p w:rsidR="006E096A" w:rsidRPr="001F3505" w:rsidRDefault="006E096A" w:rsidP="00B91536">
      <w:pPr>
        <w:pStyle w:val="af2"/>
        <w:numPr>
          <w:ilvl w:val="0"/>
          <w:numId w:val="40"/>
        </w:numPr>
        <w:tabs>
          <w:tab w:val="left" w:pos="426"/>
        </w:tabs>
        <w:ind w:left="284" w:hanging="284"/>
        <w:jc w:val="both"/>
        <w:rPr>
          <w:rFonts w:eastAsia="Times New Roman"/>
          <w:szCs w:val="24"/>
          <w:lang w:val="en-US"/>
        </w:rPr>
      </w:pPr>
      <w:r w:rsidRPr="001F3505">
        <w:rPr>
          <w:rFonts w:eastAsia="Times New Roman"/>
          <w:szCs w:val="24"/>
          <w:lang w:val="en-US"/>
        </w:rPr>
        <w:t xml:space="preserve">Saxenian, A. (1994) </w:t>
      </w:r>
      <w:r w:rsidRPr="001F3505">
        <w:rPr>
          <w:rFonts w:eastAsia="Times New Roman"/>
          <w:i/>
          <w:szCs w:val="24"/>
          <w:lang w:val="en-US"/>
        </w:rPr>
        <w:t>Regional Advantage</w:t>
      </w:r>
      <w:r w:rsidRPr="001F3505">
        <w:rPr>
          <w:rFonts w:eastAsia="Times New Roman"/>
          <w:szCs w:val="24"/>
          <w:lang w:val="en-US"/>
        </w:rPr>
        <w:t>. Cambridge : Harvard University Press</w:t>
      </w:r>
    </w:p>
    <w:p w:rsidR="006E096A" w:rsidRPr="001F3505" w:rsidRDefault="006E096A" w:rsidP="00B91536">
      <w:pPr>
        <w:pStyle w:val="af2"/>
        <w:numPr>
          <w:ilvl w:val="0"/>
          <w:numId w:val="40"/>
        </w:numPr>
        <w:tabs>
          <w:tab w:val="left" w:pos="426"/>
        </w:tabs>
        <w:ind w:left="284" w:hanging="284"/>
        <w:jc w:val="both"/>
        <w:rPr>
          <w:szCs w:val="24"/>
          <w:shd w:val="clear" w:color="auto" w:fill="FFFFFF"/>
        </w:rPr>
      </w:pPr>
      <w:r w:rsidRPr="001F3505">
        <w:rPr>
          <w:szCs w:val="24"/>
          <w:shd w:val="clear" w:color="auto" w:fill="FFFFFF"/>
        </w:rPr>
        <w:t>Соколов И., Тищенко Т., Хрусталев А. (2013) Программно-целевое управление бюджетом.М.: Дело.</w:t>
      </w:r>
    </w:p>
    <w:p w:rsidR="00802665" w:rsidRPr="001F3505" w:rsidRDefault="00802665" w:rsidP="00B91536">
      <w:pPr>
        <w:pStyle w:val="af2"/>
        <w:numPr>
          <w:ilvl w:val="0"/>
          <w:numId w:val="40"/>
        </w:numPr>
        <w:shd w:val="clear" w:color="auto" w:fill="FFFFFF"/>
        <w:tabs>
          <w:tab w:val="left" w:pos="426"/>
        </w:tabs>
        <w:ind w:left="284" w:hanging="284"/>
        <w:jc w:val="both"/>
        <w:rPr>
          <w:rFonts w:eastAsia="Times New Roman"/>
          <w:bCs/>
          <w:szCs w:val="24"/>
          <w:lang w:val="en-US"/>
        </w:rPr>
      </w:pPr>
      <w:r w:rsidRPr="001F3505">
        <w:rPr>
          <w:szCs w:val="24"/>
          <w:lang w:val="en-US"/>
        </w:rPr>
        <w:t xml:space="preserve">Stimson, R. J., et al. (2006). </w:t>
      </w:r>
      <w:r w:rsidRPr="001F3505">
        <w:rPr>
          <w:szCs w:val="24"/>
          <w:u w:val="single"/>
          <w:lang w:val="en-US"/>
        </w:rPr>
        <w:t>Regional economic development : analysis and planning strategy</w:t>
      </w:r>
      <w:r w:rsidRPr="001F3505">
        <w:rPr>
          <w:szCs w:val="24"/>
          <w:lang w:val="en-US"/>
        </w:rPr>
        <w:t xml:space="preserve">. Berlin, </w:t>
      </w:r>
      <w:r w:rsidRPr="001F3505">
        <w:rPr>
          <w:rFonts w:eastAsia="Times New Roman"/>
          <w:bCs/>
          <w:szCs w:val="24"/>
          <w:lang w:val="en-US"/>
        </w:rPr>
        <w:t>Springer.</w:t>
      </w:r>
    </w:p>
    <w:p w:rsidR="00802665" w:rsidRPr="001F3505" w:rsidRDefault="00802665" w:rsidP="00B91536">
      <w:pPr>
        <w:pStyle w:val="af2"/>
        <w:numPr>
          <w:ilvl w:val="0"/>
          <w:numId w:val="40"/>
        </w:numPr>
        <w:tabs>
          <w:tab w:val="left" w:pos="426"/>
        </w:tabs>
        <w:ind w:left="284" w:hanging="284"/>
        <w:jc w:val="both"/>
        <w:outlineLvl w:val="2"/>
        <w:rPr>
          <w:rFonts w:eastAsia="Times New Roman"/>
          <w:bCs/>
          <w:szCs w:val="24"/>
          <w:lang w:val="en-US"/>
        </w:rPr>
      </w:pPr>
      <w:r w:rsidRPr="001F3505">
        <w:rPr>
          <w:rFonts w:eastAsia="Times New Roman"/>
          <w:bCs/>
          <w:szCs w:val="24"/>
          <w:lang w:val="en-US"/>
        </w:rPr>
        <w:t xml:space="preserve">Suwala, L  (2013) Multinationals and Economic Geography: Location, Technology and Innovation Regional Studies, </w:t>
      </w:r>
      <w:hyperlink r:id="rId24" w:anchor="vol_47" w:history="1">
        <w:r w:rsidRPr="001F3505">
          <w:rPr>
            <w:rFonts w:eastAsia="Times New Roman"/>
            <w:bCs/>
            <w:szCs w:val="24"/>
            <w:lang w:val="en-US"/>
          </w:rPr>
          <w:t>47</w:t>
        </w:r>
      </w:hyperlink>
      <w:r w:rsidRPr="001F3505">
        <w:rPr>
          <w:rFonts w:eastAsia="Times New Roman"/>
          <w:bCs/>
          <w:szCs w:val="24"/>
          <w:lang w:val="en-US"/>
        </w:rPr>
        <w:t xml:space="preserve">, 8: 1377-1379 </w:t>
      </w:r>
    </w:p>
    <w:p w:rsidR="00773909" w:rsidRPr="001F3505" w:rsidRDefault="00F53265" w:rsidP="00B91536">
      <w:pPr>
        <w:pStyle w:val="af2"/>
        <w:numPr>
          <w:ilvl w:val="0"/>
          <w:numId w:val="40"/>
        </w:numPr>
        <w:tabs>
          <w:tab w:val="left" w:pos="426"/>
        </w:tabs>
        <w:ind w:left="284" w:hanging="284"/>
        <w:jc w:val="both"/>
        <w:rPr>
          <w:rFonts w:eastAsia="Times New Roman"/>
          <w:bCs/>
          <w:szCs w:val="24"/>
          <w:lang w:val="en-US"/>
        </w:rPr>
      </w:pPr>
      <w:hyperlink r:id="rId25" w:history="1">
        <w:r w:rsidR="00773909" w:rsidRPr="001F3505">
          <w:rPr>
            <w:rFonts w:eastAsia="Times New Roman"/>
            <w:bCs/>
            <w:szCs w:val="24"/>
            <w:lang w:val="en-US"/>
          </w:rPr>
          <w:t>http://www.undp.org/eo/documents/Evaluation-Policy.pdf</w:t>
        </w:r>
      </w:hyperlink>
      <w:r w:rsidR="00773909" w:rsidRPr="001F3505">
        <w:rPr>
          <w:rFonts w:eastAsia="Times New Roman"/>
          <w:bCs/>
          <w:szCs w:val="24"/>
          <w:lang w:val="en-US"/>
        </w:rPr>
        <w:t>.</w:t>
      </w:r>
    </w:p>
    <w:p w:rsidR="00857657" w:rsidRPr="001F3505" w:rsidRDefault="00857657" w:rsidP="00B91536">
      <w:pPr>
        <w:pStyle w:val="af2"/>
        <w:numPr>
          <w:ilvl w:val="0"/>
          <w:numId w:val="40"/>
        </w:numPr>
        <w:tabs>
          <w:tab w:val="left" w:pos="426"/>
        </w:tabs>
        <w:ind w:left="284" w:hanging="284"/>
        <w:jc w:val="both"/>
      </w:pPr>
      <w:r w:rsidRPr="001F3505">
        <w:t>Варнавский В.Г. (2008) Практика государственно-частного партнерства в России: достижения и проблемы // Государственное управление в XXI веке: традиции и инновации: 6-</w:t>
      </w:r>
      <w:r w:rsidR="00693591">
        <w:t xml:space="preserve">ая </w:t>
      </w:r>
      <w:r w:rsidRPr="001F3505">
        <w:t>ежегодная международная конференция факультета государственного управления МГУ</w:t>
      </w:r>
      <w:r w:rsidR="001F3505">
        <w:t xml:space="preserve"> </w:t>
      </w:r>
      <w:r w:rsidRPr="001F3505">
        <w:t xml:space="preserve">имени М.В. </w:t>
      </w:r>
      <w:r w:rsidR="001F3505">
        <w:t>Ломоносова</w:t>
      </w:r>
    </w:p>
    <w:p w:rsidR="006E096A" w:rsidRPr="001F3505" w:rsidRDefault="006E096A" w:rsidP="00B91536">
      <w:pPr>
        <w:pStyle w:val="af2"/>
        <w:numPr>
          <w:ilvl w:val="0"/>
          <w:numId w:val="40"/>
        </w:numPr>
        <w:tabs>
          <w:tab w:val="left" w:pos="426"/>
        </w:tabs>
        <w:ind w:left="284" w:hanging="284"/>
        <w:jc w:val="both"/>
        <w:rPr>
          <w:rStyle w:val="apple-converted-space"/>
          <w:szCs w:val="24"/>
        </w:rPr>
      </w:pPr>
      <w:r w:rsidRPr="001F3505">
        <w:rPr>
          <w:szCs w:val="24"/>
        </w:rPr>
        <w:t xml:space="preserve">Визгалов Д. (2011) </w:t>
      </w:r>
      <w:r w:rsidRPr="001F3505">
        <w:rPr>
          <w:i/>
          <w:szCs w:val="24"/>
          <w:shd w:val="clear" w:color="auto" w:fill="FFFFFF"/>
        </w:rPr>
        <w:t>Бренд</w:t>
      </w:r>
      <w:r w:rsidRPr="001F3505">
        <w:rPr>
          <w:szCs w:val="24"/>
          <w:shd w:val="clear" w:color="auto" w:fill="FFFFFF"/>
        </w:rPr>
        <w:t>и</w:t>
      </w:r>
      <w:r w:rsidRPr="001F3505">
        <w:rPr>
          <w:i/>
          <w:szCs w:val="24"/>
          <w:shd w:val="clear" w:color="auto" w:fill="FFFFFF"/>
        </w:rPr>
        <w:t>нг города.</w:t>
      </w:r>
      <w:r w:rsidRPr="001F3505">
        <w:rPr>
          <w:rStyle w:val="apple-converted-space"/>
          <w:i/>
          <w:szCs w:val="24"/>
          <w:shd w:val="clear" w:color="auto" w:fill="FFFFFF"/>
        </w:rPr>
        <w:t> </w:t>
      </w:r>
      <w:r w:rsidRPr="001F3505">
        <w:rPr>
          <w:i/>
          <w:szCs w:val="24"/>
        </w:rPr>
        <w:t xml:space="preserve"> </w:t>
      </w:r>
      <w:r w:rsidRPr="001F3505">
        <w:rPr>
          <w:szCs w:val="24"/>
        </w:rPr>
        <w:t>М</w:t>
      </w:r>
      <w:r w:rsidRPr="001F3505">
        <w:rPr>
          <w:szCs w:val="24"/>
          <w:shd w:val="clear" w:color="auto" w:fill="FFFFFF"/>
        </w:rPr>
        <w:t>: Фонд "Институт экономики города".</w:t>
      </w:r>
      <w:r w:rsidRPr="001F3505">
        <w:rPr>
          <w:rStyle w:val="apple-converted-space"/>
          <w:szCs w:val="24"/>
          <w:shd w:val="clear" w:color="auto" w:fill="FFFFFF"/>
        </w:rPr>
        <w:t> </w:t>
      </w:r>
    </w:p>
    <w:p w:rsidR="00ED0703" w:rsidRPr="001F3505" w:rsidRDefault="00693591" w:rsidP="00B91536">
      <w:pPr>
        <w:pStyle w:val="af2"/>
        <w:numPr>
          <w:ilvl w:val="0"/>
          <w:numId w:val="40"/>
        </w:numPr>
        <w:tabs>
          <w:tab w:val="left" w:pos="426"/>
        </w:tabs>
        <w:ind w:left="284" w:hanging="284"/>
        <w:jc w:val="both"/>
        <w:rPr>
          <w:szCs w:val="24"/>
          <w:lang w:val="en-US"/>
        </w:rPr>
      </w:pPr>
      <w:r>
        <w:rPr>
          <w:szCs w:val="24"/>
          <w:lang w:val="en-US"/>
        </w:rPr>
        <w:t>Zimine, D. (2010).</w:t>
      </w:r>
      <w:r w:rsidR="00ED0703" w:rsidRPr="001F3505">
        <w:rPr>
          <w:szCs w:val="24"/>
          <w:lang w:val="en-US"/>
        </w:rPr>
        <w:t xml:space="preserve">"Promoting Investment in Russia's Regions." </w:t>
      </w:r>
      <w:r w:rsidR="00ED0703" w:rsidRPr="001F3505">
        <w:rPr>
          <w:i/>
          <w:szCs w:val="24"/>
          <w:lang w:val="en-US"/>
        </w:rPr>
        <w:t>Eurasian Geography and Economics</w:t>
      </w:r>
      <w:r w:rsidR="00ED0703" w:rsidRPr="001F3505">
        <w:rPr>
          <w:szCs w:val="24"/>
          <w:lang w:val="en-US"/>
        </w:rPr>
        <w:t> </w:t>
      </w:r>
      <w:r w:rsidR="00ED0703" w:rsidRPr="001F3505">
        <w:rPr>
          <w:bCs/>
          <w:szCs w:val="24"/>
          <w:lang w:val="en-US"/>
        </w:rPr>
        <w:t>51</w:t>
      </w:r>
      <w:r w:rsidR="00ED0703" w:rsidRPr="001F3505">
        <w:rPr>
          <w:szCs w:val="24"/>
          <w:lang w:val="en-US"/>
        </w:rPr>
        <w:t>(5): 653-668.</w:t>
      </w:r>
    </w:p>
    <w:p w:rsidR="007A09DA" w:rsidRPr="005A05F4" w:rsidRDefault="007A09DA" w:rsidP="00D456CA">
      <w:pPr>
        <w:ind w:left="720" w:hanging="720"/>
        <w:jc w:val="both"/>
        <w:rPr>
          <w:rFonts w:eastAsia="Times New Roman"/>
          <w:lang w:val="en-US"/>
        </w:rPr>
      </w:pPr>
    </w:p>
    <w:p w:rsidR="00773909" w:rsidRPr="00CA4E3A" w:rsidRDefault="00773909" w:rsidP="00D456CA">
      <w:pPr>
        <w:pStyle w:val="a"/>
        <w:numPr>
          <w:ilvl w:val="0"/>
          <w:numId w:val="0"/>
        </w:numPr>
        <w:ind w:left="720" w:hanging="720"/>
        <w:jc w:val="both"/>
        <w:rPr>
          <w:rFonts w:eastAsiaTheme="minorEastAsia"/>
          <w:szCs w:val="24"/>
          <w:lang w:val="en-US"/>
        </w:rPr>
      </w:pPr>
      <w:r w:rsidRPr="00CA4E3A">
        <w:rPr>
          <w:b/>
          <w:szCs w:val="24"/>
          <w:lang w:val="en-US"/>
        </w:rPr>
        <w:t>ADDITIONAL READING</w:t>
      </w:r>
    </w:p>
    <w:p w:rsidR="00B714C7" w:rsidRPr="00CA4E3A" w:rsidRDefault="00B714C7" w:rsidP="00D456CA">
      <w:pPr>
        <w:ind w:left="720" w:hanging="720"/>
        <w:jc w:val="both"/>
        <w:rPr>
          <w:rStyle w:val="apple-converted-space"/>
          <w:szCs w:val="24"/>
          <w:shd w:val="clear" w:color="auto" w:fill="FFFFFF"/>
          <w:lang w:val="en-US"/>
        </w:rPr>
      </w:pPr>
    </w:p>
    <w:p w:rsidR="0058585C" w:rsidRPr="00693591" w:rsidRDefault="0058585C" w:rsidP="00B91536">
      <w:pPr>
        <w:pStyle w:val="af2"/>
        <w:numPr>
          <w:ilvl w:val="0"/>
          <w:numId w:val="41"/>
        </w:numPr>
        <w:tabs>
          <w:tab w:val="left" w:pos="426"/>
        </w:tabs>
        <w:ind w:left="284" w:hanging="284"/>
        <w:jc w:val="both"/>
        <w:rPr>
          <w:rStyle w:val="apple-converted-space"/>
          <w:szCs w:val="24"/>
          <w:shd w:val="clear" w:color="auto" w:fill="FFFFFF"/>
          <w:lang w:val="en-US"/>
        </w:rPr>
      </w:pPr>
      <w:r w:rsidRPr="00693591">
        <w:rPr>
          <w:rStyle w:val="apple-converted-space"/>
          <w:szCs w:val="24"/>
          <w:shd w:val="clear" w:color="auto" w:fill="FFFFFF"/>
          <w:lang w:val="en-US"/>
        </w:rPr>
        <w:t>Advisory Council of the Environment. Brand Hong Kong, Review, ACE Paper, 20/2008.</w:t>
      </w:r>
    </w:p>
    <w:p w:rsidR="0058585C" w:rsidRPr="00693591" w:rsidRDefault="0058585C" w:rsidP="00B91536">
      <w:pPr>
        <w:pStyle w:val="af2"/>
        <w:numPr>
          <w:ilvl w:val="0"/>
          <w:numId w:val="41"/>
        </w:numPr>
        <w:tabs>
          <w:tab w:val="left" w:pos="426"/>
        </w:tabs>
        <w:ind w:left="284" w:hanging="284"/>
        <w:jc w:val="both"/>
        <w:rPr>
          <w:rStyle w:val="apple-converted-space"/>
          <w:szCs w:val="24"/>
          <w:shd w:val="clear" w:color="auto" w:fill="FFFFFF"/>
          <w:lang w:val="en-US"/>
        </w:rPr>
      </w:pPr>
      <w:r w:rsidRPr="00693591">
        <w:rPr>
          <w:rStyle w:val="apple-converted-space"/>
          <w:i/>
          <w:szCs w:val="24"/>
          <w:shd w:val="clear" w:color="auto" w:fill="FFFFFF"/>
          <w:lang w:val="en-US"/>
        </w:rPr>
        <w:t>International Place Branding Year book,</w:t>
      </w:r>
      <w:r w:rsidRPr="00693591">
        <w:rPr>
          <w:rStyle w:val="apple-converted-space"/>
          <w:szCs w:val="24"/>
          <w:shd w:val="clear" w:color="auto" w:fill="FFFFFF"/>
          <w:lang w:val="en-US"/>
        </w:rPr>
        <w:t xml:space="preserve"> Vol.2010-2012.</w:t>
      </w:r>
    </w:p>
    <w:p w:rsidR="0058585C" w:rsidRPr="00693591" w:rsidRDefault="0058585C" w:rsidP="00B91536">
      <w:pPr>
        <w:pStyle w:val="af2"/>
        <w:numPr>
          <w:ilvl w:val="0"/>
          <w:numId w:val="41"/>
        </w:numPr>
        <w:tabs>
          <w:tab w:val="left" w:pos="426"/>
        </w:tabs>
        <w:ind w:left="284" w:hanging="284"/>
        <w:jc w:val="both"/>
        <w:rPr>
          <w:rFonts w:eastAsia="Times New Roman"/>
          <w:szCs w:val="24"/>
        </w:rPr>
      </w:pPr>
      <w:r w:rsidRPr="00693591">
        <w:rPr>
          <w:rFonts w:eastAsia="Times New Roman"/>
          <w:i/>
          <w:iCs/>
          <w:szCs w:val="24"/>
          <w:shd w:val="clear" w:color="auto" w:fill="FFFFFF"/>
        </w:rPr>
        <w:t>Боумен К.</w:t>
      </w:r>
      <w:r w:rsidRPr="00693591">
        <w:rPr>
          <w:rFonts w:eastAsia="Times New Roman"/>
          <w:szCs w:val="24"/>
          <w:shd w:val="clear" w:color="auto" w:fill="FFFFFF"/>
          <w:lang w:val="en-US"/>
        </w:rPr>
        <w:t> </w:t>
      </w:r>
      <w:r w:rsidRPr="00693591">
        <w:rPr>
          <w:rFonts w:eastAsia="Times New Roman"/>
          <w:szCs w:val="24"/>
          <w:shd w:val="clear" w:color="auto" w:fill="FFFFFF"/>
        </w:rPr>
        <w:t>Стратегия на практике. — СПб.: Питер, 2003.</w:t>
      </w:r>
    </w:p>
    <w:p w:rsidR="00E4176B" w:rsidRPr="00693591" w:rsidRDefault="00E4176B" w:rsidP="00B91536">
      <w:pPr>
        <w:pStyle w:val="23"/>
        <w:numPr>
          <w:ilvl w:val="0"/>
          <w:numId w:val="41"/>
        </w:numPr>
        <w:tabs>
          <w:tab w:val="left" w:pos="426"/>
        </w:tabs>
        <w:spacing w:after="0" w:line="240" w:lineRule="auto"/>
        <w:ind w:left="284" w:hanging="284"/>
        <w:jc w:val="both"/>
        <w:rPr>
          <w:szCs w:val="24"/>
          <w:lang w:val="en-US"/>
        </w:rPr>
      </w:pPr>
      <w:r w:rsidRPr="00693591">
        <w:rPr>
          <w:szCs w:val="24"/>
          <w:lang w:val="en-US"/>
        </w:rPr>
        <w:t xml:space="preserve">Blake, N. (1995) The regional implication of macroeconomic policy, Oxford Economic Papers, </w:t>
      </w:r>
      <w:r w:rsidR="00693591" w:rsidRPr="00693591">
        <w:rPr>
          <w:szCs w:val="24"/>
          <w:lang w:val="en-US"/>
        </w:rPr>
        <w:t xml:space="preserve">11: </w:t>
      </w:r>
      <w:r w:rsidRPr="00693591">
        <w:rPr>
          <w:szCs w:val="24"/>
          <w:lang w:val="en-US"/>
        </w:rPr>
        <w:t>145-64.</w:t>
      </w:r>
    </w:p>
    <w:p w:rsidR="0058585C" w:rsidRPr="00693591" w:rsidRDefault="0058585C" w:rsidP="00B91536">
      <w:pPr>
        <w:pStyle w:val="af2"/>
        <w:numPr>
          <w:ilvl w:val="0"/>
          <w:numId w:val="41"/>
        </w:numPr>
        <w:tabs>
          <w:tab w:val="left" w:pos="426"/>
        </w:tabs>
        <w:ind w:left="284" w:hanging="284"/>
        <w:jc w:val="both"/>
        <w:rPr>
          <w:szCs w:val="24"/>
        </w:rPr>
      </w:pPr>
      <w:r w:rsidRPr="00693591">
        <w:rPr>
          <w:szCs w:val="24"/>
        </w:rPr>
        <w:t xml:space="preserve">С.Н. Бобылев  (2007) </w:t>
      </w:r>
      <w:r w:rsidRPr="00693591">
        <w:rPr>
          <w:rFonts w:eastAsia="FranklinGothic-Medium"/>
          <w:i/>
          <w:szCs w:val="24"/>
        </w:rPr>
        <w:t>Индикаторы устойчивого развития: региональное измерение. Пособие по региональной экологической политике</w:t>
      </w:r>
      <w:r w:rsidRPr="00693591">
        <w:rPr>
          <w:rFonts w:eastAsia="FranklinGothic-Medium"/>
          <w:szCs w:val="24"/>
        </w:rPr>
        <w:t>. М.: Акрополь, ЦЭПР.</w:t>
      </w:r>
    </w:p>
    <w:p w:rsidR="0058585C" w:rsidRPr="00693591" w:rsidRDefault="0058585C" w:rsidP="00B91536">
      <w:pPr>
        <w:pStyle w:val="af2"/>
        <w:numPr>
          <w:ilvl w:val="0"/>
          <w:numId w:val="41"/>
        </w:numPr>
        <w:tabs>
          <w:tab w:val="left" w:pos="426"/>
        </w:tabs>
        <w:ind w:left="284" w:hanging="284"/>
        <w:jc w:val="both"/>
        <w:rPr>
          <w:szCs w:val="24"/>
          <w:lang w:val="en-US"/>
        </w:rPr>
      </w:pPr>
      <w:r w:rsidRPr="00693591">
        <w:rPr>
          <w:szCs w:val="24"/>
        </w:rPr>
        <w:t xml:space="preserve">Breda-Vazquez, I. and C. Oliveira (2008). </w:t>
      </w:r>
      <w:r w:rsidRPr="00693591">
        <w:rPr>
          <w:szCs w:val="24"/>
          <w:lang w:val="en-US"/>
        </w:rPr>
        <w:t xml:space="preserve">"Coalition-building in Portuguese spatial planning: Is there a southern European context?" </w:t>
      </w:r>
      <w:r w:rsidRPr="00693591">
        <w:rPr>
          <w:i/>
          <w:szCs w:val="24"/>
          <w:lang w:val="en-US"/>
        </w:rPr>
        <w:t>European Planning Studies</w:t>
      </w:r>
      <w:r w:rsidRPr="00693591">
        <w:rPr>
          <w:szCs w:val="24"/>
          <w:lang w:val="en-US"/>
        </w:rPr>
        <w:t xml:space="preserve"> 16(6): 761-784.</w:t>
      </w:r>
    </w:p>
    <w:p w:rsidR="00E4176B" w:rsidRPr="00693591" w:rsidRDefault="00E4176B" w:rsidP="00B91536">
      <w:pPr>
        <w:pStyle w:val="af2"/>
        <w:numPr>
          <w:ilvl w:val="0"/>
          <w:numId w:val="41"/>
        </w:numPr>
        <w:tabs>
          <w:tab w:val="left" w:pos="426"/>
        </w:tabs>
        <w:ind w:left="284" w:hanging="284"/>
        <w:jc w:val="both"/>
        <w:rPr>
          <w:szCs w:val="24"/>
          <w:lang w:val="en-US"/>
        </w:rPr>
      </w:pPr>
      <w:r w:rsidRPr="00693591">
        <w:rPr>
          <w:szCs w:val="24"/>
          <w:lang w:val="en-US"/>
        </w:rPr>
        <w:t xml:space="preserve">Castello-Climent, A. (2010). Channels through Which Human Capital Inequality Influences Economic Growth. </w:t>
      </w:r>
      <w:r w:rsidRPr="00693591">
        <w:rPr>
          <w:i/>
          <w:szCs w:val="24"/>
          <w:lang w:val="en-US"/>
        </w:rPr>
        <w:t xml:space="preserve">Journal of Human Capital, </w:t>
      </w:r>
      <w:r w:rsidRPr="00693591">
        <w:rPr>
          <w:szCs w:val="24"/>
          <w:lang w:val="en-US"/>
        </w:rPr>
        <w:t>4, 394-450.</w:t>
      </w:r>
    </w:p>
    <w:p w:rsidR="0058585C" w:rsidRPr="00693591" w:rsidRDefault="0058585C" w:rsidP="00B91536">
      <w:pPr>
        <w:pStyle w:val="af2"/>
        <w:numPr>
          <w:ilvl w:val="0"/>
          <w:numId w:val="41"/>
        </w:numPr>
        <w:tabs>
          <w:tab w:val="left" w:pos="426"/>
        </w:tabs>
        <w:ind w:left="284" w:hanging="284"/>
        <w:jc w:val="both"/>
        <w:rPr>
          <w:szCs w:val="24"/>
          <w:lang w:val="en-US"/>
        </w:rPr>
      </w:pPr>
      <w:r w:rsidRPr="00693591">
        <w:rPr>
          <w:szCs w:val="24"/>
          <w:lang w:val="en-US"/>
        </w:rPr>
        <w:t xml:space="preserve">Chasey, A. D., et al. (2012). "Comparison of Public-Private Partnerships and Traditional Procurement Methods in North American Highway Construction." </w:t>
      </w:r>
      <w:r w:rsidRPr="00693591">
        <w:rPr>
          <w:i/>
          <w:szCs w:val="24"/>
          <w:lang w:val="en-US"/>
        </w:rPr>
        <w:t>Transportation Research</w:t>
      </w:r>
      <w:r w:rsidRPr="00693591">
        <w:rPr>
          <w:szCs w:val="24"/>
          <w:lang w:val="en-US"/>
        </w:rPr>
        <w:t xml:space="preserve"> (2268): 26-32.</w:t>
      </w:r>
    </w:p>
    <w:p w:rsidR="0058585C" w:rsidRPr="00693591" w:rsidRDefault="0058585C" w:rsidP="00B91536">
      <w:pPr>
        <w:pStyle w:val="af2"/>
        <w:numPr>
          <w:ilvl w:val="0"/>
          <w:numId w:val="41"/>
        </w:numPr>
        <w:tabs>
          <w:tab w:val="left" w:pos="426"/>
        </w:tabs>
        <w:ind w:left="284" w:hanging="284"/>
        <w:jc w:val="both"/>
        <w:rPr>
          <w:szCs w:val="24"/>
          <w:lang w:val="en-US"/>
        </w:rPr>
      </w:pPr>
      <w:r w:rsidRPr="00693591">
        <w:rPr>
          <w:szCs w:val="24"/>
          <w:lang w:val="en-US"/>
        </w:rPr>
        <w:t xml:space="preserve">CEFIR (2006). Analytical Report on Growth and Investment in Russia's Regions: "Unleashing the Potential". </w:t>
      </w:r>
      <w:r w:rsidRPr="00693591">
        <w:rPr>
          <w:i/>
          <w:szCs w:val="24"/>
          <w:lang w:val="en-US"/>
        </w:rPr>
        <w:t>CEFIR Policy Series</w:t>
      </w:r>
      <w:r w:rsidRPr="00693591">
        <w:rPr>
          <w:szCs w:val="24"/>
          <w:lang w:val="en-US"/>
        </w:rPr>
        <w:t>. Moscow, CEFIR.</w:t>
      </w:r>
    </w:p>
    <w:p w:rsidR="0058585C" w:rsidRPr="00693591" w:rsidRDefault="0058585C" w:rsidP="00B91536">
      <w:pPr>
        <w:pStyle w:val="af2"/>
        <w:numPr>
          <w:ilvl w:val="0"/>
          <w:numId w:val="41"/>
        </w:numPr>
        <w:tabs>
          <w:tab w:val="left" w:pos="426"/>
        </w:tabs>
        <w:ind w:left="284" w:hanging="284"/>
        <w:jc w:val="both"/>
        <w:rPr>
          <w:rStyle w:val="apple-converted-space"/>
          <w:szCs w:val="24"/>
          <w:shd w:val="clear" w:color="auto" w:fill="FFFFFF"/>
          <w:lang w:val="en-US"/>
        </w:rPr>
      </w:pPr>
      <w:r w:rsidRPr="00693591">
        <w:rPr>
          <w:rStyle w:val="apple-converted-space"/>
          <w:szCs w:val="24"/>
          <w:shd w:val="clear" w:color="auto" w:fill="FFFFFF"/>
          <w:lang w:val="en-US"/>
        </w:rPr>
        <w:t xml:space="preserve">Dooley, G. and Bowie, D. Place brand architecture: Strategic management of the brand portfolio, </w:t>
      </w:r>
      <w:r w:rsidRPr="00693591">
        <w:rPr>
          <w:rStyle w:val="apple-converted-space"/>
          <w:i/>
          <w:szCs w:val="24"/>
          <w:shd w:val="clear" w:color="auto" w:fill="FFFFFF"/>
          <w:lang w:val="en-US"/>
        </w:rPr>
        <w:t>Place branding,</w:t>
      </w:r>
      <w:r w:rsidRPr="00693591">
        <w:rPr>
          <w:rStyle w:val="apple-converted-space"/>
          <w:szCs w:val="24"/>
          <w:shd w:val="clear" w:color="auto" w:fill="FFFFFF"/>
          <w:lang w:val="en-US"/>
        </w:rPr>
        <w:t xml:space="preserve"> Vol.1, No.4, pp.402-419.</w:t>
      </w:r>
    </w:p>
    <w:p w:rsidR="0058585C" w:rsidRPr="00693591" w:rsidRDefault="0058585C" w:rsidP="00B91536">
      <w:pPr>
        <w:pStyle w:val="23"/>
        <w:numPr>
          <w:ilvl w:val="0"/>
          <w:numId w:val="41"/>
        </w:numPr>
        <w:tabs>
          <w:tab w:val="left" w:pos="426"/>
        </w:tabs>
        <w:spacing w:after="0" w:line="240" w:lineRule="auto"/>
        <w:ind w:left="284" w:hanging="284"/>
        <w:jc w:val="both"/>
        <w:rPr>
          <w:szCs w:val="24"/>
          <w:lang w:val="en-US"/>
        </w:rPr>
      </w:pPr>
      <w:r w:rsidRPr="00693591">
        <w:rPr>
          <w:szCs w:val="24"/>
          <w:lang w:val="en-US"/>
        </w:rPr>
        <w:t xml:space="preserve">Dow, S. C. (1990) </w:t>
      </w:r>
      <w:r w:rsidRPr="00693591">
        <w:rPr>
          <w:i/>
          <w:szCs w:val="24"/>
          <w:lang w:val="en-US"/>
        </w:rPr>
        <w:t>Financial Markets and Regional Economic Development: The Canadian Experience.</w:t>
      </w:r>
      <w:r w:rsidRPr="00693591">
        <w:rPr>
          <w:szCs w:val="24"/>
          <w:lang w:val="en-US"/>
        </w:rPr>
        <w:t xml:space="preserve"> Avebury, Aldershot</w:t>
      </w:r>
    </w:p>
    <w:p w:rsidR="0058585C" w:rsidRPr="00693591" w:rsidRDefault="0058585C" w:rsidP="00B91536">
      <w:pPr>
        <w:pStyle w:val="af2"/>
        <w:numPr>
          <w:ilvl w:val="0"/>
          <w:numId w:val="41"/>
        </w:numPr>
        <w:tabs>
          <w:tab w:val="left" w:pos="426"/>
        </w:tabs>
        <w:ind w:left="284" w:hanging="284"/>
        <w:jc w:val="both"/>
        <w:rPr>
          <w:szCs w:val="24"/>
          <w:lang w:val="en-US" w:eastAsia="ru-RU"/>
        </w:rPr>
      </w:pPr>
      <w:r w:rsidRPr="00693591">
        <w:rPr>
          <w:i/>
          <w:szCs w:val="24"/>
          <w:lang w:eastAsia="ru-RU"/>
        </w:rPr>
        <w:t>Эксперт</w:t>
      </w:r>
      <w:r w:rsidRPr="00693591">
        <w:rPr>
          <w:i/>
          <w:szCs w:val="24"/>
          <w:lang w:val="en-US" w:eastAsia="ru-RU"/>
        </w:rPr>
        <w:t xml:space="preserve">. </w:t>
      </w:r>
      <w:r w:rsidRPr="00693591">
        <w:rPr>
          <w:szCs w:val="24"/>
          <w:lang w:val="en-US" w:eastAsia="ru-RU"/>
        </w:rPr>
        <w:t>2008. № 27 (616).</w:t>
      </w:r>
    </w:p>
    <w:p w:rsidR="0058585C" w:rsidRPr="00693591" w:rsidRDefault="0058585C" w:rsidP="00B91536">
      <w:pPr>
        <w:pStyle w:val="23"/>
        <w:numPr>
          <w:ilvl w:val="0"/>
          <w:numId w:val="41"/>
        </w:numPr>
        <w:tabs>
          <w:tab w:val="left" w:pos="426"/>
        </w:tabs>
        <w:spacing w:after="0" w:line="240" w:lineRule="auto"/>
        <w:ind w:left="284" w:hanging="284"/>
        <w:jc w:val="both"/>
        <w:rPr>
          <w:szCs w:val="24"/>
          <w:lang w:val="en-US"/>
        </w:rPr>
      </w:pPr>
      <w:r w:rsidRPr="00693591">
        <w:rPr>
          <w:szCs w:val="24"/>
          <w:lang w:val="en-US"/>
        </w:rPr>
        <w:t xml:space="preserve">Greenwald, B., A. Levinson, and J. Stiglitz (1993). Capital market imperfections and regional economic development, in Giovannini, A. (Ed) </w:t>
      </w:r>
      <w:r w:rsidRPr="00693591">
        <w:rPr>
          <w:i/>
          <w:szCs w:val="24"/>
          <w:lang w:val="en-US"/>
        </w:rPr>
        <w:t>Finance and Development: Issues and Experience</w:t>
      </w:r>
      <w:r w:rsidRPr="00693591">
        <w:rPr>
          <w:szCs w:val="24"/>
          <w:lang w:val="en-US"/>
        </w:rPr>
        <w:t>. Cambridge University Press, Cambridge.</w:t>
      </w:r>
    </w:p>
    <w:p w:rsidR="0058585C" w:rsidRPr="00693591" w:rsidRDefault="0058585C" w:rsidP="00B91536">
      <w:pPr>
        <w:pStyle w:val="af2"/>
        <w:numPr>
          <w:ilvl w:val="0"/>
          <w:numId w:val="41"/>
        </w:numPr>
        <w:tabs>
          <w:tab w:val="left" w:pos="426"/>
        </w:tabs>
        <w:ind w:left="284" w:hanging="284"/>
        <w:jc w:val="both"/>
        <w:rPr>
          <w:szCs w:val="24"/>
          <w:lang w:val="en-US"/>
        </w:rPr>
      </w:pPr>
      <w:r w:rsidRPr="00693591">
        <w:rPr>
          <w:szCs w:val="24"/>
          <w:lang w:val="en-US"/>
        </w:rPr>
        <w:t xml:space="preserve">Hanson, P. (2010). "Russia's Inward and Outward Foreign Direct Investment: Insights into the </w:t>
      </w:r>
    </w:p>
    <w:p w:rsidR="0058585C" w:rsidRPr="00693591" w:rsidRDefault="0058585C" w:rsidP="00B91536">
      <w:pPr>
        <w:pStyle w:val="af2"/>
        <w:numPr>
          <w:ilvl w:val="0"/>
          <w:numId w:val="41"/>
        </w:numPr>
        <w:tabs>
          <w:tab w:val="left" w:pos="426"/>
        </w:tabs>
        <w:ind w:left="284" w:hanging="284"/>
        <w:jc w:val="both"/>
        <w:rPr>
          <w:szCs w:val="24"/>
          <w:lang w:val="en-US"/>
        </w:rPr>
      </w:pPr>
      <w:r w:rsidRPr="00693591">
        <w:rPr>
          <w:szCs w:val="24"/>
          <w:lang w:val="en-US"/>
        </w:rPr>
        <w:t xml:space="preserve">Hudson, C. (2006). "Regional development partnerships in Sweden: A way for higher education institutions to develop their role in the processes of regional governance?" </w:t>
      </w:r>
      <w:r w:rsidRPr="00693591">
        <w:rPr>
          <w:szCs w:val="24"/>
          <w:u w:val="single"/>
          <w:lang w:val="en-US"/>
        </w:rPr>
        <w:t>Higher Education</w:t>
      </w:r>
      <w:r w:rsidRPr="00693591">
        <w:rPr>
          <w:szCs w:val="24"/>
          <w:lang w:val="en-US"/>
        </w:rPr>
        <w:t xml:space="preserve"> </w:t>
      </w:r>
      <w:r w:rsidRPr="00693591">
        <w:rPr>
          <w:rFonts w:eastAsia="Times New Roman"/>
          <w:szCs w:val="24"/>
          <w:shd w:val="clear" w:color="auto" w:fill="FFFFFF"/>
          <w:lang w:val="en-US"/>
        </w:rPr>
        <w:t>51(3</w:t>
      </w:r>
      <w:r w:rsidRPr="00693591">
        <w:rPr>
          <w:szCs w:val="24"/>
          <w:lang w:val="en-US"/>
        </w:rPr>
        <w:t>): 387-410.</w:t>
      </w:r>
    </w:p>
    <w:p w:rsidR="00B714C7" w:rsidRPr="00693591" w:rsidRDefault="0058585C" w:rsidP="00B91536">
      <w:pPr>
        <w:pStyle w:val="23"/>
        <w:numPr>
          <w:ilvl w:val="0"/>
          <w:numId w:val="41"/>
        </w:numPr>
        <w:tabs>
          <w:tab w:val="left" w:pos="426"/>
        </w:tabs>
        <w:spacing w:after="0" w:line="240" w:lineRule="auto"/>
        <w:ind w:left="284" w:hanging="284"/>
        <w:jc w:val="both"/>
        <w:rPr>
          <w:szCs w:val="24"/>
          <w:lang w:val="en-US"/>
        </w:rPr>
      </w:pPr>
      <w:r w:rsidRPr="00693591">
        <w:rPr>
          <w:szCs w:val="24"/>
          <w:lang w:val="en-US"/>
        </w:rPr>
        <w:t xml:space="preserve">Innes, J and D. Booher (1999). Consensus Building and Complex Adaptive Systems: A framework for evaluating collaborative planning, </w:t>
      </w:r>
      <w:r w:rsidRPr="00693591">
        <w:rPr>
          <w:i/>
          <w:szCs w:val="24"/>
          <w:lang w:val="en-US"/>
        </w:rPr>
        <w:t>Journal of the American Planning Association</w:t>
      </w:r>
      <w:r w:rsidRPr="00693591">
        <w:rPr>
          <w:szCs w:val="24"/>
          <w:lang w:val="en-US"/>
        </w:rPr>
        <w:t xml:space="preserve">, </w:t>
      </w:r>
      <w:r w:rsidRPr="00693591">
        <w:rPr>
          <w:rFonts w:eastAsia="Times New Roman"/>
          <w:szCs w:val="24"/>
          <w:shd w:val="clear" w:color="auto" w:fill="FFFFFF"/>
          <w:lang w:val="en-US"/>
        </w:rPr>
        <w:t>65, 4: 412-</w:t>
      </w:r>
      <w:r w:rsidRPr="00693591">
        <w:rPr>
          <w:szCs w:val="24"/>
          <w:lang w:val="en-US"/>
        </w:rPr>
        <w:t>23.</w:t>
      </w:r>
    </w:p>
    <w:p w:rsidR="0058585C" w:rsidRPr="00693591" w:rsidRDefault="0058585C" w:rsidP="00B91536">
      <w:pPr>
        <w:pStyle w:val="23"/>
        <w:numPr>
          <w:ilvl w:val="0"/>
          <w:numId w:val="41"/>
        </w:numPr>
        <w:tabs>
          <w:tab w:val="left" w:pos="426"/>
        </w:tabs>
        <w:spacing w:after="0" w:line="240" w:lineRule="auto"/>
        <w:ind w:left="284" w:hanging="284"/>
        <w:jc w:val="both"/>
        <w:rPr>
          <w:rFonts w:eastAsia="Times New Roman"/>
          <w:szCs w:val="24"/>
          <w:shd w:val="clear" w:color="auto" w:fill="FFFFFF"/>
          <w:lang w:val="en-US"/>
        </w:rPr>
      </w:pPr>
      <w:r w:rsidRPr="00693591">
        <w:rPr>
          <w:szCs w:val="24"/>
          <w:lang w:val="en-US"/>
        </w:rPr>
        <w:t xml:space="preserve">Iossa, E. and D. Martimort (2012). "Risk allocation and the costs and benefits of public--private partnerships." Rand Journal of </w:t>
      </w:r>
      <w:r w:rsidRPr="00693591">
        <w:rPr>
          <w:rFonts w:eastAsia="Times New Roman"/>
          <w:szCs w:val="24"/>
          <w:shd w:val="clear" w:color="auto" w:fill="FFFFFF"/>
          <w:lang w:val="en-US"/>
        </w:rPr>
        <w:t>Economics 43(3): 442-474.</w:t>
      </w:r>
    </w:p>
    <w:p w:rsidR="0058585C" w:rsidRPr="00693591" w:rsidRDefault="0058585C" w:rsidP="00B91536">
      <w:pPr>
        <w:pStyle w:val="23"/>
        <w:numPr>
          <w:ilvl w:val="0"/>
          <w:numId w:val="41"/>
        </w:numPr>
        <w:tabs>
          <w:tab w:val="left" w:pos="426"/>
        </w:tabs>
        <w:spacing w:after="0" w:line="240" w:lineRule="auto"/>
        <w:ind w:left="284" w:hanging="284"/>
        <w:jc w:val="both"/>
        <w:rPr>
          <w:szCs w:val="24"/>
          <w:lang w:val="en-US"/>
        </w:rPr>
      </w:pPr>
      <w:r w:rsidRPr="00693591">
        <w:rPr>
          <w:szCs w:val="24"/>
          <w:lang w:val="en-US"/>
        </w:rPr>
        <w:t xml:space="preserve">Kannan, R. (1987) Banking development and regional disparities, </w:t>
      </w:r>
      <w:r w:rsidRPr="00693591">
        <w:rPr>
          <w:i/>
          <w:szCs w:val="24"/>
          <w:lang w:val="en-US"/>
        </w:rPr>
        <w:t>Indian Economic Journal</w:t>
      </w:r>
      <w:r w:rsidRPr="00693591">
        <w:rPr>
          <w:szCs w:val="24"/>
          <w:lang w:val="en-US"/>
        </w:rPr>
        <w:t xml:space="preserve">,  </w:t>
      </w:r>
      <w:r w:rsidRPr="00693591">
        <w:rPr>
          <w:rFonts w:eastAsia="Times New Roman"/>
          <w:szCs w:val="24"/>
          <w:shd w:val="clear" w:color="auto" w:fill="FFFFFF"/>
          <w:lang w:val="en-US"/>
        </w:rPr>
        <w:t>35: 58</w:t>
      </w:r>
      <w:r w:rsidRPr="00693591">
        <w:rPr>
          <w:szCs w:val="24"/>
          <w:lang w:val="en-US"/>
        </w:rPr>
        <w:t>-76.</w:t>
      </w:r>
    </w:p>
    <w:p w:rsidR="0058585C" w:rsidRPr="00693591" w:rsidRDefault="0058585C" w:rsidP="00B91536">
      <w:pPr>
        <w:pStyle w:val="23"/>
        <w:numPr>
          <w:ilvl w:val="0"/>
          <w:numId w:val="41"/>
        </w:numPr>
        <w:tabs>
          <w:tab w:val="left" w:pos="426"/>
        </w:tabs>
        <w:spacing w:after="0" w:line="240" w:lineRule="auto"/>
        <w:ind w:left="284" w:hanging="284"/>
        <w:jc w:val="both"/>
        <w:rPr>
          <w:rFonts w:eastAsia="Times New Roman"/>
          <w:szCs w:val="24"/>
          <w:shd w:val="clear" w:color="auto" w:fill="FFFFFF"/>
          <w:lang w:val="en-US"/>
        </w:rPr>
      </w:pPr>
      <w:r w:rsidRPr="00693591">
        <w:rPr>
          <w:szCs w:val="24"/>
          <w:lang w:val="en-US"/>
        </w:rPr>
        <w:t xml:space="preserve">Kozlowski, P. J. (1991) Integrating money into regional models of leading indicators, </w:t>
      </w:r>
      <w:r w:rsidRPr="00693591">
        <w:rPr>
          <w:i/>
          <w:szCs w:val="24"/>
          <w:lang w:val="en-US"/>
        </w:rPr>
        <w:t xml:space="preserve">Review of Regional Studies </w:t>
      </w:r>
      <w:r w:rsidRPr="00693591">
        <w:rPr>
          <w:rFonts w:eastAsia="Times New Roman"/>
          <w:szCs w:val="24"/>
          <w:shd w:val="clear" w:color="auto" w:fill="FFFFFF"/>
          <w:lang w:val="en-US"/>
        </w:rPr>
        <w:t>21: 235-48.</w:t>
      </w:r>
    </w:p>
    <w:p w:rsidR="0058585C" w:rsidRPr="00693591" w:rsidRDefault="0058585C" w:rsidP="00B91536">
      <w:pPr>
        <w:pStyle w:val="23"/>
        <w:numPr>
          <w:ilvl w:val="0"/>
          <w:numId w:val="41"/>
        </w:numPr>
        <w:tabs>
          <w:tab w:val="left" w:pos="426"/>
        </w:tabs>
        <w:spacing w:after="0" w:line="240" w:lineRule="auto"/>
        <w:ind w:left="284" w:hanging="284"/>
        <w:jc w:val="both"/>
        <w:rPr>
          <w:rFonts w:eastAsia="Times New Roman"/>
          <w:szCs w:val="24"/>
          <w:shd w:val="clear" w:color="auto" w:fill="FFFFFF"/>
          <w:lang w:val="en-US"/>
        </w:rPr>
      </w:pPr>
      <w:r w:rsidRPr="00693591">
        <w:rPr>
          <w:szCs w:val="24"/>
          <w:lang w:val="en-US"/>
        </w:rPr>
        <w:t xml:space="preserve">Lauria, M and R Whelan. 1995. Planning theory and political economy: the need for reintegration. </w:t>
      </w:r>
      <w:r w:rsidRPr="00693591">
        <w:rPr>
          <w:i/>
          <w:szCs w:val="24"/>
          <w:lang w:val="en-US"/>
        </w:rPr>
        <w:t xml:space="preserve">Planning Theory </w:t>
      </w:r>
      <w:r w:rsidRPr="00693591">
        <w:rPr>
          <w:rFonts w:eastAsia="Times New Roman"/>
          <w:szCs w:val="24"/>
          <w:shd w:val="clear" w:color="auto" w:fill="FFFFFF"/>
          <w:lang w:val="en-US"/>
        </w:rPr>
        <w:t>14: 8-33.</w:t>
      </w:r>
    </w:p>
    <w:p w:rsidR="0058585C" w:rsidRPr="00693591" w:rsidRDefault="0058585C" w:rsidP="00B91536">
      <w:pPr>
        <w:pStyle w:val="af2"/>
        <w:numPr>
          <w:ilvl w:val="0"/>
          <w:numId w:val="41"/>
        </w:numPr>
        <w:tabs>
          <w:tab w:val="left" w:pos="426"/>
        </w:tabs>
        <w:ind w:left="284" w:hanging="284"/>
        <w:jc w:val="both"/>
        <w:outlineLvl w:val="2"/>
        <w:rPr>
          <w:szCs w:val="24"/>
          <w:lang w:eastAsia="ru-RU"/>
        </w:rPr>
      </w:pPr>
      <w:r w:rsidRPr="00693591">
        <w:rPr>
          <w:rFonts w:eastAsia="Times New Roman"/>
          <w:bCs/>
          <w:szCs w:val="24"/>
          <w:lang w:val="en-US"/>
        </w:rPr>
        <w:lastRenderedPageBreak/>
        <w:t xml:space="preserve">Le Heron, Richard (2013). Political Projects, Changing Urban–Rural Relations and Mediating Investment: Insights from Exploring Dairying and Auckland's Spatial Planning in New Zealand. </w:t>
      </w:r>
      <w:r w:rsidRPr="00693591">
        <w:rPr>
          <w:bCs/>
          <w:szCs w:val="24"/>
          <w:lang w:val="en-US"/>
        </w:rPr>
        <w:t xml:space="preserve"> </w:t>
      </w:r>
      <w:r w:rsidRPr="00693591">
        <w:rPr>
          <w:rFonts w:eastAsia="Times New Roman"/>
          <w:i/>
          <w:szCs w:val="24"/>
        </w:rPr>
        <w:t>Regional Studies</w:t>
      </w:r>
      <w:r w:rsidRPr="00693591">
        <w:rPr>
          <w:rFonts w:eastAsia="Times New Roman"/>
          <w:szCs w:val="24"/>
        </w:rPr>
        <w:t xml:space="preserve">, </w:t>
      </w:r>
      <w:hyperlink r:id="rId26" w:anchor="vol_47" w:history="1">
        <w:r w:rsidRPr="00693591">
          <w:rPr>
            <w:rStyle w:val="ad"/>
            <w:color w:val="auto"/>
            <w:szCs w:val="24"/>
            <w:u w:val="none"/>
          </w:rPr>
          <w:t>47</w:t>
        </w:r>
      </w:hyperlink>
      <w:r w:rsidRPr="00693591">
        <w:rPr>
          <w:rFonts w:eastAsia="Times New Roman"/>
          <w:szCs w:val="24"/>
        </w:rPr>
        <w:t>, 8: 1191-1205.</w:t>
      </w:r>
      <w:r w:rsidRPr="00693591">
        <w:rPr>
          <w:szCs w:val="24"/>
          <w:lang w:eastAsia="ru-RU"/>
        </w:rPr>
        <w:t xml:space="preserve"> </w:t>
      </w:r>
    </w:p>
    <w:p w:rsidR="00E4176B" w:rsidRPr="00693591" w:rsidRDefault="00E4176B" w:rsidP="00B91536">
      <w:pPr>
        <w:pStyle w:val="af7"/>
        <w:numPr>
          <w:ilvl w:val="0"/>
          <w:numId w:val="41"/>
        </w:numPr>
        <w:tabs>
          <w:tab w:val="left" w:pos="426"/>
          <w:tab w:val="left" w:pos="2127"/>
        </w:tabs>
        <w:spacing w:after="0"/>
        <w:ind w:left="284" w:hanging="284"/>
        <w:jc w:val="both"/>
        <w:rPr>
          <w:sz w:val="24"/>
          <w:szCs w:val="24"/>
          <w:lang w:val="ru-RU"/>
        </w:rPr>
      </w:pPr>
      <w:r w:rsidRPr="00693591">
        <w:rPr>
          <w:sz w:val="24"/>
          <w:szCs w:val="24"/>
          <w:lang w:val="ru-RU"/>
        </w:rPr>
        <w:t xml:space="preserve">Лычкина Н.Н. (1999) Системы принятия решений в задачах социально-экономического развития регионов // Компьюлог. </w:t>
      </w:r>
      <w:r w:rsidRPr="00693591">
        <w:rPr>
          <w:sz w:val="24"/>
          <w:szCs w:val="24"/>
          <w:shd w:val="clear" w:color="auto" w:fill="FFFFFF"/>
          <w:lang w:val="ru-RU"/>
        </w:rPr>
        <w:t>2,32:11-18.</w:t>
      </w:r>
    </w:p>
    <w:p w:rsidR="00E4176B" w:rsidRPr="00693591" w:rsidRDefault="00E4176B" w:rsidP="00B91536">
      <w:pPr>
        <w:pStyle w:val="af2"/>
        <w:numPr>
          <w:ilvl w:val="0"/>
          <w:numId w:val="41"/>
        </w:numPr>
        <w:tabs>
          <w:tab w:val="left" w:pos="426"/>
        </w:tabs>
        <w:autoSpaceDE w:val="0"/>
        <w:autoSpaceDN w:val="0"/>
        <w:adjustRightInd w:val="0"/>
        <w:ind w:left="284" w:hanging="284"/>
        <w:jc w:val="both"/>
        <w:rPr>
          <w:szCs w:val="24"/>
          <w:lang w:val="en-US"/>
        </w:rPr>
      </w:pPr>
      <w:r w:rsidRPr="00693591">
        <w:rPr>
          <w:szCs w:val="24"/>
          <w:lang w:val="en-US"/>
        </w:rPr>
        <w:t>Markusen, A. 1999 Fuzzy concepts, scanty evidence, policy distance: the case for rigour and policy relevance in critical regional studies.</w:t>
      </w:r>
      <w:r w:rsidRPr="00693591">
        <w:rPr>
          <w:i/>
          <w:szCs w:val="24"/>
          <w:lang w:val="en-US"/>
        </w:rPr>
        <w:t xml:space="preserve"> Regional studies</w:t>
      </w:r>
      <w:r w:rsidRPr="00693591">
        <w:rPr>
          <w:szCs w:val="24"/>
          <w:lang w:val="en-US"/>
        </w:rPr>
        <w:t>, 33 (9): 869-884.</w:t>
      </w:r>
    </w:p>
    <w:p w:rsidR="0058585C" w:rsidRPr="00693591" w:rsidRDefault="0058585C" w:rsidP="00B91536">
      <w:pPr>
        <w:pStyle w:val="23"/>
        <w:numPr>
          <w:ilvl w:val="0"/>
          <w:numId w:val="41"/>
        </w:numPr>
        <w:tabs>
          <w:tab w:val="left" w:pos="426"/>
        </w:tabs>
        <w:spacing w:after="0" w:line="240" w:lineRule="auto"/>
        <w:ind w:left="284" w:hanging="284"/>
        <w:jc w:val="both"/>
        <w:rPr>
          <w:szCs w:val="24"/>
          <w:lang w:val="en-US"/>
        </w:rPr>
      </w:pPr>
      <w:r w:rsidRPr="00693591">
        <w:rPr>
          <w:szCs w:val="24"/>
          <w:lang w:val="en-US"/>
        </w:rPr>
        <w:t xml:space="preserve">Mathur, V. K. And Stein, S. (1983) Regional impact of monetary and fiscal policy: a reply, </w:t>
      </w:r>
      <w:r w:rsidRPr="00693591">
        <w:rPr>
          <w:i/>
          <w:szCs w:val="24"/>
          <w:lang w:val="en-US"/>
        </w:rPr>
        <w:t>Journal of Regional Science</w:t>
      </w:r>
      <w:r w:rsidRPr="00693591">
        <w:rPr>
          <w:szCs w:val="24"/>
          <w:lang w:val="en-US"/>
        </w:rPr>
        <w:t xml:space="preserve">, </w:t>
      </w:r>
      <w:r w:rsidRPr="00693591">
        <w:rPr>
          <w:rFonts w:eastAsia="Times New Roman"/>
          <w:szCs w:val="24"/>
          <w:shd w:val="clear" w:color="auto" w:fill="FFFFFF"/>
          <w:lang w:val="en-US"/>
        </w:rPr>
        <w:t>23: 263-65.</w:t>
      </w:r>
    </w:p>
    <w:p w:rsidR="0058585C" w:rsidRPr="00693591" w:rsidRDefault="0058585C" w:rsidP="00B91536">
      <w:pPr>
        <w:pStyle w:val="af2"/>
        <w:numPr>
          <w:ilvl w:val="0"/>
          <w:numId w:val="41"/>
        </w:numPr>
        <w:tabs>
          <w:tab w:val="left" w:pos="426"/>
        </w:tabs>
        <w:ind w:left="284" w:hanging="284"/>
        <w:jc w:val="both"/>
        <w:rPr>
          <w:szCs w:val="24"/>
        </w:rPr>
      </w:pPr>
      <w:r w:rsidRPr="00693591">
        <w:rPr>
          <w:szCs w:val="24"/>
          <w:lang w:val="en-US"/>
        </w:rPr>
        <w:t xml:space="preserve">Pomeroy, R. and F. Douvere (2008). "The engagement of stakeholders in the marine spatial planning process." </w:t>
      </w:r>
      <w:r w:rsidRPr="00693591">
        <w:rPr>
          <w:i/>
          <w:szCs w:val="24"/>
        </w:rPr>
        <w:t>Marine Policy</w:t>
      </w:r>
      <w:r w:rsidRPr="00693591">
        <w:rPr>
          <w:szCs w:val="24"/>
        </w:rPr>
        <w:t xml:space="preserve"> </w:t>
      </w:r>
      <w:r w:rsidRPr="00693591">
        <w:rPr>
          <w:rFonts w:eastAsia="Times New Roman"/>
          <w:szCs w:val="24"/>
          <w:shd w:val="clear" w:color="auto" w:fill="FFFFFF"/>
        </w:rPr>
        <w:t>32(5): 816-822.</w:t>
      </w:r>
    </w:p>
    <w:p w:rsidR="0058585C" w:rsidRPr="00693591" w:rsidRDefault="0058585C" w:rsidP="00B91536">
      <w:pPr>
        <w:pStyle w:val="af2"/>
        <w:numPr>
          <w:ilvl w:val="0"/>
          <w:numId w:val="41"/>
        </w:numPr>
        <w:tabs>
          <w:tab w:val="left" w:pos="426"/>
        </w:tabs>
        <w:ind w:left="284" w:hanging="284"/>
        <w:jc w:val="both"/>
        <w:rPr>
          <w:szCs w:val="24"/>
          <w:lang w:eastAsia="ru-RU"/>
        </w:rPr>
      </w:pPr>
      <w:r w:rsidRPr="00693591">
        <w:rPr>
          <w:szCs w:val="24"/>
          <w:lang w:eastAsia="ru-RU"/>
        </w:rPr>
        <w:t xml:space="preserve">Пресс, 2008. С.694; Громыко И., Зусман Е. Инвестиционный фонд: новые возможности для </w:t>
      </w:r>
    </w:p>
    <w:p w:rsidR="0058585C" w:rsidRPr="00693591" w:rsidRDefault="0058585C" w:rsidP="00B91536">
      <w:pPr>
        <w:pStyle w:val="af2"/>
        <w:numPr>
          <w:ilvl w:val="0"/>
          <w:numId w:val="41"/>
        </w:numPr>
        <w:tabs>
          <w:tab w:val="left" w:pos="426"/>
        </w:tabs>
        <w:ind w:left="284" w:hanging="284"/>
        <w:jc w:val="both"/>
        <w:rPr>
          <w:szCs w:val="24"/>
          <w:lang w:eastAsia="ru-RU"/>
        </w:rPr>
      </w:pPr>
      <w:r w:rsidRPr="00693591">
        <w:rPr>
          <w:szCs w:val="24"/>
          <w:lang w:eastAsia="ru-RU"/>
        </w:rPr>
        <w:t xml:space="preserve">регионов // </w:t>
      </w:r>
      <w:r w:rsidRPr="00693591">
        <w:rPr>
          <w:i/>
          <w:szCs w:val="24"/>
          <w:lang w:eastAsia="ru-RU"/>
        </w:rPr>
        <w:t>Корпоративный юрист</w:t>
      </w:r>
      <w:r w:rsidRPr="00693591">
        <w:rPr>
          <w:szCs w:val="24"/>
          <w:lang w:eastAsia="ru-RU"/>
        </w:rPr>
        <w:t xml:space="preserve">. Приложение. 2008. № 10. </w:t>
      </w:r>
    </w:p>
    <w:p w:rsidR="0058585C" w:rsidRPr="00693591" w:rsidRDefault="0058585C" w:rsidP="00B91536">
      <w:pPr>
        <w:pStyle w:val="af2"/>
        <w:numPr>
          <w:ilvl w:val="0"/>
          <w:numId w:val="41"/>
        </w:numPr>
        <w:tabs>
          <w:tab w:val="left" w:pos="426"/>
        </w:tabs>
        <w:ind w:left="284" w:hanging="284"/>
        <w:jc w:val="both"/>
        <w:rPr>
          <w:szCs w:val="24"/>
        </w:rPr>
      </w:pPr>
      <w:r w:rsidRPr="00693591">
        <w:rPr>
          <w:szCs w:val="24"/>
        </w:rPr>
        <w:t xml:space="preserve">Resor, R. R. and N. Tuszynski (2012). </w:t>
      </w:r>
      <w:r w:rsidRPr="00693591">
        <w:rPr>
          <w:szCs w:val="24"/>
          <w:lang w:val="en-US"/>
        </w:rPr>
        <w:t xml:space="preserve">"Public-Private Partnerships When Are They Appropriate for Transportation Infrastructure?" </w:t>
      </w:r>
      <w:r w:rsidRPr="00693591">
        <w:rPr>
          <w:szCs w:val="24"/>
        </w:rPr>
        <w:t>Transportation Research Record(2288): 40-47.</w:t>
      </w:r>
    </w:p>
    <w:p w:rsidR="00E4176B" w:rsidRPr="00693591" w:rsidRDefault="00E4176B" w:rsidP="00B91536">
      <w:pPr>
        <w:pStyle w:val="23"/>
        <w:numPr>
          <w:ilvl w:val="0"/>
          <w:numId w:val="41"/>
        </w:numPr>
        <w:tabs>
          <w:tab w:val="left" w:pos="426"/>
        </w:tabs>
        <w:spacing w:after="0" w:line="240" w:lineRule="auto"/>
        <w:ind w:left="284" w:hanging="284"/>
        <w:jc w:val="both"/>
        <w:rPr>
          <w:szCs w:val="24"/>
          <w:lang w:val="en-US"/>
        </w:rPr>
      </w:pPr>
      <w:r w:rsidRPr="00693591">
        <w:rPr>
          <w:szCs w:val="24"/>
          <w:lang w:val="en-US"/>
        </w:rPr>
        <w:t>Sayer, Andrew, and Richard Walker. 1991. The New Social Economy. Oxford: Blackwell.</w:t>
      </w:r>
    </w:p>
    <w:p w:rsidR="00E4176B" w:rsidRPr="00693591" w:rsidRDefault="00E4176B" w:rsidP="00B91536">
      <w:pPr>
        <w:pStyle w:val="af2"/>
        <w:numPr>
          <w:ilvl w:val="0"/>
          <w:numId w:val="41"/>
        </w:numPr>
        <w:tabs>
          <w:tab w:val="left" w:pos="426"/>
        </w:tabs>
        <w:ind w:left="284" w:hanging="284"/>
        <w:jc w:val="both"/>
        <w:rPr>
          <w:szCs w:val="24"/>
          <w:lang w:val="en-US" w:eastAsia="ru-RU"/>
        </w:rPr>
      </w:pPr>
      <w:r w:rsidRPr="00693591">
        <w:rPr>
          <w:szCs w:val="24"/>
          <w:lang w:val="en-US" w:eastAsia="ru-RU"/>
        </w:rPr>
        <w:t>Storper, Michael. 1997. The Regional World: Territorial Development in a Global</w:t>
      </w:r>
    </w:p>
    <w:p w:rsidR="00E4176B" w:rsidRPr="00693591" w:rsidRDefault="00E4176B" w:rsidP="00B91536">
      <w:pPr>
        <w:pStyle w:val="af2"/>
        <w:numPr>
          <w:ilvl w:val="0"/>
          <w:numId w:val="41"/>
        </w:numPr>
        <w:tabs>
          <w:tab w:val="left" w:pos="426"/>
        </w:tabs>
        <w:ind w:left="284" w:hanging="284"/>
        <w:jc w:val="both"/>
        <w:rPr>
          <w:szCs w:val="24"/>
          <w:lang w:val="en-US" w:eastAsia="ru-RU"/>
        </w:rPr>
      </w:pPr>
      <w:r w:rsidRPr="00693591">
        <w:rPr>
          <w:szCs w:val="24"/>
          <w:lang w:val="en-US" w:eastAsia="ru-RU"/>
        </w:rPr>
        <w:t>Economy. New York: Guilford.</w:t>
      </w:r>
    </w:p>
    <w:p w:rsidR="00B33362" w:rsidRPr="00693591" w:rsidRDefault="00B33362" w:rsidP="00B91536">
      <w:pPr>
        <w:pStyle w:val="af2"/>
        <w:numPr>
          <w:ilvl w:val="0"/>
          <w:numId w:val="41"/>
        </w:numPr>
        <w:tabs>
          <w:tab w:val="left" w:pos="426"/>
        </w:tabs>
        <w:ind w:left="284" w:hanging="284"/>
        <w:jc w:val="both"/>
        <w:rPr>
          <w:szCs w:val="24"/>
        </w:rPr>
      </w:pPr>
      <w:r w:rsidRPr="00693591">
        <w:rPr>
          <w:szCs w:val="24"/>
          <w:lang w:val="en-US"/>
        </w:rPr>
        <w:t xml:space="preserve">Stubbs, M. (2008). "Natural green space and planning policy: Devising a model for its delivery in regional spatial strategies." </w:t>
      </w:r>
      <w:r w:rsidRPr="00693591">
        <w:rPr>
          <w:szCs w:val="24"/>
          <w:u w:val="single"/>
        </w:rPr>
        <w:t>Landscape Research</w:t>
      </w:r>
      <w:r w:rsidRPr="00693591">
        <w:rPr>
          <w:szCs w:val="24"/>
        </w:rPr>
        <w:t xml:space="preserve"> </w:t>
      </w:r>
      <w:r w:rsidRPr="00693591">
        <w:rPr>
          <w:bCs/>
          <w:szCs w:val="24"/>
        </w:rPr>
        <w:t>33</w:t>
      </w:r>
      <w:r w:rsidRPr="00693591">
        <w:rPr>
          <w:szCs w:val="24"/>
        </w:rPr>
        <w:t>(1): 119-139.</w:t>
      </w:r>
    </w:p>
    <w:p w:rsidR="0058585C" w:rsidRPr="00693591" w:rsidRDefault="0058585C" w:rsidP="00B91536">
      <w:pPr>
        <w:pStyle w:val="af2"/>
        <w:numPr>
          <w:ilvl w:val="0"/>
          <w:numId w:val="41"/>
        </w:numPr>
        <w:tabs>
          <w:tab w:val="left" w:pos="426"/>
        </w:tabs>
        <w:ind w:left="284" w:hanging="284"/>
        <w:jc w:val="both"/>
        <w:rPr>
          <w:rStyle w:val="apple-converted-space"/>
          <w:szCs w:val="24"/>
          <w:shd w:val="clear" w:color="auto" w:fill="FFFFFF"/>
          <w:lang w:val="en-US"/>
        </w:rPr>
      </w:pPr>
      <w:r w:rsidRPr="00693591">
        <w:rPr>
          <w:rStyle w:val="apple-converted-space"/>
          <w:szCs w:val="24"/>
          <w:shd w:val="clear" w:color="auto" w:fill="FFFFFF"/>
        </w:rPr>
        <w:t>Шубина Л.В. (2012) Организация исполнения бюджета (новации в бюджетном процессе). М</w:t>
      </w:r>
      <w:r w:rsidRPr="00693591">
        <w:rPr>
          <w:rStyle w:val="apple-converted-space"/>
          <w:szCs w:val="24"/>
          <w:shd w:val="clear" w:color="auto" w:fill="FFFFFF"/>
          <w:lang w:val="en-US"/>
        </w:rPr>
        <w:t>.</w:t>
      </w:r>
    </w:p>
    <w:p w:rsidR="0058585C" w:rsidRPr="00693591" w:rsidRDefault="0058585C" w:rsidP="00B91536">
      <w:pPr>
        <w:pStyle w:val="af2"/>
        <w:numPr>
          <w:ilvl w:val="0"/>
          <w:numId w:val="41"/>
        </w:numPr>
        <w:tabs>
          <w:tab w:val="left" w:pos="426"/>
        </w:tabs>
        <w:ind w:left="284" w:hanging="284"/>
        <w:jc w:val="both"/>
        <w:outlineLvl w:val="2"/>
        <w:rPr>
          <w:rFonts w:eastAsia="Times New Roman"/>
          <w:szCs w:val="24"/>
          <w:lang w:val="en-US"/>
        </w:rPr>
      </w:pPr>
      <w:r w:rsidRPr="00693591">
        <w:rPr>
          <w:rFonts w:eastAsia="Times New Roman"/>
          <w:bCs/>
          <w:szCs w:val="24"/>
          <w:lang w:val="en-US"/>
        </w:rPr>
        <w:t xml:space="preserve">Suwala, L  (2013) Multinationals and Economic Geography: Location, Technology and Innovation </w:t>
      </w:r>
      <w:r w:rsidRPr="00693591">
        <w:rPr>
          <w:rFonts w:eastAsia="Times New Roman"/>
          <w:bCs/>
          <w:i/>
          <w:szCs w:val="24"/>
          <w:lang w:val="en-US"/>
        </w:rPr>
        <w:t>Regional Studies</w:t>
      </w:r>
      <w:r w:rsidRPr="00693591">
        <w:rPr>
          <w:rFonts w:eastAsia="Times New Roman"/>
          <w:szCs w:val="24"/>
          <w:shd w:val="clear" w:color="auto" w:fill="FFFFFF"/>
          <w:lang w:val="en-US"/>
        </w:rPr>
        <w:t xml:space="preserve">, </w:t>
      </w:r>
      <w:hyperlink r:id="rId27" w:anchor="vol_47" w:history="1">
        <w:r w:rsidRPr="00693591">
          <w:rPr>
            <w:rFonts w:eastAsia="Times New Roman"/>
            <w:szCs w:val="24"/>
            <w:shd w:val="clear" w:color="auto" w:fill="FFFFFF"/>
            <w:lang w:val="en-US"/>
          </w:rPr>
          <w:t>47</w:t>
        </w:r>
      </w:hyperlink>
      <w:r w:rsidRPr="00693591">
        <w:rPr>
          <w:rFonts w:eastAsia="Times New Roman"/>
          <w:szCs w:val="24"/>
          <w:shd w:val="clear" w:color="auto" w:fill="FFFFFF"/>
          <w:lang w:val="en-US"/>
        </w:rPr>
        <w:t xml:space="preserve">, 8: 1377-1379 </w:t>
      </w:r>
    </w:p>
    <w:p w:rsidR="00ED0703" w:rsidRPr="00693591" w:rsidRDefault="00ED0703" w:rsidP="00B91536">
      <w:pPr>
        <w:pStyle w:val="af2"/>
        <w:numPr>
          <w:ilvl w:val="0"/>
          <w:numId w:val="41"/>
        </w:numPr>
        <w:tabs>
          <w:tab w:val="left" w:pos="426"/>
        </w:tabs>
        <w:ind w:left="284" w:hanging="284"/>
        <w:jc w:val="both"/>
        <w:rPr>
          <w:szCs w:val="24"/>
          <w:lang w:val="en-US" w:eastAsia="ru-RU"/>
        </w:rPr>
      </w:pPr>
      <w:r w:rsidRPr="00693591">
        <w:rPr>
          <w:szCs w:val="24"/>
          <w:lang w:eastAsia="ru-RU"/>
        </w:rPr>
        <w:t xml:space="preserve">Васюхнова А., Лысак О. Заявка в Инвестиционный фонд РФ: шаг за шагом // Корпоративный </w:t>
      </w:r>
      <w:r w:rsidRPr="00693591">
        <w:rPr>
          <w:i/>
          <w:szCs w:val="24"/>
          <w:lang w:eastAsia="ru-RU"/>
        </w:rPr>
        <w:t>юрист</w:t>
      </w:r>
      <w:r w:rsidRPr="00693591">
        <w:rPr>
          <w:szCs w:val="24"/>
          <w:lang w:eastAsia="ru-RU"/>
        </w:rPr>
        <w:t xml:space="preserve">. Приложение. </w:t>
      </w:r>
      <w:r w:rsidRPr="00693591">
        <w:rPr>
          <w:szCs w:val="24"/>
          <w:lang w:val="en-US" w:eastAsia="ru-RU"/>
        </w:rPr>
        <w:t xml:space="preserve">2008. № 10. </w:t>
      </w:r>
    </w:p>
    <w:p w:rsidR="00C829F7" w:rsidRPr="00693591" w:rsidRDefault="00C829F7" w:rsidP="00B91536">
      <w:pPr>
        <w:pStyle w:val="af2"/>
        <w:numPr>
          <w:ilvl w:val="0"/>
          <w:numId w:val="41"/>
        </w:numPr>
        <w:tabs>
          <w:tab w:val="left" w:pos="426"/>
        </w:tabs>
        <w:ind w:left="284" w:hanging="284"/>
        <w:jc w:val="both"/>
        <w:rPr>
          <w:szCs w:val="24"/>
          <w:lang w:val="en-US"/>
        </w:rPr>
      </w:pPr>
      <w:r w:rsidRPr="00693591">
        <w:rPr>
          <w:szCs w:val="24"/>
          <w:lang w:val="en-US"/>
        </w:rPr>
        <w:t xml:space="preserve">Velotti, L., et al. (2012). "Public-Private Partnerships and Network Governance What Are the Challenges?" </w:t>
      </w:r>
      <w:r w:rsidRPr="00693591">
        <w:rPr>
          <w:i/>
          <w:szCs w:val="24"/>
          <w:lang w:val="en-US"/>
        </w:rPr>
        <w:t>Public Performance &amp; Management Review</w:t>
      </w:r>
      <w:r w:rsidRPr="00693591">
        <w:rPr>
          <w:szCs w:val="24"/>
          <w:lang w:val="en-US"/>
        </w:rPr>
        <w:t xml:space="preserve"> </w:t>
      </w:r>
      <w:r w:rsidRPr="00693591">
        <w:rPr>
          <w:rFonts w:eastAsia="Times New Roman"/>
          <w:szCs w:val="24"/>
          <w:shd w:val="clear" w:color="auto" w:fill="FFFFFF"/>
          <w:lang w:val="en-US"/>
        </w:rPr>
        <w:t>36(2):</w:t>
      </w:r>
      <w:r w:rsidRPr="00693591">
        <w:rPr>
          <w:szCs w:val="24"/>
          <w:lang w:val="en-US"/>
        </w:rPr>
        <w:t xml:space="preserve"> 340-365.</w:t>
      </w:r>
    </w:p>
    <w:p w:rsidR="00ED0703" w:rsidRPr="005A05F4" w:rsidRDefault="00ED0703" w:rsidP="00D456CA">
      <w:pPr>
        <w:shd w:val="clear" w:color="auto" w:fill="FFFFFF"/>
        <w:ind w:left="720" w:hanging="720"/>
        <w:jc w:val="both"/>
        <w:rPr>
          <w:b/>
          <w:szCs w:val="24"/>
          <w:lang w:val="en-US" w:eastAsia="ru-RU"/>
        </w:rPr>
      </w:pPr>
    </w:p>
    <w:p w:rsidR="00F43B23" w:rsidRPr="00CA4E3A" w:rsidRDefault="00F43B23" w:rsidP="00D456CA">
      <w:pPr>
        <w:pStyle w:val="af2"/>
        <w:ind w:hanging="720"/>
        <w:contextualSpacing w:val="0"/>
        <w:jc w:val="both"/>
        <w:rPr>
          <w:rStyle w:val="apple-converted-space"/>
          <w:szCs w:val="24"/>
          <w:shd w:val="clear" w:color="auto" w:fill="FFFFFF"/>
          <w:lang w:val="en-US"/>
        </w:rPr>
      </w:pPr>
    </w:p>
    <w:p w:rsidR="00B33362" w:rsidRPr="005A05F4" w:rsidRDefault="00B33362" w:rsidP="00D456CA">
      <w:pPr>
        <w:shd w:val="clear" w:color="auto" w:fill="FFFFFF"/>
        <w:spacing w:line="276" w:lineRule="auto"/>
        <w:ind w:firstLine="0"/>
        <w:jc w:val="both"/>
        <w:rPr>
          <w:b/>
          <w:szCs w:val="24"/>
          <w:lang w:val="en-US" w:eastAsia="ru-RU"/>
        </w:rPr>
      </w:pPr>
      <w:r w:rsidRPr="005A05F4">
        <w:rPr>
          <w:b/>
          <w:szCs w:val="24"/>
          <w:lang w:val="en-US" w:eastAsia="ru-RU"/>
        </w:rPr>
        <w:t>Sources</w:t>
      </w:r>
    </w:p>
    <w:p w:rsidR="00002438" w:rsidRPr="005A05F4" w:rsidRDefault="00002438" w:rsidP="00D456CA">
      <w:pPr>
        <w:shd w:val="clear" w:color="auto" w:fill="FFFFFF"/>
        <w:spacing w:line="276" w:lineRule="auto"/>
        <w:ind w:firstLine="0"/>
        <w:jc w:val="both"/>
        <w:rPr>
          <w:b/>
          <w:szCs w:val="24"/>
          <w:lang w:val="en-US" w:eastAsia="ru-RU"/>
        </w:rPr>
      </w:pPr>
    </w:p>
    <w:p w:rsidR="00002438" w:rsidRPr="00D456CA" w:rsidRDefault="00002438" w:rsidP="00D456CA">
      <w:pPr>
        <w:shd w:val="clear" w:color="auto" w:fill="FFFFFF"/>
        <w:spacing w:line="276" w:lineRule="auto"/>
        <w:ind w:firstLine="0"/>
        <w:jc w:val="both"/>
        <w:rPr>
          <w:szCs w:val="24"/>
          <w:u w:val="single"/>
          <w:lang w:val="en-US" w:eastAsia="ru-RU"/>
        </w:rPr>
      </w:pPr>
      <w:r w:rsidRPr="00D456CA">
        <w:rPr>
          <w:szCs w:val="24"/>
          <w:u w:val="single"/>
          <w:lang w:val="en-US" w:eastAsia="ru-RU"/>
        </w:rPr>
        <w:t>Websites</w:t>
      </w:r>
      <w:r w:rsidR="001F3505">
        <w:rPr>
          <w:szCs w:val="24"/>
          <w:u w:val="single"/>
          <w:lang w:val="en-US" w:eastAsia="ru-RU"/>
        </w:rPr>
        <w:t>:</w:t>
      </w:r>
    </w:p>
    <w:p w:rsidR="00B33362" w:rsidRPr="001F3505" w:rsidRDefault="00F53265" w:rsidP="00B91536">
      <w:pPr>
        <w:pStyle w:val="af2"/>
        <w:numPr>
          <w:ilvl w:val="0"/>
          <w:numId w:val="38"/>
        </w:numPr>
        <w:ind w:left="284" w:hanging="284"/>
        <w:jc w:val="both"/>
        <w:outlineLvl w:val="2"/>
        <w:rPr>
          <w:rStyle w:val="ad"/>
          <w:szCs w:val="24"/>
          <w:lang w:val="en-US" w:eastAsia="ru-RU"/>
        </w:rPr>
      </w:pPr>
      <w:hyperlink r:id="rId28" w:history="1">
        <w:r w:rsidR="00B33362" w:rsidRPr="001F3505">
          <w:rPr>
            <w:rStyle w:val="ad"/>
            <w:szCs w:val="24"/>
            <w:lang w:val="en-US" w:eastAsia="ru-RU"/>
          </w:rPr>
          <w:t>http://epp.eurostat.ec.europa.eu/portal/page/portal/nuts_nomenclature/introduction</w:t>
        </w:r>
      </w:hyperlink>
    </w:p>
    <w:p w:rsidR="00D456CA" w:rsidRPr="001F3505" w:rsidRDefault="00F53265" w:rsidP="00B91536">
      <w:pPr>
        <w:pStyle w:val="af2"/>
        <w:numPr>
          <w:ilvl w:val="0"/>
          <w:numId w:val="38"/>
        </w:numPr>
        <w:ind w:left="284" w:hanging="284"/>
        <w:jc w:val="both"/>
        <w:outlineLvl w:val="2"/>
        <w:rPr>
          <w:rStyle w:val="ad"/>
          <w:szCs w:val="24"/>
          <w:lang w:val="en-US" w:eastAsia="ru-RU"/>
        </w:rPr>
      </w:pPr>
      <w:hyperlink r:id="rId29" w:history="1">
        <w:r w:rsidR="00D456CA" w:rsidRPr="001F3505">
          <w:rPr>
            <w:rStyle w:val="ad"/>
            <w:szCs w:val="24"/>
            <w:lang w:val="en-US" w:eastAsia="ru-RU"/>
          </w:rPr>
          <w:t>http://atlas.socpol.ru/</w:t>
        </w:r>
      </w:hyperlink>
    </w:p>
    <w:p w:rsidR="00D456CA" w:rsidRPr="001F3505" w:rsidRDefault="00F53265" w:rsidP="00B91536">
      <w:pPr>
        <w:pStyle w:val="af2"/>
        <w:numPr>
          <w:ilvl w:val="0"/>
          <w:numId w:val="38"/>
        </w:numPr>
        <w:ind w:left="284" w:hanging="284"/>
        <w:jc w:val="both"/>
        <w:outlineLvl w:val="2"/>
        <w:rPr>
          <w:rStyle w:val="ad"/>
          <w:szCs w:val="24"/>
          <w:lang w:val="en-US" w:eastAsia="ru-RU"/>
        </w:rPr>
      </w:pPr>
      <w:hyperlink r:id="rId30" w:history="1">
        <w:r w:rsidR="00D456CA" w:rsidRPr="001F3505">
          <w:rPr>
            <w:rStyle w:val="ad"/>
            <w:szCs w:val="24"/>
            <w:lang w:val="en-US" w:eastAsia="ru-RU"/>
          </w:rPr>
          <w:t>http://www/minregion.ru/activities/territorial_planning</w:t>
        </w:r>
      </w:hyperlink>
    </w:p>
    <w:p w:rsidR="00002438" w:rsidRPr="001F3505" w:rsidRDefault="00F53265" w:rsidP="00B91536">
      <w:pPr>
        <w:pStyle w:val="af2"/>
        <w:numPr>
          <w:ilvl w:val="0"/>
          <w:numId w:val="38"/>
        </w:numPr>
        <w:ind w:left="284" w:hanging="284"/>
        <w:jc w:val="both"/>
        <w:outlineLvl w:val="2"/>
        <w:rPr>
          <w:rStyle w:val="ad"/>
          <w:lang w:val="en-US"/>
        </w:rPr>
      </w:pPr>
      <w:hyperlink r:id="rId31" w:history="1">
        <w:r w:rsidR="00D456CA" w:rsidRPr="001F3505">
          <w:rPr>
            <w:rStyle w:val="ad"/>
            <w:szCs w:val="24"/>
            <w:lang w:val="en-US" w:eastAsia="ru-RU"/>
          </w:rPr>
          <w:t>http://www.hse.ru/primarydata/rir2012</w:t>
        </w:r>
      </w:hyperlink>
    </w:p>
    <w:p w:rsidR="00B714C7" w:rsidRPr="001F3505" w:rsidRDefault="00F53265" w:rsidP="00B91536">
      <w:pPr>
        <w:pStyle w:val="af2"/>
        <w:numPr>
          <w:ilvl w:val="0"/>
          <w:numId w:val="38"/>
        </w:numPr>
        <w:ind w:left="284" w:hanging="284"/>
        <w:jc w:val="both"/>
        <w:outlineLvl w:val="2"/>
        <w:rPr>
          <w:rStyle w:val="ad"/>
          <w:szCs w:val="24"/>
          <w:lang w:val="en-US" w:eastAsia="ru-RU"/>
        </w:rPr>
      </w:pPr>
      <w:hyperlink r:id="rId32" w:history="1">
        <w:r w:rsidR="00B714C7" w:rsidRPr="001F3505">
          <w:rPr>
            <w:rStyle w:val="ad"/>
            <w:szCs w:val="24"/>
            <w:lang w:val="en-US" w:eastAsia="ru-RU"/>
          </w:rPr>
          <w:t>http://www.cbr.ru</w:t>
        </w:r>
      </w:hyperlink>
    </w:p>
    <w:p w:rsidR="00B714C7" w:rsidRPr="001F3505" w:rsidRDefault="00F53265" w:rsidP="00B91536">
      <w:pPr>
        <w:pStyle w:val="af2"/>
        <w:numPr>
          <w:ilvl w:val="0"/>
          <w:numId w:val="38"/>
        </w:numPr>
        <w:ind w:left="284" w:hanging="284"/>
        <w:jc w:val="both"/>
        <w:outlineLvl w:val="2"/>
        <w:rPr>
          <w:rStyle w:val="ad"/>
          <w:szCs w:val="24"/>
          <w:lang w:val="en-US" w:eastAsia="ru-RU"/>
        </w:rPr>
      </w:pPr>
      <w:hyperlink r:id="rId33" w:history="1">
        <w:r w:rsidR="00B714C7" w:rsidRPr="001F3505">
          <w:rPr>
            <w:rStyle w:val="ad"/>
            <w:szCs w:val="24"/>
            <w:lang w:val="en-US" w:eastAsia="ru-RU"/>
          </w:rPr>
          <w:t>http://www.expert.ru</w:t>
        </w:r>
      </w:hyperlink>
    </w:p>
    <w:p w:rsidR="00B714C7" w:rsidRPr="001F3505" w:rsidRDefault="00F53265" w:rsidP="00B91536">
      <w:pPr>
        <w:pStyle w:val="af2"/>
        <w:numPr>
          <w:ilvl w:val="0"/>
          <w:numId w:val="38"/>
        </w:numPr>
        <w:ind w:left="284" w:hanging="284"/>
        <w:jc w:val="both"/>
        <w:outlineLvl w:val="2"/>
        <w:rPr>
          <w:rStyle w:val="ad"/>
          <w:szCs w:val="24"/>
          <w:lang w:val="en-US" w:eastAsia="ru-RU"/>
        </w:rPr>
      </w:pPr>
      <w:hyperlink r:id="rId34" w:history="1">
        <w:r w:rsidR="00B714C7" w:rsidRPr="001F3505">
          <w:rPr>
            <w:rStyle w:val="ad"/>
            <w:szCs w:val="24"/>
            <w:lang w:val="en-US" w:eastAsia="ru-RU"/>
          </w:rPr>
          <w:t>http://www.bankir.ru</w:t>
        </w:r>
      </w:hyperlink>
    </w:p>
    <w:p w:rsidR="00002438" w:rsidRPr="001F3505" w:rsidRDefault="00F53265" w:rsidP="00B91536">
      <w:pPr>
        <w:pStyle w:val="af2"/>
        <w:numPr>
          <w:ilvl w:val="0"/>
          <w:numId w:val="38"/>
        </w:numPr>
        <w:ind w:left="284" w:hanging="284"/>
        <w:jc w:val="both"/>
        <w:outlineLvl w:val="2"/>
        <w:rPr>
          <w:rStyle w:val="ad"/>
          <w:szCs w:val="24"/>
          <w:lang w:val="en-US" w:eastAsia="ru-RU"/>
        </w:rPr>
      </w:pPr>
      <w:hyperlink r:id="rId35" w:history="1">
        <w:r w:rsidR="00B714C7" w:rsidRPr="001F3505">
          <w:rPr>
            <w:rStyle w:val="ad"/>
            <w:szCs w:val="24"/>
            <w:lang w:val="en-US" w:eastAsia="ru-RU"/>
          </w:rPr>
          <w:t>http://www.gks.ru</w:t>
        </w:r>
      </w:hyperlink>
    </w:p>
    <w:p w:rsidR="00B714C7" w:rsidRPr="00CA4E3A" w:rsidRDefault="00B714C7" w:rsidP="00D456CA">
      <w:pPr>
        <w:ind w:left="720" w:hanging="720"/>
        <w:jc w:val="both"/>
        <w:rPr>
          <w:rFonts w:eastAsia="Times New Roman"/>
          <w:sz w:val="27"/>
          <w:szCs w:val="27"/>
          <w:shd w:val="clear" w:color="auto" w:fill="FFFFFF"/>
          <w:lang w:val="en-US"/>
        </w:rPr>
      </w:pPr>
    </w:p>
    <w:p w:rsidR="00002438" w:rsidRPr="00D456CA" w:rsidRDefault="00B714C7" w:rsidP="00D456CA">
      <w:pPr>
        <w:ind w:left="720" w:hanging="720"/>
        <w:jc w:val="both"/>
        <w:rPr>
          <w:rFonts w:ascii="Times" w:eastAsia="Times New Roman" w:hAnsi="Times"/>
          <w:sz w:val="20"/>
          <w:szCs w:val="20"/>
          <w:u w:val="single"/>
        </w:rPr>
      </w:pPr>
      <w:r w:rsidRPr="00D456CA">
        <w:rPr>
          <w:rFonts w:eastAsia="Times New Roman"/>
          <w:sz w:val="27"/>
          <w:szCs w:val="27"/>
          <w:u w:val="single"/>
          <w:shd w:val="clear" w:color="auto" w:fill="FFFFFF"/>
          <w:lang w:val="en-US"/>
        </w:rPr>
        <w:t>Other</w:t>
      </w:r>
    </w:p>
    <w:p w:rsidR="006E096A" w:rsidRPr="001F3505" w:rsidRDefault="006E096A" w:rsidP="00B91536">
      <w:pPr>
        <w:pStyle w:val="af2"/>
        <w:numPr>
          <w:ilvl w:val="0"/>
          <w:numId w:val="39"/>
        </w:numPr>
        <w:ind w:left="284" w:hanging="284"/>
        <w:jc w:val="both"/>
        <w:rPr>
          <w:szCs w:val="24"/>
        </w:rPr>
      </w:pPr>
      <w:r w:rsidRPr="001F3505">
        <w:rPr>
          <w:szCs w:val="24"/>
        </w:rPr>
        <w:t>Бюджетный кодекс РФ</w:t>
      </w:r>
    </w:p>
    <w:p w:rsidR="006E096A" w:rsidRPr="001F3505" w:rsidRDefault="006E096A" w:rsidP="00B91536">
      <w:pPr>
        <w:pStyle w:val="af2"/>
        <w:numPr>
          <w:ilvl w:val="0"/>
          <w:numId w:val="39"/>
        </w:numPr>
        <w:ind w:left="284" w:hanging="284"/>
        <w:jc w:val="both"/>
        <w:rPr>
          <w:szCs w:val="24"/>
          <w:shd w:val="clear" w:color="auto" w:fill="FFFFFF"/>
        </w:rPr>
      </w:pPr>
      <w:r w:rsidRPr="001F3505">
        <w:rPr>
          <w:szCs w:val="24"/>
          <w:shd w:val="clear" w:color="auto" w:fill="FFFFFF"/>
        </w:rPr>
        <w:t>Государственная программа Российской Федерации «Региональная политика и федеративные отношения» на 2013-2020 годы. (Утверждена</w:t>
      </w:r>
      <w:r w:rsidRPr="001F3505">
        <w:rPr>
          <w:szCs w:val="24"/>
        </w:rPr>
        <w:t xml:space="preserve"> </w:t>
      </w:r>
      <w:r w:rsidRPr="001F3505">
        <w:rPr>
          <w:szCs w:val="24"/>
          <w:shd w:val="clear" w:color="auto" w:fill="FFFFFF"/>
        </w:rPr>
        <w:t>Распоряжением Правительства Российской Федерации от 26 марта 2013 г. №435-р)</w:t>
      </w:r>
    </w:p>
    <w:p w:rsidR="00002438" w:rsidRPr="001F3505" w:rsidRDefault="00002438" w:rsidP="00B91536">
      <w:pPr>
        <w:pStyle w:val="af2"/>
        <w:numPr>
          <w:ilvl w:val="0"/>
          <w:numId w:val="39"/>
        </w:numPr>
        <w:shd w:val="clear" w:color="auto" w:fill="FFFFFF"/>
        <w:ind w:left="284" w:hanging="284"/>
        <w:jc w:val="both"/>
        <w:rPr>
          <w:rFonts w:eastAsia="Times New Roman"/>
          <w:szCs w:val="24"/>
        </w:rPr>
      </w:pPr>
      <w:r w:rsidRPr="001F3505">
        <w:rPr>
          <w:rFonts w:eastAsia="Times New Roman"/>
          <w:szCs w:val="24"/>
        </w:rPr>
        <w:t xml:space="preserve">Концепция, технология и инструменты формирования управленческих решений в социально-экономической и технологической сферах субъектов Российской Федерации. Сборник материалов Проблемной рабочей группы по прогнозированию и стратегическому </w:t>
      </w:r>
      <w:r w:rsidRPr="001F3505">
        <w:rPr>
          <w:rFonts w:eastAsia="Times New Roman"/>
          <w:szCs w:val="24"/>
        </w:rPr>
        <w:lastRenderedPageBreak/>
        <w:t>планированию социально-экономического развития российских регионов. (2005) Москва, Совет Федерации Федерального Собрания Российской Федерации.</w:t>
      </w:r>
    </w:p>
    <w:p w:rsidR="00002438" w:rsidRPr="00CA4E3A" w:rsidRDefault="00002438" w:rsidP="00B91536">
      <w:pPr>
        <w:pStyle w:val="23"/>
        <w:numPr>
          <w:ilvl w:val="0"/>
          <w:numId w:val="39"/>
        </w:numPr>
        <w:spacing w:after="0" w:line="240" w:lineRule="auto"/>
        <w:ind w:left="284" w:hanging="284"/>
        <w:jc w:val="both"/>
        <w:rPr>
          <w:szCs w:val="24"/>
        </w:rPr>
      </w:pPr>
      <w:r w:rsidRPr="00CA4E3A">
        <w:rPr>
          <w:szCs w:val="24"/>
        </w:rPr>
        <w:t>Российское законодательство о государственно-частном партнерстве. Материал к круглому столу в Институте законодательства и сравнительного правоведения при Правительстве РФ (21.05.2008).</w:t>
      </w:r>
    </w:p>
    <w:p w:rsidR="00002438" w:rsidRPr="00CA4E3A" w:rsidRDefault="00002438" w:rsidP="00B91536">
      <w:pPr>
        <w:pStyle w:val="23"/>
        <w:numPr>
          <w:ilvl w:val="0"/>
          <w:numId w:val="39"/>
        </w:numPr>
        <w:spacing w:after="0" w:line="240" w:lineRule="auto"/>
        <w:ind w:left="284" w:hanging="284"/>
        <w:jc w:val="both"/>
        <w:rPr>
          <w:szCs w:val="24"/>
        </w:rPr>
      </w:pPr>
      <w:r w:rsidRPr="00CA4E3A">
        <w:rPr>
          <w:szCs w:val="24"/>
        </w:rPr>
        <w:t>Стратегический план устойчивого развития города Астаны до 2030г.</w:t>
      </w:r>
    </w:p>
    <w:p w:rsidR="00223F16" w:rsidRPr="00CA4E3A" w:rsidRDefault="00223F16" w:rsidP="00B91536">
      <w:pPr>
        <w:pStyle w:val="23"/>
        <w:numPr>
          <w:ilvl w:val="0"/>
          <w:numId w:val="39"/>
        </w:numPr>
        <w:spacing w:after="0" w:line="240" w:lineRule="auto"/>
        <w:ind w:left="284" w:hanging="284"/>
        <w:jc w:val="both"/>
        <w:rPr>
          <w:szCs w:val="24"/>
        </w:rPr>
      </w:pPr>
      <w:r w:rsidRPr="00CA4E3A">
        <w:rPr>
          <w:szCs w:val="24"/>
          <w:lang w:eastAsia="ru-RU"/>
        </w:rPr>
        <w:t>Федерал'ные законы; Порядок разработки и реализации</w:t>
      </w:r>
      <w:r w:rsidR="00002438" w:rsidRPr="00CA4E3A">
        <w:rPr>
          <w:szCs w:val="24"/>
          <w:lang w:eastAsia="ru-RU"/>
        </w:rPr>
        <w:t xml:space="preserve"> федеральных целевых программ </w:t>
      </w:r>
      <w:r w:rsidRPr="00CA4E3A">
        <w:rPr>
          <w:szCs w:val="24"/>
          <w:lang w:eastAsia="ru-RU"/>
        </w:rPr>
        <w:t>межгосударственных целевых програм. Сборник законов РФ, 2000;</w:t>
      </w:r>
    </w:p>
    <w:p w:rsidR="00002438" w:rsidRPr="00CA4E3A" w:rsidRDefault="00002438" w:rsidP="00D456CA">
      <w:pPr>
        <w:ind w:left="720" w:hanging="720"/>
        <w:jc w:val="both"/>
        <w:rPr>
          <w:szCs w:val="24"/>
        </w:rPr>
      </w:pPr>
    </w:p>
    <w:p w:rsidR="00002438" w:rsidRPr="00CA4E3A" w:rsidRDefault="00002438" w:rsidP="00D456CA">
      <w:pPr>
        <w:ind w:left="720" w:hanging="720"/>
        <w:jc w:val="both"/>
        <w:rPr>
          <w:szCs w:val="24"/>
        </w:rPr>
      </w:pPr>
    </w:p>
    <w:p w:rsidR="00002438" w:rsidRPr="00CA4E3A" w:rsidRDefault="00002438" w:rsidP="00D456CA">
      <w:pPr>
        <w:spacing w:line="276" w:lineRule="auto"/>
        <w:ind w:firstLine="0"/>
        <w:jc w:val="both"/>
        <w:rPr>
          <w:b/>
          <w:szCs w:val="24"/>
          <w:lang w:val="en-US"/>
        </w:rPr>
      </w:pPr>
      <w:r w:rsidRPr="00CA4E3A">
        <w:rPr>
          <w:b/>
          <w:szCs w:val="24"/>
          <w:lang w:val="en-US"/>
        </w:rPr>
        <w:t>Technical support for the discipline</w:t>
      </w:r>
    </w:p>
    <w:p w:rsidR="00002438" w:rsidRPr="00CA4E3A" w:rsidRDefault="00002438" w:rsidP="00D456CA">
      <w:pPr>
        <w:spacing w:line="276" w:lineRule="auto"/>
        <w:ind w:firstLine="0"/>
        <w:jc w:val="both"/>
        <w:rPr>
          <w:szCs w:val="24"/>
          <w:lang w:val="en-US"/>
        </w:rPr>
      </w:pPr>
      <w:r w:rsidRPr="00CA4E3A">
        <w:rPr>
          <w:szCs w:val="24"/>
          <w:lang w:val="en-US"/>
        </w:rPr>
        <w:t xml:space="preserve">Computer, projector, computer class, the analytical software SPSS and Excel. </w:t>
      </w:r>
    </w:p>
    <w:p w:rsidR="00B33362" w:rsidRPr="00CA4E3A" w:rsidRDefault="00B33362" w:rsidP="00D456CA">
      <w:pPr>
        <w:spacing w:line="276" w:lineRule="auto"/>
        <w:ind w:firstLine="0"/>
        <w:jc w:val="both"/>
        <w:rPr>
          <w:szCs w:val="24"/>
          <w:lang w:val="en-US"/>
        </w:rPr>
      </w:pPr>
    </w:p>
    <w:sectPr w:rsidR="00B33362" w:rsidRPr="00CA4E3A" w:rsidSect="00ED2B49">
      <w:headerReference w:type="default" r:id="rId36"/>
      <w:footerReference w:type="default" r:id="rId37"/>
      <w:headerReference w:type="first" r:id="rId38"/>
      <w:footerReference w:type="first" r:id="rId39"/>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36" w:rsidRDefault="00B91536" w:rsidP="001057D4">
      <w:r>
        <w:separator/>
      </w:r>
    </w:p>
  </w:endnote>
  <w:endnote w:type="continuationSeparator" w:id="0">
    <w:p w:rsidR="00B91536" w:rsidRDefault="00B91536" w:rsidP="0010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NewPSMT">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Gothic-Medium">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1768"/>
      <w:docPartObj>
        <w:docPartGallery w:val="Page Numbers (Bottom of Page)"/>
        <w:docPartUnique/>
      </w:docPartObj>
    </w:sdtPr>
    <w:sdtEndPr/>
    <w:sdtContent>
      <w:p w:rsidR="00577C02" w:rsidRDefault="00577C02">
        <w:pPr>
          <w:pStyle w:val="a9"/>
          <w:jc w:val="right"/>
        </w:pPr>
        <w:r>
          <w:fldChar w:fldCharType="begin"/>
        </w:r>
        <w:r>
          <w:instrText xml:space="preserve"> PAGE   \* MERGEFORMAT </w:instrText>
        </w:r>
        <w:r>
          <w:fldChar w:fldCharType="separate"/>
        </w:r>
        <w:r w:rsidR="00F53265">
          <w:rPr>
            <w:noProof/>
          </w:rPr>
          <w:t>2</w:t>
        </w:r>
        <w:r>
          <w:rPr>
            <w:noProof/>
          </w:rPr>
          <w:fldChar w:fldCharType="end"/>
        </w:r>
      </w:p>
    </w:sdtContent>
  </w:sdt>
  <w:p w:rsidR="00577C02" w:rsidRDefault="00577C0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02" w:rsidRDefault="00577C02">
    <w:pPr>
      <w:pStyle w:val="a9"/>
      <w:jc w:val="right"/>
    </w:pPr>
    <w:r>
      <w:fldChar w:fldCharType="begin"/>
    </w:r>
    <w:r>
      <w:instrText xml:space="preserve"> PAGE   \* MERGEFORMAT </w:instrText>
    </w:r>
    <w:r>
      <w:fldChar w:fldCharType="separate"/>
    </w:r>
    <w:r w:rsidR="00F53265">
      <w:rPr>
        <w:noProof/>
      </w:rPr>
      <w:t>1</w:t>
    </w:r>
    <w:r>
      <w:rPr>
        <w:noProof/>
      </w:rPr>
      <w:fldChar w:fldCharType="end"/>
    </w:r>
  </w:p>
  <w:p w:rsidR="00577C02" w:rsidRDefault="00577C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36" w:rsidRDefault="00B91536" w:rsidP="001057D4">
      <w:r>
        <w:separator/>
      </w:r>
    </w:p>
  </w:footnote>
  <w:footnote w:type="continuationSeparator" w:id="0">
    <w:p w:rsidR="00B91536" w:rsidRDefault="00B91536" w:rsidP="00105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8"/>
      <w:gridCol w:w="9436"/>
    </w:tblGrid>
    <w:tr w:rsidR="00577C02" w:rsidTr="00ED2B49">
      <w:tc>
        <w:tcPr>
          <w:tcW w:w="872" w:type="dxa"/>
        </w:tcPr>
        <w:p w:rsidR="00577C02" w:rsidRDefault="00577C02" w:rsidP="00ED2B49">
          <w:pPr>
            <w:pStyle w:val="a7"/>
            <w:ind w:firstLine="0"/>
          </w:pPr>
          <w:r>
            <w:rPr>
              <w:rFonts w:ascii="Tahoma" w:hAnsi="Tahoma" w:cs="Tahoma"/>
              <w:noProof/>
              <w:sz w:val="20"/>
              <w:szCs w:val="20"/>
              <w:lang w:eastAsia="ru-RU"/>
            </w:rPr>
            <w:drawing>
              <wp:inline distT="0" distB="0" distL="0" distR="0" wp14:anchorId="74DF8876" wp14:editId="3E8309CF">
                <wp:extent cx="420370" cy="461010"/>
                <wp:effectExtent l="0" t="0" r="0" b="0"/>
                <wp:docPr id="3" name="Рисунок 3"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461010"/>
                        </a:xfrm>
                        <a:prstGeom prst="rect">
                          <a:avLst/>
                        </a:prstGeom>
                        <a:noFill/>
                        <a:ln>
                          <a:noFill/>
                        </a:ln>
                      </pic:spPr>
                    </pic:pic>
                  </a:graphicData>
                </a:graphic>
              </wp:inline>
            </w:drawing>
          </w:r>
        </w:p>
      </w:tc>
      <w:tc>
        <w:tcPr>
          <w:tcW w:w="9442" w:type="dxa"/>
        </w:tcPr>
        <w:p w:rsidR="00577C02" w:rsidRPr="00060113" w:rsidRDefault="00577C02" w:rsidP="003F07AC">
          <w:pPr>
            <w:jc w:val="center"/>
            <w:rPr>
              <w:sz w:val="20"/>
              <w:szCs w:val="20"/>
            </w:rPr>
          </w:pPr>
          <w:r w:rsidRPr="00060113">
            <w:rPr>
              <w:sz w:val="20"/>
              <w:szCs w:val="20"/>
            </w:rPr>
            <w:t>Государственный университет – Высшая школа экономики</w:t>
          </w:r>
          <w:r w:rsidRPr="00060113">
            <w:rPr>
              <w:sz w:val="20"/>
              <w:szCs w:val="20"/>
            </w:rPr>
            <w:br/>
            <w:t xml:space="preserve">Программа дисциплины </w:t>
          </w:r>
          <w:r>
            <w:rPr>
              <w:sz w:val="20"/>
              <w:szCs w:val="20"/>
            </w:rPr>
            <w:t xml:space="preserve">Устойчивое развитие регионов для </w:t>
          </w:r>
          <w:r w:rsidRPr="00060113">
            <w:rPr>
              <w:sz w:val="20"/>
              <w:szCs w:val="20"/>
            </w:rPr>
            <w:t xml:space="preserve">подготовки </w:t>
          </w:r>
          <w:r>
            <w:rPr>
              <w:sz w:val="20"/>
              <w:szCs w:val="20"/>
            </w:rPr>
            <w:t xml:space="preserve">по </w:t>
          </w:r>
          <w:r w:rsidRPr="00060113">
            <w:rPr>
              <w:sz w:val="20"/>
              <w:szCs w:val="20"/>
            </w:rPr>
            <w:t xml:space="preserve">специальности </w:t>
          </w:r>
          <w:r w:rsidRPr="00007C30">
            <w:rPr>
              <w:sz w:val="20"/>
              <w:szCs w:val="20"/>
            </w:rPr>
            <w:t>081100.62 «Государственное и муниципальное управление» подготовки бакалавра</w:t>
          </w:r>
        </w:p>
      </w:tc>
    </w:tr>
  </w:tbl>
  <w:p w:rsidR="00577C02" w:rsidRPr="0068711A" w:rsidRDefault="00577C02">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8"/>
      <w:gridCol w:w="9436"/>
    </w:tblGrid>
    <w:tr w:rsidR="00577C02" w:rsidTr="00ED2B49">
      <w:tc>
        <w:tcPr>
          <w:tcW w:w="872" w:type="dxa"/>
        </w:tcPr>
        <w:p w:rsidR="00577C02" w:rsidRDefault="00577C02" w:rsidP="00ED2B49">
          <w:pPr>
            <w:pStyle w:val="a7"/>
            <w:ind w:firstLine="0"/>
          </w:pPr>
          <w:r>
            <w:rPr>
              <w:rFonts w:ascii="Tahoma" w:hAnsi="Tahoma" w:cs="Tahoma"/>
              <w:noProof/>
              <w:sz w:val="20"/>
              <w:szCs w:val="20"/>
              <w:lang w:eastAsia="ru-RU"/>
            </w:rPr>
            <w:drawing>
              <wp:inline distT="0" distB="0" distL="0" distR="0" wp14:anchorId="441C1640" wp14:editId="048E7D1B">
                <wp:extent cx="420370" cy="461010"/>
                <wp:effectExtent l="0" t="0" r="0" b="0"/>
                <wp:docPr id="4"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461010"/>
                        </a:xfrm>
                        <a:prstGeom prst="rect">
                          <a:avLst/>
                        </a:prstGeom>
                        <a:noFill/>
                        <a:ln>
                          <a:noFill/>
                        </a:ln>
                      </pic:spPr>
                    </pic:pic>
                  </a:graphicData>
                </a:graphic>
              </wp:inline>
            </w:drawing>
          </w:r>
        </w:p>
      </w:tc>
      <w:tc>
        <w:tcPr>
          <w:tcW w:w="9442" w:type="dxa"/>
        </w:tcPr>
        <w:p w:rsidR="00577C02" w:rsidRPr="00060113" w:rsidRDefault="00577C02" w:rsidP="00161C96">
          <w:pPr>
            <w:jc w:val="center"/>
            <w:rPr>
              <w:sz w:val="20"/>
              <w:szCs w:val="20"/>
            </w:rPr>
          </w:pPr>
          <w:r w:rsidRPr="00060113">
            <w:rPr>
              <w:sz w:val="20"/>
              <w:szCs w:val="20"/>
            </w:rPr>
            <w:t>Государственный университет – Высшая школа экономики</w:t>
          </w:r>
          <w:r w:rsidRPr="00060113">
            <w:rPr>
              <w:sz w:val="20"/>
              <w:szCs w:val="20"/>
            </w:rPr>
            <w:br/>
            <w:t>Программа дисциплины</w:t>
          </w:r>
          <w:r>
            <w:rPr>
              <w:sz w:val="20"/>
              <w:szCs w:val="20"/>
            </w:rPr>
            <w:t xml:space="preserve"> ФГиМУ</w:t>
          </w:r>
          <w:r w:rsidRPr="00060113">
            <w:rPr>
              <w:sz w:val="20"/>
              <w:szCs w:val="20"/>
            </w:rPr>
            <w:t xml:space="preserve"> для направления</w:t>
          </w:r>
          <w:r>
            <w:rPr>
              <w:sz w:val="20"/>
              <w:szCs w:val="20"/>
            </w:rPr>
            <w:t xml:space="preserve"> </w:t>
          </w:r>
          <w:r w:rsidRPr="00007C30">
            <w:rPr>
              <w:sz w:val="20"/>
              <w:szCs w:val="20"/>
            </w:rPr>
            <w:t>081100.62 «Государственное и муниципальное управление» подготовки бакалавра</w:t>
          </w:r>
        </w:p>
      </w:tc>
    </w:tr>
  </w:tbl>
  <w:p w:rsidR="00577C02" w:rsidRPr="0068711A" w:rsidRDefault="00577C02">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C98"/>
    <w:multiLevelType w:val="hybridMultilevel"/>
    <w:tmpl w:val="993C1622"/>
    <w:lvl w:ilvl="0" w:tplc="D8F01F66">
      <w:numFmt w:val="bullet"/>
      <w:lvlText w:val=""/>
      <w:lvlJc w:val="left"/>
      <w:pPr>
        <w:ind w:left="720" w:hanging="360"/>
      </w:pPr>
      <w:rPr>
        <w:rFonts w:ascii="Symbol" w:eastAsia="Calibri"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60A14"/>
    <w:multiLevelType w:val="hybridMultilevel"/>
    <w:tmpl w:val="B46E67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A37F4"/>
    <w:multiLevelType w:val="multilevel"/>
    <w:tmpl w:val="DDEA09C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2ED418B"/>
    <w:multiLevelType w:val="hybridMultilevel"/>
    <w:tmpl w:val="2D5441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471BAC"/>
    <w:multiLevelType w:val="hybridMultilevel"/>
    <w:tmpl w:val="43EC0854"/>
    <w:lvl w:ilvl="0" w:tplc="48ECF2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A2372FC"/>
    <w:multiLevelType w:val="hybridMultilevel"/>
    <w:tmpl w:val="2982E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597B0C"/>
    <w:multiLevelType w:val="hybridMultilevel"/>
    <w:tmpl w:val="289A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963E0"/>
    <w:multiLevelType w:val="hybridMultilevel"/>
    <w:tmpl w:val="0BD68C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E4F59"/>
    <w:multiLevelType w:val="hybridMultilevel"/>
    <w:tmpl w:val="63066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893E16"/>
    <w:multiLevelType w:val="hybridMultilevel"/>
    <w:tmpl w:val="1DCA50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496CDB"/>
    <w:multiLevelType w:val="hybridMultilevel"/>
    <w:tmpl w:val="84FC21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C5F80"/>
    <w:multiLevelType w:val="hybridMultilevel"/>
    <w:tmpl w:val="84AC5A8C"/>
    <w:lvl w:ilvl="0" w:tplc="FA66E71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59465C"/>
    <w:multiLevelType w:val="hybridMultilevel"/>
    <w:tmpl w:val="2A6A69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BE4F6B"/>
    <w:multiLevelType w:val="hybridMultilevel"/>
    <w:tmpl w:val="2E200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E5356"/>
    <w:multiLevelType w:val="hybridMultilevel"/>
    <w:tmpl w:val="BB38EED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3FE5855"/>
    <w:multiLevelType w:val="hybridMultilevel"/>
    <w:tmpl w:val="C28E3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53C68"/>
    <w:multiLevelType w:val="hybridMultilevel"/>
    <w:tmpl w:val="85FE0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4874C2"/>
    <w:multiLevelType w:val="hybridMultilevel"/>
    <w:tmpl w:val="B194E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81ADC"/>
    <w:multiLevelType w:val="hybridMultilevel"/>
    <w:tmpl w:val="C234C878"/>
    <w:lvl w:ilvl="0" w:tplc="04190011">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F55D54"/>
    <w:multiLevelType w:val="hybridMultilevel"/>
    <w:tmpl w:val="06C4D778"/>
    <w:lvl w:ilvl="0" w:tplc="D8F01F66">
      <w:numFmt w:val="bullet"/>
      <w:lvlText w:val=""/>
      <w:lvlJc w:val="left"/>
      <w:pPr>
        <w:ind w:left="720" w:hanging="360"/>
      </w:pPr>
      <w:rPr>
        <w:rFonts w:ascii="Symbol" w:eastAsia="Calibri"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457A9"/>
    <w:multiLevelType w:val="hybridMultilevel"/>
    <w:tmpl w:val="90186E7E"/>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41F36"/>
    <w:multiLevelType w:val="hybridMultilevel"/>
    <w:tmpl w:val="A862466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D00094"/>
    <w:multiLevelType w:val="hybridMultilevel"/>
    <w:tmpl w:val="56BE14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50958"/>
    <w:multiLevelType w:val="hybridMultilevel"/>
    <w:tmpl w:val="7D6AB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EF18F7"/>
    <w:multiLevelType w:val="hybridMultilevel"/>
    <w:tmpl w:val="55CE1E5E"/>
    <w:lvl w:ilvl="0" w:tplc="DC74DCEE">
      <w:start w:val="1"/>
      <w:numFmt w:val="decimal"/>
      <w:lvlText w:val="%1."/>
      <w:lvlJc w:val="left"/>
      <w:pPr>
        <w:ind w:left="1639" w:hanging="93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B5A51F3"/>
    <w:multiLevelType w:val="hybridMultilevel"/>
    <w:tmpl w:val="3F4E07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22439A"/>
    <w:multiLevelType w:val="hybridMultilevel"/>
    <w:tmpl w:val="A9E2D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76A2D"/>
    <w:multiLevelType w:val="hybridMultilevel"/>
    <w:tmpl w:val="379E06E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A86CAD"/>
    <w:multiLevelType w:val="hybridMultilevel"/>
    <w:tmpl w:val="30CEDE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821C40"/>
    <w:multiLevelType w:val="hybridMultilevel"/>
    <w:tmpl w:val="0E786DB8"/>
    <w:lvl w:ilvl="0" w:tplc="D8F01F66">
      <w:numFmt w:val="bullet"/>
      <w:lvlText w:val=""/>
      <w:lvlJc w:val="left"/>
      <w:pPr>
        <w:ind w:left="720" w:hanging="360"/>
      </w:pPr>
      <w:rPr>
        <w:rFonts w:ascii="Symbol" w:eastAsia="Calibri"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B50C12"/>
    <w:multiLevelType w:val="hybridMultilevel"/>
    <w:tmpl w:val="02FA9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8A38CB"/>
    <w:multiLevelType w:val="hybridMultilevel"/>
    <w:tmpl w:val="854062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042259"/>
    <w:multiLevelType w:val="hybridMultilevel"/>
    <w:tmpl w:val="84DC8D14"/>
    <w:lvl w:ilvl="0" w:tplc="E18C60BC">
      <w:start w:val="1"/>
      <w:numFmt w:val="decimal"/>
      <w:lvlText w:val="%1)"/>
      <w:lvlJc w:val="left"/>
      <w:pPr>
        <w:ind w:left="720" w:hanging="360"/>
      </w:pPr>
      <w:rPr>
        <w:rFonts w:ascii="Times New Roman" w:hAnsi="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0D3384"/>
    <w:multiLevelType w:val="hybridMultilevel"/>
    <w:tmpl w:val="B5E49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672CA8"/>
    <w:multiLevelType w:val="hybridMultilevel"/>
    <w:tmpl w:val="457E5B10"/>
    <w:lvl w:ilvl="0" w:tplc="04190011">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AB4C69"/>
    <w:multiLevelType w:val="hybridMultilevel"/>
    <w:tmpl w:val="3A02B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0F18F4"/>
    <w:multiLevelType w:val="hybridMultilevel"/>
    <w:tmpl w:val="7CFA1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341EF4"/>
    <w:multiLevelType w:val="hybridMultilevel"/>
    <w:tmpl w:val="BBEE0B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2A4E69"/>
    <w:multiLevelType w:val="hybridMultilevel"/>
    <w:tmpl w:val="79C03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4"/>
  </w:num>
  <w:num w:numId="4">
    <w:abstractNumId w:val="2"/>
  </w:num>
  <w:num w:numId="5">
    <w:abstractNumId w:val="5"/>
  </w:num>
  <w:num w:numId="6">
    <w:abstractNumId w:val="26"/>
  </w:num>
  <w:num w:numId="7">
    <w:abstractNumId w:val="16"/>
  </w:num>
  <w:num w:numId="8">
    <w:abstractNumId w:val="21"/>
  </w:num>
  <w:num w:numId="9">
    <w:abstractNumId w:val="32"/>
  </w:num>
  <w:num w:numId="10">
    <w:abstractNumId w:val="0"/>
  </w:num>
  <w:num w:numId="11">
    <w:abstractNumId w:val="7"/>
  </w:num>
  <w:num w:numId="12">
    <w:abstractNumId w:val="29"/>
  </w:num>
  <w:num w:numId="13">
    <w:abstractNumId w:val="33"/>
  </w:num>
  <w:num w:numId="14">
    <w:abstractNumId w:val="41"/>
  </w:num>
  <w:num w:numId="15">
    <w:abstractNumId w:val="36"/>
  </w:num>
  <w:num w:numId="16">
    <w:abstractNumId w:val="8"/>
  </w:num>
  <w:num w:numId="17">
    <w:abstractNumId w:val="24"/>
  </w:num>
  <w:num w:numId="18">
    <w:abstractNumId w:val="34"/>
  </w:num>
  <w:num w:numId="19">
    <w:abstractNumId w:val="25"/>
  </w:num>
  <w:num w:numId="20">
    <w:abstractNumId w:val="3"/>
  </w:num>
  <w:num w:numId="21">
    <w:abstractNumId w:val="40"/>
  </w:num>
  <w:num w:numId="22">
    <w:abstractNumId w:val="13"/>
  </w:num>
  <w:num w:numId="23">
    <w:abstractNumId w:val="37"/>
  </w:num>
  <w:num w:numId="24">
    <w:abstractNumId w:val="14"/>
  </w:num>
  <w:num w:numId="25">
    <w:abstractNumId w:val="15"/>
  </w:num>
  <w:num w:numId="26">
    <w:abstractNumId w:val="9"/>
  </w:num>
  <w:num w:numId="27">
    <w:abstractNumId w:val="28"/>
  </w:num>
  <w:num w:numId="28">
    <w:abstractNumId w:val="31"/>
  </w:num>
  <w:num w:numId="29">
    <w:abstractNumId w:val="11"/>
  </w:num>
  <w:num w:numId="30">
    <w:abstractNumId w:val="23"/>
  </w:num>
  <w:num w:numId="31">
    <w:abstractNumId w:val="12"/>
  </w:num>
  <w:num w:numId="32">
    <w:abstractNumId w:val="39"/>
  </w:num>
  <w:num w:numId="33">
    <w:abstractNumId w:val="19"/>
  </w:num>
  <w:num w:numId="34">
    <w:abstractNumId w:val="35"/>
  </w:num>
  <w:num w:numId="35">
    <w:abstractNumId w:val="17"/>
  </w:num>
  <w:num w:numId="36">
    <w:abstractNumId w:val="22"/>
  </w:num>
  <w:num w:numId="37">
    <w:abstractNumId w:val="18"/>
  </w:num>
  <w:num w:numId="38">
    <w:abstractNumId w:val="20"/>
  </w:num>
  <w:num w:numId="39">
    <w:abstractNumId w:val="27"/>
  </w:num>
  <w:num w:numId="40">
    <w:abstractNumId w:val="1"/>
  </w:num>
  <w:num w:numId="41">
    <w:abstractNumId w:val="38"/>
  </w:num>
  <w:num w:numId="42">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38"/>
    <w:rsid w:val="00000FA6"/>
    <w:rsid w:val="00002438"/>
    <w:rsid w:val="00005557"/>
    <w:rsid w:val="00007C30"/>
    <w:rsid w:val="00014A3B"/>
    <w:rsid w:val="00014B9E"/>
    <w:rsid w:val="00020D07"/>
    <w:rsid w:val="0002362B"/>
    <w:rsid w:val="0002592D"/>
    <w:rsid w:val="00026F5C"/>
    <w:rsid w:val="000322EA"/>
    <w:rsid w:val="000374C7"/>
    <w:rsid w:val="000402EA"/>
    <w:rsid w:val="00046198"/>
    <w:rsid w:val="00051D41"/>
    <w:rsid w:val="000535F1"/>
    <w:rsid w:val="0005773B"/>
    <w:rsid w:val="00060909"/>
    <w:rsid w:val="00065BCD"/>
    <w:rsid w:val="00073283"/>
    <w:rsid w:val="000769BD"/>
    <w:rsid w:val="00095ECB"/>
    <w:rsid w:val="0009777F"/>
    <w:rsid w:val="00097D00"/>
    <w:rsid w:val="000A0E66"/>
    <w:rsid w:val="000A2943"/>
    <w:rsid w:val="000A2F57"/>
    <w:rsid w:val="000A42AA"/>
    <w:rsid w:val="000A5EED"/>
    <w:rsid w:val="000B248A"/>
    <w:rsid w:val="000B25D8"/>
    <w:rsid w:val="000C4FA1"/>
    <w:rsid w:val="000D0949"/>
    <w:rsid w:val="000D25B1"/>
    <w:rsid w:val="000D320F"/>
    <w:rsid w:val="000E6BD8"/>
    <w:rsid w:val="000E6E15"/>
    <w:rsid w:val="000E7DB7"/>
    <w:rsid w:val="000F0AD1"/>
    <w:rsid w:val="000F285E"/>
    <w:rsid w:val="000F2FAC"/>
    <w:rsid w:val="000F49CA"/>
    <w:rsid w:val="000F7622"/>
    <w:rsid w:val="00103CC3"/>
    <w:rsid w:val="00104BF9"/>
    <w:rsid w:val="001057D4"/>
    <w:rsid w:val="00106A4C"/>
    <w:rsid w:val="00110000"/>
    <w:rsid w:val="00111DFE"/>
    <w:rsid w:val="00117E86"/>
    <w:rsid w:val="00121289"/>
    <w:rsid w:val="00122A58"/>
    <w:rsid w:val="00124D03"/>
    <w:rsid w:val="00130176"/>
    <w:rsid w:val="00134B12"/>
    <w:rsid w:val="0013718C"/>
    <w:rsid w:val="0014060D"/>
    <w:rsid w:val="00142758"/>
    <w:rsid w:val="001441A5"/>
    <w:rsid w:val="001537A9"/>
    <w:rsid w:val="00161C96"/>
    <w:rsid w:val="0016228C"/>
    <w:rsid w:val="001652DF"/>
    <w:rsid w:val="00166296"/>
    <w:rsid w:val="00174CB8"/>
    <w:rsid w:val="001753D8"/>
    <w:rsid w:val="00177226"/>
    <w:rsid w:val="00177370"/>
    <w:rsid w:val="0018526F"/>
    <w:rsid w:val="00190141"/>
    <w:rsid w:val="001930A9"/>
    <w:rsid w:val="001962D4"/>
    <w:rsid w:val="00196C44"/>
    <w:rsid w:val="001A3402"/>
    <w:rsid w:val="001A467E"/>
    <w:rsid w:val="001A4C11"/>
    <w:rsid w:val="001B33B8"/>
    <w:rsid w:val="001C1296"/>
    <w:rsid w:val="001C358D"/>
    <w:rsid w:val="001C6434"/>
    <w:rsid w:val="001D4E01"/>
    <w:rsid w:val="001D619E"/>
    <w:rsid w:val="001E0D41"/>
    <w:rsid w:val="001F3505"/>
    <w:rsid w:val="001F4604"/>
    <w:rsid w:val="001F753F"/>
    <w:rsid w:val="0020003C"/>
    <w:rsid w:val="00201496"/>
    <w:rsid w:val="002122DC"/>
    <w:rsid w:val="00212959"/>
    <w:rsid w:val="0021747A"/>
    <w:rsid w:val="00220536"/>
    <w:rsid w:val="00223D3C"/>
    <w:rsid w:val="00223F16"/>
    <w:rsid w:val="00241C77"/>
    <w:rsid w:val="0024453A"/>
    <w:rsid w:val="002473B4"/>
    <w:rsid w:val="00251859"/>
    <w:rsid w:val="00253070"/>
    <w:rsid w:val="002559C5"/>
    <w:rsid w:val="00257370"/>
    <w:rsid w:val="0027134C"/>
    <w:rsid w:val="00281E2C"/>
    <w:rsid w:val="002850E7"/>
    <w:rsid w:val="0028521C"/>
    <w:rsid w:val="002905F5"/>
    <w:rsid w:val="0029194B"/>
    <w:rsid w:val="002939F5"/>
    <w:rsid w:val="002953EB"/>
    <w:rsid w:val="002A33EC"/>
    <w:rsid w:val="002A5EB9"/>
    <w:rsid w:val="002A63B4"/>
    <w:rsid w:val="002B1175"/>
    <w:rsid w:val="002C23B5"/>
    <w:rsid w:val="002C70EA"/>
    <w:rsid w:val="002C7A44"/>
    <w:rsid w:val="002D7E3F"/>
    <w:rsid w:val="002E1D30"/>
    <w:rsid w:val="002E2432"/>
    <w:rsid w:val="002F2EE9"/>
    <w:rsid w:val="002F60AE"/>
    <w:rsid w:val="002F6B8F"/>
    <w:rsid w:val="003002E0"/>
    <w:rsid w:val="00300320"/>
    <w:rsid w:val="00307FFE"/>
    <w:rsid w:val="00310771"/>
    <w:rsid w:val="00312680"/>
    <w:rsid w:val="003208E3"/>
    <w:rsid w:val="003220DA"/>
    <w:rsid w:val="0032339C"/>
    <w:rsid w:val="00326427"/>
    <w:rsid w:val="00327D44"/>
    <w:rsid w:val="003315A0"/>
    <w:rsid w:val="00332C9F"/>
    <w:rsid w:val="00333288"/>
    <w:rsid w:val="0035658A"/>
    <w:rsid w:val="003606D4"/>
    <w:rsid w:val="0036196F"/>
    <w:rsid w:val="003662F1"/>
    <w:rsid w:val="00374F4C"/>
    <w:rsid w:val="00377401"/>
    <w:rsid w:val="00386B2B"/>
    <w:rsid w:val="00387841"/>
    <w:rsid w:val="00394F32"/>
    <w:rsid w:val="00395F60"/>
    <w:rsid w:val="003A106E"/>
    <w:rsid w:val="003A200E"/>
    <w:rsid w:val="003B0A15"/>
    <w:rsid w:val="003B1A8A"/>
    <w:rsid w:val="003B4195"/>
    <w:rsid w:val="003C049D"/>
    <w:rsid w:val="003C5C46"/>
    <w:rsid w:val="003C64DC"/>
    <w:rsid w:val="003D0E1E"/>
    <w:rsid w:val="003D295B"/>
    <w:rsid w:val="003E0429"/>
    <w:rsid w:val="003E4A21"/>
    <w:rsid w:val="003E7F37"/>
    <w:rsid w:val="003F07AC"/>
    <w:rsid w:val="00401AFE"/>
    <w:rsid w:val="00411BC4"/>
    <w:rsid w:val="00413367"/>
    <w:rsid w:val="00415C00"/>
    <w:rsid w:val="0042061D"/>
    <w:rsid w:val="00420A57"/>
    <w:rsid w:val="00423EBC"/>
    <w:rsid w:val="00431DB6"/>
    <w:rsid w:val="0043271B"/>
    <w:rsid w:val="00433CA0"/>
    <w:rsid w:val="00433DD4"/>
    <w:rsid w:val="0043439F"/>
    <w:rsid w:val="0043523D"/>
    <w:rsid w:val="0044396B"/>
    <w:rsid w:val="00444DB9"/>
    <w:rsid w:val="00445A88"/>
    <w:rsid w:val="00445AC9"/>
    <w:rsid w:val="0044707D"/>
    <w:rsid w:val="00457E14"/>
    <w:rsid w:val="00471284"/>
    <w:rsid w:val="0047173C"/>
    <w:rsid w:val="00475C3D"/>
    <w:rsid w:val="00477149"/>
    <w:rsid w:val="004833E2"/>
    <w:rsid w:val="00483CD2"/>
    <w:rsid w:val="004851B9"/>
    <w:rsid w:val="0049124E"/>
    <w:rsid w:val="00491FD1"/>
    <w:rsid w:val="00496A92"/>
    <w:rsid w:val="004A16FD"/>
    <w:rsid w:val="004A3819"/>
    <w:rsid w:val="004A4D7C"/>
    <w:rsid w:val="004A6018"/>
    <w:rsid w:val="004A7110"/>
    <w:rsid w:val="004A7E8F"/>
    <w:rsid w:val="004B1304"/>
    <w:rsid w:val="004B60EB"/>
    <w:rsid w:val="004C1ABD"/>
    <w:rsid w:val="004C3A08"/>
    <w:rsid w:val="004C3E68"/>
    <w:rsid w:val="004D3575"/>
    <w:rsid w:val="004D7940"/>
    <w:rsid w:val="004E0B10"/>
    <w:rsid w:val="004E1241"/>
    <w:rsid w:val="004E1939"/>
    <w:rsid w:val="004E1D77"/>
    <w:rsid w:val="004F3972"/>
    <w:rsid w:val="00503FAD"/>
    <w:rsid w:val="00504119"/>
    <w:rsid w:val="00504EE0"/>
    <w:rsid w:val="00505F38"/>
    <w:rsid w:val="0050781A"/>
    <w:rsid w:val="00515374"/>
    <w:rsid w:val="0051717A"/>
    <w:rsid w:val="00527F08"/>
    <w:rsid w:val="005302DB"/>
    <w:rsid w:val="0053183E"/>
    <w:rsid w:val="005322EB"/>
    <w:rsid w:val="00535D94"/>
    <w:rsid w:val="00547995"/>
    <w:rsid w:val="00555A52"/>
    <w:rsid w:val="00556033"/>
    <w:rsid w:val="0055607B"/>
    <w:rsid w:val="00557CE9"/>
    <w:rsid w:val="00562219"/>
    <w:rsid w:val="00563D08"/>
    <w:rsid w:val="00564334"/>
    <w:rsid w:val="00565F8A"/>
    <w:rsid w:val="00567D82"/>
    <w:rsid w:val="0057123C"/>
    <w:rsid w:val="005714EA"/>
    <w:rsid w:val="00574419"/>
    <w:rsid w:val="00577C02"/>
    <w:rsid w:val="0058021C"/>
    <w:rsid w:val="00581981"/>
    <w:rsid w:val="00581F75"/>
    <w:rsid w:val="0058585C"/>
    <w:rsid w:val="005A05F4"/>
    <w:rsid w:val="005A47DB"/>
    <w:rsid w:val="005A6D0C"/>
    <w:rsid w:val="005A7A73"/>
    <w:rsid w:val="005B11A1"/>
    <w:rsid w:val="005B2580"/>
    <w:rsid w:val="005B2BD8"/>
    <w:rsid w:val="005B5B10"/>
    <w:rsid w:val="005B67F6"/>
    <w:rsid w:val="005C1538"/>
    <w:rsid w:val="005C3D30"/>
    <w:rsid w:val="005C7463"/>
    <w:rsid w:val="005D0A42"/>
    <w:rsid w:val="005D0C9B"/>
    <w:rsid w:val="005D20ED"/>
    <w:rsid w:val="005D2C22"/>
    <w:rsid w:val="005D2C55"/>
    <w:rsid w:val="005E181C"/>
    <w:rsid w:val="005E5492"/>
    <w:rsid w:val="005E6B97"/>
    <w:rsid w:val="005F4026"/>
    <w:rsid w:val="005F5BB1"/>
    <w:rsid w:val="005F64B1"/>
    <w:rsid w:val="00600D29"/>
    <w:rsid w:val="00605AE2"/>
    <w:rsid w:val="00605D50"/>
    <w:rsid w:val="00606099"/>
    <w:rsid w:val="006137DD"/>
    <w:rsid w:val="006146C8"/>
    <w:rsid w:val="00620112"/>
    <w:rsid w:val="0062157E"/>
    <w:rsid w:val="006256A5"/>
    <w:rsid w:val="00637624"/>
    <w:rsid w:val="00637999"/>
    <w:rsid w:val="006547E3"/>
    <w:rsid w:val="00656841"/>
    <w:rsid w:val="00665BF7"/>
    <w:rsid w:val="00673593"/>
    <w:rsid w:val="00673DCD"/>
    <w:rsid w:val="00676322"/>
    <w:rsid w:val="00677C44"/>
    <w:rsid w:val="00681412"/>
    <w:rsid w:val="00684225"/>
    <w:rsid w:val="00691822"/>
    <w:rsid w:val="00693591"/>
    <w:rsid w:val="00695BFF"/>
    <w:rsid w:val="006A5088"/>
    <w:rsid w:val="006A63A8"/>
    <w:rsid w:val="006B0CD4"/>
    <w:rsid w:val="006B5966"/>
    <w:rsid w:val="006B7257"/>
    <w:rsid w:val="006C4B25"/>
    <w:rsid w:val="006C508B"/>
    <w:rsid w:val="006C63BF"/>
    <w:rsid w:val="006C7BE4"/>
    <w:rsid w:val="006D06B9"/>
    <w:rsid w:val="006D23AF"/>
    <w:rsid w:val="006D7D07"/>
    <w:rsid w:val="006E096A"/>
    <w:rsid w:val="006E5352"/>
    <w:rsid w:val="006E54ED"/>
    <w:rsid w:val="006F0239"/>
    <w:rsid w:val="006F31DD"/>
    <w:rsid w:val="006F45D4"/>
    <w:rsid w:val="006F76CD"/>
    <w:rsid w:val="007065E9"/>
    <w:rsid w:val="00706F01"/>
    <w:rsid w:val="007074E9"/>
    <w:rsid w:val="0071014F"/>
    <w:rsid w:val="00710F61"/>
    <w:rsid w:val="007134D7"/>
    <w:rsid w:val="00714745"/>
    <w:rsid w:val="00716A01"/>
    <w:rsid w:val="00717428"/>
    <w:rsid w:val="00721565"/>
    <w:rsid w:val="007227F6"/>
    <w:rsid w:val="00726ADD"/>
    <w:rsid w:val="00731E2C"/>
    <w:rsid w:val="00741A91"/>
    <w:rsid w:val="00742925"/>
    <w:rsid w:val="00743ED2"/>
    <w:rsid w:val="00744106"/>
    <w:rsid w:val="00750C11"/>
    <w:rsid w:val="007521A1"/>
    <w:rsid w:val="00753A0D"/>
    <w:rsid w:val="0075684E"/>
    <w:rsid w:val="00762090"/>
    <w:rsid w:val="0076659A"/>
    <w:rsid w:val="00770610"/>
    <w:rsid w:val="00771F1F"/>
    <w:rsid w:val="00772DA8"/>
    <w:rsid w:val="00773909"/>
    <w:rsid w:val="007755CE"/>
    <w:rsid w:val="007837A0"/>
    <w:rsid w:val="0078639E"/>
    <w:rsid w:val="0079339D"/>
    <w:rsid w:val="007A09DA"/>
    <w:rsid w:val="007A15E0"/>
    <w:rsid w:val="007A288F"/>
    <w:rsid w:val="007A3463"/>
    <w:rsid w:val="007A5E8F"/>
    <w:rsid w:val="007B48B4"/>
    <w:rsid w:val="007B79DC"/>
    <w:rsid w:val="007C0B9D"/>
    <w:rsid w:val="007C0CF0"/>
    <w:rsid w:val="007C19E4"/>
    <w:rsid w:val="007C1C7F"/>
    <w:rsid w:val="007C2BE9"/>
    <w:rsid w:val="007C7ECE"/>
    <w:rsid w:val="007D3410"/>
    <w:rsid w:val="007D418B"/>
    <w:rsid w:val="007D533B"/>
    <w:rsid w:val="007D6490"/>
    <w:rsid w:val="007D6B0D"/>
    <w:rsid w:val="007E4A90"/>
    <w:rsid w:val="007F6D11"/>
    <w:rsid w:val="007F7A88"/>
    <w:rsid w:val="00802665"/>
    <w:rsid w:val="00802CB3"/>
    <w:rsid w:val="00812893"/>
    <w:rsid w:val="0081312C"/>
    <w:rsid w:val="00832907"/>
    <w:rsid w:val="00833D12"/>
    <w:rsid w:val="00835A8B"/>
    <w:rsid w:val="00837A00"/>
    <w:rsid w:val="00841F44"/>
    <w:rsid w:val="00843A3E"/>
    <w:rsid w:val="00846A10"/>
    <w:rsid w:val="008475F5"/>
    <w:rsid w:val="00857657"/>
    <w:rsid w:val="00857891"/>
    <w:rsid w:val="00860FCD"/>
    <w:rsid w:val="00864101"/>
    <w:rsid w:val="00864A0B"/>
    <w:rsid w:val="0086512F"/>
    <w:rsid w:val="008714FB"/>
    <w:rsid w:val="008767F3"/>
    <w:rsid w:val="008838F3"/>
    <w:rsid w:val="008846B8"/>
    <w:rsid w:val="00885362"/>
    <w:rsid w:val="00886E30"/>
    <w:rsid w:val="00887605"/>
    <w:rsid w:val="00887A63"/>
    <w:rsid w:val="008912CC"/>
    <w:rsid w:val="00891916"/>
    <w:rsid w:val="00892702"/>
    <w:rsid w:val="0089533B"/>
    <w:rsid w:val="00896B30"/>
    <w:rsid w:val="008A1783"/>
    <w:rsid w:val="008A461F"/>
    <w:rsid w:val="008A5956"/>
    <w:rsid w:val="008A664F"/>
    <w:rsid w:val="008A7A5B"/>
    <w:rsid w:val="008A7B21"/>
    <w:rsid w:val="008A7B52"/>
    <w:rsid w:val="008A7D1B"/>
    <w:rsid w:val="008A7E74"/>
    <w:rsid w:val="008B16D0"/>
    <w:rsid w:val="008B4BE4"/>
    <w:rsid w:val="008D0BF7"/>
    <w:rsid w:val="008E766C"/>
    <w:rsid w:val="008F0DDB"/>
    <w:rsid w:val="008F0E00"/>
    <w:rsid w:val="008F3A86"/>
    <w:rsid w:val="008F50C5"/>
    <w:rsid w:val="00910E8D"/>
    <w:rsid w:val="009115A5"/>
    <w:rsid w:val="009122B0"/>
    <w:rsid w:val="0091282C"/>
    <w:rsid w:val="009130F2"/>
    <w:rsid w:val="00916293"/>
    <w:rsid w:val="009176FD"/>
    <w:rsid w:val="009201F9"/>
    <w:rsid w:val="0092253C"/>
    <w:rsid w:val="009244B4"/>
    <w:rsid w:val="00925BB9"/>
    <w:rsid w:val="00931024"/>
    <w:rsid w:val="009313AC"/>
    <w:rsid w:val="00931944"/>
    <w:rsid w:val="009372CC"/>
    <w:rsid w:val="00937309"/>
    <w:rsid w:val="00937F07"/>
    <w:rsid w:val="00941538"/>
    <w:rsid w:val="00951360"/>
    <w:rsid w:val="00952E8C"/>
    <w:rsid w:val="00952EF4"/>
    <w:rsid w:val="009553BE"/>
    <w:rsid w:val="009555CA"/>
    <w:rsid w:val="009561FE"/>
    <w:rsid w:val="00957469"/>
    <w:rsid w:val="00957E78"/>
    <w:rsid w:val="00965B9D"/>
    <w:rsid w:val="00966AAA"/>
    <w:rsid w:val="009817EA"/>
    <w:rsid w:val="00981D79"/>
    <w:rsid w:val="00982FE1"/>
    <w:rsid w:val="00983290"/>
    <w:rsid w:val="00990835"/>
    <w:rsid w:val="00991DA6"/>
    <w:rsid w:val="009A220D"/>
    <w:rsid w:val="009B7672"/>
    <w:rsid w:val="009C1745"/>
    <w:rsid w:val="009C510C"/>
    <w:rsid w:val="009D2125"/>
    <w:rsid w:val="009D33D7"/>
    <w:rsid w:val="009D46E4"/>
    <w:rsid w:val="009F10C9"/>
    <w:rsid w:val="009F39BE"/>
    <w:rsid w:val="00A01407"/>
    <w:rsid w:val="00A03DD7"/>
    <w:rsid w:val="00A03F7B"/>
    <w:rsid w:val="00A05A5A"/>
    <w:rsid w:val="00A108D8"/>
    <w:rsid w:val="00A115E1"/>
    <w:rsid w:val="00A16A2F"/>
    <w:rsid w:val="00A3171A"/>
    <w:rsid w:val="00A37AFF"/>
    <w:rsid w:val="00A40FF6"/>
    <w:rsid w:val="00A41961"/>
    <w:rsid w:val="00A42962"/>
    <w:rsid w:val="00A46C4D"/>
    <w:rsid w:val="00A5252C"/>
    <w:rsid w:val="00A53F39"/>
    <w:rsid w:val="00A5452E"/>
    <w:rsid w:val="00A56F48"/>
    <w:rsid w:val="00A57EC5"/>
    <w:rsid w:val="00A627D1"/>
    <w:rsid w:val="00A66E7E"/>
    <w:rsid w:val="00A66ED8"/>
    <w:rsid w:val="00A73DA4"/>
    <w:rsid w:val="00A81641"/>
    <w:rsid w:val="00A82FD3"/>
    <w:rsid w:val="00A83DC0"/>
    <w:rsid w:val="00A85DD7"/>
    <w:rsid w:val="00A8714F"/>
    <w:rsid w:val="00A90C22"/>
    <w:rsid w:val="00A93D2C"/>
    <w:rsid w:val="00AB1E44"/>
    <w:rsid w:val="00AB2A46"/>
    <w:rsid w:val="00AB2BC2"/>
    <w:rsid w:val="00AB60C0"/>
    <w:rsid w:val="00AB680A"/>
    <w:rsid w:val="00AC0597"/>
    <w:rsid w:val="00AC4006"/>
    <w:rsid w:val="00AE03CA"/>
    <w:rsid w:val="00AE7074"/>
    <w:rsid w:val="00AE765C"/>
    <w:rsid w:val="00AE7AFB"/>
    <w:rsid w:val="00AF238D"/>
    <w:rsid w:val="00AF37F9"/>
    <w:rsid w:val="00AF6130"/>
    <w:rsid w:val="00AF7DEC"/>
    <w:rsid w:val="00B01F03"/>
    <w:rsid w:val="00B030A6"/>
    <w:rsid w:val="00B04DDA"/>
    <w:rsid w:val="00B17551"/>
    <w:rsid w:val="00B2700B"/>
    <w:rsid w:val="00B325E4"/>
    <w:rsid w:val="00B326E2"/>
    <w:rsid w:val="00B33362"/>
    <w:rsid w:val="00B44074"/>
    <w:rsid w:val="00B44347"/>
    <w:rsid w:val="00B45CD8"/>
    <w:rsid w:val="00B60530"/>
    <w:rsid w:val="00B612FF"/>
    <w:rsid w:val="00B63B85"/>
    <w:rsid w:val="00B714C7"/>
    <w:rsid w:val="00B72998"/>
    <w:rsid w:val="00B74608"/>
    <w:rsid w:val="00B7583B"/>
    <w:rsid w:val="00B76D08"/>
    <w:rsid w:val="00B813A5"/>
    <w:rsid w:val="00B82089"/>
    <w:rsid w:val="00B82575"/>
    <w:rsid w:val="00B84C3A"/>
    <w:rsid w:val="00B85BC8"/>
    <w:rsid w:val="00B90715"/>
    <w:rsid w:val="00B91536"/>
    <w:rsid w:val="00B91F87"/>
    <w:rsid w:val="00B930E6"/>
    <w:rsid w:val="00BA5702"/>
    <w:rsid w:val="00BA7233"/>
    <w:rsid w:val="00BB07CD"/>
    <w:rsid w:val="00BB45D5"/>
    <w:rsid w:val="00BC39BA"/>
    <w:rsid w:val="00BC41F0"/>
    <w:rsid w:val="00BC43D2"/>
    <w:rsid w:val="00BC5577"/>
    <w:rsid w:val="00BC60F2"/>
    <w:rsid w:val="00BC7928"/>
    <w:rsid w:val="00BD113C"/>
    <w:rsid w:val="00BE1931"/>
    <w:rsid w:val="00BE413E"/>
    <w:rsid w:val="00BE5754"/>
    <w:rsid w:val="00BE5ADC"/>
    <w:rsid w:val="00BE6C1C"/>
    <w:rsid w:val="00BF3A2A"/>
    <w:rsid w:val="00BF6827"/>
    <w:rsid w:val="00C024DC"/>
    <w:rsid w:val="00C02D52"/>
    <w:rsid w:val="00C04648"/>
    <w:rsid w:val="00C11861"/>
    <w:rsid w:val="00C1212C"/>
    <w:rsid w:val="00C17095"/>
    <w:rsid w:val="00C17819"/>
    <w:rsid w:val="00C17B29"/>
    <w:rsid w:val="00C22957"/>
    <w:rsid w:val="00C32ABB"/>
    <w:rsid w:val="00C33060"/>
    <w:rsid w:val="00C37C65"/>
    <w:rsid w:val="00C412CF"/>
    <w:rsid w:val="00C45000"/>
    <w:rsid w:val="00C4700A"/>
    <w:rsid w:val="00C515BC"/>
    <w:rsid w:val="00C60189"/>
    <w:rsid w:val="00C61BE3"/>
    <w:rsid w:val="00C63736"/>
    <w:rsid w:val="00C65770"/>
    <w:rsid w:val="00C67D6D"/>
    <w:rsid w:val="00C736C4"/>
    <w:rsid w:val="00C829F7"/>
    <w:rsid w:val="00C8424C"/>
    <w:rsid w:val="00C900E2"/>
    <w:rsid w:val="00C93E23"/>
    <w:rsid w:val="00CA0171"/>
    <w:rsid w:val="00CA4E3A"/>
    <w:rsid w:val="00CA76D9"/>
    <w:rsid w:val="00CA7B5D"/>
    <w:rsid w:val="00CA7FAA"/>
    <w:rsid w:val="00CB01C2"/>
    <w:rsid w:val="00CB0A93"/>
    <w:rsid w:val="00CB63A1"/>
    <w:rsid w:val="00CC21BC"/>
    <w:rsid w:val="00CC3FD7"/>
    <w:rsid w:val="00CC404B"/>
    <w:rsid w:val="00CC489F"/>
    <w:rsid w:val="00CD2271"/>
    <w:rsid w:val="00CD31E5"/>
    <w:rsid w:val="00CD4339"/>
    <w:rsid w:val="00CD66EB"/>
    <w:rsid w:val="00CF3856"/>
    <w:rsid w:val="00CF38C4"/>
    <w:rsid w:val="00CF3D55"/>
    <w:rsid w:val="00CF3FEB"/>
    <w:rsid w:val="00D0391C"/>
    <w:rsid w:val="00D0507E"/>
    <w:rsid w:val="00D1088A"/>
    <w:rsid w:val="00D113E4"/>
    <w:rsid w:val="00D24552"/>
    <w:rsid w:val="00D24958"/>
    <w:rsid w:val="00D249DA"/>
    <w:rsid w:val="00D31E98"/>
    <w:rsid w:val="00D36F25"/>
    <w:rsid w:val="00D37700"/>
    <w:rsid w:val="00D37AC0"/>
    <w:rsid w:val="00D44692"/>
    <w:rsid w:val="00D456CA"/>
    <w:rsid w:val="00D468A3"/>
    <w:rsid w:val="00D51CDF"/>
    <w:rsid w:val="00D53F66"/>
    <w:rsid w:val="00D562A2"/>
    <w:rsid w:val="00D56D7A"/>
    <w:rsid w:val="00D62BEB"/>
    <w:rsid w:val="00D74596"/>
    <w:rsid w:val="00D81961"/>
    <w:rsid w:val="00D82F65"/>
    <w:rsid w:val="00D857B7"/>
    <w:rsid w:val="00D85DD3"/>
    <w:rsid w:val="00D913B2"/>
    <w:rsid w:val="00D931B0"/>
    <w:rsid w:val="00DA192A"/>
    <w:rsid w:val="00DA5B80"/>
    <w:rsid w:val="00DB45A8"/>
    <w:rsid w:val="00DB4EEE"/>
    <w:rsid w:val="00DB5A8E"/>
    <w:rsid w:val="00DC0C99"/>
    <w:rsid w:val="00DC2C5B"/>
    <w:rsid w:val="00DC2FF9"/>
    <w:rsid w:val="00DD121A"/>
    <w:rsid w:val="00DD69C6"/>
    <w:rsid w:val="00DE2915"/>
    <w:rsid w:val="00DE66A4"/>
    <w:rsid w:val="00DF0D04"/>
    <w:rsid w:val="00DF12FD"/>
    <w:rsid w:val="00DF5F57"/>
    <w:rsid w:val="00DF770C"/>
    <w:rsid w:val="00E00953"/>
    <w:rsid w:val="00E0128E"/>
    <w:rsid w:val="00E0771D"/>
    <w:rsid w:val="00E10C30"/>
    <w:rsid w:val="00E142A2"/>
    <w:rsid w:val="00E162A0"/>
    <w:rsid w:val="00E2052E"/>
    <w:rsid w:val="00E2297B"/>
    <w:rsid w:val="00E23C77"/>
    <w:rsid w:val="00E27975"/>
    <w:rsid w:val="00E31C90"/>
    <w:rsid w:val="00E32C26"/>
    <w:rsid w:val="00E338C8"/>
    <w:rsid w:val="00E33BF4"/>
    <w:rsid w:val="00E34BB2"/>
    <w:rsid w:val="00E4176B"/>
    <w:rsid w:val="00E41A82"/>
    <w:rsid w:val="00E41F04"/>
    <w:rsid w:val="00E42416"/>
    <w:rsid w:val="00E50198"/>
    <w:rsid w:val="00E54020"/>
    <w:rsid w:val="00E549C9"/>
    <w:rsid w:val="00E65013"/>
    <w:rsid w:val="00E65A44"/>
    <w:rsid w:val="00E729AE"/>
    <w:rsid w:val="00E75D88"/>
    <w:rsid w:val="00E84EBD"/>
    <w:rsid w:val="00E8776D"/>
    <w:rsid w:val="00E90C10"/>
    <w:rsid w:val="00E92EE4"/>
    <w:rsid w:val="00E94211"/>
    <w:rsid w:val="00E95855"/>
    <w:rsid w:val="00EA0106"/>
    <w:rsid w:val="00EA2AB1"/>
    <w:rsid w:val="00EA437D"/>
    <w:rsid w:val="00EA4F05"/>
    <w:rsid w:val="00EA7AB8"/>
    <w:rsid w:val="00EB479D"/>
    <w:rsid w:val="00EB69DB"/>
    <w:rsid w:val="00EC4F09"/>
    <w:rsid w:val="00ED003E"/>
    <w:rsid w:val="00ED0703"/>
    <w:rsid w:val="00ED2B49"/>
    <w:rsid w:val="00ED3D33"/>
    <w:rsid w:val="00ED3FBC"/>
    <w:rsid w:val="00ED5696"/>
    <w:rsid w:val="00EE18FD"/>
    <w:rsid w:val="00EE2394"/>
    <w:rsid w:val="00EE3C69"/>
    <w:rsid w:val="00EF1C96"/>
    <w:rsid w:val="00EF2A18"/>
    <w:rsid w:val="00F02516"/>
    <w:rsid w:val="00F02B29"/>
    <w:rsid w:val="00F12936"/>
    <w:rsid w:val="00F13BAF"/>
    <w:rsid w:val="00F17A9C"/>
    <w:rsid w:val="00F27872"/>
    <w:rsid w:val="00F33C90"/>
    <w:rsid w:val="00F36D06"/>
    <w:rsid w:val="00F37D1A"/>
    <w:rsid w:val="00F40B54"/>
    <w:rsid w:val="00F40FFE"/>
    <w:rsid w:val="00F42F28"/>
    <w:rsid w:val="00F43B23"/>
    <w:rsid w:val="00F471F9"/>
    <w:rsid w:val="00F53265"/>
    <w:rsid w:val="00F54CCA"/>
    <w:rsid w:val="00F557CA"/>
    <w:rsid w:val="00F72963"/>
    <w:rsid w:val="00F73B55"/>
    <w:rsid w:val="00F742E3"/>
    <w:rsid w:val="00F75C08"/>
    <w:rsid w:val="00F77E38"/>
    <w:rsid w:val="00F81B0E"/>
    <w:rsid w:val="00FA012B"/>
    <w:rsid w:val="00FA0192"/>
    <w:rsid w:val="00FA10B6"/>
    <w:rsid w:val="00FA35B2"/>
    <w:rsid w:val="00FA4B4D"/>
    <w:rsid w:val="00FB45E4"/>
    <w:rsid w:val="00FB6969"/>
    <w:rsid w:val="00FB6CCE"/>
    <w:rsid w:val="00FB73E9"/>
    <w:rsid w:val="00FC7C3D"/>
    <w:rsid w:val="00FD5998"/>
    <w:rsid w:val="00FD652E"/>
    <w:rsid w:val="00FE3A59"/>
    <w:rsid w:val="00FE47E2"/>
    <w:rsid w:val="00FE6920"/>
    <w:rsid w:val="00FE6B04"/>
    <w:rsid w:val="00FF1FC8"/>
    <w:rsid w:val="00FF46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C1538"/>
    <w:pPr>
      <w:ind w:firstLine="709"/>
    </w:pPr>
    <w:rPr>
      <w:sz w:val="24"/>
      <w:szCs w:val="22"/>
      <w:lang w:val="ru-RU"/>
    </w:rPr>
  </w:style>
  <w:style w:type="paragraph" w:styleId="1">
    <w:name w:val="heading 1"/>
    <w:basedOn w:val="a2"/>
    <w:next w:val="a2"/>
    <w:link w:val="10"/>
    <w:autoRedefine/>
    <w:uiPriority w:val="9"/>
    <w:qFormat/>
    <w:rsid w:val="002953EB"/>
    <w:pPr>
      <w:keepNext/>
      <w:numPr>
        <w:numId w:val="4"/>
      </w:numPr>
      <w:shd w:val="clear" w:color="auto" w:fill="AAEAB3"/>
      <w:spacing w:after="13" w:line="480" w:lineRule="auto"/>
      <w:ind w:left="-40" w:right="-40"/>
      <w:jc w:val="center"/>
      <w:textAlignment w:val="center"/>
      <w:outlineLvl w:val="0"/>
    </w:pPr>
    <w:rPr>
      <w:rFonts w:eastAsia="Times New Roman"/>
      <w:bCs/>
      <w:kern w:val="32"/>
      <w:szCs w:val="24"/>
      <w:bdr w:val="none" w:sz="0" w:space="0" w:color="auto" w:frame="1"/>
      <w:shd w:val="clear" w:color="auto" w:fill="FBFAF7"/>
    </w:rPr>
  </w:style>
  <w:style w:type="paragraph" w:styleId="2">
    <w:name w:val="heading 2"/>
    <w:basedOn w:val="a2"/>
    <w:next w:val="a2"/>
    <w:link w:val="20"/>
    <w:uiPriority w:val="9"/>
    <w:qFormat/>
    <w:rsid w:val="005C1538"/>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5C1538"/>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5C1538"/>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5C1538"/>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5C1538"/>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5C1538"/>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5C1538"/>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5C1538"/>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2953EB"/>
    <w:rPr>
      <w:rFonts w:eastAsia="Times New Roman"/>
      <w:bCs/>
      <w:kern w:val="32"/>
      <w:sz w:val="24"/>
      <w:szCs w:val="24"/>
      <w:bdr w:val="none" w:sz="0" w:space="0" w:color="auto" w:frame="1"/>
      <w:shd w:val="clear" w:color="auto" w:fill="AAEAB3"/>
      <w:lang w:val="ru-RU"/>
    </w:rPr>
  </w:style>
  <w:style w:type="character" w:customStyle="1" w:styleId="20">
    <w:name w:val="Заголовок 2 Знак"/>
    <w:basedOn w:val="a3"/>
    <w:link w:val="2"/>
    <w:uiPriority w:val="9"/>
    <w:rsid w:val="005C1538"/>
    <w:rPr>
      <w:rFonts w:eastAsia="Times New Roman"/>
      <w:b/>
      <w:bCs/>
      <w:iCs/>
      <w:sz w:val="24"/>
      <w:szCs w:val="28"/>
      <w:lang w:val="ru-RU"/>
    </w:rPr>
  </w:style>
  <w:style w:type="character" w:customStyle="1" w:styleId="30">
    <w:name w:val="Заголовок 3 Знак"/>
    <w:basedOn w:val="a3"/>
    <w:link w:val="3"/>
    <w:uiPriority w:val="9"/>
    <w:rsid w:val="005C1538"/>
    <w:rPr>
      <w:rFonts w:ascii="Cambria" w:eastAsia="Times New Roman" w:hAnsi="Cambria"/>
      <w:b/>
      <w:bCs/>
      <w:sz w:val="26"/>
      <w:szCs w:val="26"/>
      <w:lang w:val="ru-RU"/>
    </w:rPr>
  </w:style>
  <w:style w:type="character" w:customStyle="1" w:styleId="40">
    <w:name w:val="Заголовок 4 Знак"/>
    <w:basedOn w:val="a3"/>
    <w:link w:val="4"/>
    <w:uiPriority w:val="9"/>
    <w:rsid w:val="005C1538"/>
    <w:rPr>
      <w:rFonts w:ascii="Calibri" w:eastAsia="Times New Roman" w:hAnsi="Calibri"/>
      <w:b/>
      <w:bCs/>
      <w:sz w:val="28"/>
      <w:szCs w:val="28"/>
      <w:lang w:val="ru-RU"/>
    </w:rPr>
  </w:style>
  <w:style w:type="character" w:customStyle="1" w:styleId="50">
    <w:name w:val="Заголовок 5 Знак"/>
    <w:basedOn w:val="a3"/>
    <w:link w:val="5"/>
    <w:uiPriority w:val="9"/>
    <w:rsid w:val="005C1538"/>
    <w:rPr>
      <w:rFonts w:ascii="Calibri" w:eastAsia="Times New Roman" w:hAnsi="Calibri"/>
      <w:b/>
      <w:bCs/>
      <w:i/>
      <w:iCs/>
      <w:sz w:val="26"/>
      <w:szCs w:val="26"/>
      <w:lang w:val="ru-RU"/>
    </w:rPr>
  </w:style>
  <w:style w:type="character" w:customStyle="1" w:styleId="60">
    <w:name w:val="Заголовок 6 Знак"/>
    <w:basedOn w:val="a3"/>
    <w:link w:val="6"/>
    <w:uiPriority w:val="9"/>
    <w:rsid w:val="005C1538"/>
    <w:rPr>
      <w:rFonts w:ascii="Calibri" w:eastAsia="Times New Roman" w:hAnsi="Calibri"/>
      <w:b/>
      <w:bCs/>
      <w:sz w:val="22"/>
      <w:szCs w:val="22"/>
      <w:lang w:val="ru-RU"/>
    </w:rPr>
  </w:style>
  <w:style w:type="character" w:customStyle="1" w:styleId="70">
    <w:name w:val="Заголовок 7 Знак"/>
    <w:basedOn w:val="a3"/>
    <w:link w:val="7"/>
    <w:uiPriority w:val="9"/>
    <w:rsid w:val="005C1538"/>
    <w:rPr>
      <w:rFonts w:ascii="Calibri" w:eastAsia="Times New Roman" w:hAnsi="Calibri"/>
      <w:sz w:val="24"/>
      <w:szCs w:val="24"/>
      <w:lang w:val="ru-RU"/>
    </w:rPr>
  </w:style>
  <w:style w:type="character" w:customStyle="1" w:styleId="80">
    <w:name w:val="Заголовок 8 Знак"/>
    <w:basedOn w:val="a3"/>
    <w:link w:val="8"/>
    <w:uiPriority w:val="9"/>
    <w:rsid w:val="005C1538"/>
    <w:rPr>
      <w:rFonts w:ascii="Calibri" w:eastAsia="Times New Roman" w:hAnsi="Calibri"/>
      <w:i/>
      <w:iCs/>
      <w:sz w:val="24"/>
      <w:szCs w:val="24"/>
      <w:lang w:val="ru-RU"/>
    </w:rPr>
  </w:style>
  <w:style w:type="character" w:customStyle="1" w:styleId="90">
    <w:name w:val="Заголовок 9 Знак"/>
    <w:basedOn w:val="a3"/>
    <w:link w:val="9"/>
    <w:uiPriority w:val="9"/>
    <w:rsid w:val="005C1538"/>
    <w:rPr>
      <w:rFonts w:ascii="Cambria" w:eastAsia="Times New Roman" w:hAnsi="Cambria"/>
      <w:sz w:val="22"/>
      <w:szCs w:val="22"/>
      <w:lang w:val="ru-RU"/>
    </w:rPr>
  </w:style>
  <w:style w:type="table" w:styleId="a6">
    <w:name w:val="Table Grid"/>
    <w:basedOn w:val="a4"/>
    <w:uiPriority w:val="59"/>
    <w:rsid w:val="005C1538"/>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5C1538"/>
    <w:pPr>
      <w:numPr>
        <w:numId w:val="1"/>
      </w:numPr>
      <w:ind w:left="1066" w:hanging="357"/>
    </w:pPr>
  </w:style>
  <w:style w:type="paragraph" w:customStyle="1" w:styleId="a0">
    <w:name w:val="нумерованный"/>
    <w:basedOn w:val="a2"/>
    <w:rsid w:val="005C1538"/>
    <w:pPr>
      <w:numPr>
        <w:numId w:val="2"/>
      </w:numPr>
      <w:ind w:left="1066" w:hanging="357"/>
    </w:pPr>
  </w:style>
  <w:style w:type="paragraph" w:customStyle="1" w:styleId="a">
    <w:name w:val="нумерованный содержание"/>
    <w:basedOn w:val="a2"/>
    <w:rsid w:val="005C1538"/>
    <w:pPr>
      <w:numPr>
        <w:numId w:val="3"/>
      </w:numPr>
    </w:pPr>
  </w:style>
  <w:style w:type="paragraph" w:styleId="a7">
    <w:name w:val="header"/>
    <w:basedOn w:val="a2"/>
    <w:link w:val="a8"/>
    <w:uiPriority w:val="99"/>
    <w:unhideWhenUsed/>
    <w:rsid w:val="005C1538"/>
    <w:pPr>
      <w:tabs>
        <w:tab w:val="center" w:pos="4677"/>
        <w:tab w:val="right" w:pos="9355"/>
      </w:tabs>
    </w:pPr>
  </w:style>
  <w:style w:type="character" w:customStyle="1" w:styleId="a8">
    <w:name w:val="Верхний колонтитул Знак"/>
    <w:basedOn w:val="a3"/>
    <w:link w:val="a7"/>
    <w:uiPriority w:val="99"/>
    <w:rsid w:val="005C1538"/>
    <w:rPr>
      <w:rFonts w:eastAsia="Calibri"/>
      <w:szCs w:val="22"/>
      <w:lang w:val="ru-RU"/>
    </w:rPr>
  </w:style>
  <w:style w:type="paragraph" w:styleId="a9">
    <w:name w:val="footer"/>
    <w:basedOn w:val="a2"/>
    <w:link w:val="aa"/>
    <w:uiPriority w:val="99"/>
    <w:unhideWhenUsed/>
    <w:rsid w:val="005C1538"/>
    <w:pPr>
      <w:tabs>
        <w:tab w:val="center" w:pos="4677"/>
        <w:tab w:val="right" w:pos="9355"/>
      </w:tabs>
    </w:pPr>
  </w:style>
  <w:style w:type="character" w:customStyle="1" w:styleId="aa">
    <w:name w:val="Нижний колонтитул Знак"/>
    <w:basedOn w:val="a3"/>
    <w:link w:val="a9"/>
    <w:uiPriority w:val="99"/>
    <w:rsid w:val="005C1538"/>
    <w:rPr>
      <w:rFonts w:eastAsia="Calibri"/>
      <w:szCs w:val="22"/>
      <w:lang w:val="ru-RU"/>
    </w:rPr>
  </w:style>
  <w:style w:type="paragraph" w:customStyle="1" w:styleId="ab">
    <w:name w:val="Заголовок в тексте"/>
    <w:basedOn w:val="a2"/>
    <w:next w:val="a2"/>
    <w:rsid w:val="005C1538"/>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1538"/>
    <w:pPr>
      <w:ind w:firstLine="0"/>
    </w:pPr>
    <w:rPr>
      <w:rFonts w:eastAsia="Times New Roman"/>
      <w:sz w:val="26"/>
      <w:szCs w:val="20"/>
    </w:rPr>
  </w:style>
  <w:style w:type="character" w:styleId="ad">
    <w:name w:val="Hyperlink"/>
    <w:basedOn w:val="a3"/>
    <w:uiPriority w:val="99"/>
    <w:unhideWhenUsed/>
    <w:rsid w:val="005C1538"/>
    <w:rPr>
      <w:color w:val="0000FF"/>
      <w:u w:val="single"/>
    </w:rPr>
  </w:style>
  <w:style w:type="character" w:styleId="ae">
    <w:name w:val="FollowedHyperlink"/>
    <w:basedOn w:val="a3"/>
    <w:uiPriority w:val="99"/>
    <w:semiHidden/>
    <w:unhideWhenUsed/>
    <w:rsid w:val="005C1538"/>
    <w:rPr>
      <w:color w:val="800080"/>
      <w:u w:val="single"/>
    </w:rPr>
  </w:style>
  <w:style w:type="paragraph" w:styleId="af">
    <w:name w:val="Balloon Text"/>
    <w:basedOn w:val="a2"/>
    <w:link w:val="af0"/>
    <w:uiPriority w:val="99"/>
    <w:semiHidden/>
    <w:unhideWhenUsed/>
    <w:rsid w:val="005C1538"/>
    <w:rPr>
      <w:rFonts w:ascii="Tahoma" w:hAnsi="Tahoma" w:cs="Tahoma"/>
      <w:sz w:val="16"/>
      <w:szCs w:val="16"/>
    </w:rPr>
  </w:style>
  <w:style w:type="character" w:customStyle="1" w:styleId="af0">
    <w:name w:val="Текст выноски Знак"/>
    <w:basedOn w:val="a3"/>
    <w:link w:val="af"/>
    <w:uiPriority w:val="99"/>
    <w:semiHidden/>
    <w:rsid w:val="005C1538"/>
    <w:rPr>
      <w:rFonts w:ascii="Tahoma" w:eastAsia="Calibri" w:hAnsi="Tahoma" w:cs="Tahoma"/>
      <w:sz w:val="16"/>
      <w:szCs w:val="16"/>
      <w:lang w:val="ru-RU"/>
    </w:rPr>
  </w:style>
  <w:style w:type="paragraph" w:styleId="21">
    <w:name w:val="Body Text Indent 2"/>
    <w:basedOn w:val="a2"/>
    <w:link w:val="22"/>
    <w:rsid w:val="005C1538"/>
    <w:pPr>
      <w:spacing w:line="360" w:lineRule="auto"/>
      <w:ind w:firstLine="567"/>
      <w:jc w:val="both"/>
    </w:pPr>
    <w:rPr>
      <w:rFonts w:eastAsia="Times New Roman"/>
      <w:szCs w:val="20"/>
      <w:lang w:eastAsia="ko-KR"/>
    </w:rPr>
  </w:style>
  <w:style w:type="character" w:customStyle="1" w:styleId="22">
    <w:name w:val="Основной текст с отступом 2 Знак"/>
    <w:basedOn w:val="a3"/>
    <w:link w:val="21"/>
    <w:rsid w:val="005C1538"/>
    <w:rPr>
      <w:rFonts w:eastAsia="Times New Roman"/>
      <w:szCs w:val="20"/>
      <w:lang w:val="ru-RU" w:eastAsia="ko-KR"/>
    </w:rPr>
  </w:style>
  <w:style w:type="character" w:customStyle="1" w:styleId="apple-converted-space">
    <w:name w:val="apple-converted-space"/>
    <w:basedOn w:val="a3"/>
    <w:rsid w:val="005C1538"/>
  </w:style>
  <w:style w:type="paragraph" w:styleId="31">
    <w:name w:val="Body Text Indent 3"/>
    <w:basedOn w:val="a2"/>
    <w:link w:val="32"/>
    <w:uiPriority w:val="99"/>
    <w:unhideWhenUsed/>
    <w:rsid w:val="005C1538"/>
    <w:pPr>
      <w:spacing w:after="120"/>
      <w:ind w:left="360"/>
    </w:pPr>
    <w:rPr>
      <w:sz w:val="16"/>
      <w:szCs w:val="16"/>
    </w:rPr>
  </w:style>
  <w:style w:type="character" w:customStyle="1" w:styleId="32">
    <w:name w:val="Основной текст с отступом 3 Знак"/>
    <w:basedOn w:val="a3"/>
    <w:link w:val="31"/>
    <w:uiPriority w:val="99"/>
    <w:rsid w:val="005C1538"/>
    <w:rPr>
      <w:rFonts w:eastAsia="Calibri"/>
      <w:sz w:val="16"/>
      <w:szCs w:val="16"/>
      <w:lang w:val="ru-RU"/>
    </w:rPr>
  </w:style>
  <w:style w:type="paragraph" w:styleId="23">
    <w:name w:val="Body Text 2"/>
    <w:basedOn w:val="a2"/>
    <w:link w:val="24"/>
    <w:uiPriority w:val="99"/>
    <w:unhideWhenUsed/>
    <w:rsid w:val="005C1538"/>
    <w:pPr>
      <w:spacing w:after="120" w:line="480" w:lineRule="auto"/>
    </w:pPr>
  </w:style>
  <w:style w:type="character" w:customStyle="1" w:styleId="24">
    <w:name w:val="Основной текст 2 Знак"/>
    <w:basedOn w:val="a3"/>
    <w:link w:val="23"/>
    <w:uiPriority w:val="99"/>
    <w:rsid w:val="005C1538"/>
    <w:rPr>
      <w:rFonts w:eastAsia="Calibri"/>
      <w:szCs w:val="22"/>
      <w:lang w:val="ru-RU"/>
    </w:rPr>
  </w:style>
  <w:style w:type="paragraph" w:customStyle="1" w:styleId="Default">
    <w:name w:val="Default"/>
    <w:rsid w:val="005C1538"/>
    <w:pPr>
      <w:autoSpaceDE w:val="0"/>
      <w:autoSpaceDN w:val="0"/>
      <w:adjustRightInd w:val="0"/>
    </w:pPr>
    <w:rPr>
      <w:rFonts w:ascii="Minion Pro" w:hAnsi="Minion Pro" w:cs="Minion Pro"/>
      <w:color w:val="000000"/>
      <w:sz w:val="24"/>
      <w:szCs w:val="24"/>
    </w:rPr>
  </w:style>
  <w:style w:type="paragraph" w:customStyle="1" w:styleId="Pa27">
    <w:name w:val="Pa27"/>
    <w:basedOn w:val="Default"/>
    <w:next w:val="Default"/>
    <w:uiPriority w:val="99"/>
    <w:rsid w:val="005C1538"/>
    <w:pPr>
      <w:spacing w:line="201" w:lineRule="atLeast"/>
    </w:pPr>
    <w:rPr>
      <w:rFonts w:cs="Times New Roman"/>
      <w:color w:val="auto"/>
    </w:rPr>
  </w:style>
  <w:style w:type="character" w:customStyle="1" w:styleId="A10">
    <w:name w:val="A10"/>
    <w:uiPriority w:val="99"/>
    <w:rsid w:val="005C1538"/>
    <w:rPr>
      <w:rFonts w:cs="Minion Pro"/>
      <w:b/>
      <w:bCs/>
      <w:color w:val="000000"/>
      <w:sz w:val="20"/>
      <w:szCs w:val="20"/>
      <w:u w:val="single"/>
    </w:rPr>
  </w:style>
  <w:style w:type="paragraph" w:customStyle="1" w:styleId="Pa3">
    <w:name w:val="Pa3"/>
    <w:basedOn w:val="Default"/>
    <w:next w:val="Default"/>
    <w:uiPriority w:val="99"/>
    <w:rsid w:val="005C1538"/>
    <w:pPr>
      <w:spacing w:line="201" w:lineRule="atLeast"/>
    </w:pPr>
    <w:rPr>
      <w:rFonts w:cs="Times New Roman"/>
      <w:color w:val="auto"/>
    </w:rPr>
  </w:style>
  <w:style w:type="character" w:customStyle="1" w:styleId="A80">
    <w:name w:val="A8"/>
    <w:uiPriority w:val="99"/>
    <w:rsid w:val="005C1538"/>
    <w:rPr>
      <w:rFonts w:cs="Minion Pro"/>
      <w:color w:val="000000"/>
    </w:rPr>
  </w:style>
  <w:style w:type="paragraph" w:customStyle="1" w:styleId="Pa8">
    <w:name w:val="Pa8"/>
    <w:basedOn w:val="Default"/>
    <w:next w:val="Default"/>
    <w:uiPriority w:val="99"/>
    <w:rsid w:val="005C1538"/>
    <w:pPr>
      <w:spacing w:line="201" w:lineRule="atLeast"/>
    </w:pPr>
    <w:rPr>
      <w:rFonts w:cs="Times New Roman"/>
      <w:color w:val="auto"/>
    </w:rPr>
  </w:style>
  <w:style w:type="paragraph" w:customStyle="1" w:styleId="Pa32">
    <w:name w:val="Pa32"/>
    <w:basedOn w:val="Default"/>
    <w:next w:val="Default"/>
    <w:uiPriority w:val="99"/>
    <w:rsid w:val="005C1538"/>
    <w:pPr>
      <w:spacing w:line="201" w:lineRule="atLeast"/>
    </w:pPr>
    <w:rPr>
      <w:rFonts w:cs="Times New Roman"/>
      <w:color w:val="auto"/>
    </w:rPr>
  </w:style>
  <w:style w:type="paragraph" w:styleId="af1">
    <w:name w:val="Normal (Web)"/>
    <w:basedOn w:val="a2"/>
    <w:uiPriority w:val="99"/>
    <w:semiHidden/>
    <w:unhideWhenUsed/>
    <w:rsid w:val="005C1538"/>
    <w:pPr>
      <w:spacing w:before="100" w:beforeAutospacing="1" w:after="100" w:afterAutospacing="1"/>
      <w:ind w:firstLine="0"/>
    </w:pPr>
    <w:rPr>
      <w:rFonts w:eastAsia="Times New Roman"/>
      <w:szCs w:val="24"/>
      <w:lang w:val="en-US"/>
    </w:rPr>
  </w:style>
  <w:style w:type="paragraph" w:styleId="af2">
    <w:name w:val="List Paragraph"/>
    <w:basedOn w:val="a2"/>
    <w:link w:val="af3"/>
    <w:uiPriority w:val="34"/>
    <w:qFormat/>
    <w:rsid w:val="005C1538"/>
    <w:pPr>
      <w:ind w:left="720"/>
      <w:contextualSpacing/>
    </w:pPr>
  </w:style>
  <w:style w:type="character" w:styleId="af4">
    <w:name w:val="Placeholder Text"/>
    <w:basedOn w:val="a3"/>
    <w:uiPriority w:val="99"/>
    <w:semiHidden/>
    <w:rsid w:val="005C1538"/>
    <w:rPr>
      <w:color w:val="808080"/>
    </w:rPr>
  </w:style>
  <w:style w:type="paragraph" w:styleId="af5">
    <w:name w:val="Title"/>
    <w:basedOn w:val="a2"/>
    <w:link w:val="af6"/>
    <w:uiPriority w:val="99"/>
    <w:qFormat/>
    <w:rsid w:val="00E32C26"/>
    <w:pPr>
      <w:autoSpaceDE w:val="0"/>
      <w:autoSpaceDN w:val="0"/>
      <w:ind w:right="-199" w:firstLine="284"/>
      <w:jc w:val="center"/>
    </w:pPr>
    <w:rPr>
      <w:rFonts w:eastAsia="Times New Roman"/>
      <w:b/>
      <w:bCs/>
      <w:szCs w:val="24"/>
      <w:lang w:val="en-US"/>
    </w:rPr>
  </w:style>
  <w:style w:type="character" w:customStyle="1" w:styleId="af6">
    <w:name w:val="Название Знак"/>
    <w:basedOn w:val="a3"/>
    <w:link w:val="af5"/>
    <w:uiPriority w:val="99"/>
    <w:rsid w:val="00E32C26"/>
    <w:rPr>
      <w:rFonts w:eastAsia="Times New Roman"/>
      <w:b/>
      <w:bCs/>
    </w:rPr>
  </w:style>
  <w:style w:type="paragraph" w:customStyle="1" w:styleId="tdat5">
    <w:name w:val="t_dat5"/>
    <w:basedOn w:val="a2"/>
    <w:rsid w:val="009372CC"/>
    <w:pPr>
      <w:spacing w:before="100" w:beforeAutospacing="1" w:after="100" w:afterAutospacing="1"/>
      <w:ind w:firstLine="0"/>
    </w:pPr>
    <w:rPr>
      <w:rFonts w:eastAsia="Times New Roman"/>
      <w:szCs w:val="24"/>
      <w:lang w:val="en-US"/>
    </w:rPr>
  </w:style>
  <w:style w:type="paragraph" w:customStyle="1" w:styleId="tttl5">
    <w:name w:val="t_ttl5"/>
    <w:basedOn w:val="a2"/>
    <w:rsid w:val="009372CC"/>
    <w:pPr>
      <w:spacing w:before="100" w:beforeAutospacing="1" w:after="100" w:afterAutospacing="1"/>
      <w:ind w:firstLine="0"/>
    </w:pPr>
    <w:rPr>
      <w:rFonts w:eastAsia="Times New Roman"/>
      <w:szCs w:val="24"/>
      <w:lang w:val="en-US"/>
    </w:rPr>
  </w:style>
  <w:style w:type="character" w:customStyle="1" w:styleId="bodytext">
    <w:name w:val="body_text"/>
    <w:basedOn w:val="a3"/>
    <w:rsid w:val="0002592D"/>
  </w:style>
  <w:style w:type="paragraph" w:styleId="af7">
    <w:name w:val="Body Text Indent"/>
    <w:basedOn w:val="a2"/>
    <w:link w:val="af8"/>
    <w:rsid w:val="001962D4"/>
    <w:pPr>
      <w:spacing w:after="120"/>
      <w:ind w:left="360" w:firstLine="0"/>
    </w:pPr>
    <w:rPr>
      <w:rFonts w:eastAsia="Times New Roman"/>
      <w:sz w:val="20"/>
      <w:szCs w:val="20"/>
      <w:lang w:val="en-US"/>
    </w:rPr>
  </w:style>
  <w:style w:type="character" w:customStyle="1" w:styleId="af8">
    <w:name w:val="Основной текст с отступом Знак"/>
    <w:basedOn w:val="a3"/>
    <w:link w:val="af7"/>
    <w:rsid w:val="001962D4"/>
    <w:rPr>
      <w:rFonts w:eastAsia="Times New Roman"/>
      <w:sz w:val="20"/>
      <w:szCs w:val="20"/>
    </w:rPr>
  </w:style>
  <w:style w:type="character" w:customStyle="1" w:styleId="breadcrumbs">
    <w:name w:val="breadcrumbs"/>
    <w:basedOn w:val="a3"/>
    <w:rsid w:val="00B612FF"/>
  </w:style>
  <w:style w:type="character" w:styleId="af9">
    <w:name w:val="Emphasis"/>
    <w:basedOn w:val="a3"/>
    <w:uiPriority w:val="20"/>
    <w:qFormat/>
    <w:rsid w:val="009817EA"/>
    <w:rPr>
      <w:i/>
      <w:iCs/>
    </w:rPr>
  </w:style>
  <w:style w:type="paragraph" w:styleId="afa">
    <w:name w:val="footnote text"/>
    <w:basedOn w:val="a2"/>
    <w:link w:val="afb"/>
    <w:semiHidden/>
    <w:rsid w:val="006A63A8"/>
    <w:pPr>
      <w:ind w:firstLine="0"/>
    </w:pPr>
    <w:rPr>
      <w:rFonts w:eastAsia="Times New Roman"/>
      <w:sz w:val="20"/>
      <w:szCs w:val="20"/>
      <w:lang w:eastAsia="ru-RU"/>
    </w:rPr>
  </w:style>
  <w:style w:type="character" w:customStyle="1" w:styleId="afb">
    <w:name w:val="Текст сноски Знак"/>
    <w:basedOn w:val="a3"/>
    <w:link w:val="afa"/>
    <w:semiHidden/>
    <w:rsid w:val="006A63A8"/>
    <w:rPr>
      <w:rFonts w:eastAsia="Times New Roman"/>
      <w:lang w:val="ru-RU" w:eastAsia="ru-RU"/>
    </w:rPr>
  </w:style>
  <w:style w:type="character" w:customStyle="1" w:styleId="copyrightyear">
    <w:name w:val="copyright_year"/>
    <w:basedOn w:val="a3"/>
    <w:rsid w:val="008F0DDB"/>
  </w:style>
  <w:style w:type="character" w:styleId="afc">
    <w:name w:val="Strong"/>
    <w:basedOn w:val="a3"/>
    <w:uiPriority w:val="22"/>
    <w:qFormat/>
    <w:rsid w:val="008F0DDB"/>
    <w:rPr>
      <w:b/>
      <w:bCs/>
    </w:rPr>
  </w:style>
  <w:style w:type="character" w:customStyle="1" w:styleId="af3">
    <w:name w:val="Абзац списка Знак"/>
    <w:link w:val="af2"/>
    <w:uiPriority w:val="34"/>
    <w:locked/>
    <w:rsid w:val="002C70EA"/>
    <w:rPr>
      <w:sz w:val="24"/>
      <w:szCs w:val="22"/>
      <w:lang w:val="ru-RU"/>
    </w:rPr>
  </w:style>
  <w:style w:type="character" w:customStyle="1" w:styleId="slug-pub-date">
    <w:name w:val="slug-pub-date"/>
    <w:basedOn w:val="a3"/>
    <w:rsid w:val="009115A5"/>
  </w:style>
  <w:style w:type="character" w:customStyle="1" w:styleId="slug-vol">
    <w:name w:val="slug-vol"/>
    <w:basedOn w:val="a3"/>
    <w:rsid w:val="009115A5"/>
  </w:style>
  <w:style w:type="character" w:customStyle="1" w:styleId="slug-issue">
    <w:name w:val="slug-issue"/>
    <w:basedOn w:val="a3"/>
    <w:rsid w:val="009115A5"/>
  </w:style>
  <w:style w:type="character" w:customStyle="1" w:styleId="slug-pages">
    <w:name w:val="slug-pages"/>
    <w:basedOn w:val="a3"/>
    <w:rsid w:val="009115A5"/>
  </w:style>
  <w:style w:type="character" w:customStyle="1" w:styleId="singlehighlightclass">
    <w:name w:val="single_highlight_class"/>
    <w:basedOn w:val="a3"/>
    <w:rsid w:val="00356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C1538"/>
    <w:pPr>
      <w:ind w:firstLine="709"/>
    </w:pPr>
    <w:rPr>
      <w:sz w:val="24"/>
      <w:szCs w:val="22"/>
      <w:lang w:val="ru-RU"/>
    </w:rPr>
  </w:style>
  <w:style w:type="paragraph" w:styleId="1">
    <w:name w:val="heading 1"/>
    <w:basedOn w:val="a2"/>
    <w:next w:val="a2"/>
    <w:link w:val="10"/>
    <w:autoRedefine/>
    <w:uiPriority w:val="9"/>
    <w:qFormat/>
    <w:rsid w:val="002953EB"/>
    <w:pPr>
      <w:keepNext/>
      <w:numPr>
        <w:numId w:val="4"/>
      </w:numPr>
      <w:shd w:val="clear" w:color="auto" w:fill="AAEAB3"/>
      <w:spacing w:after="13" w:line="480" w:lineRule="auto"/>
      <w:ind w:left="-40" w:right="-40"/>
      <w:jc w:val="center"/>
      <w:textAlignment w:val="center"/>
      <w:outlineLvl w:val="0"/>
    </w:pPr>
    <w:rPr>
      <w:rFonts w:eastAsia="Times New Roman"/>
      <w:bCs/>
      <w:kern w:val="32"/>
      <w:szCs w:val="24"/>
      <w:bdr w:val="none" w:sz="0" w:space="0" w:color="auto" w:frame="1"/>
      <w:shd w:val="clear" w:color="auto" w:fill="FBFAF7"/>
    </w:rPr>
  </w:style>
  <w:style w:type="paragraph" w:styleId="2">
    <w:name w:val="heading 2"/>
    <w:basedOn w:val="a2"/>
    <w:next w:val="a2"/>
    <w:link w:val="20"/>
    <w:uiPriority w:val="9"/>
    <w:qFormat/>
    <w:rsid w:val="005C1538"/>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5C1538"/>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5C1538"/>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5C1538"/>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5C1538"/>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5C1538"/>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5C1538"/>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5C1538"/>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2953EB"/>
    <w:rPr>
      <w:rFonts w:eastAsia="Times New Roman"/>
      <w:bCs/>
      <w:kern w:val="32"/>
      <w:sz w:val="24"/>
      <w:szCs w:val="24"/>
      <w:bdr w:val="none" w:sz="0" w:space="0" w:color="auto" w:frame="1"/>
      <w:shd w:val="clear" w:color="auto" w:fill="AAEAB3"/>
      <w:lang w:val="ru-RU"/>
    </w:rPr>
  </w:style>
  <w:style w:type="character" w:customStyle="1" w:styleId="20">
    <w:name w:val="Заголовок 2 Знак"/>
    <w:basedOn w:val="a3"/>
    <w:link w:val="2"/>
    <w:uiPriority w:val="9"/>
    <w:rsid w:val="005C1538"/>
    <w:rPr>
      <w:rFonts w:eastAsia="Times New Roman"/>
      <w:b/>
      <w:bCs/>
      <w:iCs/>
      <w:sz w:val="24"/>
      <w:szCs w:val="28"/>
      <w:lang w:val="ru-RU"/>
    </w:rPr>
  </w:style>
  <w:style w:type="character" w:customStyle="1" w:styleId="30">
    <w:name w:val="Заголовок 3 Знак"/>
    <w:basedOn w:val="a3"/>
    <w:link w:val="3"/>
    <w:uiPriority w:val="9"/>
    <w:rsid w:val="005C1538"/>
    <w:rPr>
      <w:rFonts w:ascii="Cambria" w:eastAsia="Times New Roman" w:hAnsi="Cambria"/>
      <w:b/>
      <w:bCs/>
      <w:sz w:val="26"/>
      <w:szCs w:val="26"/>
      <w:lang w:val="ru-RU"/>
    </w:rPr>
  </w:style>
  <w:style w:type="character" w:customStyle="1" w:styleId="40">
    <w:name w:val="Заголовок 4 Знак"/>
    <w:basedOn w:val="a3"/>
    <w:link w:val="4"/>
    <w:uiPriority w:val="9"/>
    <w:rsid w:val="005C1538"/>
    <w:rPr>
      <w:rFonts w:ascii="Calibri" w:eastAsia="Times New Roman" w:hAnsi="Calibri"/>
      <w:b/>
      <w:bCs/>
      <w:sz w:val="28"/>
      <w:szCs w:val="28"/>
      <w:lang w:val="ru-RU"/>
    </w:rPr>
  </w:style>
  <w:style w:type="character" w:customStyle="1" w:styleId="50">
    <w:name w:val="Заголовок 5 Знак"/>
    <w:basedOn w:val="a3"/>
    <w:link w:val="5"/>
    <w:uiPriority w:val="9"/>
    <w:rsid w:val="005C1538"/>
    <w:rPr>
      <w:rFonts w:ascii="Calibri" w:eastAsia="Times New Roman" w:hAnsi="Calibri"/>
      <w:b/>
      <w:bCs/>
      <w:i/>
      <w:iCs/>
      <w:sz w:val="26"/>
      <w:szCs w:val="26"/>
      <w:lang w:val="ru-RU"/>
    </w:rPr>
  </w:style>
  <w:style w:type="character" w:customStyle="1" w:styleId="60">
    <w:name w:val="Заголовок 6 Знак"/>
    <w:basedOn w:val="a3"/>
    <w:link w:val="6"/>
    <w:uiPriority w:val="9"/>
    <w:rsid w:val="005C1538"/>
    <w:rPr>
      <w:rFonts w:ascii="Calibri" w:eastAsia="Times New Roman" w:hAnsi="Calibri"/>
      <w:b/>
      <w:bCs/>
      <w:sz w:val="22"/>
      <w:szCs w:val="22"/>
      <w:lang w:val="ru-RU"/>
    </w:rPr>
  </w:style>
  <w:style w:type="character" w:customStyle="1" w:styleId="70">
    <w:name w:val="Заголовок 7 Знак"/>
    <w:basedOn w:val="a3"/>
    <w:link w:val="7"/>
    <w:uiPriority w:val="9"/>
    <w:rsid w:val="005C1538"/>
    <w:rPr>
      <w:rFonts w:ascii="Calibri" w:eastAsia="Times New Roman" w:hAnsi="Calibri"/>
      <w:sz w:val="24"/>
      <w:szCs w:val="24"/>
      <w:lang w:val="ru-RU"/>
    </w:rPr>
  </w:style>
  <w:style w:type="character" w:customStyle="1" w:styleId="80">
    <w:name w:val="Заголовок 8 Знак"/>
    <w:basedOn w:val="a3"/>
    <w:link w:val="8"/>
    <w:uiPriority w:val="9"/>
    <w:rsid w:val="005C1538"/>
    <w:rPr>
      <w:rFonts w:ascii="Calibri" w:eastAsia="Times New Roman" w:hAnsi="Calibri"/>
      <w:i/>
      <w:iCs/>
      <w:sz w:val="24"/>
      <w:szCs w:val="24"/>
      <w:lang w:val="ru-RU"/>
    </w:rPr>
  </w:style>
  <w:style w:type="character" w:customStyle="1" w:styleId="90">
    <w:name w:val="Заголовок 9 Знак"/>
    <w:basedOn w:val="a3"/>
    <w:link w:val="9"/>
    <w:uiPriority w:val="9"/>
    <w:rsid w:val="005C1538"/>
    <w:rPr>
      <w:rFonts w:ascii="Cambria" w:eastAsia="Times New Roman" w:hAnsi="Cambria"/>
      <w:sz w:val="22"/>
      <w:szCs w:val="22"/>
      <w:lang w:val="ru-RU"/>
    </w:rPr>
  </w:style>
  <w:style w:type="table" w:styleId="a6">
    <w:name w:val="Table Grid"/>
    <w:basedOn w:val="a4"/>
    <w:uiPriority w:val="59"/>
    <w:rsid w:val="005C1538"/>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5C1538"/>
    <w:pPr>
      <w:numPr>
        <w:numId w:val="1"/>
      </w:numPr>
      <w:ind w:left="1066" w:hanging="357"/>
    </w:pPr>
  </w:style>
  <w:style w:type="paragraph" w:customStyle="1" w:styleId="a0">
    <w:name w:val="нумерованный"/>
    <w:basedOn w:val="a2"/>
    <w:rsid w:val="005C1538"/>
    <w:pPr>
      <w:numPr>
        <w:numId w:val="2"/>
      </w:numPr>
      <w:ind w:left="1066" w:hanging="357"/>
    </w:pPr>
  </w:style>
  <w:style w:type="paragraph" w:customStyle="1" w:styleId="a">
    <w:name w:val="нумерованный содержание"/>
    <w:basedOn w:val="a2"/>
    <w:rsid w:val="005C1538"/>
    <w:pPr>
      <w:numPr>
        <w:numId w:val="3"/>
      </w:numPr>
    </w:pPr>
  </w:style>
  <w:style w:type="paragraph" w:styleId="a7">
    <w:name w:val="header"/>
    <w:basedOn w:val="a2"/>
    <w:link w:val="a8"/>
    <w:uiPriority w:val="99"/>
    <w:unhideWhenUsed/>
    <w:rsid w:val="005C1538"/>
    <w:pPr>
      <w:tabs>
        <w:tab w:val="center" w:pos="4677"/>
        <w:tab w:val="right" w:pos="9355"/>
      </w:tabs>
    </w:pPr>
  </w:style>
  <w:style w:type="character" w:customStyle="1" w:styleId="a8">
    <w:name w:val="Верхний колонтитул Знак"/>
    <w:basedOn w:val="a3"/>
    <w:link w:val="a7"/>
    <w:uiPriority w:val="99"/>
    <w:rsid w:val="005C1538"/>
    <w:rPr>
      <w:rFonts w:eastAsia="Calibri"/>
      <w:szCs w:val="22"/>
      <w:lang w:val="ru-RU"/>
    </w:rPr>
  </w:style>
  <w:style w:type="paragraph" w:styleId="a9">
    <w:name w:val="footer"/>
    <w:basedOn w:val="a2"/>
    <w:link w:val="aa"/>
    <w:uiPriority w:val="99"/>
    <w:unhideWhenUsed/>
    <w:rsid w:val="005C1538"/>
    <w:pPr>
      <w:tabs>
        <w:tab w:val="center" w:pos="4677"/>
        <w:tab w:val="right" w:pos="9355"/>
      </w:tabs>
    </w:pPr>
  </w:style>
  <w:style w:type="character" w:customStyle="1" w:styleId="aa">
    <w:name w:val="Нижний колонтитул Знак"/>
    <w:basedOn w:val="a3"/>
    <w:link w:val="a9"/>
    <w:uiPriority w:val="99"/>
    <w:rsid w:val="005C1538"/>
    <w:rPr>
      <w:rFonts w:eastAsia="Calibri"/>
      <w:szCs w:val="22"/>
      <w:lang w:val="ru-RU"/>
    </w:rPr>
  </w:style>
  <w:style w:type="paragraph" w:customStyle="1" w:styleId="ab">
    <w:name w:val="Заголовок в тексте"/>
    <w:basedOn w:val="a2"/>
    <w:next w:val="a2"/>
    <w:rsid w:val="005C1538"/>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1538"/>
    <w:pPr>
      <w:ind w:firstLine="0"/>
    </w:pPr>
    <w:rPr>
      <w:rFonts w:eastAsia="Times New Roman"/>
      <w:sz w:val="26"/>
      <w:szCs w:val="20"/>
    </w:rPr>
  </w:style>
  <w:style w:type="character" w:styleId="ad">
    <w:name w:val="Hyperlink"/>
    <w:basedOn w:val="a3"/>
    <w:uiPriority w:val="99"/>
    <w:unhideWhenUsed/>
    <w:rsid w:val="005C1538"/>
    <w:rPr>
      <w:color w:val="0000FF"/>
      <w:u w:val="single"/>
    </w:rPr>
  </w:style>
  <w:style w:type="character" w:styleId="ae">
    <w:name w:val="FollowedHyperlink"/>
    <w:basedOn w:val="a3"/>
    <w:uiPriority w:val="99"/>
    <w:semiHidden/>
    <w:unhideWhenUsed/>
    <w:rsid w:val="005C1538"/>
    <w:rPr>
      <w:color w:val="800080"/>
      <w:u w:val="single"/>
    </w:rPr>
  </w:style>
  <w:style w:type="paragraph" w:styleId="af">
    <w:name w:val="Balloon Text"/>
    <w:basedOn w:val="a2"/>
    <w:link w:val="af0"/>
    <w:uiPriority w:val="99"/>
    <w:semiHidden/>
    <w:unhideWhenUsed/>
    <w:rsid w:val="005C1538"/>
    <w:rPr>
      <w:rFonts w:ascii="Tahoma" w:hAnsi="Tahoma" w:cs="Tahoma"/>
      <w:sz w:val="16"/>
      <w:szCs w:val="16"/>
    </w:rPr>
  </w:style>
  <w:style w:type="character" w:customStyle="1" w:styleId="af0">
    <w:name w:val="Текст выноски Знак"/>
    <w:basedOn w:val="a3"/>
    <w:link w:val="af"/>
    <w:uiPriority w:val="99"/>
    <w:semiHidden/>
    <w:rsid w:val="005C1538"/>
    <w:rPr>
      <w:rFonts w:ascii="Tahoma" w:eastAsia="Calibri" w:hAnsi="Tahoma" w:cs="Tahoma"/>
      <w:sz w:val="16"/>
      <w:szCs w:val="16"/>
      <w:lang w:val="ru-RU"/>
    </w:rPr>
  </w:style>
  <w:style w:type="paragraph" w:styleId="21">
    <w:name w:val="Body Text Indent 2"/>
    <w:basedOn w:val="a2"/>
    <w:link w:val="22"/>
    <w:rsid w:val="005C1538"/>
    <w:pPr>
      <w:spacing w:line="360" w:lineRule="auto"/>
      <w:ind w:firstLine="567"/>
      <w:jc w:val="both"/>
    </w:pPr>
    <w:rPr>
      <w:rFonts w:eastAsia="Times New Roman"/>
      <w:szCs w:val="20"/>
      <w:lang w:eastAsia="ko-KR"/>
    </w:rPr>
  </w:style>
  <w:style w:type="character" w:customStyle="1" w:styleId="22">
    <w:name w:val="Основной текст с отступом 2 Знак"/>
    <w:basedOn w:val="a3"/>
    <w:link w:val="21"/>
    <w:rsid w:val="005C1538"/>
    <w:rPr>
      <w:rFonts w:eastAsia="Times New Roman"/>
      <w:szCs w:val="20"/>
      <w:lang w:val="ru-RU" w:eastAsia="ko-KR"/>
    </w:rPr>
  </w:style>
  <w:style w:type="character" w:customStyle="1" w:styleId="apple-converted-space">
    <w:name w:val="apple-converted-space"/>
    <w:basedOn w:val="a3"/>
    <w:rsid w:val="005C1538"/>
  </w:style>
  <w:style w:type="paragraph" w:styleId="31">
    <w:name w:val="Body Text Indent 3"/>
    <w:basedOn w:val="a2"/>
    <w:link w:val="32"/>
    <w:uiPriority w:val="99"/>
    <w:unhideWhenUsed/>
    <w:rsid w:val="005C1538"/>
    <w:pPr>
      <w:spacing w:after="120"/>
      <w:ind w:left="360"/>
    </w:pPr>
    <w:rPr>
      <w:sz w:val="16"/>
      <w:szCs w:val="16"/>
    </w:rPr>
  </w:style>
  <w:style w:type="character" w:customStyle="1" w:styleId="32">
    <w:name w:val="Основной текст с отступом 3 Знак"/>
    <w:basedOn w:val="a3"/>
    <w:link w:val="31"/>
    <w:uiPriority w:val="99"/>
    <w:rsid w:val="005C1538"/>
    <w:rPr>
      <w:rFonts w:eastAsia="Calibri"/>
      <w:sz w:val="16"/>
      <w:szCs w:val="16"/>
      <w:lang w:val="ru-RU"/>
    </w:rPr>
  </w:style>
  <w:style w:type="paragraph" w:styleId="23">
    <w:name w:val="Body Text 2"/>
    <w:basedOn w:val="a2"/>
    <w:link w:val="24"/>
    <w:uiPriority w:val="99"/>
    <w:unhideWhenUsed/>
    <w:rsid w:val="005C1538"/>
    <w:pPr>
      <w:spacing w:after="120" w:line="480" w:lineRule="auto"/>
    </w:pPr>
  </w:style>
  <w:style w:type="character" w:customStyle="1" w:styleId="24">
    <w:name w:val="Основной текст 2 Знак"/>
    <w:basedOn w:val="a3"/>
    <w:link w:val="23"/>
    <w:uiPriority w:val="99"/>
    <w:rsid w:val="005C1538"/>
    <w:rPr>
      <w:rFonts w:eastAsia="Calibri"/>
      <w:szCs w:val="22"/>
      <w:lang w:val="ru-RU"/>
    </w:rPr>
  </w:style>
  <w:style w:type="paragraph" w:customStyle="1" w:styleId="Default">
    <w:name w:val="Default"/>
    <w:rsid w:val="005C1538"/>
    <w:pPr>
      <w:autoSpaceDE w:val="0"/>
      <w:autoSpaceDN w:val="0"/>
      <w:adjustRightInd w:val="0"/>
    </w:pPr>
    <w:rPr>
      <w:rFonts w:ascii="Minion Pro" w:hAnsi="Minion Pro" w:cs="Minion Pro"/>
      <w:color w:val="000000"/>
      <w:sz w:val="24"/>
      <w:szCs w:val="24"/>
    </w:rPr>
  </w:style>
  <w:style w:type="paragraph" w:customStyle="1" w:styleId="Pa27">
    <w:name w:val="Pa27"/>
    <w:basedOn w:val="Default"/>
    <w:next w:val="Default"/>
    <w:uiPriority w:val="99"/>
    <w:rsid w:val="005C1538"/>
    <w:pPr>
      <w:spacing w:line="201" w:lineRule="atLeast"/>
    </w:pPr>
    <w:rPr>
      <w:rFonts w:cs="Times New Roman"/>
      <w:color w:val="auto"/>
    </w:rPr>
  </w:style>
  <w:style w:type="character" w:customStyle="1" w:styleId="A10">
    <w:name w:val="A10"/>
    <w:uiPriority w:val="99"/>
    <w:rsid w:val="005C1538"/>
    <w:rPr>
      <w:rFonts w:cs="Minion Pro"/>
      <w:b/>
      <w:bCs/>
      <w:color w:val="000000"/>
      <w:sz w:val="20"/>
      <w:szCs w:val="20"/>
      <w:u w:val="single"/>
    </w:rPr>
  </w:style>
  <w:style w:type="paragraph" w:customStyle="1" w:styleId="Pa3">
    <w:name w:val="Pa3"/>
    <w:basedOn w:val="Default"/>
    <w:next w:val="Default"/>
    <w:uiPriority w:val="99"/>
    <w:rsid w:val="005C1538"/>
    <w:pPr>
      <w:spacing w:line="201" w:lineRule="atLeast"/>
    </w:pPr>
    <w:rPr>
      <w:rFonts w:cs="Times New Roman"/>
      <w:color w:val="auto"/>
    </w:rPr>
  </w:style>
  <w:style w:type="character" w:customStyle="1" w:styleId="A80">
    <w:name w:val="A8"/>
    <w:uiPriority w:val="99"/>
    <w:rsid w:val="005C1538"/>
    <w:rPr>
      <w:rFonts w:cs="Minion Pro"/>
      <w:color w:val="000000"/>
    </w:rPr>
  </w:style>
  <w:style w:type="paragraph" w:customStyle="1" w:styleId="Pa8">
    <w:name w:val="Pa8"/>
    <w:basedOn w:val="Default"/>
    <w:next w:val="Default"/>
    <w:uiPriority w:val="99"/>
    <w:rsid w:val="005C1538"/>
    <w:pPr>
      <w:spacing w:line="201" w:lineRule="atLeast"/>
    </w:pPr>
    <w:rPr>
      <w:rFonts w:cs="Times New Roman"/>
      <w:color w:val="auto"/>
    </w:rPr>
  </w:style>
  <w:style w:type="paragraph" w:customStyle="1" w:styleId="Pa32">
    <w:name w:val="Pa32"/>
    <w:basedOn w:val="Default"/>
    <w:next w:val="Default"/>
    <w:uiPriority w:val="99"/>
    <w:rsid w:val="005C1538"/>
    <w:pPr>
      <w:spacing w:line="201" w:lineRule="atLeast"/>
    </w:pPr>
    <w:rPr>
      <w:rFonts w:cs="Times New Roman"/>
      <w:color w:val="auto"/>
    </w:rPr>
  </w:style>
  <w:style w:type="paragraph" w:styleId="af1">
    <w:name w:val="Normal (Web)"/>
    <w:basedOn w:val="a2"/>
    <w:uiPriority w:val="99"/>
    <w:semiHidden/>
    <w:unhideWhenUsed/>
    <w:rsid w:val="005C1538"/>
    <w:pPr>
      <w:spacing w:before="100" w:beforeAutospacing="1" w:after="100" w:afterAutospacing="1"/>
      <w:ind w:firstLine="0"/>
    </w:pPr>
    <w:rPr>
      <w:rFonts w:eastAsia="Times New Roman"/>
      <w:szCs w:val="24"/>
      <w:lang w:val="en-US"/>
    </w:rPr>
  </w:style>
  <w:style w:type="paragraph" w:styleId="af2">
    <w:name w:val="List Paragraph"/>
    <w:basedOn w:val="a2"/>
    <w:link w:val="af3"/>
    <w:uiPriority w:val="34"/>
    <w:qFormat/>
    <w:rsid w:val="005C1538"/>
    <w:pPr>
      <w:ind w:left="720"/>
      <w:contextualSpacing/>
    </w:pPr>
  </w:style>
  <w:style w:type="character" w:styleId="af4">
    <w:name w:val="Placeholder Text"/>
    <w:basedOn w:val="a3"/>
    <w:uiPriority w:val="99"/>
    <w:semiHidden/>
    <w:rsid w:val="005C1538"/>
    <w:rPr>
      <w:color w:val="808080"/>
    </w:rPr>
  </w:style>
  <w:style w:type="paragraph" w:styleId="af5">
    <w:name w:val="Title"/>
    <w:basedOn w:val="a2"/>
    <w:link w:val="af6"/>
    <w:uiPriority w:val="99"/>
    <w:qFormat/>
    <w:rsid w:val="00E32C26"/>
    <w:pPr>
      <w:autoSpaceDE w:val="0"/>
      <w:autoSpaceDN w:val="0"/>
      <w:ind w:right="-199" w:firstLine="284"/>
      <w:jc w:val="center"/>
    </w:pPr>
    <w:rPr>
      <w:rFonts w:eastAsia="Times New Roman"/>
      <w:b/>
      <w:bCs/>
      <w:szCs w:val="24"/>
      <w:lang w:val="en-US"/>
    </w:rPr>
  </w:style>
  <w:style w:type="character" w:customStyle="1" w:styleId="af6">
    <w:name w:val="Название Знак"/>
    <w:basedOn w:val="a3"/>
    <w:link w:val="af5"/>
    <w:uiPriority w:val="99"/>
    <w:rsid w:val="00E32C26"/>
    <w:rPr>
      <w:rFonts w:eastAsia="Times New Roman"/>
      <w:b/>
      <w:bCs/>
    </w:rPr>
  </w:style>
  <w:style w:type="paragraph" w:customStyle="1" w:styleId="tdat5">
    <w:name w:val="t_dat5"/>
    <w:basedOn w:val="a2"/>
    <w:rsid w:val="009372CC"/>
    <w:pPr>
      <w:spacing w:before="100" w:beforeAutospacing="1" w:after="100" w:afterAutospacing="1"/>
      <w:ind w:firstLine="0"/>
    </w:pPr>
    <w:rPr>
      <w:rFonts w:eastAsia="Times New Roman"/>
      <w:szCs w:val="24"/>
      <w:lang w:val="en-US"/>
    </w:rPr>
  </w:style>
  <w:style w:type="paragraph" w:customStyle="1" w:styleId="tttl5">
    <w:name w:val="t_ttl5"/>
    <w:basedOn w:val="a2"/>
    <w:rsid w:val="009372CC"/>
    <w:pPr>
      <w:spacing w:before="100" w:beforeAutospacing="1" w:after="100" w:afterAutospacing="1"/>
      <w:ind w:firstLine="0"/>
    </w:pPr>
    <w:rPr>
      <w:rFonts w:eastAsia="Times New Roman"/>
      <w:szCs w:val="24"/>
      <w:lang w:val="en-US"/>
    </w:rPr>
  </w:style>
  <w:style w:type="character" w:customStyle="1" w:styleId="bodytext">
    <w:name w:val="body_text"/>
    <w:basedOn w:val="a3"/>
    <w:rsid w:val="0002592D"/>
  </w:style>
  <w:style w:type="paragraph" w:styleId="af7">
    <w:name w:val="Body Text Indent"/>
    <w:basedOn w:val="a2"/>
    <w:link w:val="af8"/>
    <w:rsid w:val="001962D4"/>
    <w:pPr>
      <w:spacing w:after="120"/>
      <w:ind w:left="360" w:firstLine="0"/>
    </w:pPr>
    <w:rPr>
      <w:rFonts w:eastAsia="Times New Roman"/>
      <w:sz w:val="20"/>
      <w:szCs w:val="20"/>
      <w:lang w:val="en-US"/>
    </w:rPr>
  </w:style>
  <w:style w:type="character" w:customStyle="1" w:styleId="af8">
    <w:name w:val="Основной текст с отступом Знак"/>
    <w:basedOn w:val="a3"/>
    <w:link w:val="af7"/>
    <w:rsid w:val="001962D4"/>
    <w:rPr>
      <w:rFonts w:eastAsia="Times New Roman"/>
      <w:sz w:val="20"/>
      <w:szCs w:val="20"/>
    </w:rPr>
  </w:style>
  <w:style w:type="character" w:customStyle="1" w:styleId="breadcrumbs">
    <w:name w:val="breadcrumbs"/>
    <w:basedOn w:val="a3"/>
    <w:rsid w:val="00B612FF"/>
  </w:style>
  <w:style w:type="character" w:styleId="af9">
    <w:name w:val="Emphasis"/>
    <w:basedOn w:val="a3"/>
    <w:uiPriority w:val="20"/>
    <w:qFormat/>
    <w:rsid w:val="009817EA"/>
    <w:rPr>
      <w:i/>
      <w:iCs/>
    </w:rPr>
  </w:style>
  <w:style w:type="paragraph" w:styleId="afa">
    <w:name w:val="footnote text"/>
    <w:basedOn w:val="a2"/>
    <w:link w:val="afb"/>
    <w:semiHidden/>
    <w:rsid w:val="006A63A8"/>
    <w:pPr>
      <w:ind w:firstLine="0"/>
    </w:pPr>
    <w:rPr>
      <w:rFonts w:eastAsia="Times New Roman"/>
      <w:sz w:val="20"/>
      <w:szCs w:val="20"/>
      <w:lang w:eastAsia="ru-RU"/>
    </w:rPr>
  </w:style>
  <w:style w:type="character" w:customStyle="1" w:styleId="afb">
    <w:name w:val="Текст сноски Знак"/>
    <w:basedOn w:val="a3"/>
    <w:link w:val="afa"/>
    <w:semiHidden/>
    <w:rsid w:val="006A63A8"/>
    <w:rPr>
      <w:rFonts w:eastAsia="Times New Roman"/>
      <w:lang w:val="ru-RU" w:eastAsia="ru-RU"/>
    </w:rPr>
  </w:style>
  <w:style w:type="character" w:customStyle="1" w:styleId="copyrightyear">
    <w:name w:val="copyright_year"/>
    <w:basedOn w:val="a3"/>
    <w:rsid w:val="008F0DDB"/>
  </w:style>
  <w:style w:type="character" w:styleId="afc">
    <w:name w:val="Strong"/>
    <w:basedOn w:val="a3"/>
    <w:uiPriority w:val="22"/>
    <w:qFormat/>
    <w:rsid w:val="008F0DDB"/>
    <w:rPr>
      <w:b/>
      <w:bCs/>
    </w:rPr>
  </w:style>
  <w:style w:type="character" w:customStyle="1" w:styleId="af3">
    <w:name w:val="Абзац списка Знак"/>
    <w:link w:val="af2"/>
    <w:uiPriority w:val="34"/>
    <w:locked/>
    <w:rsid w:val="002C70EA"/>
    <w:rPr>
      <w:sz w:val="24"/>
      <w:szCs w:val="22"/>
      <w:lang w:val="ru-RU"/>
    </w:rPr>
  </w:style>
  <w:style w:type="character" w:customStyle="1" w:styleId="slug-pub-date">
    <w:name w:val="slug-pub-date"/>
    <w:basedOn w:val="a3"/>
    <w:rsid w:val="009115A5"/>
  </w:style>
  <w:style w:type="character" w:customStyle="1" w:styleId="slug-vol">
    <w:name w:val="slug-vol"/>
    <w:basedOn w:val="a3"/>
    <w:rsid w:val="009115A5"/>
  </w:style>
  <w:style w:type="character" w:customStyle="1" w:styleId="slug-issue">
    <w:name w:val="slug-issue"/>
    <w:basedOn w:val="a3"/>
    <w:rsid w:val="009115A5"/>
  </w:style>
  <w:style w:type="character" w:customStyle="1" w:styleId="slug-pages">
    <w:name w:val="slug-pages"/>
    <w:basedOn w:val="a3"/>
    <w:rsid w:val="009115A5"/>
  </w:style>
  <w:style w:type="character" w:customStyle="1" w:styleId="singlehighlightclass">
    <w:name w:val="single_highlight_class"/>
    <w:basedOn w:val="a3"/>
    <w:rsid w:val="0035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8036">
      <w:bodyDiv w:val="1"/>
      <w:marLeft w:val="0"/>
      <w:marRight w:val="0"/>
      <w:marTop w:val="0"/>
      <w:marBottom w:val="0"/>
      <w:divBdr>
        <w:top w:val="none" w:sz="0" w:space="0" w:color="auto"/>
        <w:left w:val="none" w:sz="0" w:space="0" w:color="auto"/>
        <w:bottom w:val="none" w:sz="0" w:space="0" w:color="auto"/>
        <w:right w:val="none" w:sz="0" w:space="0" w:color="auto"/>
      </w:divBdr>
    </w:div>
    <w:div w:id="128548288">
      <w:bodyDiv w:val="1"/>
      <w:marLeft w:val="0"/>
      <w:marRight w:val="0"/>
      <w:marTop w:val="0"/>
      <w:marBottom w:val="0"/>
      <w:divBdr>
        <w:top w:val="none" w:sz="0" w:space="0" w:color="auto"/>
        <w:left w:val="none" w:sz="0" w:space="0" w:color="auto"/>
        <w:bottom w:val="none" w:sz="0" w:space="0" w:color="auto"/>
        <w:right w:val="none" w:sz="0" w:space="0" w:color="auto"/>
      </w:divBdr>
    </w:div>
    <w:div w:id="141579393">
      <w:bodyDiv w:val="1"/>
      <w:marLeft w:val="0"/>
      <w:marRight w:val="0"/>
      <w:marTop w:val="0"/>
      <w:marBottom w:val="0"/>
      <w:divBdr>
        <w:top w:val="none" w:sz="0" w:space="0" w:color="auto"/>
        <w:left w:val="none" w:sz="0" w:space="0" w:color="auto"/>
        <w:bottom w:val="none" w:sz="0" w:space="0" w:color="auto"/>
        <w:right w:val="none" w:sz="0" w:space="0" w:color="auto"/>
      </w:divBdr>
    </w:div>
    <w:div w:id="349333057">
      <w:bodyDiv w:val="1"/>
      <w:marLeft w:val="0"/>
      <w:marRight w:val="0"/>
      <w:marTop w:val="0"/>
      <w:marBottom w:val="0"/>
      <w:divBdr>
        <w:top w:val="none" w:sz="0" w:space="0" w:color="auto"/>
        <w:left w:val="none" w:sz="0" w:space="0" w:color="auto"/>
        <w:bottom w:val="none" w:sz="0" w:space="0" w:color="auto"/>
        <w:right w:val="none" w:sz="0" w:space="0" w:color="auto"/>
      </w:divBdr>
    </w:div>
    <w:div w:id="763068364">
      <w:bodyDiv w:val="1"/>
      <w:marLeft w:val="0"/>
      <w:marRight w:val="0"/>
      <w:marTop w:val="0"/>
      <w:marBottom w:val="0"/>
      <w:divBdr>
        <w:top w:val="none" w:sz="0" w:space="0" w:color="auto"/>
        <w:left w:val="none" w:sz="0" w:space="0" w:color="auto"/>
        <w:bottom w:val="none" w:sz="0" w:space="0" w:color="auto"/>
        <w:right w:val="none" w:sz="0" w:space="0" w:color="auto"/>
      </w:divBdr>
    </w:div>
    <w:div w:id="788352484">
      <w:bodyDiv w:val="1"/>
      <w:marLeft w:val="0"/>
      <w:marRight w:val="0"/>
      <w:marTop w:val="0"/>
      <w:marBottom w:val="0"/>
      <w:divBdr>
        <w:top w:val="none" w:sz="0" w:space="0" w:color="auto"/>
        <w:left w:val="none" w:sz="0" w:space="0" w:color="auto"/>
        <w:bottom w:val="none" w:sz="0" w:space="0" w:color="auto"/>
        <w:right w:val="none" w:sz="0" w:space="0" w:color="auto"/>
      </w:divBdr>
    </w:div>
    <w:div w:id="978077651">
      <w:bodyDiv w:val="1"/>
      <w:marLeft w:val="0"/>
      <w:marRight w:val="0"/>
      <w:marTop w:val="0"/>
      <w:marBottom w:val="0"/>
      <w:divBdr>
        <w:top w:val="none" w:sz="0" w:space="0" w:color="auto"/>
        <w:left w:val="none" w:sz="0" w:space="0" w:color="auto"/>
        <w:bottom w:val="none" w:sz="0" w:space="0" w:color="auto"/>
        <w:right w:val="none" w:sz="0" w:space="0" w:color="auto"/>
      </w:divBdr>
    </w:div>
    <w:div w:id="1170484419">
      <w:bodyDiv w:val="1"/>
      <w:marLeft w:val="0"/>
      <w:marRight w:val="0"/>
      <w:marTop w:val="0"/>
      <w:marBottom w:val="0"/>
      <w:divBdr>
        <w:top w:val="none" w:sz="0" w:space="0" w:color="auto"/>
        <w:left w:val="none" w:sz="0" w:space="0" w:color="auto"/>
        <w:bottom w:val="none" w:sz="0" w:space="0" w:color="auto"/>
        <w:right w:val="none" w:sz="0" w:space="0" w:color="auto"/>
      </w:divBdr>
      <w:divsChild>
        <w:div w:id="945842695">
          <w:marLeft w:val="0"/>
          <w:marRight w:val="0"/>
          <w:marTop w:val="0"/>
          <w:marBottom w:val="0"/>
          <w:divBdr>
            <w:top w:val="none" w:sz="0" w:space="0" w:color="auto"/>
            <w:left w:val="none" w:sz="0" w:space="0" w:color="auto"/>
            <w:bottom w:val="none" w:sz="0" w:space="0" w:color="auto"/>
            <w:right w:val="none" w:sz="0" w:space="0" w:color="auto"/>
          </w:divBdr>
        </w:div>
      </w:divsChild>
    </w:div>
    <w:div w:id="1277058954">
      <w:bodyDiv w:val="1"/>
      <w:marLeft w:val="0"/>
      <w:marRight w:val="0"/>
      <w:marTop w:val="0"/>
      <w:marBottom w:val="0"/>
      <w:divBdr>
        <w:top w:val="none" w:sz="0" w:space="0" w:color="auto"/>
        <w:left w:val="none" w:sz="0" w:space="0" w:color="auto"/>
        <w:bottom w:val="none" w:sz="0" w:space="0" w:color="auto"/>
        <w:right w:val="none" w:sz="0" w:space="0" w:color="auto"/>
      </w:divBdr>
    </w:div>
    <w:div w:id="1485856919">
      <w:bodyDiv w:val="1"/>
      <w:marLeft w:val="0"/>
      <w:marRight w:val="0"/>
      <w:marTop w:val="0"/>
      <w:marBottom w:val="0"/>
      <w:divBdr>
        <w:top w:val="none" w:sz="0" w:space="0" w:color="auto"/>
        <w:left w:val="none" w:sz="0" w:space="0" w:color="auto"/>
        <w:bottom w:val="none" w:sz="0" w:space="0" w:color="auto"/>
        <w:right w:val="none" w:sz="0" w:space="0" w:color="auto"/>
      </w:divBdr>
    </w:div>
    <w:div w:id="1487942597">
      <w:bodyDiv w:val="1"/>
      <w:marLeft w:val="0"/>
      <w:marRight w:val="0"/>
      <w:marTop w:val="0"/>
      <w:marBottom w:val="0"/>
      <w:divBdr>
        <w:top w:val="none" w:sz="0" w:space="0" w:color="auto"/>
        <w:left w:val="none" w:sz="0" w:space="0" w:color="auto"/>
        <w:bottom w:val="none" w:sz="0" w:space="0" w:color="auto"/>
        <w:right w:val="none" w:sz="0" w:space="0" w:color="auto"/>
      </w:divBdr>
    </w:div>
    <w:div w:id="1580754326">
      <w:bodyDiv w:val="1"/>
      <w:marLeft w:val="0"/>
      <w:marRight w:val="0"/>
      <w:marTop w:val="0"/>
      <w:marBottom w:val="0"/>
      <w:divBdr>
        <w:top w:val="none" w:sz="0" w:space="0" w:color="auto"/>
        <w:left w:val="none" w:sz="0" w:space="0" w:color="auto"/>
        <w:bottom w:val="none" w:sz="0" w:space="0" w:color="auto"/>
        <w:right w:val="none" w:sz="0" w:space="0" w:color="auto"/>
      </w:divBdr>
    </w:div>
    <w:div w:id="1847859882">
      <w:bodyDiv w:val="1"/>
      <w:marLeft w:val="0"/>
      <w:marRight w:val="0"/>
      <w:marTop w:val="0"/>
      <w:marBottom w:val="0"/>
      <w:divBdr>
        <w:top w:val="none" w:sz="0" w:space="0" w:color="auto"/>
        <w:left w:val="none" w:sz="0" w:space="0" w:color="auto"/>
        <w:bottom w:val="none" w:sz="0" w:space="0" w:color="auto"/>
        <w:right w:val="none" w:sz="0" w:space="0" w:color="auto"/>
      </w:divBdr>
    </w:div>
    <w:div w:id="1881936452">
      <w:bodyDiv w:val="1"/>
      <w:marLeft w:val="0"/>
      <w:marRight w:val="0"/>
      <w:marTop w:val="0"/>
      <w:marBottom w:val="0"/>
      <w:divBdr>
        <w:top w:val="none" w:sz="0" w:space="0" w:color="auto"/>
        <w:left w:val="none" w:sz="0" w:space="0" w:color="auto"/>
        <w:bottom w:val="none" w:sz="0" w:space="0" w:color="auto"/>
        <w:right w:val="none" w:sz="0" w:space="0" w:color="auto"/>
      </w:divBdr>
    </w:div>
    <w:div w:id="1933858183">
      <w:bodyDiv w:val="1"/>
      <w:marLeft w:val="0"/>
      <w:marRight w:val="0"/>
      <w:marTop w:val="0"/>
      <w:marBottom w:val="0"/>
      <w:divBdr>
        <w:top w:val="none" w:sz="0" w:space="0" w:color="auto"/>
        <w:left w:val="none" w:sz="0" w:space="0" w:color="auto"/>
        <w:bottom w:val="none" w:sz="0" w:space="0" w:color="auto"/>
        <w:right w:val="none" w:sz="0" w:space="0" w:color="auto"/>
      </w:divBdr>
    </w:div>
    <w:div w:id="203144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dbstat.eastview.com/catalog/edition.jsp?id=4480&amp;uid=22" TargetMode="External"/><Relationship Id="rId18" Type="http://schemas.openxmlformats.org/officeDocument/2006/relationships/hyperlink" Target="http://www.cbr.ru" TargetMode="External"/><Relationship Id="rId26" Type="http://schemas.openxmlformats.org/officeDocument/2006/relationships/hyperlink" Target="http://www.tandfonline.com/loi/cres20?open=47"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bankir.ru" TargetMode="External"/><Relationship Id="rId7" Type="http://schemas.openxmlformats.org/officeDocument/2006/relationships/footnotes" Target="footnotes.xml"/><Relationship Id="rId12" Type="http://schemas.openxmlformats.org/officeDocument/2006/relationships/hyperlink" Target="http://www/minregion.ru/activities/territorial_planning" TargetMode="External"/><Relationship Id="rId17" Type="http://schemas.openxmlformats.org/officeDocument/2006/relationships/hyperlink" Target="http://www.tandfonline.com/loi/cres20?open=47" TargetMode="External"/><Relationship Id="rId25" Type="http://schemas.openxmlformats.org/officeDocument/2006/relationships/hyperlink" Target="http://www.undp.org/eo/documents/Evaluation-Policy.pdf" TargetMode="External"/><Relationship Id="rId33" Type="http://schemas.openxmlformats.org/officeDocument/2006/relationships/hyperlink" Target="http://www.expert.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hse.ru/primarydata/rir2012" TargetMode="External"/><Relationship Id="rId20" Type="http://schemas.openxmlformats.org/officeDocument/2006/relationships/hyperlink" Target="http://www.bankir.ru" TargetMode="External"/><Relationship Id="rId29" Type="http://schemas.openxmlformats.org/officeDocument/2006/relationships/hyperlink" Target="http://atlas.socpol.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tlas.socpol.ru/" TargetMode="External"/><Relationship Id="rId24" Type="http://schemas.openxmlformats.org/officeDocument/2006/relationships/hyperlink" Target="http://www.tandfonline.com/loi/cres20?open=47" TargetMode="External"/><Relationship Id="rId32" Type="http://schemas.openxmlformats.org/officeDocument/2006/relationships/hyperlink" Target="http://www.cbr.ru"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andfonline.com/loi/cres20?open=47" TargetMode="External"/><Relationship Id="rId23" Type="http://schemas.openxmlformats.org/officeDocument/2006/relationships/hyperlink" Target="http://udbstat.eastview.com/catalog/edition.jsp?id=4480&amp;uid=22" TargetMode="External"/><Relationship Id="rId28" Type="http://schemas.openxmlformats.org/officeDocument/2006/relationships/hyperlink" Target="http://epp.eurostat.ec.europa.eu/portal/page/portal/nuts_nomenclature/introduction" TargetMode="External"/><Relationship Id="rId36" Type="http://schemas.openxmlformats.org/officeDocument/2006/relationships/header" Target="header1.xml"/><Relationship Id="rId10" Type="http://schemas.openxmlformats.org/officeDocument/2006/relationships/hyperlink" Target="http://epp.eurostat.ec.europa.eu/portal/page/portal/nuts_nomenclature/introduction" TargetMode="External"/><Relationship Id="rId19" Type="http://schemas.openxmlformats.org/officeDocument/2006/relationships/hyperlink" Target="http://www.expert.ru" TargetMode="External"/><Relationship Id="rId31" Type="http://schemas.openxmlformats.org/officeDocument/2006/relationships/hyperlink" Target="http://www.hse.ru/primarydata/rir2012" TargetMode="External"/><Relationship Id="rId4" Type="http://schemas.microsoft.com/office/2007/relationships/stylesWithEffects" Target="stylesWithEffects.xml"/><Relationship Id="rId9" Type="http://schemas.openxmlformats.org/officeDocument/2006/relationships/hyperlink" Target="mailto:cleonard@hse.ru" TargetMode="External"/><Relationship Id="rId14" Type="http://schemas.openxmlformats.org/officeDocument/2006/relationships/hyperlink" Target="http://www.tandfonline.com/loi/cres20?open=47" TargetMode="External"/><Relationship Id="rId22" Type="http://schemas.openxmlformats.org/officeDocument/2006/relationships/hyperlink" Target="http://web.undp.org/evaluation/documents/Evaluation-Policy.pdf" TargetMode="External"/><Relationship Id="rId27" Type="http://schemas.openxmlformats.org/officeDocument/2006/relationships/hyperlink" Target="http://www.tandfonline.com/loi/cres20?open=47" TargetMode="External"/><Relationship Id="rId30" Type="http://schemas.openxmlformats.org/officeDocument/2006/relationships/hyperlink" Target="http://www/minregion.ru/activities/territorial_planning" TargetMode="External"/><Relationship Id="rId35" Type="http://schemas.openxmlformats.org/officeDocument/2006/relationships/hyperlink" Target="http://www.gks.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0D35F-0EEB-4950-8DB0-D945E410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8530</Words>
  <Characters>48623</Characters>
  <Application>Microsoft Office Word</Application>
  <DocSecurity>4</DocSecurity>
  <Lines>405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57039</CharactersWithSpaces>
  <SharedDoc>false</SharedDoc>
  <HLinks>
    <vt:vector size="36" baseType="variant">
      <vt:variant>
        <vt:i4>4587584</vt:i4>
      </vt:variant>
      <vt:variant>
        <vt:i4>8</vt:i4>
      </vt:variant>
      <vt:variant>
        <vt:i4>0</vt:i4>
      </vt:variant>
      <vt:variant>
        <vt:i4>5</vt:i4>
      </vt:variant>
      <vt:variant>
        <vt:lpwstr>http://www.misq.org/</vt:lpwstr>
      </vt:variant>
      <vt:variant>
        <vt:lpwstr/>
      </vt:variant>
      <vt:variant>
        <vt:i4>1900585</vt:i4>
      </vt:variant>
      <vt:variant>
        <vt:i4>2</vt:i4>
      </vt:variant>
      <vt:variant>
        <vt:i4>0</vt:i4>
      </vt:variant>
      <vt:variant>
        <vt:i4>5</vt:i4>
      </vt:variant>
      <vt:variant>
        <vt:lpwstr>mailto:tnezhina@hse.ru</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ariant>
        <vt:i4>720913</vt:i4>
      </vt:variant>
      <vt:variant>
        <vt:i4>107412</vt:i4>
      </vt:variant>
      <vt:variant>
        <vt:i4>1026</vt:i4>
      </vt:variant>
      <vt:variant>
        <vt:i4>4</vt:i4>
      </vt:variant>
      <vt:variant>
        <vt:lpwstr>http://www.hse.ru/text/image/4011945.html</vt:lpwstr>
      </vt:variant>
      <vt:variant>
        <vt:lpwstr/>
      </vt:variant>
      <vt:variant>
        <vt:i4>720913</vt:i4>
      </vt:variant>
      <vt:variant>
        <vt:i4>108084</vt:i4>
      </vt:variant>
      <vt:variant>
        <vt:i4>1025</vt:i4>
      </vt:variant>
      <vt:variant>
        <vt:i4>4</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Хорева Ольга Борисовна</cp:lastModifiedBy>
  <cp:revision>2</cp:revision>
  <cp:lastPrinted>2012-09-12T12:47:00Z</cp:lastPrinted>
  <dcterms:created xsi:type="dcterms:W3CDTF">2013-11-27T10:28:00Z</dcterms:created>
  <dcterms:modified xsi:type="dcterms:W3CDTF">2013-11-27T10:28:00Z</dcterms:modified>
</cp:coreProperties>
</file>