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124" w:rsidRPr="007F1783" w:rsidRDefault="00023F07" w:rsidP="007F1783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Протокол №2</w:t>
      </w:r>
    </w:p>
    <w:p w:rsidR="007F1783" w:rsidRDefault="007F1783" w:rsidP="007F1783">
      <w:pPr>
        <w:spacing w:after="0" w:line="240" w:lineRule="auto"/>
        <w:jc w:val="center"/>
        <w:rPr>
          <w:b/>
          <w:bCs/>
          <w:color w:val="000000"/>
          <w:szCs w:val="24"/>
        </w:rPr>
      </w:pPr>
      <w:r w:rsidRPr="007F1783">
        <w:rPr>
          <w:b/>
          <w:szCs w:val="24"/>
        </w:rPr>
        <w:t xml:space="preserve">Заседания </w:t>
      </w:r>
      <w:r w:rsidRPr="007F1783">
        <w:rPr>
          <w:b/>
          <w:bCs/>
          <w:color w:val="000000"/>
          <w:szCs w:val="24"/>
        </w:rPr>
        <w:t>Профессиональной коллегии Учебно-методического совета</w:t>
      </w:r>
    </w:p>
    <w:p w:rsidR="007F1783" w:rsidRPr="007F1783" w:rsidRDefault="007F1783" w:rsidP="007F1783">
      <w:pPr>
        <w:spacing w:after="0" w:line="240" w:lineRule="auto"/>
        <w:jc w:val="center"/>
        <w:rPr>
          <w:b/>
          <w:bCs/>
          <w:color w:val="000000"/>
          <w:szCs w:val="24"/>
        </w:rPr>
      </w:pPr>
      <w:r w:rsidRPr="007F1783">
        <w:rPr>
          <w:b/>
          <w:bCs/>
          <w:color w:val="000000"/>
          <w:szCs w:val="24"/>
        </w:rPr>
        <w:t>по  Управлению</w:t>
      </w:r>
    </w:p>
    <w:p w:rsidR="007F1783" w:rsidRPr="007F1783" w:rsidRDefault="009508E3" w:rsidP="007F1783">
      <w:pPr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от </w:t>
      </w:r>
      <w:r w:rsidR="001270EF">
        <w:rPr>
          <w:b/>
          <w:bCs/>
          <w:color w:val="000000"/>
          <w:szCs w:val="24"/>
        </w:rPr>
        <w:t>21 октября 2013</w:t>
      </w:r>
      <w:r w:rsidR="007F1783" w:rsidRPr="007F1783">
        <w:rPr>
          <w:b/>
          <w:bCs/>
          <w:color w:val="000000"/>
          <w:szCs w:val="24"/>
        </w:rPr>
        <w:t xml:space="preserve"> г.</w:t>
      </w:r>
    </w:p>
    <w:p w:rsidR="007F1783" w:rsidRDefault="007F1783" w:rsidP="007F1783">
      <w:pPr>
        <w:rPr>
          <w:b/>
          <w:bCs/>
          <w:color w:val="000000"/>
          <w:sz w:val="26"/>
          <w:szCs w:val="26"/>
        </w:rPr>
      </w:pPr>
    </w:p>
    <w:p w:rsidR="001270EF" w:rsidRDefault="009508E3" w:rsidP="009508E3">
      <w:pPr>
        <w:jc w:val="both"/>
        <w:rPr>
          <w:bCs/>
          <w:iCs/>
          <w:color w:val="000000"/>
          <w:szCs w:val="24"/>
        </w:rPr>
      </w:pPr>
      <w:r w:rsidRPr="004A1EA9">
        <w:rPr>
          <w:b/>
          <w:bCs/>
          <w:color w:val="000000"/>
          <w:szCs w:val="24"/>
        </w:rPr>
        <w:t xml:space="preserve">Присутствовали: </w:t>
      </w:r>
      <w:r w:rsidRPr="004A1EA9">
        <w:rPr>
          <w:bCs/>
          <w:color w:val="000000"/>
          <w:szCs w:val="24"/>
        </w:rPr>
        <w:t xml:space="preserve">Ананьин О.И., </w:t>
      </w:r>
      <w:proofErr w:type="spellStart"/>
      <w:r w:rsidR="004E18B0">
        <w:rPr>
          <w:bCs/>
          <w:color w:val="000000"/>
          <w:szCs w:val="24"/>
        </w:rPr>
        <w:t>Альтшулер</w:t>
      </w:r>
      <w:proofErr w:type="spellEnd"/>
      <w:r w:rsidR="004E18B0">
        <w:rPr>
          <w:bCs/>
          <w:color w:val="000000"/>
          <w:szCs w:val="24"/>
        </w:rPr>
        <w:t xml:space="preserve"> И.Г., </w:t>
      </w:r>
      <w:r w:rsidRPr="004A1EA9">
        <w:rPr>
          <w:bCs/>
          <w:color w:val="000000"/>
          <w:szCs w:val="24"/>
        </w:rPr>
        <w:t xml:space="preserve">Бродецкий Г.Л., </w:t>
      </w:r>
      <w:proofErr w:type="spellStart"/>
      <w:r w:rsidR="004E18B0">
        <w:rPr>
          <w:bCs/>
          <w:color w:val="000000"/>
          <w:szCs w:val="24"/>
        </w:rPr>
        <w:t>Варнавский</w:t>
      </w:r>
      <w:proofErr w:type="spellEnd"/>
      <w:r w:rsidR="004E18B0">
        <w:rPr>
          <w:bCs/>
          <w:color w:val="000000"/>
          <w:szCs w:val="24"/>
        </w:rPr>
        <w:t xml:space="preserve"> В.Г., </w:t>
      </w:r>
      <w:r w:rsidRPr="004A1EA9">
        <w:rPr>
          <w:bCs/>
          <w:color w:val="000000"/>
          <w:szCs w:val="24"/>
        </w:rPr>
        <w:t xml:space="preserve">Володарская Е.А., </w:t>
      </w:r>
      <w:r w:rsidR="004E18B0">
        <w:rPr>
          <w:bCs/>
          <w:color w:val="000000"/>
          <w:szCs w:val="24"/>
        </w:rPr>
        <w:t xml:space="preserve">Долгопятова Т.Г., Кузнецова И.В., Ляпина С.В., </w:t>
      </w:r>
      <w:proofErr w:type="spellStart"/>
      <w:r w:rsidR="004E18B0">
        <w:rPr>
          <w:bCs/>
          <w:color w:val="000000"/>
          <w:szCs w:val="24"/>
        </w:rPr>
        <w:t>Лукинский</w:t>
      </w:r>
      <w:proofErr w:type="spellEnd"/>
      <w:r w:rsidR="004E18B0">
        <w:rPr>
          <w:bCs/>
          <w:color w:val="000000"/>
          <w:szCs w:val="24"/>
        </w:rPr>
        <w:t xml:space="preserve"> В.С., Новаторов Э.В., Пирогова Ю. К., </w:t>
      </w:r>
      <w:proofErr w:type="spellStart"/>
      <w:r w:rsidR="004E18B0">
        <w:rPr>
          <w:bCs/>
          <w:color w:val="000000"/>
          <w:szCs w:val="24"/>
        </w:rPr>
        <w:t>Сагиева</w:t>
      </w:r>
      <w:proofErr w:type="spellEnd"/>
      <w:r w:rsidR="004E18B0">
        <w:rPr>
          <w:bCs/>
          <w:color w:val="000000"/>
          <w:szCs w:val="24"/>
        </w:rPr>
        <w:t xml:space="preserve"> Г.С., </w:t>
      </w:r>
      <w:r w:rsidRPr="004A1EA9">
        <w:rPr>
          <w:bCs/>
          <w:color w:val="000000"/>
          <w:szCs w:val="24"/>
        </w:rPr>
        <w:t xml:space="preserve">Тарасенко Е.А., , </w:t>
      </w:r>
      <w:r w:rsidR="004E18B0">
        <w:rPr>
          <w:bCs/>
          <w:color w:val="000000"/>
          <w:szCs w:val="24"/>
        </w:rPr>
        <w:t xml:space="preserve">Фияксель Э.А., </w:t>
      </w:r>
      <w:r w:rsidRPr="004A1EA9">
        <w:rPr>
          <w:bCs/>
          <w:color w:val="000000"/>
          <w:szCs w:val="24"/>
        </w:rPr>
        <w:t>С.А., Шафранская И.Н</w:t>
      </w:r>
      <w:r w:rsidRPr="001270EF">
        <w:rPr>
          <w:bCs/>
          <w:color w:val="000000"/>
          <w:szCs w:val="24"/>
        </w:rPr>
        <w:t>.</w:t>
      </w:r>
      <w:r w:rsidR="001270EF" w:rsidRPr="001270EF">
        <w:rPr>
          <w:bCs/>
          <w:iCs/>
          <w:color w:val="000000"/>
          <w:szCs w:val="24"/>
        </w:rPr>
        <w:t xml:space="preserve"> </w:t>
      </w:r>
      <w:proofErr w:type="spellStart"/>
      <w:r w:rsidR="001270EF">
        <w:rPr>
          <w:bCs/>
          <w:iCs/>
          <w:color w:val="000000"/>
          <w:szCs w:val="24"/>
        </w:rPr>
        <w:t>Фонотов</w:t>
      </w:r>
      <w:proofErr w:type="spellEnd"/>
      <w:r w:rsidR="001270EF">
        <w:rPr>
          <w:bCs/>
          <w:iCs/>
          <w:color w:val="000000"/>
          <w:szCs w:val="24"/>
        </w:rPr>
        <w:t xml:space="preserve"> А.Г.</w:t>
      </w:r>
    </w:p>
    <w:p w:rsidR="009508E3" w:rsidRPr="001270EF" w:rsidRDefault="001270EF" w:rsidP="009508E3">
      <w:pPr>
        <w:jc w:val="both"/>
        <w:rPr>
          <w:bCs/>
          <w:color w:val="000000"/>
          <w:szCs w:val="24"/>
        </w:rPr>
      </w:pPr>
      <w:r w:rsidRPr="001270EF">
        <w:rPr>
          <w:bCs/>
          <w:iCs/>
          <w:color w:val="000000"/>
          <w:szCs w:val="24"/>
        </w:rPr>
        <w:t xml:space="preserve"> </w:t>
      </w:r>
      <w:r w:rsidR="009508E3" w:rsidRPr="004A1EA9">
        <w:rPr>
          <w:b/>
          <w:bCs/>
          <w:color w:val="000000"/>
          <w:szCs w:val="24"/>
        </w:rPr>
        <w:t>Повестка дня:</w:t>
      </w:r>
    </w:p>
    <w:p w:rsidR="00B23641" w:rsidRPr="007363F4" w:rsidRDefault="005B1DED" w:rsidP="001270EF">
      <w:pPr>
        <w:pStyle w:val="a3"/>
        <w:numPr>
          <w:ilvl w:val="0"/>
          <w:numId w:val="3"/>
        </w:numPr>
        <w:jc w:val="both"/>
        <w:rPr>
          <w:szCs w:val="24"/>
          <w:u w:val="single"/>
          <w:lang w:val="en-US"/>
        </w:rPr>
      </w:pPr>
      <w:r w:rsidRPr="001270EF">
        <w:rPr>
          <w:szCs w:val="24"/>
          <w:u w:val="single"/>
        </w:rPr>
        <w:t xml:space="preserve">Обсуждение программы </w:t>
      </w:r>
      <w:r w:rsidRPr="001270EF">
        <w:rPr>
          <w:bCs/>
          <w:szCs w:val="24"/>
          <w:u w:val="single"/>
        </w:rPr>
        <w:t>подготовки</w:t>
      </w:r>
      <w:r w:rsidRPr="001270EF">
        <w:rPr>
          <w:szCs w:val="24"/>
          <w:u w:val="single"/>
        </w:rPr>
        <w:t xml:space="preserve"> магистра  </w:t>
      </w:r>
      <w:r w:rsidRPr="001270EF">
        <w:rPr>
          <w:bCs/>
          <w:szCs w:val="24"/>
          <w:u w:val="single"/>
        </w:rPr>
        <w:t>по направлению</w:t>
      </w:r>
      <w:r w:rsidR="001270EF" w:rsidRPr="001270EF">
        <w:rPr>
          <w:bCs/>
          <w:szCs w:val="24"/>
          <w:u w:val="single"/>
        </w:rPr>
        <w:t xml:space="preserve"> </w:t>
      </w:r>
      <w:r w:rsidR="001270EF" w:rsidRPr="007363F4">
        <w:rPr>
          <w:szCs w:val="24"/>
          <w:u w:val="single"/>
          <w:lang w:val="en-US"/>
        </w:rPr>
        <w:t>"</w:t>
      </w:r>
      <w:r w:rsidR="001270EF" w:rsidRPr="001270EF">
        <w:rPr>
          <w:szCs w:val="24"/>
          <w:u w:val="single"/>
        </w:rPr>
        <w:t>Управление</w:t>
      </w:r>
      <w:r w:rsidR="001270EF" w:rsidRPr="007363F4">
        <w:rPr>
          <w:szCs w:val="24"/>
          <w:u w:val="single"/>
          <w:lang w:val="en-US"/>
        </w:rPr>
        <w:t xml:space="preserve"> </w:t>
      </w:r>
      <w:r w:rsidR="001270EF" w:rsidRPr="001270EF">
        <w:rPr>
          <w:szCs w:val="24"/>
          <w:u w:val="single"/>
        </w:rPr>
        <w:t>в</w:t>
      </w:r>
      <w:r w:rsidR="001270EF" w:rsidRPr="007363F4">
        <w:rPr>
          <w:szCs w:val="24"/>
          <w:u w:val="single"/>
          <w:lang w:val="en-US"/>
        </w:rPr>
        <w:t xml:space="preserve"> </w:t>
      </w:r>
      <w:r w:rsidR="001270EF" w:rsidRPr="001270EF">
        <w:rPr>
          <w:szCs w:val="24"/>
          <w:u w:val="single"/>
        </w:rPr>
        <w:t>сфере</w:t>
      </w:r>
      <w:r w:rsidR="001270EF" w:rsidRPr="007363F4">
        <w:rPr>
          <w:szCs w:val="24"/>
          <w:u w:val="single"/>
          <w:lang w:val="en-US"/>
        </w:rPr>
        <w:t xml:space="preserve"> </w:t>
      </w:r>
      <w:r w:rsidR="001270EF" w:rsidRPr="001270EF">
        <w:rPr>
          <w:szCs w:val="24"/>
          <w:u w:val="single"/>
        </w:rPr>
        <w:t>науки</w:t>
      </w:r>
      <w:r w:rsidR="001270EF" w:rsidRPr="007363F4">
        <w:rPr>
          <w:szCs w:val="24"/>
          <w:u w:val="single"/>
          <w:lang w:val="en-US"/>
        </w:rPr>
        <w:t xml:space="preserve">, </w:t>
      </w:r>
      <w:r w:rsidR="001270EF" w:rsidRPr="001270EF">
        <w:rPr>
          <w:szCs w:val="24"/>
          <w:u w:val="single"/>
        </w:rPr>
        <w:t>технологий</w:t>
      </w:r>
      <w:r w:rsidR="001270EF" w:rsidRPr="007363F4">
        <w:rPr>
          <w:szCs w:val="24"/>
          <w:u w:val="single"/>
          <w:lang w:val="en-US"/>
        </w:rPr>
        <w:t xml:space="preserve"> </w:t>
      </w:r>
      <w:r w:rsidR="001270EF" w:rsidRPr="001270EF">
        <w:rPr>
          <w:szCs w:val="24"/>
          <w:u w:val="single"/>
        </w:rPr>
        <w:t>и</w:t>
      </w:r>
      <w:r w:rsidR="001270EF" w:rsidRPr="007363F4">
        <w:rPr>
          <w:szCs w:val="24"/>
          <w:u w:val="single"/>
          <w:lang w:val="en-US"/>
        </w:rPr>
        <w:t xml:space="preserve"> </w:t>
      </w:r>
      <w:r w:rsidR="001270EF" w:rsidRPr="001270EF">
        <w:rPr>
          <w:szCs w:val="24"/>
          <w:u w:val="single"/>
        </w:rPr>
        <w:t>инноваций</w:t>
      </w:r>
      <w:r w:rsidR="001270EF" w:rsidRPr="007363F4">
        <w:rPr>
          <w:szCs w:val="24"/>
          <w:u w:val="single"/>
          <w:lang w:val="en-US"/>
        </w:rPr>
        <w:t>"</w:t>
      </w:r>
      <w:r w:rsidR="007363F4" w:rsidRPr="007363F4">
        <w:rPr>
          <w:szCs w:val="24"/>
          <w:u w:val="single"/>
          <w:lang w:val="en-US"/>
        </w:rPr>
        <w:t xml:space="preserve"> </w:t>
      </w:r>
      <w:r w:rsidR="001270EF" w:rsidRPr="007363F4">
        <w:rPr>
          <w:szCs w:val="24"/>
          <w:u w:val="single"/>
          <w:lang w:val="en-US"/>
        </w:rPr>
        <w:t>(</w:t>
      </w:r>
      <w:r w:rsidR="001270EF" w:rsidRPr="001270EF">
        <w:rPr>
          <w:szCs w:val="24"/>
          <w:u w:val="single"/>
          <w:lang w:val="en-US"/>
        </w:rPr>
        <w:t>Governance</w:t>
      </w:r>
      <w:r w:rsidR="001270EF" w:rsidRPr="007363F4">
        <w:rPr>
          <w:szCs w:val="24"/>
          <w:u w:val="single"/>
          <w:lang w:val="en-US"/>
        </w:rPr>
        <w:t xml:space="preserve"> </w:t>
      </w:r>
      <w:r w:rsidR="001270EF" w:rsidRPr="001270EF">
        <w:rPr>
          <w:szCs w:val="24"/>
          <w:u w:val="single"/>
          <w:lang w:val="en-US"/>
        </w:rPr>
        <w:t>of</w:t>
      </w:r>
      <w:r w:rsidR="001270EF" w:rsidRPr="007363F4">
        <w:rPr>
          <w:szCs w:val="24"/>
          <w:u w:val="single"/>
          <w:lang w:val="en-US"/>
        </w:rPr>
        <w:t xml:space="preserve"> </w:t>
      </w:r>
      <w:r w:rsidR="001270EF" w:rsidRPr="001270EF">
        <w:rPr>
          <w:szCs w:val="24"/>
          <w:u w:val="single"/>
          <w:lang w:val="en-US"/>
        </w:rPr>
        <w:t>Science</w:t>
      </w:r>
      <w:r w:rsidR="001270EF" w:rsidRPr="007363F4">
        <w:rPr>
          <w:szCs w:val="24"/>
          <w:u w:val="single"/>
          <w:lang w:val="en-US"/>
        </w:rPr>
        <w:t xml:space="preserve">, </w:t>
      </w:r>
      <w:r w:rsidR="001270EF" w:rsidRPr="001270EF">
        <w:rPr>
          <w:szCs w:val="24"/>
          <w:u w:val="single"/>
          <w:lang w:val="en-US"/>
        </w:rPr>
        <w:t>Technology</w:t>
      </w:r>
      <w:r w:rsidR="001270EF" w:rsidRPr="007363F4">
        <w:rPr>
          <w:szCs w:val="24"/>
          <w:u w:val="single"/>
          <w:lang w:val="en-US"/>
        </w:rPr>
        <w:t xml:space="preserve"> </w:t>
      </w:r>
      <w:r w:rsidR="001270EF" w:rsidRPr="001270EF">
        <w:rPr>
          <w:szCs w:val="24"/>
          <w:u w:val="single"/>
          <w:lang w:val="en-US"/>
        </w:rPr>
        <w:t>and</w:t>
      </w:r>
      <w:r w:rsidR="001270EF" w:rsidRPr="007363F4">
        <w:rPr>
          <w:szCs w:val="24"/>
          <w:u w:val="single"/>
          <w:lang w:val="en-US"/>
        </w:rPr>
        <w:t xml:space="preserve"> </w:t>
      </w:r>
      <w:r w:rsidR="001270EF" w:rsidRPr="001270EF">
        <w:rPr>
          <w:szCs w:val="24"/>
          <w:u w:val="single"/>
          <w:lang w:val="en-US"/>
        </w:rPr>
        <w:t>Innovation</w:t>
      </w:r>
      <w:r w:rsidR="001270EF" w:rsidRPr="007363F4">
        <w:rPr>
          <w:szCs w:val="24"/>
          <w:u w:val="single"/>
          <w:lang w:val="en-US"/>
        </w:rPr>
        <w:t xml:space="preserve">). </w:t>
      </w:r>
    </w:p>
    <w:p w:rsidR="005B1DED" w:rsidRPr="00B23641" w:rsidRDefault="005B1DED" w:rsidP="00B23641">
      <w:pPr>
        <w:pStyle w:val="a3"/>
        <w:jc w:val="both"/>
        <w:rPr>
          <w:i/>
          <w:szCs w:val="24"/>
        </w:rPr>
      </w:pPr>
      <w:r w:rsidRPr="00B23641">
        <w:rPr>
          <w:i/>
          <w:szCs w:val="24"/>
        </w:rPr>
        <w:t xml:space="preserve">Рецензенты </w:t>
      </w:r>
      <w:proofErr w:type="spellStart"/>
      <w:r w:rsidR="001270EF" w:rsidRPr="00B23641">
        <w:rPr>
          <w:bCs/>
          <w:i/>
          <w:iCs/>
          <w:color w:val="000000"/>
          <w:szCs w:val="24"/>
        </w:rPr>
        <w:t>Фонотов</w:t>
      </w:r>
      <w:proofErr w:type="spellEnd"/>
      <w:r w:rsidR="001270EF" w:rsidRPr="00B23641">
        <w:rPr>
          <w:bCs/>
          <w:i/>
          <w:iCs/>
          <w:color w:val="000000"/>
          <w:szCs w:val="24"/>
        </w:rPr>
        <w:t xml:space="preserve"> А.Г., Ляпина С.Ю.</w:t>
      </w:r>
    </w:p>
    <w:p w:rsidR="005B1DED" w:rsidRDefault="005B1DED" w:rsidP="005B1DED">
      <w:pPr>
        <w:pStyle w:val="a3"/>
        <w:jc w:val="both"/>
        <w:rPr>
          <w:bCs/>
          <w:kern w:val="36"/>
          <w:szCs w:val="24"/>
        </w:rPr>
      </w:pPr>
      <w:r>
        <w:rPr>
          <w:bCs/>
          <w:kern w:val="36"/>
          <w:szCs w:val="24"/>
        </w:rPr>
        <w:t>Выступили все присутствующие.</w:t>
      </w:r>
    </w:p>
    <w:p w:rsidR="005B1DED" w:rsidRPr="004C5902" w:rsidRDefault="005B1DED" w:rsidP="005B1DED">
      <w:pPr>
        <w:pStyle w:val="a3"/>
        <w:jc w:val="both"/>
        <w:rPr>
          <w:b/>
          <w:bCs/>
          <w:kern w:val="36"/>
          <w:szCs w:val="24"/>
        </w:rPr>
      </w:pPr>
      <w:r w:rsidRPr="004C5902">
        <w:rPr>
          <w:b/>
          <w:bCs/>
          <w:kern w:val="36"/>
          <w:szCs w:val="24"/>
        </w:rPr>
        <w:t>Решили:</w:t>
      </w:r>
    </w:p>
    <w:p w:rsidR="005B1DED" w:rsidRPr="00954652" w:rsidRDefault="005B1DED" w:rsidP="005B1DED">
      <w:pPr>
        <w:pStyle w:val="a3"/>
        <w:numPr>
          <w:ilvl w:val="0"/>
          <w:numId w:val="2"/>
        </w:numPr>
        <w:jc w:val="both"/>
        <w:rPr>
          <w:bCs/>
          <w:kern w:val="36"/>
          <w:szCs w:val="24"/>
        </w:rPr>
      </w:pPr>
      <w:r w:rsidRPr="00982587">
        <w:rPr>
          <w:b/>
          <w:bCs/>
          <w:kern w:val="36"/>
          <w:szCs w:val="24"/>
        </w:rPr>
        <w:t>Доработать программу</w:t>
      </w:r>
      <w:r>
        <w:rPr>
          <w:bCs/>
          <w:kern w:val="36"/>
          <w:szCs w:val="24"/>
        </w:rPr>
        <w:t xml:space="preserve"> </w:t>
      </w:r>
      <w:r w:rsidR="001270EF" w:rsidRPr="001270EF">
        <w:rPr>
          <w:szCs w:val="24"/>
        </w:rPr>
        <w:t>"Управление в сфере науки, технологий и инноваций"</w:t>
      </w:r>
      <w:r w:rsidR="007363F4">
        <w:rPr>
          <w:szCs w:val="24"/>
        </w:rPr>
        <w:t xml:space="preserve"> </w:t>
      </w:r>
      <w:r w:rsidR="001270EF" w:rsidRPr="001270EF">
        <w:rPr>
          <w:szCs w:val="24"/>
        </w:rPr>
        <w:t>(</w:t>
      </w:r>
      <w:r w:rsidR="001270EF" w:rsidRPr="001270EF">
        <w:rPr>
          <w:szCs w:val="24"/>
          <w:lang w:val="en-US"/>
        </w:rPr>
        <w:t>Governance</w:t>
      </w:r>
      <w:r w:rsidR="001270EF" w:rsidRPr="001270EF">
        <w:rPr>
          <w:szCs w:val="24"/>
        </w:rPr>
        <w:t xml:space="preserve"> </w:t>
      </w:r>
      <w:r w:rsidR="001270EF" w:rsidRPr="001270EF">
        <w:rPr>
          <w:szCs w:val="24"/>
          <w:lang w:val="en-US"/>
        </w:rPr>
        <w:t>of</w:t>
      </w:r>
      <w:r w:rsidR="001270EF" w:rsidRPr="001270EF">
        <w:rPr>
          <w:szCs w:val="24"/>
        </w:rPr>
        <w:t xml:space="preserve"> </w:t>
      </w:r>
      <w:r w:rsidR="001270EF" w:rsidRPr="001270EF">
        <w:rPr>
          <w:szCs w:val="24"/>
          <w:lang w:val="en-US"/>
        </w:rPr>
        <w:t>Science</w:t>
      </w:r>
      <w:r w:rsidR="001270EF" w:rsidRPr="001270EF">
        <w:rPr>
          <w:szCs w:val="24"/>
        </w:rPr>
        <w:t xml:space="preserve">, </w:t>
      </w:r>
      <w:r w:rsidR="001270EF" w:rsidRPr="001270EF">
        <w:rPr>
          <w:szCs w:val="24"/>
          <w:lang w:val="en-US"/>
        </w:rPr>
        <w:t>Technology</w:t>
      </w:r>
      <w:r w:rsidR="001270EF" w:rsidRPr="001270EF">
        <w:rPr>
          <w:szCs w:val="24"/>
        </w:rPr>
        <w:t xml:space="preserve"> </w:t>
      </w:r>
      <w:r w:rsidR="001270EF" w:rsidRPr="001270EF">
        <w:rPr>
          <w:szCs w:val="24"/>
          <w:lang w:val="en-US"/>
        </w:rPr>
        <w:t>and</w:t>
      </w:r>
      <w:r w:rsidR="001270EF" w:rsidRPr="001270EF">
        <w:rPr>
          <w:szCs w:val="24"/>
        </w:rPr>
        <w:t xml:space="preserve"> </w:t>
      </w:r>
      <w:r w:rsidR="001270EF" w:rsidRPr="001270EF">
        <w:rPr>
          <w:szCs w:val="24"/>
          <w:lang w:val="en-US"/>
        </w:rPr>
        <w:t>Innovation</w:t>
      </w:r>
      <w:r w:rsidR="001270EF" w:rsidRPr="001270EF">
        <w:rPr>
          <w:szCs w:val="24"/>
        </w:rPr>
        <w:t>)</w:t>
      </w:r>
      <w:r w:rsidR="00AE22D9">
        <w:rPr>
          <w:szCs w:val="24"/>
        </w:rPr>
        <w:t xml:space="preserve"> </w:t>
      </w:r>
      <w:r>
        <w:rPr>
          <w:szCs w:val="24"/>
        </w:rPr>
        <w:t>с учетом сделанных замечаний</w:t>
      </w:r>
      <w:r w:rsidR="001270EF">
        <w:rPr>
          <w:szCs w:val="24"/>
        </w:rPr>
        <w:t xml:space="preserve"> (</w:t>
      </w:r>
      <w:r w:rsidR="001270EF" w:rsidRPr="004E5833">
        <w:rPr>
          <w:szCs w:val="24"/>
          <w:highlight w:val="yellow"/>
        </w:rPr>
        <w:t>срок –</w:t>
      </w:r>
      <w:r w:rsidR="003B01EC">
        <w:rPr>
          <w:szCs w:val="24"/>
          <w:highlight w:val="yellow"/>
        </w:rPr>
        <w:t xml:space="preserve">  </w:t>
      </w:r>
      <w:r w:rsidR="001270EF" w:rsidRPr="004E5833">
        <w:rPr>
          <w:szCs w:val="24"/>
          <w:highlight w:val="yellow"/>
        </w:rPr>
        <w:t>2013</w:t>
      </w:r>
      <w:r>
        <w:rPr>
          <w:szCs w:val="24"/>
        </w:rPr>
        <w:t>):</w:t>
      </w:r>
    </w:p>
    <w:p w:rsidR="005B1DED" w:rsidRDefault="005B1DED" w:rsidP="005B1DED">
      <w:pPr>
        <w:pStyle w:val="a3"/>
        <w:ind w:left="1080"/>
        <w:jc w:val="both"/>
        <w:rPr>
          <w:szCs w:val="24"/>
        </w:rPr>
      </w:pPr>
      <w:r>
        <w:rPr>
          <w:szCs w:val="24"/>
        </w:rPr>
        <w:t xml:space="preserve">А) </w:t>
      </w:r>
      <w:r w:rsidRPr="00F6629A">
        <w:rPr>
          <w:szCs w:val="24"/>
          <w:u w:val="single"/>
        </w:rPr>
        <w:t xml:space="preserve">более глубоко проанализировать маркетинговый потенциал программы на  </w:t>
      </w:r>
      <w:proofErr w:type="gramStart"/>
      <w:r w:rsidR="001270EF">
        <w:rPr>
          <w:szCs w:val="24"/>
          <w:u w:val="single"/>
        </w:rPr>
        <w:t>российском</w:t>
      </w:r>
      <w:proofErr w:type="gramEnd"/>
      <w:r w:rsidR="001270EF">
        <w:rPr>
          <w:szCs w:val="24"/>
          <w:u w:val="single"/>
        </w:rPr>
        <w:t xml:space="preserve"> и зарубежных рынках</w:t>
      </w:r>
      <w:r w:rsidRPr="00F6629A">
        <w:rPr>
          <w:szCs w:val="24"/>
          <w:u w:val="single"/>
        </w:rPr>
        <w:t>, включая следующие моменты</w:t>
      </w:r>
      <w:r>
        <w:rPr>
          <w:szCs w:val="24"/>
        </w:rPr>
        <w:t xml:space="preserve">: </w:t>
      </w:r>
    </w:p>
    <w:p w:rsidR="00062899" w:rsidRDefault="005B1DED" w:rsidP="005B1DED">
      <w:pPr>
        <w:pStyle w:val="a3"/>
        <w:ind w:left="1080"/>
        <w:jc w:val="both"/>
        <w:rPr>
          <w:szCs w:val="24"/>
        </w:rPr>
      </w:pPr>
      <w:r>
        <w:rPr>
          <w:szCs w:val="24"/>
        </w:rPr>
        <w:t xml:space="preserve">- </w:t>
      </w:r>
      <w:r w:rsidR="00062899">
        <w:rPr>
          <w:szCs w:val="24"/>
        </w:rPr>
        <w:t xml:space="preserve">анализ </w:t>
      </w:r>
      <w:r w:rsidR="00D30E8C">
        <w:rPr>
          <w:szCs w:val="24"/>
        </w:rPr>
        <w:t xml:space="preserve">особенностей и потенциальной </w:t>
      </w:r>
      <w:r w:rsidR="00062899">
        <w:rPr>
          <w:szCs w:val="24"/>
        </w:rPr>
        <w:t xml:space="preserve">емкости российского </w:t>
      </w:r>
      <w:r w:rsidR="00D30E8C">
        <w:rPr>
          <w:szCs w:val="24"/>
        </w:rPr>
        <w:t>рынка труда</w:t>
      </w:r>
      <w:r w:rsidR="00062899">
        <w:rPr>
          <w:szCs w:val="24"/>
        </w:rPr>
        <w:t>, где будут востребованы выпускники магистерской программы;</w:t>
      </w:r>
    </w:p>
    <w:p w:rsidR="00062899" w:rsidRDefault="00062899" w:rsidP="005B1DED">
      <w:pPr>
        <w:pStyle w:val="a3"/>
        <w:ind w:left="1080"/>
        <w:jc w:val="both"/>
        <w:rPr>
          <w:szCs w:val="24"/>
        </w:rPr>
      </w:pPr>
      <w:r>
        <w:rPr>
          <w:szCs w:val="24"/>
        </w:rPr>
        <w:t>- более подробн</w:t>
      </w:r>
      <w:r w:rsidR="007363F4">
        <w:rPr>
          <w:szCs w:val="24"/>
        </w:rPr>
        <w:t>ый</w:t>
      </w:r>
      <w:r>
        <w:rPr>
          <w:szCs w:val="24"/>
        </w:rPr>
        <w:t xml:space="preserve"> анализ потенциальной целевой аудитории магистерской программы</w:t>
      </w:r>
      <w:r w:rsidR="00D30E8C">
        <w:rPr>
          <w:szCs w:val="24"/>
        </w:rPr>
        <w:t>, включая целевую аудиторию зарубежных стран</w:t>
      </w:r>
      <w:r w:rsidR="007363F4">
        <w:rPr>
          <w:szCs w:val="24"/>
        </w:rPr>
        <w:t>. В частности, для государственных служащих</w:t>
      </w:r>
      <w:r w:rsidR="007363F4" w:rsidRPr="007363F4">
        <w:rPr>
          <w:szCs w:val="24"/>
        </w:rPr>
        <w:t xml:space="preserve"> </w:t>
      </w:r>
      <w:r w:rsidR="007363F4">
        <w:rPr>
          <w:szCs w:val="24"/>
        </w:rPr>
        <w:t>необходимо определить, насколько они будут подготовлены для обучения на английском языке</w:t>
      </w:r>
      <w:r>
        <w:rPr>
          <w:szCs w:val="24"/>
        </w:rPr>
        <w:t>;</w:t>
      </w:r>
    </w:p>
    <w:p w:rsidR="007363F4" w:rsidRDefault="00062899" w:rsidP="0092242E">
      <w:pPr>
        <w:pStyle w:val="a3"/>
        <w:ind w:left="1080"/>
        <w:jc w:val="both"/>
        <w:rPr>
          <w:szCs w:val="24"/>
        </w:rPr>
      </w:pPr>
      <w:r>
        <w:rPr>
          <w:szCs w:val="24"/>
        </w:rPr>
        <w:t xml:space="preserve">- </w:t>
      </w:r>
      <w:r w:rsidR="00D30E8C">
        <w:rPr>
          <w:szCs w:val="24"/>
        </w:rPr>
        <w:t xml:space="preserve">анализ конкурентных преимуществ магистерской программы </w:t>
      </w:r>
      <w:r w:rsidR="00B43227">
        <w:rPr>
          <w:szCs w:val="24"/>
        </w:rPr>
        <w:t>для иностранных студентов</w:t>
      </w:r>
      <w:r w:rsidR="00D30E8C">
        <w:rPr>
          <w:szCs w:val="24"/>
        </w:rPr>
        <w:t xml:space="preserve"> по сравнению с зарубежными конкурентами</w:t>
      </w:r>
      <w:r w:rsidR="007363F4">
        <w:rPr>
          <w:szCs w:val="24"/>
        </w:rPr>
        <w:t>;</w:t>
      </w:r>
    </w:p>
    <w:p w:rsidR="0092242E" w:rsidRPr="0092242E" w:rsidRDefault="007363F4" w:rsidP="0092242E">
      <w:pPr>
        <w:pStyle w:val="a3"/>
        <w:ind w:left="1080"/>
        <w:jc w:val="both"/>
        <w:rPr>
          <w:szCs w:val="24"/>
        </w:rPr>
      </w:pPr>
      <w:r>
        <w:rPr>
          <w:szCs w:val="24"/>
        </w:rPr>
        <w:t xml:space="preserve">- определение наиболее перспективных </w:t>
      </w:r>
      <w:r w:rsidR="0092242E">
        <w:rPr>
          <w:szCs w:val="24"/>
        </w:rPr>
        <w:t xml:space="preserve">стран </w:t>
      </w:r>
      <w:r>
        <w:rPr>
          <w:szCs w:val="24"/>
        </w:rPr>
        <w:t xml:space="preserve">для привлечения коммерческих студентов </w:t>
      </w:r>
      <w:r w:rsidR="0092242E">
        <w:rPr>
          <w:szCs w:val="24"/>
        </w:rPr>
        <w:t xml:space="preserve">и </w:t>
      </w:r>
      <w:r>
        <w:rPr>
          <w:szCs w:val="24"/>
        </w:rPr>
        <w:t>детальная проработка рекламной стратегии</w:t>
      </w:r>
      <w:r w:rsidR="00D30E8C">
        <w:rPr>
          <w:szCs w:val="24"/>
        </w:rPr>
        <w:t>;</w:t>
      </w:r>
    </w:p>
    <w:p w:rsidR="00062899" w:rsidRDefault="00D30E8C" w:rsidP="005B1DED">
      <w:pPr>
        <w:pStyle w:val="a3"/>
        <w:ind w:left="1080"/>
        <w:jc w:val="both"/>
        <w:rPr>
          <w:szCs w:val="24"/>
        </w:rPr>
      </w:pPr>
      <w:r>
        <w:rPr>
          <w:szCs w:val="24"/>
        </w:rPr>
        <w:t xml:space="preserve">- </w:t>
      </w:r>
      <w:r w:rsidR="007363F4">
        <w:rPr>
          <w:szCs w:val="24"/>
        </w:rPr>
        <w:t>создание «</w:t>
      </w:r>
      <w:r w:rsidR="00062899">
        <w:rPr>
          <w:szCs w:val="24"/>
        </w:rPr>
        <w:t>портрет</w:t>
      </w:r>
      <w:r w:rsidR="007363F4">
        <w:rPr>
          <w:szCs w:val="24"/>
        </w:rPr>
        <w:t>а»</w:t>
      </w:r>
      <w:r w:rsidR="00062899">
        <w:rPr>
          <w:szCs w:val="24"/>
        </w:rPr>
        <w:t xml:space="preserve"> будущего выпускника магистерской программы, в</w:t>
      </w:r>
      <w:r>
        <w:rPr>
          <w:szCs w:val="24"/>
        </w:rPr>
        <w:t>ключая</w:t>
      </w:r>
      <w:r w:rsidR="00062899">
        <w:rPr>
          <w:szCs w:val="24"/>
        </w:rPr>
        <w:t xml:space="preserve"> </w:t>
      </w:r>
      <w:r>
        <w:rPr>
          <w:szCs w:val="24"/>
        </w:rPr>
        <w:t>уровень компетенций, занимаемых должностей</w:t>
      </w:r>
      <w:r w:rsidR="00062899">
        <w:rPr>
          <w:szCs w:val="24"/>
        </w:rPr>
        <w:t xml:space="preserve"> и места возможного трудоустройства;</w:t>
      </w:r>
    </w:p>
    <w:p w:rsidR="005B1DED" w:rsidRPr="00D30E8C" w:rsidRDefault="00062899" w:rsidP="00D30E8C">
      <w:pPr>
        <w:pStyle w:val="a3"/>
        <w:ind w:left="1080"/>
        <w:jc w:val="both"/>
        <w:rPr>
          <w:szCs w:val="24"/>
        </w:rPr>
      </w:pPr>
      <w:r>
        <w:rPr>
          <w:szCs w:val="24"/>
        </w:rPr>
        <w:t xml:space="preserve">- </w:t>
      </w:r>
      <w:r w:rsidR="007363F4">
        <w:rPr>
          <w:szCs w:val="24"/>
        </w:rPr>
        <w:t xml:space="preserve">анализ </w:t>
      </w:r>
      <w:r w:rsidR="00D30E8C">
        <w:rPr>
          <w:szCs w:val="24"/>
        </w:rPr>
        <w:t>возможност</w:t>
      </w:r>
      <w:r w:rsidR="007363F4">
        <w:rPr>
          <w:szCs w:val="24"/>
        </w:rPr>
        <w:t>ей</w:t>
      </w:r>
      <w:r w:rsidR="00D30E8C">
        <w:rPr>
          <w:szCs w:val="24"/>
        </w:rPr>
        <w:t xml:space="preserve"> и направлени</w:t>
      </w:r>
      <w:r w:rsidR="007363F4">
        <w:rPr>
          <w:szCs w:val="24"/>
        </w:rPr>
        <w:t>й</w:t>
      </w:r>
      <w:r w:rsidR="00D30E8C">
        <w:rPr>
          <w:szCs w:val="24"/>
        </w:rPr>
        <w:t xml:space="preserve"> взаимодействия в рамках рассматриваемой программы с другими структурами НИУ ВШЭ.</w:t>
      </w:r>
    </w:p>
    <w:p w:rsidR="00B43227" w:rsidRPr="00410151" w:rsidRDefault="005B1DED" w:rsidP="00B43227">
      <w:pPr>
        <w:pStyle w:val="a3"/>
        <w:ind w:left="1080"/>
        <w:jc w:val="both"/>
        <w:rPr>
          <w:szCs w:val="24"/>
          <w:u w:val="single"/>
        </w:rPr>
      </w:pPr>
      <w:r>
        <w:rPr>
          <w:szCs w:val="24"/>
        </w:rPr>
        <w:t xml:space="preserve">Б) </w:t>
      </w:r>
      <w:r w:rsidR="00023F07" w:rsidRPr="00023F07">
        <w:rPr>
          <w:szCs w:val="24"/>
          <w:u w:val="single"/>
        </w:rPr>
        <w:t>Усилить и конкретизировать содержательную структуру программы</w:t>
      </w:r>
      <w:r w:rsidR="00023F07">
        <w:rPr>
          <w:szCs w:val="24"/>
        </w:rPr>
        <w:t>:</w:t>
      </w:r>
    </w:p>
    <w:p w:rsidR="005B1DED" w:rsidRPr="00023F07" w:rsidRDefault="00023F07" w:rsidP="005B1DED">
      <w:pPr>
        <w:pStyle w:val="a3"/>
        <w:ind w:left="1080"/>
        <w:jc w:val="both"/>
        <w:rPr>
          <w:szCs w:val="24"/>
        </w:rPr>
      </w:pPr>
      <w:r>
        <w:rPr>
          <w:szCs w:val="24"/>
        </w:rPr>
        <w:t xml:space="preserve"> -</w:t>
      </w:r>
      <w:r w:rsidR="008270AE">
        <w:rPr>
          <w:szCs w:val="24"/>
        </w:rPr>
        <w:t xml:space="preserve"> </w:t>
      </w:r>
      <w:r w:rsidRPr="00023F07">
        <w:rPr>
          <w:szCs w:val="24"/>
        </w:rPr>
        <w:t>у</w:t>
      </w:r>
      <w:r w:rsidR="005B1DED" w:rsidRPr="00023F07">
        <w:rPr>
          <w:szCs w:val="24"/>
        </w:rPr>
        <w:t xml:space="preserve">силить </w:t>
      </w:r>
      <w:proofErr w:type="spellStart"/>
      <w:r w:rsidR="005B1DED" w:rsidRPr="00023F07">
        <w:rPr>
          <w:szCs w:val="24"/>
        </w:rPr>
        <w:t>менеджериальную</w:t>
      </w:r>
      <w:proofErr w:type="spellEnd"/>
      <w:r w:rsidR="005B1DED" w:rsidRPr="00023F07">
        <w:rPr>
          <w:szCs w:val="24"/>
        </w:rPr>
        <w:t xml:space="preserve"> составля</w:t>
      </w:r>
      <w:r w:rsidRPr="00023F07">
        <w:rPr>
          <w:szCs w:val="24"/>
        </w:rPr>
        <w:t>ющую программы</w:t>
      </w:r>
      <w:r>
        <w:rPr>
          <w:szCs w:val="24"/>
        </w:rPr>
        <w:t xml:space="preserve"> (содержательно базовые дисциплины в настоящий момент ближе к направлениям «Экономика» и «Государственное и муниципальное управление»)</w:t>
      </w:r>
      <w:r w:rsidR="008270AE">
        <w:rPr>
          <w:szCs w:val="24"/>
        </w:rPr>
        <w:t>;</w:t>
      </w:r>
    </w:p>
    <w:p w:rsidR="005B1DED" w:rsidRDefault="005B1DED" w:rsidP="005B1DED">
      <w:pPr>
        <w:pStyle w:val="a3"/>
        <w:ind w:left="1080"/>
        <w:jc w:val="both"/>
        <w:rPr>
          <w:szCs w:val="24"/>
        </w:rPr>
      </w:pPr>
      <w:r>
        <w:rPr>
          <w:szCs w:val="24"/>
        </w:rPr>
        <w:t>-</w:t>
      </w:r>
      <w:r w:rsidR="008270AE">
        <w:rPr>
          <w:szCs w:val="24"/>
        </w:rPr>
        <w:t xml:space="preserve"> </w:t>
      </w:r>
      <w:r w:rsidR="0092242E">
        <w:rPr>
          <w:szCs w:val="24"/>
        </w:rPr>
        <w:t>включить более подробное описание дисциплин по выбору</w:t>
      </w:r>
      <w:r>
        <w:rPr>
          <w:szCs w:val="24"/>
        </w:rPr>
        <w:t>;</w:t>
      </w:r>
    </w:p>
    <w:p w:rsidR="005B1DED" w:rsidRDefault="00023F07" w:rsidP="005B1DED">
      <w:pPr>
        <w:pStyle w:val="a3"/>
        <w:ind w:left="1080"/>
        <w:jc w:val="both"/>
        <w:rPr>
          <w:szCs w:val="24"/>
        </w:rPr>
      </w:pPr>
      <w:r>
        <w:rPr>
          <w:szCs w:val="24"/>
        </w:rPr>
        <w:t xml:space="preserve">- предусмотреть </w:t>
      </w:r>
      <w:r w:rsidR="008270AE">
        <w:rPr>
          <w:szCs w:val="24"/>
        </w:rPr>
        <w:t>наличие адаптационных дисциплин;</w:t>
      </w:r>
    </w:p>
    <w:p w:rsidR="005B1DED" w:rsidRPr="00023F07" w:rsidRDefault="005B1DED" w:rsidP="005B1DED">
      <w:pPr>
        <w:pStyle w:val="a3"/>
        <w:ind w:left="1080"/>
        <w:jc w:val="both"/>
        <w:rPr>
          <w:szCs w:val="24"/>
        </w:rPr>
      </w:pPr>
      <w:r w:rsidRPr="00023F07">
        <w:rPr>
          <w:szCs w:val="24"/>
        </w:rPr>
        <w:t>-</w:t>
      </w:r>
      <w:r w:rsidR="00023F07" w:rsidRPr="00023F07">
        <w:rPr>
          <w:szCs w:val="24"/>
        </w:rPr>
        <w:t xml:space="preserve"> избегать в названи</w:t>
      </w:r>
      <w:r w:rsidR="008270AE">
        <w:rPr>
          <w:szCs w:val="24"/>
        </w:rPr>
        <w:t>ях</w:t>
      </w:r>
      <w:r w:rsidR="00023F07" w:rsidRPr="00023F07">
        <w:rPr>
          <w:szCs w:val="24"/>
        </w:rPr>
        <w:t xml:space="preserve"> дисциплин слов «Основы» и «Введение».</w:t>
      </w:r>
    </w:p>
    <w:p w:rsidR="005A2772" w:rsidRDefault="005A2772" w:rsidP="005A2772">
      <w:pPr>
        <w:ind w:left="1020"/>
        <w:jc w:val="both"/>
        <w:rPr>
          <w:szCs w:val="24"/>
        </w:rPr>
      </w:pPr>
      <w:r>
        <w:rPr>
          <w:szCs w:val="24"/>
        </w:rPr>
        <w:lastRenderedPageBreak/>
        <w:t>В</w:t>
      </w:r>
      <w:r w:rsidRPr="005A2772">
        <w:rPr>
          <w:szCs w:val="24"/>
          <w:u w:val="single"/>
        </w:rPr>
        <w:t xml:space="preserve">) </w:t>
      </w:r>
      <w:r w:rsidR="008270AE">
        <w:rPr>
          <w:szCs w:val="24"/>
          <w:u w:val="single"/>
        </w:rPr>
        <w:t>Более подробно описать</w:t>
      </w:r>
      <w:r w:rsidRPr="005A2772">
        <w:rPr>
          <w:szCs w:val="24"/>
          <w:u w:val="single"/>
        </w:rPr>
        <w:t xml:space="preserve"> </w:t>
      </w:r>
      <w:r w:rsidR="008270AE">
        <w:rPr>
          <w:szCs w:val="24"/>
          <w:u w:val="single"/>
        </w:rPr>
        <w:t xml:space="preserve">содержание </w:t>
      </w:r>
      <w:r w:rsidRPr="005A2772">
        <w:rPr>
          <w:szCs w:val="24"/>
          <w:u w:val="single"/>
        </w:rPr>
        <w:t>преддипломной практик</w:t>
      </w:r>
      <w:r w:rsidR="008270AE">
        <w:rPr>
          <w:szCs w:val="24"/>
          <w:u w:val="single"/>
        </w:rPr>
        <w:t>и</w:t>
      </w:r>
      <w:r>
        <w:rPr>
          <w:szCs w:val="24"/>
        </w:rPr>
        <w:t xml:space="preserve">, включая информацию о </w:t>
      </w:r>
      <w:r w:rsidR="008270AE">
        <w:rPr>
          <w:szCs w:val="24"/>
        </w:rPr>
        <w:t xml:space="preserve">ее </w:t>
      </w:r>
      <w:r w:rsidR="00023F07">
        <w:rPr>
          <w:szCs w:val="24"/>
        </w:rPr>
        <w:t xml:space="preserve">цели, ожидаемых результатах, </w:t>
      </w:r>
      <w:r>
        <w:rPr>
          <w:szCs w:val="24"/>
        </w:rPr>
        <w:t xml:space="preserve">местах </w:t>
      </w:r>
      <w:r w:rsidR="008270AE">
        <w:rPr>
          <w:szCs w:val="24"/>
        </w:rPr>
        <w:t xml:space="preserve">прохождения </w:t>
      </w:r>
      <w:r>
        <w:rPr>
          <w:szCs w:val="24"/>
        </w:rPr>
        <w:t xml:space="preserve">практики </w:t>
      </w:r>
      <w:r w:rsidR="0092242E">
        <w:rPr>
          <w:szCs w:val="24"/>
        </w:rPr>
        <w:t xml:space="preserve">(предполагается ли прохождение практики в международных организациях, и каких) </w:t>
      </w:r>
      <w:r>
        <w:rPr>
          <w:szCs w:val="24"/>
        </w:rPr>
        <w:t xml:space="preserve">и </w:t>
      </w:r>
      <w:r w:rsidR="0092242E">
        <w:rPr>
          <w:szCs w:val="24"/>
        </w:rPr>
        <w:t xml:space="preserve">возможных </w:t>
      </w:r>
      <w:r>
        <w:rPr>
          <w:szCs w:val="24"/>
        </w:rPr>
        <w:t>позициях, занимаемых студентами (</w:t>
      </w:r>
      <w:r w:rsidR="0092242E">
        <w:rPr>
          <w:szCs w:val="24"/>
        </w:rPr>
        <w:t>информация о возможности заключения</w:t>
      </w:r>
      <w:r w:rsidR="008270AE">
        <w:rPr>
          <w:szCs w:val="24"/>
        </w:rPr>
        <w:t xml:space="preserve"> официальных соглашений</w:t>
      </w:r>
      <w:r>
        <w:rPr>
          <w:szCs w:val="24"/>
        </w:rPr>
        <w:t xml:space="preserve"> с организациями, заинтересованными в выпускниках программы)</w:t>
      </w:r>
      <w:r w:rsidR="008270AE">
        <w:rPr>
          <w:szCs w:val="24"/>
        </w:rPr>
        <w:t>.</w:t>
      </w:r>
    </w:p>
    <w:p w:rsidR="005A2772" w:rsidRDefault="005A2772" w:rsidP="005A2772">
      <w:pPr>
        <w:jc w:val="both"/>
        <w:rPr>
          <w:bCs/>
          <w:kern w:val="36"/>
          <w:szCs w:val="24"/>
        </w:rPr>
      </w:pPr>
      <w:r>
        <w:rPr>
          <w:szCs w:val="24"/>
        </w:rPr>
        <w:t xml:space="preserve">                 </w:t>
      </w:r>
      <w:r w:rsidR="005B1DED" w:rsidRPr="005A2772">
        <w:rPr>
          <w:szCs w:val="24"/>
        </w:rPr>
        <w:t xml:space="preserve">Г) </w:t>
      </w:r>
      <w:r w:rsidRPr="005A2772">
        <w:rPr>
          <w:bCs/>
          <w:kern w:val="36"/>
          <w:szCs w:val="24"/>
          <w:u w:val="single"/>
        </w:rPr>
        <w:t>Более подробно раскрыть содержание НИС</w:t>
      </w:r>
      <w:r w:rsidR="00023F07">
        <w:rPr>
          <w:bCs/>
          <w:kern w:val="36"/>
          <w:szCs w:val="24"/>
          <w:u w:val="single"/>
        </w:rPr>
        <w:t xml:space="preserve"> (конкретизировать)</w:t>
      </w:r>
      <w:r w:rsidRPr="005A2772">
        <w:rPr>
          <w:bCs/>
          <w:kern w:val="36"/>
          <w:szCs w:val="24"/>
        </w:rPr>
        <w:t>.</w:t>
      </w:r>
    </w:p>
    <w:p w:rsidR="005B1DED" w:rsidRPr="00023F07" w:rsidRDefault="005B1DED" w:rsidP="00023F07">
      <w:pPr>
        <w:jc w:val="both"/>
        <w:rPr>
          <w:szCs w:val="24"/>
        </w:rPr>
      </w:pPr>
    </w:p>
    <w:p w:rsidR="00B23641" w:rsidRDefault="00AE22D9" w:rsidP="00AE22D9">
      <w:pPr>
        <w:jc w:val="both"/>
        <w:rPr>
          <w:bCs/>
          <w:szCs w:val="24"/>
          <w:u w:val="single"/>
        </w:rPr>
      </w:pPr>
      <w:r w:rsidRPr="00AE22D9">
        <w:rPr>
          <w:szCs w:val="24"/>
          <w:u w:val="single"/>
        </w:rPr>
        <w:t>2.</w:t>
      </w:r>
      <w:r w:rsidR="008270AE">
        <w:rPr>
          <w:szCs w:val="24"/>
          <w:u w:val="single"/>
        </w:rPr>
        <w:t xml:space="preserve"> </w:t>
      </w:r>
      <w:r w:rsidRPr="00AE22D9">
        <w:rPr>
          <w:szCs w:val="24"/>
          <w:u w:val="single"/>
        </w:rPr>
        <w:t xml:space="preserve">Обсуждение </w:t>
      </w:r>
      <w:r w:rsidR="00B23641">
        <w:rPr>
          <w:szCs w:val="24"/>
          <w:u w:val="single"/>
        </w:rPr>
        <w:t>Концепции Образовательной П</w:t>
      </w:r>
      <w:r w:rsidRPr="00AE22D9">
        <w:rPr>
          <w:szCs w:val="24"/>
          <w:u w:val="single"/>
        </w:rPr>
        <w:t xml:space="preserve">рограммы </w:t>
      </w:r>
      <w:r w:rsidRPr="00AE22D9">
        <w:rPr>
          <w:bCs/>
          <w:szCs w:val="24"/>
          <w:u w:val="single"/>
        </w:rPr>
        <w:t>подготовки</w:t>
      </w:r>
      <w:r w:rsidRPr="00AE22D9">
        <w:rPr>
          <w:szCs w:val="24"/>
          <w:u w:val="single"/>
        </w:rPr>
        <w:t xml:space="preserve"> </w:t>
      </w:r>
      <w:r w:rsidRPr="00AE22D9">
        <w:rPr>
          <w:bCs/>
          <w:szCs w:val="24"/>
          <w:u w:val="single"/>
        </w:rPr>
        <w:t xml:space="preserve">бакалавров по направлению </w:t>
      </w:r>
      <w:r w:rsidRPr="00AE22D9">
        <w:rPr>
          <w:szCs w:val="24"/>
          <w:u w:val="single"/>
        </w:rPr>
        <w:t>080200.62 «Менеджмент» (профиль «Логистика и управление цепями поставок») Санкт-Петербургского филиала НИУ ВШЭ</w:t>
      </w:r>
      <w:r w:rsidRPr="00AE22D9">
        <w:rPr>
          <w:bCs/>
          <w:szCs w:val="24"/>
          <w:u w:val="single"/>
        </w:rPr>
        <w:t xml:space="preserve">. </w:t>
      </w:r>
    </w:p>
    <w:p w:rsidR="00AE22D9" w:rsidRPr="00B23641" w:rsidRDefault="00AE22D9" w:rsidP="00AE22D9">
      <w:pPr>
        <w:jc w:val="both"/>
        <w:rPr>
          <w:bCs/>
          <w:i/>
          <w:kern w:val="36"/>
          <w:szCs w:val="24"/>
        </w:rPr>
      </w:pPr>
      <w:r w:rsidRPr="00B23641">
        <w:rPr>
          <w:i/>
          <w:szCs w:val="24"/>
        </w:rPr>
        <w:t xml:space="preserve">Рецензенты </w:t>
      </w:r>
      <w:proofErr w:type="spellStart"/>
      <w:r w:rsidRPr="00B23641">
        <w:rPr>
          <w:i/>
          <w:szCs w:val="24"/>
        </w:rPr>
        <w:t>В.В.Дыбская</w:t>
      </w:r>
      <w:proofErr w:type="spellEnd"/>
      <w:r w:rsidRPr="00B23641">
        <w:rPr>
          <w:i/>
          <w:szCs w:val="24"/>
        </w:rPr>
        <w:t xml:space="preserve">, </w:t>
      </w:r>
      <w:proofErr w:type="spellStart"/>
      <w:r w:rsidRPr="00B23641">
        <w:rPr>
          <w:i/>
          <w:szCs w:val="24"/>
        </w:rPr>
        <w:t>А.Н.Стерлигова</w:t>
      </w:r>
      <w:proofErr w:type="spellEnd"/>
      <w:r w:rsidRPr="00B23641">
        <w:rPr>
          <w:i/>
          <w:szCs w:val="24"/>
        </w:rPr>
        <w:t>.</w:t>
      </w:r>
    </w:p>
    <w:p w:rsidR="00AE22D9" w:rsidRDefault="00AE22D9" w:rsidP="00AE22D9">
      <w:pPr>
        <w:pStyle w:val="a3"/>
        <w:jc w:val="both"/>
        <w:rPr>
          <w:bCs/>
          <w:kern w:val="36"/>
          <w:szCs w:val="24"/>
        </w:rPr>
      </w:pPr>
      <w:r>
        <w:rPr>
          <w:bCs/>
          <w:kern w:val="36"/>
          <w:szCs w:val="24"/>
        </w:rPr>
        <w:t>Выступили все присутствующие.</w:t>
      </w:r>
    </w:p>
    <w:p w:rsidR="00AE22D9" w:rsidRPr="004C5902" w:rsidRDefault="00AE22D9" w:rsidP="00AE22D9">
      <w:pPr>
        <w:pStyle w:val="a3"/>
        <w:jc w:val="both"/>
        <w:rPr>
          <w:b/>
          <w:bCs/>
          <w:kern w:val="36"/>
          <w:szCs w:val="24"/>
        </w:rPr>
      </w:pPr>
      <w:r w:rsidRPr="004C5902">
        <w:rPr>
          <w:b/>
          <w:bCs/>
          <w:kern w:val="36"/>
          <w:szCs w:val="24"/>
        </w:rPr>
        <w:t>Решили:</w:t>
      </w:r>
    </w:p>
    <w:p w:rsidR="00B23641" w:rsidRDefault="00B23641" w:rsidP="00B23641">
      <w:pPr>
        <w:pStyle w:val="a3"/>
        <w:numPr>
          <w:ilvl w:val="0"/>
          <w:numId w:val="4"/>
        </w:numPr>
        <w:jc w:val="both"/>
        <w:rPr>
          <w:bCs/>
          <w:kern w:val="36"/>
          <w:szCs w:val="24"/>
        </w:rPr>
      </w:pPr>
      <w:r>
        <w:rPr>
          <w:bCs/>
          <w:kern w:val="36"/>
          <w:szCs w:val="24"/>
        </w:rPr>
        <w:t>Устранить незначительные недоработки в тексте Концепции образовательной программы:</w:t>
      </w:r>
    </w:p>
    <w:p w:rsidR="00B23641" w:rsidRDefault="00B23641" w:rsidP="00B23641">
      <w:pPr>
        <w:pStyle w:val="a3"/>
        <w:ind w:left="1440"/>
        <w:jc w:val="both"/>
        <w:rPr>
          <w:bCs/>
          <w:kern w:val="36"/>
          <w:szCs w:val="24"/>
        </w:rPr>
      </w:pPr>
      <w:r>
        <w:rPr>
          <w:bCs/>
          <w:kern w:val="36"/>
          <w:szCs w:val="24"/>
        </w:rPr>
        <w:t xml:space="preserve">А) </w:t>
      </w:r>
      <w:r w:rsidRPr="00B23641">
        <w:rPr>
          <w:bCs/>
          <w:kern w:val="36"/>
          <w:szCs w:val="24"/>
          <w:u w:val="single"/>
        </w:rPr>
        <w:t>Уточнить перечень учебных дисциплин</w:t>
      </w:r>
      <w:r>
        <w:rPr>
          <w:bCs/>
          <w:kern w:val="36"/>
          <w:szCs w:val="24"/>
        </w:rPr>
        <w:t xml:space="preserve"> - по базовому учебному плану </w:t>
      </w:r>
      <w:r w:rsidR="008270AE">
        <w:rPr>
          <w:bCs/>
          <w:kern w:val="36"/>
          <w:szCs w:val="24"/>
        </w:rPr>
        <w:t>(</w:t>
      </w:r>
      <w:r>
        <w:rPr>
          <w:bCs/>
          <w:kern w:val="36"/>
          <w:szCs w:val="24"/>
        </w:rPr>
        <w:t>общее количество учебных дисциплин не должно превышать 30</w:t>
      </w:r>
      <w:r w:rsidR="008270AE">
        <w:rPr>
          <w:bCs/>
          <w:kern w:val="36"/>
          <w:szCs w:val="24"/>
        </w:rPr>
        <w:t>)</w:t>
      </w:r>
      <w:r>
        <w:rPr>
          <w:bCs/>
          <w:kern w:val="36"/>
          <w:szCs w:val="24"/>
        </w:rPr>
        <w:t xml:space="preserve">. </w:t>
      </w:r>
    </w:p>
    <w:p w:rsidR="00B23641" w:rsidRDefault="00B23641" w:rsidP="00B23641">
      <w:pPr>
        <w:pStyle w:val="a3"/>
        <w:ind w:left="1440"/>
        <w:jc w:val="both"/>
        <w:rPr>
          <w:bCs/>
          <w:kern w:val="36"/>
          <w:szCs w:val="24"/>
        </w:rPr>
      </w:pPr>
      <w:r>
        <w:rPr>
          <w:bCs/>
          <w:kern w:val="36"/>
          <w:szCs w:val="24"/>
        </w:rPr>
        <w:t xml:space="preserve">Б) </w:t>
      </w:r>
      <w:r w:rsidR="004E5833" w:rsidRPr="004E5833">
        <w:rPr>
          <w:bCs/>
          <w:kern w:val="36"/>
          <w:szCs w:val="24"/>
          <w:u w:val="single"/>
        </w:rPr>
        <w:t>Более подробно раскрыть содержание НИС</w:t>
      </w:r>
      <w:r w:rsidR="004E5833">
        <w:rPr>
          <w:bCs/>
          <w:kern w:val="36"/>
          <w:szCs w:val="24"/>
        </w:rPr>
        <w:t>.</w:t>
      </w:r>
    </w:p>
    <w:p w:rsidR="004E5833" w:rsidRDefault="004E5833" w:rsidP="00B23641">
      <w:pPr>
        <w:pStyle w:val="a3"/>
        <w:ind w:left="1440"/>
        <w:jc w:val="both"/>
        <w:rPr>
          <w:szCs w:val="24"/>
        </w:rPr>
      </w:pPr>
      <w:r>
        <w:rPr>
          <w:bCs/>
          <w:kern w:val="36"/>
          <w:szCs w:val="24"/>
        </w:rPr>
        <w:t xml:space="preserve">В) </w:t>
      </w:r>
      <w:r w:rsidRPr="004E5833">
        <w:rPr>
          <w:bCs/>
          <w:kern w:val="36"/>
          <w:szCs w:val="24"/>
          <w:u w:val="single"/>
        </w:rPr>
        <w:t>Предусмотреть</w:t>
      </w:r>
      <w:r w:rsidRPr="004E5833">
        <w:rPr>
          <w:szCs w:val="24"/>
          <w:u w:val="single"/>
        </w:rPr>
        <w:t xml:space="preserve"> </w:t>
      </w:r>
      <w:r>
        <w:rPr>
          <w:szCs w:val="24"/>
          <w:u w:val="single"/>
        </w:rPr>
        <w:t>возможность мобильности студентов</w:t>
      </w:r>
      <w:r w:rsidRPr="008270AE">
        <w:rPr>
          <w:szCs w:val="24"/>
        </w:rPr>
        <w:t xml:space="preserve">, </w:t>
      </w:r>
      <w:r w:rsidRPr="004E5833">
        <w:rPr>
          <w:szCs w:val="24"/>
        </w:rPr>
        <w:t xml:space="preserve">обучающихся на </w:t>
      </w:r>
      <w:r>
        <w:rPr>
          <w:bCs/>
          <w:kern w:val="36"/>
          <w:szCs w:val="24"/>
        </w:rPr>
        <w:t>образовательной программе</w:t>
      </w:r>
      <w:r w:rsidRPr="00B23641">
        <w:rPr>
          <w:bCs/>
          <w:kern w:val="36"/>
          <w:szCs w:val="24"/>
        </w:rPr>
        <w:t xml:space="preserve"> </w:t>
      </w:r>
      <w:r w:rsidRPr="00B23641">
        <w:rPr>
          <w:bCs/>
          <w:szCs w:val="24"/>
        </w:rPr>
        <w:t>подготовки</w:t>
      </w:r>
      <w:r w:rsidRPr="00B23641">
        <w:rPr>
          <w:szCs w:val="24"/>
        </w:rPr>
        <w:t xml:space="preserve"> </w:t>
      </w:r>
      <w:r w:rsidRPr="00B23641">
        <w:rPr>
          <w:bCs/>
          <w:szCs w:val="24"/>
        </w:rPr>
        <w:t xml:space="preserve">бакалавров по направлению </w:t>
      </w:r>
      <w:r w:rsidRPr="00B23641">
        <w:rPr>
          <w:szCs w:val="24"/>
        </w:rPr>
        <w:t>080200.62 «Менеджмент» (профиль «Логистика и управление цепями поставок»</w:t>
      </w:r>
      <w:r>
        <w:rPr>
          <w:szCs w:val="24"/>
        </w:rPr>
        <w:t>)</w:t>
      </w:r>
      <w:r w:rsidR="008270AE">
        <w:rPr>
          <w:szCs w:val="24"/>
        </w:rPr>
        <w:t xml:space="preserve">, </w:t>
      </w:r>
      <w:r w:rsidR="008270AE">
        <w:rPr>
          <w:szCs w:val="24"/>
          <w:u w:val="single"/>
        </w:rPr>
        <w:t>между филиалами НИУ ВШЭ</w:t>
      </w:r>
      <w:r>
        <w:rPr>
          <w:szCs w:val="24"/>
        </w:rPr>
        <w:t>.</w:t>
      </w:r>
    </w:p>
    <w:p w:rsidR="004E5833" w:rsidRDefault="004E5833" w:rsidP="00B23641">
      <w:pPr>
        <w:pStyle w:val="a3"/>
        <w:ind w:left="1440"/>
        <w:jc w:val="both"/>
        <w:rPr>
          <w:bCs/>
          <w:kern w:val="36"/>
          <w:szCs w:val="24"/>
        </w:rPr>
      </w:pPr>
      <w:r>
        <w:rPr>
          <w:szCs w:val="24"/>
        </w:rPr>
        <w:t xml:space="preserve">Г) </w:t>
      </w:r>
      <w:r w:rsidRPr="004E5833">
        <w:rPr>
          <w:szCs w:val="24"/>
          <w:u w:val="single"/>
        </w:rPr>
        <w:t>Более подробно раскрыть конкурентные преимущества открытия</w:t>
      </w:r>
      <w:r>
        <w:rPr>
          <w:szCs w:val="24"/>
        </w:rPr>
        <w:t xml:space="preserve"> </w:t>
      </w:r>
      <w:r w:rsidRPr="008270AE">
        <w:rPr>
          <w:bCs/>
          <w:kern w:val="36"/>
          <w:szCs w:val="24"/>
          <w:u w:val="single"/>
        </w:rPr>
        <w:t xml:space="preserve">образовательной программы </w:t>
      </w:r>
      <w:r w:rsidRPr="008270AE">
        <w:rPr>
          <w:bCs/>
          <w:szCs w:val="24"/>
          <w:u w:val="single"/>
        </w:rPr>
        <w:t>подготовки</w:t>
      </w:r>
      <w:r w:rsidRPr="008270AE">
        <w:rPr>
          <w:szCs w:val="24"/>
          <w:u w:val="single"/>
        </w:rPr>
        <w:t xml:space="preserve"> </w:t>
      </w:r>
      <w:r w:rsidRPr="008270AE">
        <w:rPr>
          <w:bCs/>
          <w:szCs w:val="24"/>
          <w:u w:val="single"/>
        </w:rPr>
        <w:t xml:space="preserve">бакалавров по направлению </w:t>
      </w:r>
      <w:r w:rsidRPr="008270AE">
        <w:rPr>
          <w:szCs w:val="24"/>
          <w:u w:val="single"/>
        </w:rPr>
        <w:t>080200.62 «Менеджмент»</w:t>
      </w:r>
      <w:r w:rsidRPr="00B23641">
        <w:rPr>
          <w:szCs w:val="24"/>
        </w:rPr>
        <w:t xml:space="preserve"> (профиль «Логистика и управление цепями поставок»)</w:t>
      </w:r>
      <w:r>
        <w:rPr>
          <w:szCs w:val="24"/>
        </w:rPr>
        <w:t xml:space="preserve"> в Санкт-Петербургском филиале</w:t>
      </w:r>
      <w:r w:rsidRPr="00B23641">
        <w:rPr>
          <w:szCs w:val="24"/>
        </w:rPr>
        <w:t xml:space="preserve"> НИУ ВШЭ</w:t>
      </w:r>
      <w:r>
        <w:rPr>
          <w:szCs w:val="24"/>
        </w:rPr>
        <w:t>.</w:t>
      </w:r>
    </w:p>
    <w:p w:rsidR="00D71C0E" w:rsidRDefault="00D71C0E" w:rsidP="00B23641">
      <w:pPr>
        <w:pStyle w:val="a3"/>
        <w:numPr>
          <w:ilvl w:val="0"/>
          <w:numId w:val="4"/>
        </w:numPr>
        <w:jc w:val="both"/>
        <w:rPr>
          <w:bCs/>
          <w:kern w:val="36"/>
          <w:szCs w:val="24"/>
        </w:rPr>
      </w:pPr>
      <w:r w:rsidRPr="00982587">
        <w:rPr>
          <w:b/>
          <w:bCs/>
          <w:kern w:val="36"/>
          <w:szCs w:val="24"/>
        </w:rPr>
        <w:t>Одобрить проект</w:t>
      </w:r>
      <w:r>
        <w:rPr>
          <w:bCs/>
          <w:kern w:val="36"/>
          <w:szCs w:val="24"/>
        </w:rPr>
        <w:t xml:space="preserve"> </w:t>
      </w:r>
      <w:r w:rsidRPr="00982587">
        <w:rPr>
          <w:b/>
          <w:bCs/>
          <w:kern w:val="36"/>
          <w:szCs w:val="24"/>
        </w:rPr>
        <w:t>новой образовательной программы</w:t>
      </w:r>
      <w:r w:rsidRPr="00B23641">
        <w:rPr>
          <w:bCs/>
          <w:kern w:val="36"/>
          <w:szCs w:val="24"/>
        </w:rPr>
        <w:t xml:space="preserve"> </w:t>
      </w:r>
      <w:r w:rsidR="00B23641" w:rsidRPr="00B23641">
        <w:rPr>
          <w:bCs/>
          <w:szCs w:val="24"/>
        </w:rPr>
        <w:t>подготовки</w:t>
      </w:r>
      <w:r w:rsidR="00B23641" w:rsidRPr="00B23641">
        <w:rPr>
          <w:szCs w:val="24"/>
        </w:rPr>
        <w:t xml:space="preserve"> </w:t>
      </w:r>
      <w:r w:rsidR="00B23641" w:rsidRPr="00B23641">
        <w:rPr>
          <w:bCs/>
          <w:szCs w:val="24"/>
        </w:rPr>
        <w:t xml:space="preserve">бакалавров по направлению </w:t>
      </w:r>
      <w:r w:rsidR="00B23641" w:rsidRPr="00B23641">
        <w:rPr>
          <w:szCs w:val="24"/>
        </w:rPr>
        <w:t>080200.62 «Менеджмент» (профиль «Логистика и управление цепями поставок») Санкт-Петербургского филиала НИУ ВШЭ</w:t>
      </w:r>
      <w:r w:rsidR="00B23641">
        <w:rPr>
          <w:bCs/>
          <w:szCs w:val="24"/>
          <w:u w:val="single"/>
        </w:rPr>
        <w:t xml:space="preserve"> </w:t>
      </w:r>
      <w:r>
        <w:rPr>
          <w:bCs/>
          <w:kern w:val="36"/>
          <w:szCs w:val="24"/>
        </w:rPr>
        <w:t>и передать его для рассмот</w:t>
      </w:r>
      <w:r w:rsidR="00B23641">
        <w:rPr>
          <w:bCs/>
          <w:kern w:val="36"/>
          <w:szCs w:val="24"/>
        </w:rPr>
        <w:t xml:space="preserve">рения </w:t>
      </w:r>
      <w:r w:rsidR="004A10E7">
        <w:rPr>
          <w:bCs/>
          <w:kern w:val="36"/>
          <w:szCs w:val="24"/>
        </w:rPr>
        <w:t>на Координационном</w:t>
      </w:r>
      <w:r w:rsidR="00B23641">
        <w:rPr>
          <w:bCs/>
          <w:kern w:val="36"/>
          <w:szCs w:val="24"/>
        </w:rPr>
        <w:t xml:space="preserve"> бюро УМС 25.10.2013.</w:t>
      </w:r>
    </w:p>
    <w:p w:rsidR="00B23641" w:rsidRDefault="00B23641" w:rsidP="004E5833">
      <w:pPr>
        <w:pStyle w:val="a3"/>
        <w:ind w:left="1440"/>
        <w:jc w:val="both"/>
        <w:rPr>
          <w:bCs/>
          <w:kern w:val="36"/>
          <w:szCs w:val="24"/>
        </w:rPr>
      </w:pPr>
    </w:p>
    <w:p w:rsidR="00D71C0E" w:rsidRPr="00954652" w:rsidRDefault="00D71C0E" w:rsidP="00D71C0E">
      <w:pPr>
        <w:pStyle w:val="a3"/>
        <w:ind w:left="1080"/>
        <w:jc w:val="both"/>
        <w:rPr>
          <w:bCs/>
          <w:kern w:val="36"/>
          <w:szCs w:val="24"/>
        </w:rPr>
      </w:pPr>
    </w:p>
    <w:p w:rsidR="00DE0618" w:rsidRPr="00B23641" w:rsidRDefault="00D71C0E" w:rsidP="00B23641">
      <w:pPr>
        <w:rPr>
          <w:szCs w:val="24"/>
        </w:rPr>
      </w:pPr>
      <w:r>
        <w:t>21 октября 2013</w:t>
      </w:r>
      <w:r w:rsidR="00DE0618">
        <w:t xml:space="preserve"> г.</w:t>
      </w:r>
    </w:p>
    <w:p w:rsidR="00DE0618" w:rsidRDefault="00DE0618" w:rsidP="00FE02D6">
      <w:pPr>
        <w:pStyle w:val="a3"/>
        <w:jc w:val="both"/>
      </w:pPr>
    </w:p>
    <w:p w:rsidR="007F1783" w:rsidRDefault="00D31CA2" w:rsidP="00FE02D6">
      <w:pPr>
        <w:pStyle w:val="a3"/>
        <w:jc w:val="both"/>
      </w:pPr>
      <w:r>
        <w:t>Зам. П</w:t>
      </w:r>
      <w:r w:rsidR="00FE02D6">
        <w:t>редседатель Профессиональной коллегии УМС по управлению</w:t>
      </w:r>
    </w:p>
    <w:p w:rsidR="00FE02D6" w:rsidRDefault="00D71C0E" w:rsidP="00FE02D6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Е.А.</w:t>
      </w:r>
      <w:r w:rsidR="00C34583">
        <w:t xml:space="preserve"> </w:t>
      </w:r>
      <w:r>
        <w:t>Тарасенко</w:t>
      </w:r>
    </w:p>
    <w:p w:rsidR="00FE02D6" w:rsidRPr="00FE02D6" w:rsidRDefault="00FE02D6" w:rsidP="00FE02D6">
      <w:pPr>
        <w:jc w:val="both"/>
        <w:rPr>
          <w:szCs w:val="24"/>
        </w:rPr>
      </w:pPr>
    </w:p>
    <w:p w:rsidR="007F1783" w:rsidRPr="007F1783" w:rsidRDefault="007F1783" w:rsidP="007F1783"/>
    <w:sectPr w:rsidR="007F1783" w:rsidRPr="007F1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1158D"/>
    <w:multiLevelType w:val="hybridMultilevel"/>
    <w:tmpl w:val="03308344"/>
    <w:lvl w:ilvl="0" w:tplc="1EC8538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ED6C59"/>
    <w:multiLevelType w:val="hybridMultilevel"/>
    <w:tmpl w:val="709A3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C728A"/>
    <w:multiLevelType w:val="hybridMultilevel"/>
    <w:tmpl w:val="87D2233A"/>
    <w:lvl w:ilvl="0" w:tplc="845E74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8D71946"/>
    <w:multiLevelType w:val="hybridMultilevel"/>
    <w:tmpl w:val="3B0EFB8C"/>
    <w:lvl w:ilvl="0" w:tplc="C930D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83"/>
    <w:rsid w:val="00023F07"/>
    <w:rsid w:val="0003116E"/>
    <w:rsid w:val="00062899"/>
    <w:rsid w:val="001270EF"/>
    <w:rsid w:val="00134C86"/>
    <w:rsid w:val="001E4048"/>
    <w:rsid w:val="00211A4D"/>
    <w:rsid w:val="002D110C"/>
    <w:rsid w:val="00355EC4"/>
    <w:rsid w:val="003B01EC"/>
    <w:rsid w:val="00410151"/>
    <w:rsid w:val="0043137C"/>
    <w:rsid w:val="004A10E7"/>
    <w:rsid w:val="004A1EA9"/>
    <w:rsid w:val="004B3CF0"/>
    <w:rsid w:val="004C5902"/>
    <w:rsid w:val="004E18B0"/>
    <w:rsid w:val="004E5833"/>
    <w:rsid w:val="00533228"/>
    <w:rsid w:val="005A2772"/>
    <w:rsid w:val="005B1DED"/>
    <w:rsid w:val="00671CC1"/>
    <w:rsid w:val="007363F4"/>
    <w:rsid w:val="00743D69"/>
    <w:rsid w:val="007A04BA"/>
    <w:rsid w:val="007F1783"/>
    <w:rsid w:val="00801DC5"/>
    <w:rsid w:val="008270AE"/>
    <w:rsid w:val="00837124"/>
    <w:rsid w:val="0092242E"/>
    <w:rsid w:val="009508E3"/>
    <w:rsid w:val="00954652"/>
    <w:rsid w:val="00982587"/>
    <w:rsid w:val="00A73B88"/>
    <w:rsid w:val="00AE22D9"/>
    <w:rsid w:val="00B111F9"/>
    <w:rsid w:val="00B23641"/>
    <w:rsid w:val="00B43227"/>
    <w:rsid w:val="00BB7A19"/>
    <w:rsid w:val="00C248F7"/>
    <w:rsid w:val="00C34583"/>
    <w:rsid w:val="00D30E8C"/>
    <w:rsid w:val="00D31CA2"/>
    <w:rsid w:val="00D71C0E"/>
    <w:rsid w:val="00DE0618"/>
    <w:rsid w:val="00E6518C"/>
    <w:rsid w:val="00E76C8D"/>
    <w:rsid w:val="00F6629A"/>
    <w:rsid w:val="00FE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783"/>
    <w:pPr>
      <w:ind w:left="720"/>
      <w:contextualSpacing/>
    </w:pPr>
  </w:style>
  <w:style w:type="paragraph" w:customStyle="1" w:styleId="details">
    <w:name w:val="details"/>
    <w:basedOn w:val="a"/>
    <w:rsid w:val="00BB7A1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rsid w:val="00BB7A19"/>
    <w:rPr>
      <w:color w:val="0000FF"/>
      <w:u w:val="single"/>
    </w:rPr>
  </w:style>
  <w:style w:type="paragraph" w:customStyle="1" w:styleId="addr">
    <w:name w:val="addr"/>
    <w:basedOn w:val="a"/>
    <w:rsid w:val="00BB7A1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tel">
    <w:name w:val="tel"/>
    <w:basedOn w:val="a"/>
    <w:rsid w:val="00BB7A1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email">
    <w:name w:val="email"/>
    <w:basedOn w:val="a"/>
    <w:rsid w:val="00BB7A1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783"/>
    <w:pPr>
      <w:ind w:left="720"/>
      <w:contextualSpacing/>
    </w:pPr>
  </w:style>
  <w:style w:type="paragraph" w:customStyle="1" w:styleId="details">
    <w:name w:val="details"/>
    <w:basedOn w:val="a"/>
    <w:rsid w:val="00BB7A1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rsid w:val="00BB7A19"/>
    <w:rPr>
      <w:color w:val="0000FF"/>
      <w:u w:val="single"/>
    </w:rPr>
  </w:style>
  <w:style w:type="paragraph" w:customStyle="1" w:styleId="addr">
    <w:name w:val="addr"/>
    <w:basedOn w:val="a"/>
    <w:rsid w:val="00BB7A1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tel">
    <w:name w:val="tel"/>
    <w:basedOn w:val="a"/>
    <w:rsid w:val="00BB7A1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email">
    <w:name w:val="email"/>
    <w:basedOn w:val="a"/>
    <w:rsid w:val="00BB7A1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Будник Татьяна Юрьевна</cp:lastModifiedBy>
  <cp:revision>2</cp:revision>
  <dcterms:created xsi:type="dcterms:W3CDTF">2013-11-19T10:15:00Z</dcterms:created>
  <dcterms:modified xsi:type="dcterms:W3CDTF">2013-11-19T10:15:00Z</dcterms:modified>
</cp:coreProperties>
</file>