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Протокол № 77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242AFA" w:rsidRDefault="002354F1">
      <w:pPr>
        <w:pStyle w:val="a1"/>
        <w:spacing w:before="120" w:after="0"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242AFA" w:rsidRDefault="002354F1">
      <w:pPr>
        <w:pStyle w:val="a1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от  2</w:t>
      </w:r>
      <w:r w:rsidR="00276C61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6C61">
        <w:rPr>
          <w:rFonts w:ascii="Times New Roman" w:hAnsi="Times New Roman" w:cs="Times New Roman"/>
          <w:b/>
          <w:sz w:val="32"/>
          <w:szCs w:val="32"/>
        </w:rPr>
        <w:t>окт</w:t>
      </w:r>
      <w:r>
        <w:rPr>
          <w:rFonts w:ascii="Times New Roman" w:hAnsi="Times New Roman" w:cs="Times New Roman"/>
          <w:b/>
          <w:sz w:val="32"/>
          <w:szCs w:val="32"/>
        </w:rPr>
        <w:t>ября 2013 года</w:t>
      </w:r>
    </w:p>
    <w:p w:rsidR="00242AFA" w:rsidRDefault="00242AFA">
      <w:pPr>
        <w:pStyle w:val="a1"/>
        <w:spacing w:before="120" w:after="0" w:line="100" w:lineRule="atLeast"/>
        <w:jc w:val="center"/>
      </w:pPr>
    </w:p>
    <w:p w:rsidR="00242AFA" w:rsidRDefault="002354F1">
      <w:pPr>
        <w:pStyle w:val="a1"/>
        <w:spacing w:before="120" w:after="0" w:line="36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2AFA" w:rsidRDefault="00242AFA">
      <w:pPr>
        <w:pStyle w:val="af2"/>
        <w:spacing w:line="100" w:lineRule="atLeast"/>
        <w:jc w:val="both"/>
      </w:pPr>
    </w:p>
    <w:p w:rsidR="00242AFA" w:rsidRDefault="002354F1">
      <w:pPr>
        <w:pStyle w:val="af2"/>
        <w:numPr>
          <w:ilvl w:val="0"/>
          <w:numId w:val="2"/>
        </w:numPr>
        <w:spacing w:line="360" w:lineRule="atLeast"/>
        <w:ind w:left="714" w:hanging="357"/>
        <w:jc w:val="both"/>
      </w:pPr>
      <w:r>
        <w:rPr>
          <w:rFonts w:ascii="Times New Roman" w:hAnsi="Times New Roman"/>
          <w:b/>
          <w:sz w:val="28"/>
          <w:szCs w:val="28"/>
        </w:rPr>
        <w:t xml:space="preserve">Научный доклад «Бернская Конвенция по охране литературных и художественных произведений и вопросы обратной силы действия этой Конвенции» </w:t>
      </w:r>
      <w:r>
        <w:rPr>
          <w:rFonts w:ascii="Times New Roman" w:hAnsi="Times New Roman"/>
          <w:i/>
          <w:sz w:val="28"/>
          <w:szCs w:val="28"/>
        </w:rPr>
        <w:t>(профессор Гаврилов Э.П.)</w:t>
      </w:r>
    </w:p>
    <w:p w:rsidR="00242AFA" w:rsidRDefault="002354F1">
      <w:pPr>
        <w:pStyle w:val="af2"/>
        <w:numPr>
          <w:ilvl w:val="0"/>
          <w:numId w:val="2"/>
        </w:numPr>
        <w:spacing w:line="360" w:lineRule="atLeast"/>
        <w:ind w:left="714" w:hanging="357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Об утверждении сроков перевода студентов из других ВУЗов/факультетов на факультет права в 2013/2014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  (</w:t>
      </w:r>
      <w:r>
        <w:rPr>
          <w:rFonts w:ascii="Times New Roman" w:hAnsi="Times New Roman"/>
          <w:i/>
          <w:sz w:val="28"/>
          <w:szCs w:val="28"/>
        </w:rPr>
        <w:t>первый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заместитель декана Маркунцов С.А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242AFA" w:rsidRDefault="002354F1">
      <w:pPr>
        <w:pStyle w:val="af2"/>
        <w:numPr>
          <w:ilvl w:val="0"/>
          <w:numId w:val="2"/>
        </w:numPr>
        <w:spacing w:line="360" w:lineRule="atLeast"/>
        <w:ind w:left="714" w:hanging="357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b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профиле образовательных программ 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магистратуры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>ервый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заместитель декана Маркунцов С.А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242AFA" w:rsidRDefault="002354F1">
      <w:pPr>
        <w:pStyle w:val="af2"/>
        <w:numPr>
          <w:ilvl w:val="0"/>
          <w:numId w:val="2"/>
        </w:numPr>
        <w:spacing w:line="360" w:lineRule="atLeast"/>
        <w:ind w:left="714" w:hanging="357"/>
        <w:jc w:val="both"/>
      </w:pPr>
      <w:proofErr w:type="gramStart"/>
      <w:r>
        <w:rPr>
          <w:rFonts w:ascii="Times New Roman" w:hAnsi="Times New Roman"/>
          <w:b/>
          <w:sz w:val="28"/>
          <w:szCs w:val="28"/>
        </w:rPr>
        <w:t>Об утверждении тем диссертационных исследований (</w:t>
      </w:r>
      <w:r>
        <w:rPr>
          <w:rFonts w:ascii="Times New Roman" w:hAnsi="Times New Roman"/>
          <w:i/>
          <w:sz w:val="28"/>
          <w:szCs w:val="28"/>
        </w:rPr>
        <w:t>(декан Е.Н. Салыгин,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>
        <w:rPr>
          <w:rFonts w:ascii="Times New Roman" w:hAnsi="Times New Roman"/>
          <w:bCs/>
          <w:i/>
          <w:sz w:val="28"/>
          <w:szCs w:val="28"/>
        </w:rPr>
        <w:t>аведующие кафедрами, научные руководители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242AFA" w:rsidRDefault="002354F1">
      <w:pPr>
        <w:pStyle w:val="af2"/>
        <w:numPr>
          <w:ilvl w:val="0"/>
          <w:numId w:val="2"/>
        </w:numPr>
        <w:spacing w:line="360" w:lineRule="atLeast"/>
        <w:ind w:left="714" w:hanging="357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рекомендуемых тем магистерских диссертаций для студентов 2013 – 2015 </w:t>
      </w:r>
      <w:proofErr w:type="spellStart"/>
      <w:r>
        <w:rPr>
          <w:rFonts w:ascii="Times New Roman" w:hAnsi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/>
          <w:b/>
          <w:sz w:val="28"/>
          <w:szCs w:val="28"/>
        </w:rPr>
        <w:t>. обучения (</w:t>
      </w:r>
      <w:r>
        <w:rPr>
          <w:rFonts w:ascii="Times New Roman" w:hAnsi="Times New Roman"/>
          <w:i/>
          <w:sz w:val="28"/>
          <w:szCs w:val="28"/>
        </w:rPr>
        <w:t>первый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заместитель декана Маркунцов С.А</w:t>
      </w:r>
      <w:r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i/>
          <w:sz w:val="28"/>
          <w:szCs w:val="28"/>
        </w:rPr>
        <w:t>руководители магистерских программ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242AFA" w:rsidRDefault="002354F1">
      <w:pPr>
        <w:pStyle w:val="af2"/>
        <w:numPr>
          <w:ilvl w:val="0"/>
          <w:numId w:val="2"/>
        </w:numPr>
        <w:spacing w:line="360" w:lineRule="atLeast"/>
        <w:ind w:left="714" w:hanging="357"/>
        <w:jc w:val="both"/>
      </w:pPr>
      <w:proofErr w:type="gramStart"/>
      <w:r>
        <w:rPr>
          <w:rFonts w:ascii="Times New Roman" w:hAnsi="Times New Roman"/>
          <w:b/>
          <w:sz w:val="28"/>
          <w:szCs w:val="28"/>
        </w:rPr>
        <w:t>Об открытии магистерской программы «Административная юстиция» (</w:t>
      </w:r>
      <w:r>
        <w:rPr>
          <w:rFonts w:ascii="Times New Roman" w:hAnsi="Times New Roman"/>
          <w:i/>
          <w:sz w:val="28"/>
          <w:szCs w:val="28"/>
        </w:rPr>
        <w:t>декан Е.Н. Салыгин, руководители магистерской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программы)</w:t>
      </w:r>
    </w:p>
    <w:p w:rsidR="00242AFA" w:rsidRDefault="002354F1">
      <w:pPr>
        <w:pStyle w:val="af2"/>
        <w:numPr>
          <w:ilvl w:val="0"/>
          <w:numId w:val="2"/>
        </w:numPr>
        <w:spacing w:line="360" w:lineRule="atLeast"/>
        <w:ind w:left="714" w:hanging="357"/>
        <w:jc w:val="both"/>
      </w:pPr>
      <w:r>
        <w:rPr>
          <w:rFonts w:ascii="Times New Roman" w:hAnsi="Times New Roman"/>
          <w:b/>
          <w:sz w:val="28"/>
          <w:szCs w:val="28"/>
        </w:rPr>
        <w:t>Об открытии магистерской программы «Спортивный юрист» (</w:t>
      </w:r>
      <w:r>
        <w:rPr>
          <w:rFonts w:ascii="Times New Roman" w:hAnsi="Times New Roman"/>
          <w:i/>
          <w:sz w:val="28"/>
          <w:szCs w:val="28"/>
        </w:rPr>
        <w:t xml:space="preserve">декан Е.Н. Салыгин, руководитель магистерской программы </w:t>
      </w:r>
      <w:proofErr w:type="spellStart"/>
      <w:r>
        <w:rPr>
          <w:rFonts w:ascii="Times New Roman" w:hAnsi="Times New Roman"/>
          <w:i/>
          <w:sz w:val="28"/>
          <w:szCs w:val="28"/>
        </w:rPr>
        <w:t>Буянова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М.О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242AFA" w:rsidRDefault="002354F1">
      <w:pPr>
        <w:pStyle w:val="af2"/>
        <w:numPr>
          <w:ilvl w:val="0"/>
          <w:numId w:val="2"/>
        </w:numPr>
        <w:spacing w:line="360" w:lineRule="atLeast"/>
        <w:ind w:left="714" w:hanging="357"/>
        <w:jc w:val="both"/>
      </w:pPr>
      <w:proofErr w:type="gramStart"/>
      <w:r>
        <w:rPr>
          <w:rFonts w:ascii="Times New Roman" w:hAnsi="Times New Roman"/>
          <w:b/>
          <w:sz w:val="28"/>
          <w:szCs w:val="28"/>
        </w:rPr>
        <w:t>Разное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первый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заместитель декана Маркунцов С.А</w:t>
      </w:r>
      <w:r>
        <w:rPr>
          <w:rFonts w:ascii="Times New Roman" w:hAnsi="Times New Roman"/>
          <w:b/>
          <w:sz w:val="28"/>
          <w:szCs w:val="28"/>
        </w:rPr>
        <w:t>.)</w:t>
      </w:r>
    </w:p>
    <w:p w:rsidR="00242AFA" w:rsidRDefault="00242AFA">
      <w:pPr>
        <w:pStyle w:val="af2"/>
        <w:spacing w:line="360" w:lineRule="atLeast"/>
        <w:ind w:left="714"/>
        <w:jc w:val="both"/>
      </w:pPr>
    </w:p>
    <w:tbl>
      <w:tblPr>
        <w:tblW w:w="0" w:type="auto"/>
        <w:tblInd w:w="-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6521"/>
      </w:tblGrid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Профессора Гаврилова Э.П. по вопросу об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охране литературных и художественных произведений.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ПОСТАНОВИЛИ:  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Принять информацию к сведению</w:t>
            </w:r>
          </w:p>
          <w:p w:rsidR="00242AFA" w:rsidRDefault="002354F1" w:rsidP="0006013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СЛУШАЛИ: 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1"/>
              <w:tabs>
                <w:tab w:val="left" w:pos="5626"/>
                <w:tab w:val="left" w:pos="5801"/>
              </w:tabs>
              <w:spacing w:before="28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 сроков перевода студентов из других ВУЗов/факультетов на факультет права в 2013/2014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tabs>
                <w:tab w:val="left" w:pos="2520"/>
              </w:tabs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Утвердить следующие сроки перевода на факультет права: прием документов по переводу: с 10 января;</w:t>
            </w:r>
          </w:p>
          <w:p w:rsidR="00242AFA" w:rsidRDefault="002354F1" w:rsidP="0006013F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работа аттестационной комиссии: 15 января — 15 февраля 2014 г. </w:t>
            </w:r>
          </w:p>
          <w:p w:rsidR="00242AFA" w:rsidRDefault="002354F1" w:rsidP="0006013F">
            <w:pPr>
              <w:pStyle w:val="a1"/>
              <w:spacing w:before="28" w:line="36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</w:tc>
      </w:tr>
      <w:tr w:rsidR="00242AFA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718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718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по вопросу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профиле образовательных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магистратуры.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Принять информацию к сведению. </w:t>
            </w:r>
          </w:p>
          <w:p w:rsidR="0006013F" w:rsidRDefault="0006013F" w:rsidP="0006013F">
            <w:pPr>
              <w:pStyle w:val="af2"/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заведующих кафедрами; научных руководителей по вопросу об утверждении тем диссертационного исследования.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f2"/>
              <w:numPr>
                <w:ilvl w:val="0"/>
                <w:numId w:val="4"/>
              </w:numPr>
              <w:tabs>
                <w:tab w:val="left" w:pos="5626"/>
                <w:tab w:val="left" w:pos="5801"/>
              </w:tabs>
              <w:spacing w:line="360" w:lineRule="auto"/>
              <w:ind w:left="0" w:right="-108" w:firstLine="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Утвердить тему диссертационной работы аспирантке кафедры конституционного и муниципального права Афанасьевой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Софие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Дмитриевне «Конституционн</w:t>
            </w:r>
            <w:r w:rsidR="0006013F">
              <w:rPr>
                <w:rFonts w:ascii="Times New Roman" w:hAnsi="Times New Roman"/>
                <w:bCs/>
                <w:sz w:val="28"/>
                <w:szCs w:val="28"/>
              </w:rPr>
              <w:t>о - правовой институт изъятия зе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мельных участков для публичных нужд: сравнительный анализ опыта РФ и США», научный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руководитель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., профессор  Краснов М.А.</w:t>
            </w:r>
          </w:p>
          <w:p w:rsidR="00242AFA" w:rsidRDefault="002354F1" w:rsidP="0006013F">
            <w:pPr>
              <w:pStyle w:val="a1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единогласно.</w:t>
            </w:r>
          </w:p>
          <w:p w:rsidR="00242AFA" w:rsidRDefault="002354F1" w:rsidP="0006013F">
            <w:pPr>
              <w:pStyle w:val="af2"/>
              <w:numPr>
                <w:ilvl w:val="0"/>
                <w:numId w:val="4"/>
              </w:numPr>
              <w:tabs>
                <w:tab w:val="left" w:pos="5626"/>
                <w:tab w:val="left" w:pos="5801"/>
              </w:tabs>
              <w:spacing w:line="360" w:lineRule="auto"/>
              <w:ind w:left="0" w:right="-108" w:firstLine="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Утвердить тему диссертационной работы аспиранту кафедры предпринимательского права  Румянцеву Станиславу Андреевичу «</w:t>
            </w:r>
            <w:r w:rsidRPr="0006013F">
              <w:rPr>
                <w:rFonts w:ascii="Times New Roman" w:hAnsi="Times New Roman"/>
                <w:bCs/>
                <w:sz w:val="28"/>
                <w:szCs w:val="28"/>
              </w:rPr>
              <w:t>Формирование гражданско-правовых подходов к защите прав потребителей банковских услуг»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научный руководитель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рид.н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., доцент Селивановский А.С.</w:t>
            </w:r>
          </w:p>
          <w:p w:rsidR="00242AFA" w:rsidRDefault="002354F1" w:rsidP="0006013F">
            <w:pPr>
              <w:pStyle w:val="a1"/>
              <w:spacing w:before="28" w:line="36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 большинством голосов.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V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декана факультета права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руководителей магистерских программ по вопросу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перечня рекомендуемых тем магистерских диссертаций для студентов 2013 – 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обучения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f2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примерный перечень тем магистерских диссертаций по всем реализуемым магистерским программам. </w:t>
            </w:r>
          </w:p>
          <w:p w:rsidR="00242AFA" w:rsidRDefault="002354F1" w:rsidP="0006013F">
            <w:pPr>
              <w:pStyle w:val="af2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Довести рекомендуемый перечень тем до сведения магистров 1 года обучения до 5 ноября.</w:t>
            </w:r>
          </w:p>
          <w:p w:rsidR="00242AFA" w:rsidRDefault="002354F1" w:rsidP="0006013F">
            <w:pPr>
              <w:pStyle w:val="af2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при необходимости консультации магистрам по выбору темы исследования.</w:t>
            </w:r>
          </w:p>
          <w:p w:rsidR="00242AFA" w:rsidRDefault="002354F1" w:rsidP="0006013F">
            <w:pPr>
              <w:pStyle w:val="a1"/>
              <w:spacing w:before="120" w:after="0" w:line="360" w:lineRule="auto"/>
              <w:ind w:left="360"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руководителей программы «Административная юстиция»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за</w:t>
            </w:r>
            <w:r w:rsidR="000601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едующего кафедрой административного права Панову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Соловьева  по вопросу об открытии магистерской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«Административная юстиция»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Рекомендова</w:t>
            </w:r>
            <w:r w:rsidR="0006013F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F64">
              <w:rPr>
                <w:rFonts w:ascii="Times New Roman" w:hAnsi="Times New Roman"/>
                <w:sz w:val="28"/>
                <w:szCs w:val="28"/>
              </w:rPr>
              <w:t>доработать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магистерскую программу  «Администр</w:t>
            </w:r>
            <w:r w:rsidR="0006013F">
              <w:rPr>
                <w:rFonts w:ascii="Times New Roman" w:hAnsi="Times New Roman"/>
                <w:sz w:val="28"/>
                <w:szCs w:val="28"/>
              </w:rPr>
              <w:t>ативная юстиция»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2AFA" w:rsidRDefault="002354F1" w:rsidP="0006013F">
            <w:pPr>
              <w:pStyle w:val="a1"/>
              <w:spacing w:before="120" w:after="0" w:line="360" w:lineRule="auto"/>
              <w:ind w:right="-108"/>
              <w:jc w:val="both"/>
            </w:pPr>
            <w:r w:rsidRPr="0006013F">
              <w:rPr>
                <w:rFonts w:ascii="Times New Roman" w:hAnsi="Times New Roman"/>
                <w:sz w:val="28"/>
                <w:szCs w:val="28"/>
              </w:rPr>
              <w:t>Принято  большинством голосов.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1"/>
              <w:spacing w:before="120" w:after="0" w:line="360" w:lineRule="auto"/>
              <w:ind w:righ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руководителя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 по вопросу об открытии магистерской программы «Спортивный юрист»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1"/>
              <w:spacing w:before="28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открыть магистерскую программу «Спортивный юрист» с 2014/2015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2AFA" w:rsidRDefault="002354F1" w:rsidP="0006013F">
            <w:pPr>
              <w:pStyle w:val="a1"/>
              <w:spacing w:before="28" w:line="360" w:lineRule="auto"/>
              <w:ind w:right="-1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242AFA" w:rsidRDefault="00242AFA">
            <w:pPr>
              <w:pStyle w:val="a1"/>
              <w:spacing w:before="120" w:after="0" w:line="360" w:lineRule="atLeast"/>
              <w:ind w:right="459"/>
              <w:jc w:val="both"/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 w:rsidP="0006013F">
            <w:pPr>
              <w:pStyle w:val="af2"/>
              <w:numPr>
                <w:ilvl w:val="0"/>
                <w:numId w:val="3"/>
              </w:numPr>
              <w:spacing w:before="120" w:after="0" w:line="360" w:lineRule="auto"/>
              <w:ind w:left="0" w:right="-108" w:firstLine="0"/>
              <w:jc w:val="both"/>
            </w:pPr>
            <w:bookmarkStart w:id="0" w:name="DDE_LINK"/>
            <w:r>
              <w:rPr>
                <w:rFonts w:ascii="Times New Roman" w:hAnsi="Times New Roman"/>
                <w:sz w:val="28"/>
                <w:szCs w:val="28"/>
              </w:rPr>
              <w:t xml:space="preserve">Первого заместителя декана факультета права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С.А.Маркунцова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о разработке программы итогового государственного экзамена для студентов 4 курса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2AFA" w:rsidRDefault="002354F1" w:rsidP="0006013F">
            <w:pPr>
              <w:pStyle w:val="af2"/>
              <w:numPr>
                <w:ilvl w:val="0"/>
                <w:numId w:val="3"/>
              </w:numPr>
              <w:spacing w:before="120" w:after="0" w:line="360" w:lineRule="auto"/>
              <w:ind w:left="0" w:right="-108" w:firstLine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профессора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А.С.Шаталова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об утверждении программ курсов  </w:t>
            </w:r>
          </w:p>
          <w:p w:rsidR="00242AFA" w:rsidRDefault="002354F1" w:rsidP="0006013F">
            <w:pPr>
              <w:pStyle w:val="af2"/>
              <w:numPr>
                <w:ilvl w:val="0"/>
                <w:numId w:val="3"/>
              </w:numPr>
              <w:spacing w:before="120" w:after="0" w:line="360" w:lineRule="auto"/>
              <w:ind w:left="0" w:right="-108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Первого заместителя декана факультета права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С.А.Маркунцова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о продлении срока пребывания в кадровом резерве.</w:t>
            </w:r>
          </w:p>
        </w:tc>
      </w:tr>
      <w:tr w:rsidR="00242AFA">
        <w:trPr>
          <w:trHeight w:val="525"/>
        </w:trPr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2354F1">
            <w:pPr>
              <w:pStyle w:val="a1"/>
              <w:spacing w:before="120" w:after="0" w:line="360" w:lineRule="atLeast"/>
              <w:ind w:right="459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AFA" w:rsidRDefault="00D80F64" w:rsidP="0006013F">
            <w:pPr>
              <w:pStyle w:val="af2"/>
              <w:numPr>
                <w:ilvl w:val="0"/>
                <w:numId w:val="5"/>
              </w:numPr>
              <w:spacing w:before="120" w:after="0" w:line="360" w:lineRule="auto"/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F6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следующие 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разработке программы ИГА по направлению подготовки 030900.62 Юриспруденция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): а) итоговый государственный экзамен будет состоять из двух частей – письменной и устной; письменная часть – по дисциплине Теория государства и права, устная – по профилю</w:t>
            </w:r>
            <w:r w:rsidR="00060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(дисциплинам)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той кафедры, которую бакалавр выберет; б)</w:t>
            </w:r>
            <w:r w:rsidR="00060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465">
              <w:rPr>
                <w:rFonts w:ascii="Times New Roman" w:hAnsi="Times New Roman" w:cs="Times New Roman"/>
                <w:sz w:val="28"/>
                <w:szCs w:val="28"/>
              </w:rPr>
              <w:t>итоговая оценка формируется из двух по формуле: 40</w:t>
            </w:r>
            <w:r w:rsidR="00F94465" w:rsidRPr="00F9446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F94465">
              <w:rPr>
                <w:rFonts w:ascii="Times New Roman" w:hAnsi="Times New Roman" w:cs="Times New Roman"/>
                <w:sz w:val="28"/>
                <w:szCs w:val="28"/>
              </w:rPr>
              <w:t>за письменную часть, 60</w:t>
            </w:r>
            <w:r w:rsidR="00F94465" w:rsidRPr="00F94465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F94465">
              <w:rPr>
                <w:rFonts w:ascii="Times New Roman" w:hAnsi="Times New Roman" w:cs="Times New Roman"/>
                <w:sz w:val="28"/>
                <w:szCs w:val="28"/>
              </w:rPr>
              <w:t>за устную часть.</w:t>
            </w:r>
            <w:proofErr w:type="gramEnd"/>
          </w:p>
          <w:p w:rsidR="00F94465" w:rsidRDefault="00F94465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единогласно.</w:t>
            </w:r>
          </w:p>
          <w:p w:rsidR="00F94465" w:rsidRPr="00F94465" w:rsidRDefault="00F94465" w:rsidP="00F94465">
            <w:pPr>
              <w:pStyle w:val="af2"/>
              <w:numPr>
                <w:ilvl w:val="0"/>
                <w:numId w:val="5"/>
              </w:numPr>
              <w:spacing w:before="120" w:after="0" w:line="360" w:lineRule="atLeast"/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 следующие программы курсов </w:t>
            </w:r>
          </w:p>
          <w:p w:rsidR="00F94465" w:rsidRPr="00F94465" w:rsidRDefault="00F94465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для ООП бакалавров: </w:t>
            </w:r>
          </w:p>
          <w:p w:rsidR="00F94465" w:rsidRDefault="00F94465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Конституционное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право России;</w:t>
            </w:r>
          </w:p>
          <w:p w:rsidR="00F94465" w:rsidRDefault="00F94465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для ООП специалистов специализации «конституционно-административно-правовая»:</w:t>
            </w:r>
          </w:p>
          <w:p w:rsidR="00F94465" w:rsidRPr="00F94465" w:rsidRDefault="00F94465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и экспертиза нормативных правовых актов</w:t>
            </w:r>
          </w:p>
          <w:p w:rsidR="00F94465" w:rsidRDefault="00F94465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для магистерской программы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Исламское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право»:</w:t>
            </w:r>
          </w:p>
          <w:p w:rsidR="00F94465" w:rsidRDefault="00F94465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Основы конституционного права;</w:t>
            </w:r>
          </w:p>
          <w:p w:rsidR="00F94465" w:rsidRDefault="00F94465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исламского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и государства</w:t>
            </w:r>
          </w:p>
          <w:p w:rsidR="00B13A45" w:rsidRDefault="00B13A45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44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магистерских программ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Исламское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право», «Правовая информатика», «История, теория и философия права»:</w:t>
            </w:r>
          </w:p>
          <w:p w:rsidR="00B13A45" w:rsidRDefault="00B13A45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Сравнительное правоведения</w:t>
            </w:r>
          </w:p>
          <w:p w:rsidR="00B13A45" w:rsidRDefault="00B13A45" w:rsidP="00B13A4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 для магистерской программы «История, теория и философия права»:</w:t>
            </w:r>
          </w:p>
          <w:p w:rsidR="00F94465" w:rsidRDefault="00B13A45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История правосознания, политической и правовой мысли в России</w:t>
            </w:r>
          </w:p>
          <w:p w:rsidR="00B13A45" w:rsidRDefault="00B13A45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единогласно</w:t>
            </w:r>
          </w:p>
          <w:p w:rsidR="00F43889" w:rsidRDefault="00B13A45" w:rsidP="00F94465">
            <w:pPr>
              <w:pStyle w:val="af2"/>
              <w:numPr>
                <w:ilvl w:val="0"/>
                <w:numId w:val="5"/>
              </w:numPr>
              <w:spacing w:before="120" w:after="0" w:line="360" w:lineRule="atLeast"/>
              <w:ind w:left="0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продлить участие в программе Академического развития в группе высокого профессионального потенциала </w:t>
            </w:r>
            <w:r w:rsidR="00F43889">
              <w:rPr>
                <w:rFonts w:ascii="Times New Roman" w:hAnsi="Times New Roman" w:cs="Times New Roman"/>
                <w:sz w:val="28"/>
                <w:szCs w:val="28"/>
              </w:rPr>
              <w:t>следующих преподавателей</w:t>
            </w:r>
          </w:p>
          <w:p w:rsidR="00F94465" w:rsidRDefault="00F43889" w:rsidP="00F43889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13A45">
              <w:rPr>
                <w:rFonts w:ascii="Times New Roman" w:hAnsi="Times New Roman" w:cs="Times New Roman"/>
                <w:sz w:val="28"/>
                <w:szCs w:val="28"/>
              </w:rPr>
              <w:t>в категории «Новые преподаватели»:</w:t>
            </w:r>
          </w:p>
          <w:p w:rsidR="00B13A45" w:rsidRDefault="00B13A45" w:rsidP="00F43889">
            <w:pPr>
              <w:pStyle w:val="af2"/>
              <w:numPr>
                <w:ilvl w:val="0"/>
                <w:numId w:val="7"/>
              </w:numPr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К.И., преподавателя кафедры английского языка при факультете права;</w:t>
            </w:r>
          </w:p>
          <w:p w:rsidR="00B13A45" w:rsidRDefault="00B13A45" w:rsidP="00F43889">
            <w:pPr>
              <w:pStyle w:val="af2"/>
              <w:numPr>
                <w:ilvl w:val="0"/>
                <w:numId w:val="7"/>
              </w:numPr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Ясько Е.С., старшего преподавателя кафедры английского языка при факультете права;</w:t>
            </w:r>
          </w:p>
          <w:p w:rsidR="00F43889" w:rsidRDefault="00F43889" w:rsidP="00F43889">
            <w:pPr>
              <w:pStyle w:val="af2"/>
              <w:numPr>
                <w:ilvl w:val="0"/>
                <w:numId w:val="7"/>
              </w:numPr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старшего преподавателя кафедры английского языка при факультете права;</w:t>
            </w:r>
          </w:p>
          <w:p w:rsidR="00F43889" w:rsidRDefault="00F43889" w:rsidP="00F43889">
            <w:pPr>
              <w:pStyle w:val="af2"/>
              <w:numPr>
                <w:ilvl w:val="0"/>
                <w:numId w:val="7"/>
              </w:numPr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Ежовой Е.А., доцента кафедры английского языка при факультете права;</w:t>
            </w:r>
          </w:p>
          <w:p w:rsidR="00F43889" w:rsidRDefault="00F43889" w:rsidP="00F43889">
            <w:pPr>
              <w:pStyle w:val="af2"/>
              <w:numPr>
                <w:ilvl w:val="0"/>
                <w:numId w:val="7"/>
              </w:numPr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Ворониной Н.А., преподавателя кафедры английского языка при факультете права;</w:t>
            </w:r>
          </w:p>
          <w:p w:rsidR="00F43889" w:rsidRDefault="00F43889" w:rsidP="00F43889">
            <w:pPr>
              <w:pStyle w:val="af2"/>
              <w:numPr>
                <w:ilvl w:val="0"/>
                <w:numId w:val="7"/>
              </w:numPr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Бекяшевой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Д.И., доцента кафедры судебной власти и организации правосудия;</w:t>
            </w:r>
          </w:p>
          <w:p w:rsidR="00F43889" w:rsidRDefault="00F43889" w:rsidP="00F43889">
            <w:pPr>
              <w:pStyle w:val="af2"/>
              <w:numPr>
                <w:ilvl w:val="0"/>
                <w:numId w:val="7"/>
              </w:numPr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Павловой М.С., доцента кафедры судебной власти и организации правосудия;</w:t>
            </w:r>
          </w:p>
          <w:p w:rsidR="00F43889" w:rsidRDefault="00F43889" w:rsidP="00F43889">
            <w:pPr>
              <w:pStyle w:val="af2"/>
              <w:numPr>
                <w:ilvl w:val="0"/>
                <w:numId w:val="7"/>
              </w:numPr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Жуковой Ю.Д.,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кафедры предпринимательского права;</w:t>
            </w:r>
          </w:p>
          <w:p w:rsidR="00F43889" w:rsidRDefault="00F43889" w:rsidP="00F43889">
            <w:pPr>
              <w:pStyle w:val="af2"/>
              <w:numPr>
                <w:ilvl w:val="0"/>
                <w:numId w:val="7"/>
              </w:numPr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П.П., преподавателя кафедры административного права;</w:t>
            </w:r>
          </w:p>
          <w:p w:rsidR="0006013F" w:rsidRDefault="0006013F" w:rsidP="00F43889">
            <w:pPr>
              <w:pStyle w:val="af2"/>
              <w:numPr>
                <w:ilvl w:val="0"/>
                <w:numId w:val="7"/>
              </w:numPr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Касаткиной А.С., преподавателя кафедры международного частного права;</w:t>
            </w:r>
          </w:p>
          <w:p w:rsidR="00F43889" w:rsidRDefault="00F43889" w:rsidP="00B13A4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категории «Будущие профессора»:</w:t>
            </w:r>
          </w:p>
          <w:p w:rsidR="00B13A45" w:rsidRDefault="00B13A45" w:rsidP="00254AF2">
            <w:pPr>
              <w:pStyle w:val="af2"/>
              <w:numPr>
                <w:ilvl w:val="0"/>
                <w:numId w:val="8"/>
              </w:numPr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А.В., доцента кафедры английского языка при факультете права;</w:t>
            </w:r>
          </w:p>
          <w:p w:rsidR="00F94465" w:rsidRPr="00254AF2" w:rsidRDefault="00F43889" w:rsidP="00254AF2">
            <w:pPr>
              <w:pStyle w:val="af2"/>
              <w:numPr>
                <w:ilvl w:val="0"/>
                <w:numId w:val="8"/>
              </w:numPr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F2">
              <w:rPr>
                <w:rFonts w:ascii="Times New Roman" w:hAnsi="Times New Roman" w:cs="Times New Roman"/>
                <w:sz w:val="28"/>
                <w:szCs w:val="28"/>
              </w:rPr>
              <w:t>Ерохиной Ю.В., доцента кафедры теории права и сравнительного правоведения</w:t>
            </w:r>
          </w:p>
          <w:p w:rsidR="00F94465" w:rsidRDefault="00254AF2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единогласно.</w:t>
            </w:r>
          </w:p>
          <w:p w:rsidR="00254AF2" w:rsidRPr="00D80F64" w:rsidRDefault="00254AF2" w:rsidP="00F94465">
            <w:pPr>
              <w:pStyle w:val="af2"/>
              <w:spacing w:before="120" w:after="0" w:line="360" w:lineRule="atLeas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AFA" w:rsidRDefault="002354F1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Зам.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242AFA" w:rsidRDefault="002354F1">
      <w:pPr>
        <w:pStyle w:val="a1"/>
        <w:spacing w:line="100" w:lineRule="atLeast"/>
        <w:ind w:left="-284"/>
        <w:jc w:val="both"/>
      </w:pPr>
      <w:r>
        <w:rPr>
          <w:rFonts w:ascii="Times New Roman" w:hAnsi="Times New Roman"/>
          <w:b/>
          <w:bCs/>
          <w:sz w:val="32"/>
          <w:szCs w:val="32"/>
        </w:rPr>
        <w:t xml:space="preserve">факультета права   </w:t>
      </w:r>
    </w:p>
    <w:p w:rsidR="00242AFA" w:rsidRDefault="00242AFA">
      <w:pPr>
        <w:pStyle w:val="a1"/>
      </w:pPr>
      <w:bookmarkStart w:id="1" w:name="_GoBack"/>
      <w:bookmarkEnd w:id="1"/>
    </w:p>
    <w:sectPr w:rsidR="00242AFA">
      <w:headerReference w:type="default" r:id="rId8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20" w:rsidRDefault="000E4820">
      <w:pPr>
        <w:spacing w:after="0" w:line="240" w:lineRule="auto"/>
      </w:pPr>
      <w:r>
        <w:separator/>
      </w:r>
    </w:p>
  </w:endnote>
  <w:endnote w:type="continuationSeparator" w:id="0">
    <w:p w:rsidR="000E4820" w:rsidRDefault="000E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20" w:rsidRDefault="000E4820">
      <w:pPr>
        <w:spacing w:after="0" w:line="240" w:lineRule="auto"/>
      </w:pPr>
      <w:r>
        <w:separator/>
      </w:r>
    </w:p>
  </w:footnote>
  <w:footnote w:type="continuationSeparator" w:id="0">
    <w:p w:rsidR="000E4820" w:rsidRDefault="000E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FA" w:rsidRDefault="00242AF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CBB"/>
    <w:multiLevelType w:val="multilevel"/>
    <w:tmpl w:val="0F5C7816"/>
    <w:lvl w:ilvl="0">
      <w:start w:val="1"/>
      <w:numFmt w:val="none"/>
      <w:pStyle w:val="2"/>
      <w:lvlText w:val=""/>
      <w:lvlJc w:val="left"/>
      <w:pPr>
        <w:ind w:left="432" w:hanging="432"/>
      </w:pPr>
    </w:lvl>
    <w:lvl w:ilvl="1">
      <w:start w:val="1"/>
      <w:numFmt w:val="none"/>
      <w:pStyle w:val="a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pStyle w:val="6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219801F9"/>
    <w:multiLevelType w:val="multilevel"/>
    <w:tmpl w:val="BC72D2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8095E"/>
    <w:multiLevelType w:val="hybridMultilevel"/>
    <w:tmpl w:val="1966A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26B9"/>
    <w:multiLevelType w:val="multilevel"/>
    <w:tmpl w:val="86F01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6002"/>
    <w:multiLevelType w:val="multilevel"/>
    <w:tmpl w:val="DB142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54812"/>
    <w:multiLevelType w:val="multilevel"/>
    <w:tmpl w:val="2BAE1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02583"/>
    <w:multiLevelType w:val="hybridMultilevel"/>
    <w:tmpl w:val="AB6CB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D3E97"/>
    <w:multiLevelType w:val="multilevel"/>
    <w:tmpl w:val="D76C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AFA"/>
    <w:rsid w:val="0006013F"/>
    <w:rsid w:val="000E4820"/>
    <w:rsid w:val="002354F1"/>
    <w:rsid w:val="00242AFA"/>
    <w:rsid w:val="00254AF2"/>
    <w:rsid w:val="00276C61"/>
    <w:rsid w:val="00B13A45"/>
    <w:rsid w:val="00D80F64"/>
    <w:rsid w:val="00F43889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pPr>
      <w:keepNext/>
      <w:spacing w:before="240" w:after="60" w:line="100" w:lineRule="atLeast"/>
      <w:jc w:val="both"/>
      <w:outlineLvl w:val="0"/>
    </w:pPr>
    <w:rPr>
      <w:rFonts w:ascii="Arial" w:eastAsia="Batang" w:hAnsi="Arial" w:cs="Arial"/>
      <w:b/>
      <w:sz w:val="32"/>
      <w:szCs w:val="20"/>
      <w:lang w:val="en-US" w:bidi="en-US"/>
    </w:rPr>
  </w:style>
  <w:style w:type="paragraph" w:styleId="2">
    <w:name w:val="heading 2"/>
    <w:basedOn w:val="a1"/>
    <w:next w:val="a2"/>
    <w:pPr>
      <w:keepNext/>
      <w:numPr>
        <w:numId w:val="1"/>
      </w:numPr>
      <w:spacing w:before="240" w:after="60" w:line="100" w:lineRule="atLeast"/>
      <w:jc w:val="both"/>
      <w:outlineLvl w:val="1"/>
    </w:pPr>
    <w:rPr>
      <w:rFonts w:ascii="Arial" w:hAnsi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1"/>
    <w:next w:val="a2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Arial" w:hAnsi="Arial"/>
      <w:b/>
      <w:bCs/>
      <w:sz w:val="26"/>
      <w:szCs w:val="26"/>
      <w:lang w:val="en-US" w:bidi="en-US"/>
    </w:rPr>
  </w:style>
  <w:style w:type="paragraph" w:styleId="4">
    <w:name w:val="heading 4"/>
    <w:basedOn w:val="a1"/>
    <w:next w:val="a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Times New Roman" w:hAnsi="Times New Roman"/>
      <w:sz w:val="28"/>
      <w:szCs w:val="20"/>
      <w:lang w:val="en-US" w:bidi="en-US"/>
    </w:rPr>
  </w:style>
  <w:style w:type="paragraph" w:styleId="5">
    <w:name w:val="heading 5"/>
    <w:basedOn w:val="a1"/>
    <w:next w:val="a2"/>
    <w:pPr>
      <w:numPr>
        <w:ilvl w:val="4"/>
        <w:numId w:val="1"/>
      </w:numPr>
      <w:spacing w:before="240" w:after="60" w:line="100" w:lineRule="atLeast"/>
      <w:jc w:val="both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1"/>
    <w:next w:val="a2"/>
    <w:pPr>
      <w:numPr>
        <w:ilvl w:val="5"/>
        <w:numId w:val="1"/>
      </w:numPr>
      <w:spacing w:before="240" w:after="60" w:line="100" w:lineRule="atLeast"/>
      <w:jc w:val="both"/>
      <w:outlineLvl w:val="5"/>
    </w:pPr>
    <w:rPr>
      <w:b/>
      <w:bCs/>
      <w:lang w:val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ListLabel1">
    <w:name w:val="ListLabel 1"/>
    <w:rPr>
      <w:b/>
    </w:rPr>
  </w:style>
  <w:style w:type="character" w:customStyle="1" w:styleId="30">
    <w:name w:val="Основной текст 3 Знак"/>
    <w:basedOn w:val="a3"/>
  </w:style>
  <w:style w:type="character" w:customStyle="1" w:styleId="20">
    <w:name w:val="Основной текст 2 Знак"/>
    <w:basedOn w:val="a3"/>
  </w:style>
  <w:style w:type="character" w:customStyle="1" w:styleId="a6">
    <w:name w:val="Верхний колонтитул Знак"/>
    <w:basedOn w:val="a3"/>
  </w:style>
  <w:style w:type="character" w:customStyle="1" w:styleId="a7">
    <w:name w:val="Нижний колонтитул Знак"/>
    <w:basedOn w:val="a3"/>
  </w:style>
  <w:style w:type="character" w:customStyle="1" w:styleId="a8">
    <w:name w:val="Текст выноски Знак"/>
    <w:basedOn w:val="a3"/>
  </w:style>
  <w:style w:type="character" w:customStyle="1" w:styleId="a9">
    <w:name w:val="Выделение жирным"/>
    <w:basedOn w:val="a3"/>
    <w:rPr>
      <w:rFonts w:ascii="inherit" w:hAnsi="inherit"/>
      <w:b/>
      <w:bCs/>
      <w:sz w:val="24"/>
      <w:szCs w:val="24"/>
    </w:rPr>
  </w:style>
  <w:style w:type="character" w:customStyle="1" w:styleId="10">
    <w:name w:val="Заголовок 1 Знак"/>
    <w:basedOn w:val="a3"/>
  </w:style>
  <w:style w:type="character" w:customStyle="1" w:styleId="21">
    <w:name w:val="Заголовок 2 Знак"/>
    <w:basedOn w:val="a3"/>
  </w:style>
  <w:style w:type="character" w:customStyle="1" w:styleId="31">
    <w:name w:val="Заголовок 3 Знак"/>
    <w:basedOn w:val="a3"/>
  </w:style>
  <w:style w:type="character" w:customStyle="1" w:styleId="40">
    <w:name w:val="Заголовок 4 Знак"/>
    <w:basedOn w:val="a3"/>
  </w:style>
  <w:style w:type="character" w:customStyle="1" w:styleId="50">
    <w:name w:val="Заголовок 5 Знак"/>
    <w:basedOn w:val="a3"/>
  </w:style>
  <w:style w:type="character" w:customStyle="1" w:styleId="60">
    <w:name w:val="Заголовок 6 Знак"/>
    <w:basedOn w:val="a3"/>
  </w:style>
  <w:style w:type="character" w:customStyle="1" w:styleId="aa">
    <w:name w:val="Название Знак"/>
    <w:basedOn w:val="a3"/>
  </w:style>
  <w:style w:type="character" w:customStyle="1" w:styleId="ab">
    <w:name w:val="Подзаголовок Знак"/>
    <w:basedOn w:val="a3"/>
  </w:style>
  <w:style w:type="character" w:styleId="ac">
    <w:name w:val="Emphasis"/>
    <w:basedOn w:val="a3"/>
    <w:rPr>
      <w:i/>
      <w:iCs/>
    </w:rPr>
  </w:style>
  <w:style w:type="character" w:customStyle="1" w:styleId="ad">
    <w:name w:val="Мойстиль Знак"/>
    <w:basedOn w:val="a3"/>
  </w:style>
  <w:style w:type="paragraph" w:customStyle="1" w:styleId="ae">
    <w:name w:val="Заголовок"/>
    <w:basedOn w:val="a1"/>
    <w:next w:val="a2"/>
    <w:pPr>
      <w:keepNext/>
      <w:spacing w:before="240" w:after="60" w:line="100" w:lineRule="atLeast"/>
      <w:jc w:val="center"/>
    </w:pPr>
    <w:rPr>
      <w:rFonts w:ascii="Cambria" w:eastAsia="MS Mincho" w:hAnsi="Cambria"/>
      <w:b/>
      <w:bCs/>
      <w:sz w:val="32"/>
      <w:szCs w:val="32"/>
      <w:lang w:val="en-US" w:bidi="en-US"/>
    </w:rPr>
  </w:style>
  <w:style w:type="paragraph" w:styleId="a2">
    <w:name w:val="Body Text"/>
    <w:basedOn w:val="a1"/>
    <w:pPr>
      <w:spacing w:after="120"/>
    </w:pPr>
  </w:style>
  <w:style w:type="paragraph" w:styleId="af">
    <w:name w:val="List"/>
    <w:basedOn w:val="a2"/>
    <w:rPr>
      <w:rFonts w:ascii="Arial" w:hAnsi="Arial" w:cs="Tahoma"/>
    </w:rPr>
  </w:style>
  <w:style w:type="paragraph" w:styleId="af0">
    <w:name w:val="Title"/>
    <w:basedOn w:val="a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1"/>
    <w:pPr>
      <w:suppressLineNumbers/>
    </w:pPr>
    <w:rPr>
      <w:rFonts w:ascii="Arial" w:hAnsi="Arial" w:cs="Tahoma"/>
    </w:rPr>
  </w:style>
  <w:style w:type="paragraph" w:styleId="32">
    <w:name w:val="Body Text 3"/>
    <w:basedOn w:val="a1"/>
  </w:style>
  <w:style w:type="paragraph" w:styleId="af2">
    <w:name w:val="List Paragraph"/>
    <w:basedOn w:val="a1"/>
  </w:style>
  <w:style w:type="paragraph" w:styleId="22">
    <w:name w:val="Body Text 2"/>
    <w:basedOn w:val="a1"/>
  </w:style>
  <w:style w:type="paragraph" w:styleId="af3">
    <w:name w:val="head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footer"/>
    <w:basedOn w:val="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Balloon Text"/>
    <w:basedOn w:val="a1"/>
  </w:style>
  <w:style w:type="paragraph" w:styleId="a">
    <w:name w:val="Subtitle"/>
    <w:basedOn w:val="a1"/>
    <w:next w:val="a2"/>
    <w:pPr>
      <w:numPr>
        <w:ilvl w:val="1"/>
        <w:numId w:val="1"/>
      </w:numPr>
      <w:spacing w:after="60" w:line="100" w:lineRule="atLeast"/>
      <w:jc w:val="center"/>
      <w:outlineLvl w:val="1"/>
    </w:pPr>
    <w:rPr>
      <w:rFonts w:ascii="Cambria" w:hAnsi="Cambria"/>
      <w:i/>
      <w:iCs/>
      <w:sz w:val="28"/>
      <w:szCs w:val="28"/>
      <w:lang w:val="en-US" w:bidi="en-US"/>
    </w:rPr>
  </w:style>
  <w:style w:type="paragraph" w:customStyle="1" w:styleId="af6">
    <w:name w:val="Мойстиль"/>
    <w:basedOn w:val="a1"/>
  </w:style>
  <w:style w:type="paragraph" w:customStyle="1" w:styleId="af7">
    <w:name w:val="Содержимое таблицы"/>
    <w:basedOn w:val="a1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user</cp:lastModifiedBy>
  <cp:revision>7</cp:revision>
  <cp:lastPrinted>2013-06-21T13:40:00Z</cp:lastPrinted>
  <dcterms:created xsi:type="dcterms:W3CDTF">2013-11-01T07:57:00Z</dcterms:created>
  <dcterms:modified xsi:type="dcterms:W3CDTF">2013-11-14T10:32:00Z</dcterms:modified>
</cp:coreProperties>
</file>