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3E" w:rsidRPr="009519B3" w:rsidRDefault="00E86D3E" w:rsidP="00E86D3E">
      <w:pPr>
        <w:jc w:val="center"/>
        <w:rPr>
          <w:b/>
          <w:sz w:val="28"/>
          <w:szCs w:val="28"/>
        </w:rPr>
      </w:pPr>
      <w:r w:rsidRPr="009519B3">
        <w:rPr>
          <w:b/>
          <w:sz w:val="28"/>
          <w:szCs w:val="28"/>
        </w:rPr>
        <w:t>Правительство Российской Федерации</w:t>
      </w:r>
    </w:p>
    <w:p w:rsidR="00E86D3E" w:rsidRPr="009519B3" w:rsidRDefault="00E86D3E" w:rsidP="00E86D3E">
      <w:pPr>
        <w:jc w:val="center"/>
        <w:rPr>
          <w:b/>
          <w:sz w:val="28"/>
          <w:szCs w:val="28"/>
        </w:rPr>
      </w:pPr>
    </w:p>
    <w:p w:rsidR="00E86D3E" w:rsidRPr="009519B3" w:rsidRDefault="00E86D3E" w:rsidP="00E86D3E">
      <w:pPr>
        <w:jc w:val="center"/>
        <w:rPr>
          <w:b/>
          <w:sz w:val="28"/>
          <w:szCs w:val="28"/>
        </w:rPr>
      </w:pPr>
      <w:r w:rsidRPr="009519B3">
        <w:rPr>
          <w:b/>
          <w:sz w:val="28"/>
          <w:szCs w:val="28"/>
        </w:rPr>
        <w:t>Федеральное государственное автономное учреждение высшего профессионального образования</w:t>
      </w:r>
    </w:p>
    <w:p w:rsidR="00E86D3E" w:rsidRPr="009519B3" w:rsidRDefault="00E86D3E" w:rsidP="00E86D3E">
      <w:pPr>
        <w:jc w:val="center"/>
        <w:rPr>
          <w:b/>
          <w:sz w:val="28"/>
          <w:szCs w:val="28"/>
        </w:rPr>
      </w:pPr>
      <w:r w:rsidRPr="009519B3">
        <w:rPr>
          <w:b/>
          <w:sz w:val="28"/>
          <w:szCs w:val="28"/>
        </w:rPr>
        <w:t xml:space="preserve">Национальный исследовательский университет </w:t>
      </w:r>
    </w:p>
    <w:p w:rsidR="00E86D3E" w:rsidRPr="009519B3" w:rsidRDefault="00E86D3E" w:rsidP="00E86D3E">
      <w:pPr>
        <w:jc w:val="center"/>
        <w:rPr>
          <w:b/>
          <w:sz w:val="28"/>
          <w:szCs w:val="28"/>
        </w:rPr>
      </w:pPr>
      <w:r w:rsidRPr="009519B3">
        <w:rPr>
          <w:b/>
          <w:sz w:val="28"/>
          <w:szCs w:val="28"/>
        </w:rPr>
        <w:t>«Высшая школа экономики»</w:t>
      </w:r>
    </w:p>
    <w:p w:rsidR="00E86D3E" w:rsidRPr="009519B3" w:rsidRDefault="00E86D3E" w:rsidP="00E86D3E">
      <w:pPr>
        <w:jc w:val="center"/>
        <w:rPr>
          <w:b/>
        </w:rPr>
      </w:pPr>
    </w:p>
    <w:p w:rsidR="00E86D3E" w:rsidRPr="009519B3" w:rsidRDefault="00E86D3E" w:rsidP="00E86D3E">
      <w:pPr>
        <w:jc w:val="center"/>
        <w:rPr>
          <w:b/>
        </w:rPr>
      </w:pPr>
    </w:p>
    <w:p w:rsidR="00E86D3E" w:rsidRPr="009519B3" w:rsidRDefault="00E86D3E" w:rsidP="00E86D3E">
      <w:pPr>
        <w:jc w:val="center"/>
        <w:rPr>
          <w:b/>
        </w:rPr>
      </w:pPr>
    </w:p>
    <w:p w:rsidR="00E86D3E" w:rsidRPr="009519B3" w:rsidRDefault="00E86D3E" w:rsidP="00E86D3E">
      <w:pPr>
        <w:jc w:val="center"/>
        <w:rPr>
          <w:sz w:val="28"/>
          <w:szCs w:val="28"/>
        </w:rPr>
      </w:pPr>
      <w:r w:rsidRPr="009519B3">
        <w:rPr>
          <w:sz w:val="28"/>
          <w:szCs w:val="28"/>
        </w:rPr>
        <w:t>Факультет истории</w:t>
      </w:r>
    </w:p>
    <w:p w:rsidR="00E86D3E" w:rsidRPr="009519B3" w:rsidRDefault="00E86D3E" w:rsidP="00E86D3E">
      <w:pPr>
        <w:jc w:val="center"/>
      </w:pPr>
    </w:p>
    <w:p w:rsidR="00E86D3E" w:rsidRPr="009519B3" w:rsidRDefault="00E86D3E" w:rsidP="00E86D3E">
      <w:pPr>
        <w:jc w:val="center"/>
      </w:pPr>
    </w:p>
    <w:p w:rsidR="00E86D3E" w:rsidRPr="009519B3" w:rsidRDefault="00E86D3E" w:rsidP="00E86D3E">
      <w:pPr>
        <w:jc w:val="center"/>
      </w:pPr>
    </w:p>
    <w:p w:rsidR="00E86D3E" w:rsidRPr="009519B3" w:rsidRDefault="00E86D3E" w:rsidP="00E86D3E">
      <w:pPr>
        <w:jc w:val="center"/>
      </w:pPr>
    </w:p>
    <w:p w:rsidR="007C015A" w:rsidRDefault="00E86D3E" w:rsidP="00E86D3E">
      <w:pPr>
        <w:jc w:val="center"/>
        <w:rPr>
          <w:b/>
          <w:sz w:val="28"/>
          <w:szCs w:val="28"/>
        </w:rPr>
      </w:pPr>
      <w:r w:rsidRPr="009519B3">
        <w:rPr>
          <w:b/>
          <w:sz w:val="28"/>
          <w:szCs w:val="28"/>
        </w:rPr>
        <w:t xml:space="preserve">Программа </w:t>
      </w:r>
      <w:r w:rsidR="007C015A">
        <w:rPr>
          <w:b/>
          <w:sz w:val="28"/>
          <w:szCs w:val="28"/>
        </w:rPr>
        <w:t>курса по выбору</w:t>
      </w:r>
    </w:p>
    <w:p w:rsidR="007C015A" w:rsidRPr="0043181B" w:rsidRDefault="0043181B" w:rsidP="0043181B">
      <w:pPr>
        <w:ind w:right="-5"/>
        <w:jc w:val="center"/>
        <w:rPr>
          <w:b/>
          <w:i/>
          <w:sz w:val="28"/>
          <w:szCs w:val="28"/>
        </w:rPr>
      </w:pPr>
      <w:r w:rsidRPr="0043181B">
        <w:rPr>
          <w:b/>
          <w:i/>
          <w:sz w:val="28"/>
          <w:szCs w:val="28"/>
        </w:rPr>
        <w:t>Государство и церковь в Европе</w:t>
      </w:r>
    </w:p>
    <w:p w:rsidR="00E86D3E" w:rsidRPr="009519B3" w:rsidRDefault="00E86D3E" w:rsidP="00E86D3E">
      <w:pPr>
        <w:jc w:val="center"/>
        <w:rPr>
          <w:b/>
          <w:sz w:val="28"/>
          <w:szCs w:val="28"/>
        </w:rPr>
      </w:pPr>
    </w:p>
    <w:p w:rsidR="00E86D3E" w:rsidRPr="009519B3" w:rsidRDefault="00E86D3E" w:rsidP="00E86D3E">
      <w:pPr>
        <w:jc w:val="center"/>
        <w:rPr>
          <w:b/>
        </w:rPr>
      </w:pPr>
    </w:p>
    <w:p w:rsidR="00E86D3E" w:rsidRPr="009519B3" w:rsidRDefault="00E86D3E" w:rsidP="00E86D3E">
      <w:pPr>
        <w:jc w:val="center"/>
      </w:pPr>
      <w:r w:rsidRPr="009519B3">
        <w:t xml:space="preserve">для направления 030600.62 «История» подготовки </w:t>
      </w:r>
      <w:r w:rsidRPr="009519B3">
        <w:rPr>
          <w:b/>
        </w:rPr>
        <w:t>бакалавра</w:t>
      </w:r>
      <w:r w:rsidRPr="009519B3">
        <w:t xml:space="preserve"> </w:t>
      </w:r>
    </w:p>
    <w:p w:rsidR="00E86D3E" w:rsidRPr="009519B3" w:rsidRDefault="00E86D3E" w:rsidP="00E86D3E">
      <w:pPr>
        <w:jc w:val="center"/>
      </w:pPr>
    </w:p>
    <w:p w:rsidR="00E86D3E" w:rsidRPr="009519B3" w:rsidRDefault="00E86D3E" w:rsidP="00E86D3E">
      <w:pPr>
        <w:jc w:val="center"/>
      </w:pPr>
    </w:p>
    <w:p w:rsidR="00E86D3E" w:rsidRPr="009519B3" w:rsidRDefault="00E86D3E" w:rsidP="00E86D3E">
      <w:pPr>
        <w:jc w:val="center"/>
      </w:pPr>
    </w:p>
    <w:p w:rsidR="00E86D3E" w:rsidRPr="009519B3" w:rsidRDefault="00E86D3E" w:rsidP="00E86D3E">
      <w:pPr>
        <w:jc w:val="center"/>
      </w:pPr>
    </w:p>
    <w:p w:rsidR="00E86D3E" w:rsidRPr="009519B3" w:rsidRDefault="00E86D3E" w:rsidP="00E86D3E">
      <w:pPr>
        <w:jc w:val="center"/>
      </w:pPr>
    </w:p>
    <w:p w:rsidR="00E86D3E" w:rsidRPr="009519B3" w:rsidRDefault="007C015A" w:rsidP="00E86D3E">
      <w:r>
        <w:t>Автор</w:t>
      </w:r>
      <w:r w:rsidR="00E86D3E" w:rsidRPr="009519B3">
        <w:t xml:space="preserve"> программы:</w:t>
      </w:r>
    </w:p>
    <w:p w:rsidR="00E86D3E" w:rsidRPr="009519B3" w:rsidRDefault="00E86D3E" w:rsidP="00E86D3E"/>
    <w:p w:rsidR="00E86D3E" w:rsidRPr="009519B3" w:rsidRDefault="007C015A" w:rsidP="00E86D3E">
      <w:r>
        <w:t>Профессор М.В</w:t>
      </w:r>
      <w:r w:rsidR="00E86D3E" w:rsidRPr="009519B3">
        <w:t xml:space="preserve">. </w:t>
      </w:r>
      <w:r>
        <w:t>Дмитриев</w:t>
      </w:r>
    </w:p>
    <w:p w:rsidR="00E86D3E" w:rsidRPr="009519B3" w:rsidRDefault="00E86D3E" w:rsidP="00E86D3E"/>
    <w:p w:rsidR="00E86D3E" w:rsidRPr="009519B3" w:rsidRDefault="00E86D3E" w:rsidP="00E86D3E"/>
    <w:p w:rsidR="00E86D3E" w:rsidRPr="009519B3" w:rsidRDefault="00E86D3E" w:rsidP="00E86D3E">
      <w:r w:rsidRPr="009519B3">
        <w:t xml:space="preserve">Одобрена на заседании кафедры ……………………….     </w:t>
      </w:r>
    </w:p>
    <w:p w:rsidR="00E86D3E" w:rsidRPr="009519B3" w:rsidRDefault="00E86D3E" w:rsidP="00E86D3E">
      <w:pPr>
        <w:jc w:val="right"/>
      </w:pPr>
      <w:r w:rsidRPr="009519B3">
        <w:t>«__»____________2013 г.</w:t>
      </w:r>
    </w:p>
    <w:p w:rsidR="00E86D3E" w:rsidRPr="009519B3" w:rsidRDefault="00E86D3E" w:rsidP="00E86D3E">
      <w:r w:rsidRPr="009519B3">
        <w:t>Зав. кафедрой ……………………………….</w:t>
      </w:r>
    </w:p>
    <w:p w:rsidR="00E86D3E" w:rsidRPr="009519B3" w:rsidRDefault="00E86D3E" w:rsidP="00E86D3E"/>
    <w:p w:rsidR="00E86D3E" w:rsidRPr="009519B3" w:rsidRDefault="00E86D3E" w:rsidP="00E86D3E">
      <w:r w:rsidRPr="009519B3">
        <w:t>Рекомендована секцией УМС по истории                               «__»____________2013 г.</w:t>
      </w:r>
    </w:p>
    <w:p w:rsidR="00E86D3E" w:rsidRPr="009519B3" w:rsidRDefault="00E86D3E" w:rsidP="00E86D3E">
      <w:r w:rsidRPr="009519B3">
        <w:t>Председатель Е.Б.Смилянская</w:t>
      </w:r>
    </w:p>
    <w:p w:rsidR="00E86D3E" w:rsidRPr="009519B3" w:rsidRDefault="00E86D3E" w:rsidP="00E86D3E"/>
    <w:p w:rsidR="00E86D3E" w:rsidRPr="009519B3" w:rsidRDefault="00E86D3E" w:rsidP="00E86D3E">
      <w:r w:rsidRPr="009519B3">
        <w:t>Утверждена УС факультета истории                                      «__»____________2013 г.</w:t>
      </w:r>
    </w:p>
    <w:p w:rsidR="00E86D3E" w:rsidRPr="009519B3" w:rsidRDefault="00E86D3E" w:rsidP="00E86D3E">
      <w:r w:rsidRPr="009519B3">
        <w:t>Ученый секретарь О.С. Воскобойников</w:t>
      </w:r>
    </w:p>
    <w:p w:rsidR="00E86D3E" w:rsidRPr="009519B3" w:rsidRDefault="00E86D3E" w:rsidP="00E86D3E"/>
    <w:p w:rsidR="00E86D3E" w:rsidRPr="009519B3" w:rsidRDefault="00E86D3E" w:rsidP="00E86D3E"/>
    <w:p w:rsidR="00E86D3E" w:rsidRPr="009519B3" w:rsidRDefault="00E86D3E" w:rsidP="00E86D3E"/>
    <w:p w:rsidR="00E86D3E" w:rsidRPr="009519B3" w:rsidRDefault="00E86D3E" w:rsidP="00E86D3E">
      <w:pPr>
        <w:jc w:val="center"/>
      </w:pPr>
      <w:r w:rsidRPr="009519B3">
        <w:t>Москва, 2013</w:t>
      </w:r>
    </w:p>
    <w:p w:rsidR="00E86D3E" w:rsidRPr="009519B3" w:rsidRDefault="00E86D3E" w:rsidP="00E86D3E">
      <w:pPr>
        <w:jc w:val="center"/>
        <w:rPr>
          <w:i/>
        </w:rPr>
      </w:pPr>
      <w:r w:rsidRPr="009519B3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86D3E" w:rsidRPr="009519B3" w:rsidRDefault="00E86D3E" w:rsidP="00E86D3E">
      <w:pPr>
        <w:jc w:val="center"/>
        <w:rPr>
          <w:sz w:val="22"/>
          <w:szCs w:val="22"/>
        </w:rPr>
      </w:pPr>
    </w:p>
    <w:p w:rsidR="00E86D3E" w:rsidRPr="009519B3" w:rsidRDefault="00E86D3E" w:rsidP="00E86D3E">
      <w:pPr>
        <w:jc w:val="center"/>
      </w:pPr>
      <w:r w:rsidRPr="009519B3">
        <w:br w:type="page"/>
      </w:r>
    </w:p>
    <w:p w:rsidR="00E86D3E" w:rsidRPr="00393DA2" w:rsidRDefault="00E86D3E" w:rsidP="00E86D3E">
      <w:pPr>
        <w:numPr>
          <w:ilvl w:val="0"/>
          <w:numId w:val="1"/>
        </w:numPr>
        <w:ind w:left="0" w:hanging="720"/>
        <w:jc w:val="both"/>
        <w:rPr>
          <w:b/>
        </w:rPr>
      </w:pPr>
      <w:r w:rsidRPr="00393DA2">
        <w:rPr>
          <w:b/>
        </w:rPr>
        <w:lastRenderedPageBreak/>
        <w:t>Область применения и нормативные ссылки</w:t>
      </w:r>
    </w:p>
    <w:p w:rsidR="00E86D3E" w:rsidRPr="00393DA2" w:rsidRDefault="00E86D3E" w:rsidP="00E86D3E">
      <w:pPr>
        <w:ind w:firstLine="709"/>
        <w:jc w:val="both"/>
      </w:pPr>
      <w:r w:rsidRPr="00393DA2">
        <w:t>Настоящая программа учебной дисциплины устанавливает минимальные требования к знаниям и умениям студента бакалавриата и определяет содержание и виды учебных занятий и отчетности.</w:t>
      </w:r>
    </w:p>
    <w:p w:rsidR="00E86D3E" w:rsidRPr="00393DA2" w:rsidRDefault="00E86D3E" w:rsidP="00E86D3E">
      <w:pPr>
        <w:ind w:firstLine="708"/>
        <w:jc w:val="both"/>
      </w:pPr>
      <w:r w:rsidRPr="00393DA2">
        <w:t>Программа предназначена для преподавателей, ведущих данную дисциплину, учебных ассистентов и студентов направления подготовки 030600.62 «История», обучающихся по программе бакалавриата и изучающих дисциплину «</w:t>
      </w:r>
      <w:r w:rsidR="00B91B1B">
        <w:t>Государство и церковь в Европе</w:t>
      </w:r>
      <w:r w:rsidRPr="00393DA2">
        <w:t>».</w:t>
      </w:r>
    </w:p>
    <w:p w:rsidR="00E86D3E" w:rsidRPr="00393DA2" w:rsidRDefault="00E86D3E" w:rsidP="00E86D3E">
      <w:pPr>
        <w:ind w:firstLine="708"/>
        <w:jc w:val="both"/>
      </w:pPr>
      <w:r w:rsidRPr="00393DA2">
        <w:t xml:space="preserve">Программа разработана в соответствии </w:t>
      </w:r>
    </w:p>
    <w:p w:rsidR="00E86D3E" w:rsidRPr="00393DA2" w:rsidRDefault="00E86D3E" w:rsidP="00E86D3E">
      <w:pPr>
        <w:pStyle w:val="a0"/>
        <w:jc w:val="both"/>
        <w:rPr>
          <w:szCs w:val="24"/>
        </w:rPr>
      </w:pPr>
      <w:r w:rsidRPr="00393DA2">
        <w:rPr>
          <w:szCs w:val="24"/>
        </w:rPr>
        <w:t xml:space="preserve"> со стандартом НИУ ВШЭ;</w:t>
      </w:r>
    </w:p>
    <w:p w:rsidR="00E86D3E" w:rsidRPr="00393DA2" w:rsidRDefault="00E86D3E" w:rsidP="00E86D3E">
      <w:pPr>
        <w:pStyle w:val="a0"/>
        <w:jc w:val="both"/>
        <w:rPr>
          <w:szCs w:val="24"/>
        </w:rPr>
      </w:pPr>
      <w:r w:rsidRPr="00393DA2">
        <w:rPr>
          <w:szCs w:val="24"/>
        </w:rPr>
        <w:t xml:space="preserve"> с образовательной программой </w:t>
      </w:r>
    </w:p>
    <w:p w:rsidR="00E86D3E" w:rsidRPr="00393DA2" w:rsidRDefault="00E86D3E" w:rsidP="00E86D3E">
      <w:pPr>
        <w:pStyle w:val="a0"/>
        <w:jc w:val="both"/>
        <w:rPr>
          <w:szCs w:val="24"/>
        </w:rPr>
      </w:pPr>
      <w:r w:rsidRPr="00393DA2">
        <w:rPr>
          <w:szCs w:val="24"/>
        </w:rPr>
        <w:t xml:space="preserve"> с рабочим учебным планом университета по направлению подготовки 030600.62«История», обучающихся по программе бакалавриата </w:t>
      </w:r>
    </w:p>
    <w:p w:rsidR="00E86D3E" w:rsidRPr="00393DA2" w:rsidRDefault="00E86D3E" w:rsidP="00E86D3E">
      <w:pPr>
        <w:jc w:val="both"/>
      </w:pPr>
    </w:p>
    <w:p w:rsidR="00E86D3E" w:rsidRPr="00393DA2" w:rsidRDefault="00E86D3E" w:rsidP="00E86D3E">
      <w:pPr>
        <w:numPr>
          <w:ilvl w:val="0"/>
          <w:numId w:val="1"/>
        </w:numPr>
        <w:tabs>
          <w:tab w:val="left" w:pos="0"/>
        </w:tabs>
        <w:ind w:left="0" w:hanging="720"/>
        <w:jc w:val="both"/>
        <w:rPr>
          <w:b/>
        </w:rPr>
      </w:pPr>
      <w:r w:rsidRPr="00393DA2">
        <w:rPr>
          <w:b/>
        </w:rPr>
        <w:t>Цели освоения дисциплины.</w:t>
      </w:r>
    </w:p>
    <w:p w:rsidR="00E86D3E" w:rsidRPr="00393DA2" w:rsidRDefault="00E86D3E" w:rsidP="00E86D3E">
      <w:pPr>
        <w:ind w:left="708"/>
        <w:jc w:val="both"/>
      </w:pPr>
      <w:r w:rsidRPr="00393DA2">
        <w:t xml:space="preserve">Целями освоения дисциплины </w:t>
      </w:r>
      <w:r w:rsidR="007C015A" w:rsidRPr="00393DA2">
        <w:t>«</w:t>
      </w:r>
      <w:r w:rsidR="00B91B1B">
        <w:t>Государство и церковь в Европе</w:t>
      </w:r>
      <w:r w:rsidR="007C015A" w:rsidRPr="00393DA2">
        <w:t xml:space="preserve"> »</w:t>
      </w:r>
      <w:r w:rsidRPr="00393DA2">
        <w:t xml:space="preserve"> являются:</w:t>
      </w:r>
    </w:p>
    <w:p w:rsidR="00E86D3E" w:rsidRPr="00393DA2" w:rsidRDefault="00E86D3E" w:rsidP="00E86D3E">
      <w:pPr>
        <w:numPr>
          <w:ilvl w:val="0"/>
          <w:numId w:val="3"/>
        </w:numPr>
        <w:suppressAutoHyphens w:val="0"/>
        <w:jc w:val="both"/>
      </w:pPr>
      <w:r w:rsidRPr="00393DA2">
        <w:t xml:space="preserve">Ознакомление студентов с основной проблематикой, ключевыми понятиями и историографией </w:t>
      </w:r>
      <w:r w:rsidR="007C015A" w:rsidRPr="00393DA2">
        <w:t>данной области исторических знаний</w:t>
      </w:r>
      <w:r w:rsidRPr="00393DA2">
        <w:t xml:space="preserve">, а также с основными типами источников </w:t>
      </w:r>
      <w:r w:rsidR="007C015A" w:rsidRPr="00393DA2">
        <w:t>для изучения данной проблематики</w:t>
      </w:r>
      <w:r w:rsidRPr="00393DA2">
        <w:t>.</w:t>
      </w:r>
    </w:p>
    <w:p w:rsidR="00E86D3E" w:rsidRPr="00393DA2" w:rsidRDefault="00E86D3E" w:rsidP="00E86D3E">
      <w:pPr>
        <w:numPr>
          <w:ilvl w:val="0"/>
          <w:numId w:val="3"/>
        </w:numPr>
        <w:suppressAutoHyphens w:val="0"/>
        <w:jc w:val="both"/>
      </w:pPr>
      <w:r w:rsidRPr="00393DA2">
        <w:t xml:space="preserve">Формирование у студентов навыков </w:t>
      </w:r>
      <w:r w:rsidR="007C015A" w:rsidRPr="00393DA2">
        <w:t xml:space="preserve">сравнительного </w:t>
      </w:r>
      <w:r w:rsidRPr="00393DA2">
        <w:t xml:space="preserve">исследования </w:t>
      </w:r>
      <w:r w:rsidR="007C015A" w:rsidRPr="00393DA2">
        <w:t xml:space="preserve">истории  </w:t>
      </w:r>
      <w:r w:rsidRPr="00393DA2">
        <w:t xml:space="preserve">европейских обществ. </w:t>
      </w:r>
    </w:p>
    <w:p w:rsidR="00E86D3E" w:rsidRPr="00393DA2" w:rsidRDefault="00E86D3E" w:rsidP="00E86D3E">
      <w:pPr>
        <w:numPr>
          <w:ilvl w:val="0"/>
          <w:numId w:val="3"/>
        </w:numPr>
        <w:suppressAutoHyphens w:val="0"/>
        <w:jc w:val="both"/>
      </w:pPr>
      <w:r w:rsidRPr="00393DA2">
        <w:t xml:space="preserve">Способствование формирования у студентов мировоззрения, </w:t>
      </w:r>
      <w:r w:rsidR="007C015A" w:rsidRPr="00393DA2">
        <w:t>способного к критическому</w:t>
      </w:r>
      <w:r w:rsidRPr="00393DA2">
        <w:t xml:space="preserve"> </w:t>
      </w:r>
      <w:r w:rsidR="007C015A" w:rsidRPr="00393DA2">
        <w:t>взгляду на религиозные традиции</w:t>
      </w:r>
      <w:r w:rsidRPr="00393DA2">
        <w:t xml:space="preserve">. </w:t>
      </w:r>
    </w:p>
    <w:p w:rsidR="007C015A" w:rsidRPr="00393DA2" w:rsidRDefault="007C015A" w:rsidP="007C015A">
      <w:pPr>
        <w:pStyle w:val="af1"/>
        <w:numPr>
          <w:ilvl w:val="0"/>
          <w:numId w:val="3"/>
        </w:numPr>
        <w:ind w:right="-5"/>
        <w:jc w:val="both"/>
        <w:rPr>
          <w:i/>
        </w:rPr>
      </w:pPr>
      <w:r w:rsidRPr="00393DA2">
        <w:t xml:space="preserve">Главная задача курса: помочь студентам разобраться в том, в чём состоят </w:t>
      </w:r>
      <w:r w:rsidRPr="00393DA2">
        <w:rPr>
          <w:i/>
        </w:rPr>
        <w:t>культурно релевантные</w:t>
      </w:r>
      <w:r w:rsidRPr="00393DA2">
        <w:t xml:space="preserve">  </w:t>
      </w:r>
      <w:r w:rsidRPr="00393DA2">
        <w:rPr>
          <w:b/>
          <w:i/>
        </w:rPr>
        <w:t>конфессиональные</w:t>
      </w:r>
      <w:r w:rsidRPr="00393DA2">
        <w:t xml:space="preserve"> особенности западнохристианских традиций (католицизм и протестантские конфессии) во сравнению с восточнохристианскими (византийско-славянское православие), и </w:t>
      </w:r>
      <w:r w:rsidRPr="00393DA2">
        <w:rPr>
          <w:i/>
          <w:lang w:val="fr-FR"/>
        </w:rPr>
        <w:t>vice</w:t>
      </w:r>
      <w:r w:rsidRPr="00393DA2">
        <w:rPr>
          <w:i/>
        </w:rPr>
        <w:t xml:space="preserve"> </w:t>
      </w:r>
      <w:r w:rsidRPr="00393DA2">
        <w:rPr>
          <w:i/>
          <w:lang w:val="fr-FR"/>
        </w:rPr>
        <w:t>vers</w:t>
      </w:r>
      <w:r w:rsidRPr="00393DA2">
        <w:rPr>
          <w:i/>
          <w:lang w:val="en-US"/>
        </w:rPr>
        <w:t>a</w:t>
      </w:r>
      <w:r w:rsidRPr="00393DA2">
        <w:t xml:space="preserve">, и в чем состоит влияние этих конфессиональных  факторов как на  </w:t>
      </w:r>
      <w:r w:rsidRPr="00393DA2">
        <w:rPr>
          <w:i/>
        </w:rPr>
        <w:t xml:space="preserve">государственно-политическую </w:t>
      </w:r>
      <w:r w:rsidRPr="00393DA2">
        <w:t xml:space="preserve">эволюцию стран Европы (на примере, главным образом, Франции, России и, отчасти, Польши), так и на историю </w:t>
      </w:r>
      <w:r w:rsidRPr="00393DA2">
        <w:rPr>
          <w:i/>
        </w:rPr>
        <w:t>обществ</w:t>
      </w:r>
      <w:r w:rsidRPr="00393DA2">
        <w:t xml:space="preserve"> в «православной» и «латинской» частях Восточной, Центральной и Западной Европы (России,  Франции, Польши) в </w:t>
      </w:r>
      <w:r w:rsidRPr="00393DA2">
        <w:rPr>
          <w:lang w:val="fr-FR"/>
        </w:rPr>
        <w:t>XI</w:t>
      </w:r>
      <w:r w:rsidRPr="00393DA2">
        <w:t xml:space="preserve"> – </w:t>
      </w:r>
      <w:r w:rsidRPr="00393DA2">
        <w:rPr>
          <w:lang w:val="fr-FR"/>
        </w:rPr>
        <w:t>XIX</w:t>
      </w:r>
      <w:r w:rsidRPr="00393DA2">
        <w:t xml:space="preserve"> вв.</w:t>
      </w:r>
      <w:r w:rsidRPr="00393DA2">
        <w:rPr>
          <w:i/>
        </w:rPr>
        <w:t xml:space="preserve"> </w:t>
      </w:r>
    </w:p>
    <w:p w:rsidR="00E86D3E" w:rsidRPr="00393DA2" w:rsidRDefault="00E86D3E" w:rsidP="00E86D3E">
      <w:pPr>
        <w:jc w:val="both"/>
      </w:pPr>
    </w:p>
    <w:p w:rsidR="00E86D3E" w:rsidRPr="00393DA2" w:rsidRDefault="00E86D3E" w:rsidP="00E86D3E">
      <w:pPr>
        <w:numPr>
          <w:ilvl w:val="0"/>
          <w:numId w:val="1"/>
        </w:numPr>
        <w:ind w:left="0" w:hanging="720"/>
        <w:rPr>
          <w:b/>
        </w:rPr>
      </w:pPr>
      <w:r w:rsidRPr="00393DA2">
        <w:rPr>
          <w:b/>
        </w:rPr>
        <w:t>Компетенции обучающегося, формируемые в ходе освоения дисциплины</w:t>
      </w:r>
    </w:p>
    <w:p w:rsidR="00E86D3E" w:rsidRPr="00393DA2" w:rsidRDefault="00E86D3E" w:rsidP="007C015A">
      <w:pPr>
        <w:ind w:left="708"/>
      </w:pPr>
      <w:r w:rsidRPr="00393DA2">
        <w:t xml:space="preserve">В результате освоения </w:t>
      </w:r>
      <w:r w:rsidR="007C015A" w:rsidRPr="00393DA2">
        <w:t>данного курса с</w:t>
      </w:r>
      <w:r w:rsidRPr="00393DA2">
        <w:t xml:space="preserve">тудент должен </w:t>
      </w:r>
    </w:p>
    <w:p w:rsidR="007C015A" w:rsidRPr="00393DA2" w:rsidRDefault="007C015A" w:rsidP="007C015A">
      <w:pPr>
        <w:pStyle w:val="af1"/>
        <w:numPr>
          <w:ilvl w:val="0"/>
          <w:numId w:val="4"/>
        </w:numPr>
        <w:ind w:right="-5"/>
        <w:jc w:val="both"/>
      </w:pPr>
      <w:r w:rsidRPr="00393DA2">
        <w:t xml:space="preserve">Во-первых, понять и уметь объяснить, в чем состоит проблематика </w:t>
      </w:r>
      <w:r w:rsidRPr="00393DA2">
        <w:rPr>
          <w:i/>
          <w:u w:val="single"/>
        </w:rPr>
        <w:t>сравнительного</w:t>
      </w:r>
      <w:r w:rsidRPr="00393DA2">
        <w:t xml:space="preserve"> изучения истории западного и восточного христианства как двух конфессионально-культурных традиций (на примерах из истории России, Франции, Польши) и как факторов развития государств, социальных связей и культур соответствующих обществ в Восточной, Центральной и Западной Европе; эта тема предполагает ознакомление и с той традицией исследований, которая обыкновенно связывается с именем Макса Вебера.</w:t>
      </w:r>
    </w:p>
    <w:p w:rsidR="007C015A" w:rsidRPr="00393DA2" w:rsidRDefault="007C015A" w:rsidP="007C015A">
      <w:pPr>
        <w:pStyle w:val="af1"/>
        <w:numPr>
          <w:ilvl w:val="0"/>
          <w:numId w:val="4"/>
        </w:numPr>
        <w:overflowPunct w:val="0"/>
        <w:autoSpaceDE w:val="0"/>
        <w:autoSpaceDN w:val="0"/>
        <w:adjustRightInd w:val="0"/>
        <w:ind w:right="-5"/>
        <w:jc w:val="both"/>
        <w:textAlignment w:val="baseline"/>
      </w:pPr>
      <w:r w:rsidRPr="00393DA2">
        <w:t>Во-вторых,</w:t>
      </w:r>
      <w:r w:rsidR="00D306F9" w:rsidRPr="00393DA2">
        <w:t xml:space="preserve"> уметь</w:t>
      </w:r>
      <w:r w:rsidRPr="00393DA2">
        <w:t xml:space="preserve"> увидеть – во время запланированных семинаров -  в ходе анализа отдельных памятников позднего средневековья и нового времени, а также при внимательном изучении ряда конкретно-исторических ситуаций,  насколько и в чём именно схожи и насколько и в чём именно различны католические, протестантские  и православные конфессионально-культурные  традиции; </w:t>
      </w:r>
    </w:p>
    <w:p w:rsidR="007C015A" w:rsidRPr="00393DA2" w:rsidRDefault="007C015A" w:rsidP="007C015A">
      <w:pPr>
        <w:pStyle w:val="af1"/>
        <w:numPr>
          <w:ilvl w:val="0"/>
          <w:numId w:val="4"/>
        </w:numPr>
        <w:overflowPunct w:val="0"/>
        <w:autoSpaceDE w:val="0"/>
        <w:autoSpaceDN w:val="0"/>
        <w:adjustRightInd w:val="0"/>
        <w:ind w:right="-5"/>
        <w:jc w:val="both"/>
        <w:textAlignment w:val="baseline"/>
      </w:pPr>
      <w:r w:rsidRPr="00393DA2">
        <w:t xml:space="preserve">В-третьих, ближе познакомиться с некоторыми прикладными аспектами методологии  исторического исследования – применительно к сравнительной истории европейских </w:t>
      </w:r>
      <w:r w:rsidRPr="00393DA2">
        <w:lastRenderedPageBreak/>
        <w:t xml:space="preserve">религиозных традиций и их политической, социальной и культурной функции в эволюции России, Франции, Польши.  </w:t>
      </w:r>
    </w:p>
    <w:p w:rsidR="00E86D3E" w:rsidRPr="00393DA2" w:rsidRDefault="00E86D3E" w:rsidP="00E86D3E">
      <w:pPr>
        <w:numPr>
          <w:ilvl w:val="1"/>
          <w:numId w:val="4"/>
        </w:numPr>
        <w:suppressAutoHyphens w:val="0"/>
        <w:jc w:val="both"/>
      </w:pPr>
      <w:r w:rsidRPr="00393DA2">
        <w:t xml:space="preserve">Уметь использовать всю совокупность данных источников по </w:t>
      </w:r>
      <w:r w:rsidR="00D306F9" w:rsidRPr="00393DA2">
        <w:t xml:space="preserve">данной проблематике </w:t>
      </w:r>
      <w:r w:rsidRPr="00393DA2">
        <w:t>в теоретических и практических исследованиях общего характера.</w:t>
      </w:r>
    </w:p>
    <w:p w:rsidR="00393DA2" w:rsidRDefault="00393DA2" w:rsidP="0001097B">
      <w:pPr>
        <w:pStyle w:val="af1"/>
        <w:jc w:val="both"/>
      </w:pPr>
    </w:p>
    <w:p w:rsidR="0001097B" w:rsidRPr="00393DA2" w:rsidRDefault="0001097B" w:rsidP="0001097B">
      <w:pPr>
        <w:pStyle w:val="af1"/>
        <w:jc w:val="both"/>
      </w:pPr>
      <w:r w:rsidRPr="00393DA2">
        <w:t>Курс будет проходить в формате курса-семинара, а это значит, что студенты должны еженедельно прочитывать рекомендованные к очередному занятию источники, статьи, главы из монографий и подготавливать ответы на поставленные заранее вопросы. Материалы для чтения будут,</w:t>
      </w:r>
      <w:r w:rsidRPr="00393DA2">
        <w:rPr>
          <w:i/>
        </w:rPr>
        <w:t xml:space="preserve"> как правило</w:t>
      </w:r>
      <w:r w:rsidRPr="00393DA2">
        <w:t>, доступны в Интернете или предоставляться в виде файлов в формате pdf. Каждый семинар и каждая лекция будут сопровождаться подробным письменным планом, все основные пункты которого студенты должны уметь осветить в зачетной письменной работе или во время устного ответа.</w:t>
      </w:r>
    </w:p>
    <w:p w:rsidR="0001097B" w:rsidRPr="00393DA2" w:rsidRDefault="0001097B" w:rsidP="0001097B">
      <w:pPr>
        <w:pStyle w:val="af1"/>
        <w:ind w:right="-5"/>
        <w:jc w:val="both"/>
      </w:pPr>
    </w:p>
    <w:p w:rsidR="0001097B" w:rsidRPr="00393DA2" w:rsidRDefault="0001097B" w:rsidP="0001097B">
      <w:pPr>
        <w:pStyle w:val="af1"/>
        <w:overflowPunct w:val="0"/>
        <w:autoSpaceDE w:val="0"/>
        <w:autoSpaceDN w:val="0"/>
        <w:adjustRightInd w:val="0"/>
        <w:jc w:val="both"/>
        <w:textAlignment w:val="baseline"/>
      </w:pPr>
      <w:r w:rsidRPr="00393DA2">
        <w:t xml:space="preserve">Невозможно поставить целью дать систематическое освещение поставленных в курсе проблем, и поэтому тема закономерностей, механизмов, различий и сходств в моделях взаимодействия церквей, государств и обществ Европы (на примере Руси, Польши и Франции) рассматривается в нескольких измерениях и на основе ряда примеров и </w:t>
      </w:r>
      <w:r w:rsidRPr="00393DA2">
        <w:rPr>
          <w:i/>
        </w:rPr>
        <w:t>case studies</w:t>
      </w:r>
      <w:r w:rsidRPr="00393DA2">
        <w:t>.</w:t>
      </w:r>
    </w:p>
    <w:p w:rsidR="0001097B" w:rsidRPr="00393DA2" w:rsidRDefault="0001097B" w:rsidP="0001097B">
      <w:pPr>
        <w:pStyle w:val="af1"/>
        <w:ind w:right="-5"/>
        <w:jc w:val="both"/>
      </w:pPr>
    </w:p>
    <w:p w:rsidR="0001097B" w:rsidRPr="00393DA2" w:rsidRDefault="0001097B" w:rsidP="0001097B">
      <w:pPr>
        <w:pStyle w:val="af1"/>
        <w:ind w:right="-5"/>
        <w:jc w:val="both"/>
      </w:pPr>
      <w:r w:rsidRPr="00393DA2">
        <w:t xml:space="preserve">Подход к истории религиозных традиций Европы и истории самой Европы – принципиально </w:t>
      </w:r>
      <w:r w:rsidRPr="00393DA2">
        <w:rPr>
          <w:i/>
        </w:rPr>
        <w:t>внеконфессиональный</w:t>
      </w:r>
      <w:r w:rsidRPr="00393DA2">
        <w:t xml:space="preserve"> и </w:t>
      </w:r>
      <w:r w:rsidRPr="00393DA2">
        <w:rPr>
          <w:i/>
        </w:rPr>
        <w:t>внеаксиологический</w:t>
      </w:r>
      <w:r w:rsidRPr="00393DA2">
        <w:t xml:space="preserve">, то есть христианские традиции понимаются как культурные конструкты в ряду многих других. Европа понимается как географическое пространство от Урала до Атлантики. Под Средними веками понимается период до открытия Америки Колумбом; под Новым временем – </w:t>
      </w:r>
      <w:r w:rsidRPr="00393DA2">
        <w:rPr>
          <w:lang w:val="en-US"/>
        </w:rPr>
        <w:t>XVI</w:t>
      </w:r>
      <w:r w:rsidRPr="00393DA2">
        <w:t xml:space="preserve"> - </w:t>
      </w:r>
      <w:r w:rsidRPr="00393DA2">
        <w:rPr>
          <w:lang w:val="en-US"/>
        </w:rPr>
        <w:t>XIX</w:t>
      </w:r>
      <w:r w:rsidRPr="00393DA2">
        <w:t xml:space="preserve"> вв.</w:t>
      </w:r>
    </w:p>
    <w:p w:rsidR="0001097B" w:rsidRPr="00393DA2" w:rsidRDefault="0001097B" w:rsidP="0001097B">
      <w:pPr>
        <w:pStyle w:val="af1"/>
        <w:ind w:right="-5"/>
        <w:jc w:val="both"/>
      </w:pPr>
    </w:p>
    <w:p w:rsidR="0001097B" w:rsidRPr="00393DA2" w:rsidRDefault="0001097B" w:rsidP="0001097B">
      <w:pPr>
        <w:pStyle w:val="af1"/>
        <w:ind w:right="-5"/>
        <w:jc w:val="both"/>
      </w:pPr>
      <w:r w:rsidRPr="00393DA2">
        <w:t>Курс опирается на результаты широкой международной исследовательской программы «</w:t>
      </w:r>
      <w:r w:rsidRPr="00393DA2">
        <w:rPr>
          <w:i/>
        </w:rPr>
        <w:t>Влияние православия и западного христианства на общества. Сравнительный подход</w:t>
      </w:r>
      <w:r w:rsidRPr="00393DA2">
        <w:t xml:space="preserve">» (1992-2013, информация – на сайте Центра украинистики и белорусистики Исторического факультета МГУ – </w:t>
      </w:r>
      <w:hyperlink r:id="rId8" w:history="1">
        <w:r w:rsidRPr="00393DA2">
          <w:rPr>
            <w:rStyle w:val="af0"/>
            <w:lang w:val="en-US"/>
          </w:rPr>
          <w:t>www</w:t>
        </w:r>
        <w:r w:rsidRPr="00393DA2">
          <w:rPr>
            <w:rStyle w:val="af0"/>
          </w:rPr>
          <w:t>.</w:t>
        </w:r>
        <w:r w:rsidRPr="00393DA2">
          <w:rPr>
            <w:rStyle w:val="af0"/>
            <w:lang w:val="en-US"/>
          </w:rPr>
          <w:t>hist</w:t>
        </w:r>
        <w:r w:rsidRPr="00393DA2">
          <w:rPr>
            <w:rStyle w:val="af0"/>
          </w:rPr>
          <w:t>.</w:t>
        </w:r>
        <w:r w:rsidRPr="00393DA2">
          <w:rPr>
            <w:rStyle w:val="af0"/>
            <w:lang w:val="en-US"/>
          </w:rPr>
          <w:t>msu</w:t>
        </w:r>
        <w:r w:rsidRPr="00393DA2">
          <w:rPr>
            <w:rStyle w:val="af0"/>
          </w:rPr>
          <w:t>.</w:t>
        </w:r>
        <w:r w:rsidRPr="00393DA2">
          <w:rPr>
            <w:rStyle w:val="af0"/>
            <w:lang w:val="en-US"/>
          </w:rPr>
          <w:t>ru</w:t>
        </w:r>
        <w:r w:rsidRPr="00393DA2">
          <w:rPr>
            <w:rStyle w:val="af0"/>
          </w:rPr>
          <w:t>/</w:t>
        </w:r>
        <w:r w:rsidRPr="00393DA2">
          <w:rPr>
            <w:rStyle w:val="af0"/>
            <w:lang w:val="en-US"/>
          </w:rPr>
          <w:t>Labs</w:t>
        </w:r>
        <w:r w:rsidRPr="00393DA2">
          <w:rPr>
            <w:rStyle w:val="af0"/>
          </w:rPr>
          <w:t>/</w:t>
        </w:r>
        <w:r w:rsidRPr="00393DA2">
          <w:rPr>
            <w:rStyle w:val="af0"/>
            <w:lang w:val="en-US"/>
          </w:rPr>
          <w:t>UkrBel</w:t>
        </w:r>
      </w:hyperlink>
      <w:r w:rsidRPr="00393DA2">
        <w:t xml:space="preserve"> ).</w:t>
      </w:r>
    </w:p>
    <w:p w:rsidR="0001097B" w:rsidRPr="00393DA2" w:rsidRDefault="0001097B" w:rsidP="0001097B">
      <w:pPr>
        <w:pStyle w:val="af1"/>
        <w:ind w:right="-5"/>
        <w:jc w:val="both"/>
      </w:pPr>
    </w:p>
    <w:p w:rsidR="0001097B" w:rsidRPr="00393DA2" w:rsidRDefault="0001097B" w:rsidP="0001097B">
      <w:pPr>
        <w:pStyle w:val="af1"/>
        <w:ind w:right="-5"/>
        <w:jc w:val="both"/>
      </w:pPr>
      <w:r w:rsidRPr="00393DA2">
        <w:t>Во время экзамена/зачета студенты должны будут проанализировать одну из проблем, изученных в спецкурсе (на основе прочитанной литературы, источников, материалов лекций и дополнительной самостоятельной работы), и проинтерпретировать один из изученных источников. Второй вопрос из программы (по выбору студента) курса должен быть освещен в кратком письменном эссе (8-10 страниц, но не более 20 000 знаков, включая пробелы).</w:t>
      </w:r>
    </w:p>
    <w:p w:rsidR="00E86D3E" w:rsidRPr="00393DA2" w:rsidRDefault="00E86D3E" w:rsidP="00E86D3E">
      <w:pPr>
        <w:ind w:left="708"/>
      </w:pPr>
    </w:p>
    <w:p w:rsidR="00E86D3E" w:rsidRPr="00393DA2" w:rsidRDefault="00E86D3E" w:rsidP="00E86D3E">
      <w:pPr>
        <w:ind w:left="708"/>
      </w:pPr>
      <w:r w:rsidRPr="00393DA2">
        <w:t xml:space="preserve">Студент бакалавриата в ходе изучения дисциплины </w:t>
      </w:r>
      <w:r w:rsidR="00D306F9" w:rsidRPr="00393DA2">
        <w:t>«Церковь, государство, общество в истории России и  «латинской» Европы (</w:t>
      </w:r>
      <w:r w:rsidR="00D306F9" w:rsidRPr="00393DA2">
        <w:rPr>
          <w:lang w:val="en-US"/>
        </w:rPr>
        <w:t>XI</w:t>
      </w:r>
      <w:r w:rsidR="00D306F9" w:rsidRPr="00393DA2">
        <w:t xml:space="preserve"> – </w:t>
      </w:r>
      <w:r w:rsidR="00D306F9" w:rsidRPr="00393DA2">
        <w:rPr>
          <w:lang w:val="en-US"/>
        </w:rPr>
        <w:t>XIX</w:t>
      </w:r>
      <w:r w:rsidR="0001097B" w:rsidRPr="00393DA2">
        <w:t xml:space="preserve"> вв.)</w:t>
      </w:r>
      <w:r w:rsidR="00D306F9" w:rsidRPr="00393DA2">
        <w:t>»</w:t>
      </w:r>
      <w:r w:rsidRPr="00393DA2">
        <w:t xml:space="preserve">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E86D3E" w:rsidRPr="00393DA2" w:rsidTr="007C015A">
        <w:trPr>
          <w:cantSplit/>
          <w:tblHeader/>
        </w:trPr>
        <w:tc>
          <w:tcPr>
            <w:tcW w:w="2802" w:type="dxa"/>
            <w:vAlign w:val="center"/>
          </w:tcPr>
          <w:p w:rsidR="00E86D3E" w:rsidRPr="00393DA2" w:rsidRDefault="00E86D3E" w:rsidP="007C015A">
            <w:pPr>
              <w:jc w:val="center"/>
              <w:rPr>
                <w:lang w:eastAsia="ru-RU"/>
              </w:rPr>
            </w:pPr>
            <w:r w:rsidRPr="00393DA2">
              <w:rPr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E86D3E" w:rsidRPr="00393DA2" w:rsidRDefault="00E86D3E" w:rsidP="007C015A">
            <w:pPr>
              <w:ind w:left="-108" w:right="-108"/>
              <w:jc w:val="center"/>
              <w:rPr>
                <w:lang w:eastAsia="ru-RU"/>
              </w:rPr>
            </w:pPr>
            <w:r w:rsidRPr="00393DA2">
              <w:rPr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E86D3E" w:rsidRPr="00393DA2" w:rsidRDefault="00E86D3E" w:rsidP="007C015A">
            <w:pPr>
              <w:jc w:val="center"/>
              <w:rPr>
                <w:lang w:eastAsia="ru-RU"/>
              </w:rPr>
            </w:pPr>
            <w:r w:rsidRPr="00393DA2">
              <w:rPr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E86D3E" w:rsidRPr="00393DA2" w:rsidRDefault="00E86D3E" w:rsidP="007C015A">
            <w:pPr>
              <w:jc w:val="center"/>
              <w:rPr>
                <w:lang w:eastAsia="ru-RU"/>
              </w:rPr>
            </w:pPr>
            <w:r w:rsidRPr="00393DA2">
              <w:rPr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86D3E" w:rsidRPr="00393DA2" w:rsidTr="007C015A">
        <w:tc>
          <w:tcPr>
            <w:tcW w:w="2802" w:type="dxa"/>
          </w:tcPr>
          <w:p w:rsidR="00E86D3E" w:rsidRPr="00393DA2" w:rsidRDefault="00E86D3E" w:rsidP="007C015A">
            <w:r w:rsidRPr="00393DA2">
              <w:t xml:space="preserve">Способность выявлять научную сущность </w:t>
            </w:r>
            <w:r w:rsidRPr="00393DA2">
              <w:lastRenderedPageBreak/>
              <w:t>проблем в профессиональной области.</w:t>
            </w:r>
          </w:p>
          <w:p w:rsidR="00E86D3E" w:rsidRPr="00393DA2" w:rsidRDefault="00E86D3E" w:rsidP="007C015A">
            <w:pPr>
              <w:rPr>
                <w:lang w:eastAsia="ru-RU"/>
              </w:rPr>
            </w:pPr>
            <w:r w:rsidRPr="00393DA2"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</w:tcPr>
          <w:p w:rsidR="00E86D3E" w:rsidRPr="00393DA2" w:rsidRDefault="00E86D3E" w:rsidP="007C015A">
            <w:pPr>
              <w:ind w:left="-108" w:right="-108"/>
              <w:jc w:val="both"/>
              <w:rPr>
                <w:lang w:eastAsia="ru-RU"/>
              </w:rPr>
            </w:pPr>
            <w:r w:rsidRPr="00393DA2">
              <w:lastRenderedPageBreak/>
              <w:t>СК-Б3, СК –Б6</w:t>
            </w:r>
          </w:p>
        </w:tc>
        <w:tc>
          <w:tcPr>
            <w:tcW w:w="3544" w:type="dxa"/>
          </w:tcPr>
          <w:p w:rsidR="00E86D3E" w:rsidRPr="00393DA2" w:rsidRDefault="00E86D3E" w:rsidP="00D306F9">
            <w:pPr>
              <w:rPr>
                <w:lang w:eastAsia="ru-RU"/>
              </w:rPr>
            </w:pPr>
            <w:r w:rsidRPr="00393DA2">
              <w:rPr>
                <w:lang w:eastAsia="ru-RU"/>
              </w:rPr>
              <w:t xml:space="preserve">Студент демонстрирует способность ориентироваться в </w:t>
            </w:r>
            <w:r w:rsidRPr="00393DA2">
              <w:rPr>
                <w:lang w:eastAsia="ru-RU"/>
              </w:rPr>
              <w:lastRenderedPageBreak/>
              <w:t>смысле изучаемого источника или разбираемого научного исследования</w:t>
            </w:r>
          </w:p>
        </w:tc>
        <w:tc>
          <w:tcPr>
            <w:tcW w:w="2976" w:type="dxa"/>
          </w:tcPr>
          <w:p w:rsidR="00E86D3E" w:rsidRPr="00393DA2" w:rsidRDefault="00E86D3E" w:rsidP="00D306F9">
            <w:pPr>
              <w:rPr>
                <w:lang w:eastAsia="ru-RU"/>
              </w:rPr>
            </w:pPr>
            <w:r w:rsidRPr="00393DA2">
              <w:lastRenderedPageBreak/>
              <w:t>Лекции, дискуссии и доклады на семинарах,</w:t>
            </w:r>
            <w:r w:rsidR="00D306F9" w:rsidRPr="00393DA2">
              <w:t xml:space="preserve"> </w:t>
            </w:r>
            <w:r w:rsidR="00D306F9" w:rsidRPr="00393DA2">
              <w:lastRenderedPageBreak/>
              <w:t>итоговый экзамен-собеседование</w:t>
            </w:r>
            <w:r w:rsidRPr="00393DA2">
              <w:t xml:space="preserve">, анализ источников, обсуждение эссе. </w:t>
            </w:r>
          </w:p>
        </w:tc>
      </w:tr>
      <w:tr w:rsidR="00E86D3E" w:rsidRPr="00393DA2" w:rsidTr="007C015A">
        <w:tc>
          <w:tcPr>
            <w:tcW w:w="2802" w:type="dxa"/>
          </w:tcPr>
          <w:p w:rsidR="00E86D3E" w:rsidRPr="00393DA2" w:rsidRDefault="00E86D3E" w:rsidP="007C015A">
            <w:r w:rsidRPr="00393DA2">
              <w:lastRenderedPageBreak/>
              <w:t>Способность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  <w:p w:rsidR="00E86D3E" w:rsidRPr="00393DA2" w:rsidRDefault="00E86D3E" w:rsidP="007C015A">
            <w:r w:rsidRPr="00393DA2">
              <w:t>Способен осуществлять производственную или прикладную деятельность в международной среде</w:t>
            </w:r>
          </w:p>
        </w:tc>
        <w:tc>
          <w:tcPr>
            <w:tcW w:w="850" w:type="dxa"/>
          </w:tcPr>
          <w:p w:rsidR="00E86D3E" w:rsidRPr="00393DA2" w:rsidRDefault="00E86D3E" w:rsidP="007C015A">
            <w:pPr>
              <w:ind w:left="-108" w:right="-108"/>
              <w:jc w:val="both"/>
            </w:pPr>
            <w:r w:rsidRPr="00393DA2">
              <w:t>СК-Б7, СК-Б11</w:t>
            </w:r>
          </w:p>
        </w:tc>
        <w:tc>
          <w:tcPr>
            <w:tcW w:w="3544" w:type="dxa"/>
          </w:tcPr>
          <w:p w:rsidR="00E86D3E" w:rsidRPr="00393DA2" w:rsidRDefault="00E86D3E" w:rsidP="00D306F9">
            <w:pPr>
              <w:rPr>
                <w:lang w:eastAsia="ru-RU"/>
              </w:rPr>
            </w:pPr>
            <w:r w:rsidRPr="00393DA2">
              <w:rPr>
                <w:lang w:eastAsia="ru-RU"/>
              </w:rPr>
              <w:t xml:space="preserve">Студент демонстрирует способность проводить исторические сопоставления на материалах истории </w:t>
            </w:r>
            <w:r w:rsidR="00D306F9" w:rsidRPr="00393DA2">
              <w:rPr>
                <w:lang w:eastAsia="ru-RU"/>
              </w:rPr>
              <w:t xml:space="preserve">христианства в Европе </w:t>
            </w:r>
            <w:r w:rsidRPr="00393DA2">
              <w:rPr>
                <w:lang w:eastAsia="ru-RU"/>
              </w:rPr>
              <w:t>различных эпох, а также выступать с представлением результатов своей работы на конференци</w:t>
            </w:r>
            <w:r w:rsidR="00D306F9" w:rsidRPr="00393DA2">
              <w:rPr>
                <w:lang w:eastAsia="ru-RU"/>
              </w:rPr>
              <w:t>ях и участвовать в дискуссиях; п</w:t>
            </w:r>
            <w:r w:rsidRPr="00393DA2">
              <w:rPr>
                <w:lang w:eastAsia="ru-RU"/>
              </w:rPr>
              <w:t xml:space="preserve">редставляет  результаты анализа историографии </w:t>
            </w:r>
          </w:p>
        </w:tc>
        <w:tc>
          <w:tcPr>
            <w:tcW w:w="2976" w:type="dxa"/>
          </w:tcPr>
          <w:p w:rsidR="00E86D3E" w:rsidRPr="00393DA2" w:rsidRDefault="00E86D3E" w:rsidP="007C015A">
            <w:r w:rsidRPr="00393DA2">
              <w:t>Лекции, дискуссии и доклады на</w:t>
            </w:r>
            <w:r w:rsidR="00D306F9" w:rsidRPr="00393DA2">
              <w:t xml:space="preserve"> семинарах, итоговый экзамен-собеседование</w:t>
            </w:r>
            <w:r w:rsidRPr="00393DA2">
              <w:t>, анализ источников, обсуждение эссе.</w:t>
            </w:r>
          </w:p>
        </w:tc>
      </w:tr>
      <w:tr w:rsidR="00E86D3E" w:rsidRPr="00393DA2" w:rsidTr="007C015A">
        <w:tc>
          <w:tcPr>
            <w:tcW w:w="2802" w:type="dxa"/>
          </w:tcPr>
          <w:p w:rsidR="00E86D3E" w:rsidRPr="00393DA2" w:rsidRDefault="00E86D3E" w:rsidP="007C015A">
            <w:pPr>
              <w:autoSpaceDE w:val="0"/>
              <w:autoSpaceDN w:val="0"/>
              <w:adjustRightInd w:val="0"/>
              <w:jc w:val="both"/>
              <w:rPr>
                <w:iCs/>
                <w:lang w:eastAsia="ru-RU"/>
              </w:rPr>
            </w:pPr>
            <w:r w:rsidRPr="00393DA2">
              <w:rPr>
                <w:iCs/>
                <w:lang w:eastAsia="ru-RU"/>
              </w:rPr>
              <w:t>Способность анализировать социально-значимые проблемы и процессы</w:t>
            </w:r>
          </w:p>
        </w:tc>
        <w:tc>
          <w:tcPr>
            <w:tcW w:w="850" w:type="dxa"/>
          </w:tcPr>
          <w:p w:rsidR="00E86D3E" w:rsidRPr="00393DA2" w:rsidRDefault="00E86D3E" w:rsidP="007C015A">
            <w:pPr>
              <w:ind w:left="-108" w:right="-108"/>
              <w:jc w:val="both"/>
              <w:rPr>
                <w:lang w:eastAsia="ru-RU"/>
              </w:rPr>
            </w:pPr>
            <w:r w:rsidRPr="00393DA2">
              <w:rPr>
                <w:lang w:eastAsia="ru-RU"/>
              </w:rPr>
              <w:t>СЛК-7</w:t>
            </w:r>
          </w:p>
        </w:tc>
        <w:tc>
          <w:tcPr>
            <w:tcW w:w="3544" w:type="dxa"/>
          </w:tcPr>
          <w:p w:rsidR="00E86D3E" w:rsidRPr="00393DA2" w:rsidRDefault="00E86D3E" w:rsidP="00D306F9">
            <w:pPr>
              <w:rPr>
                <w:lang w:eastAsia="ru-RU"/>
              </w:rPr>
            </w:pPr>
            <w:r w:rsidRPr="00393DA2">
              <w:rPr>
                <w:lang w:eastAsia="ru-RU"/>
              </w:rPr>
              <w:t>Студент способен анализировать социально-значимые аспекты исторической траектории</w:t>
            </w:r>
            <w:r w:rsidR="00D306F9" w:rsidRPr="00393DA2">
              <w:rPr>
                <w:lang w:eastAsia="ru-RU"/>
              </w:rPr>
              <w:t xml:space="preserve"> отношений церквей, государств и обществ Европы</w:t>
            </w:r>
            <w:r w:rsidRPr="00393DA2">
              <w:rPr>
                <w:lang w:eastAsia="ru-RU"/>
              </w:rPr>
              <w:t xml:space="preserve">  </w:t>
            </w:r>
          </w:p>
        </w:tc>
        <w:tc>
          <w:tcPr>
            <w:tcW w:w="2976" w:type="dxa"/>
          </w:tcPr>
          <w:p w:rsidR="00E86D3E" w:rsidRPr="00393DA2" w:rsidRDefault="00E86D3E" w:rsidP="00D306F9">
            <w:pPr>
              <w:jc w:val="both"/>
              <w:rPr>
                <w:lang w:eastAsia="ru-RU"/>
              </w:rPr>
            </w:pPr>
            <w:r w:rsidRPr="00393DA2">
              <w:t xml:space="preserve">Лекции, дискуссии и доклады на семинарах, </w:t>
            </w:r>
            <w:r w:rsidR="00D306F9" w:rsidRPr="00393DA2">
              <w:t xml:space="preserve">итоговый экзамен-собеседование, </w:t>
            </w:r>
            <w:r w:rsidRPr="00393DA2">
              <w:t>анализ источников, обсуждение эссе.</w:t>
            </w:r>
          </w:p>
        </w:tc>
      </w:tr>
      <w:tr w:rsidR="00E86D3E" w:rsidRPr="00393DA2" w:rsidTr="007C015A">
        <w:tc>
          <w:tcPr>
            <w:tcW w:w="2802" w:type="dxa"/>
          </w:tcPr>
          <w:p w:rsidR="00E86D3E" w:rsidRPr="00393DA2" w:rsidRDefault="00E86D3E" w:rsidP="007C015A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393DA2">
              <w:rPr>
                <w:iCs/>
                <w:lang w:eastAsia="ru-RU"/>
              </w:rPr>
              <w:t xml:space="preserve">Готовность уважительно и бережно относиться к историческому наследию и культурным традициям, толерантно воспринимать социальные, этно-национальные, религиозные и </w:t>
            </w:r>
            <w:r w:rsidRPr="00393DA2">
              <w:rPr>
                <w:iCs/>
                <w:lang w:eastAsia="ru-RU"/>
              </w:rPr>
              <w:lastRenderedPageBreak/>
              <w:t xml:space="preserve">культурные различия. </w:t>
            </w:r>
          </w:p>
        </w:tc>
        <w:tc>
          <w:tcPr>
            <w:tcW w:w="850" w:type="dxa"/>
          </w:tcPr>
          <w:p w:rsidR="00E86D3E" w:rsidRPr="00393DA2" w:rsidRDefault="00E86D3E" w:rsidP="007C015A">
            <w:pPr>
              <w:ind w:left="-108" w:right="-108"/>
              <w:jc w:val="both"/>
              <w:rPr>
                <w:lang w:eastAsia="ru-RU"/>
              </w:rPr>
            </w:pPr>
          </w:p>
          <w:p w:rsidR="00E86D3E" w:rsidRPr="00393DA2" w:rsidRDefault="00E86D3E" w:rsidP="007C015A">
            <w:r w:rsidRPr="00393DA2">
              <w:t>СЛК-8</w:t>
            </w:r>
          </w:p>
        </w:tc>
        <w:tc>
          <w:tcPr>
            <w:tcW w:w="3544" w:type="dxa"/>
          </w:tcPr>
          <w:p w:rsidR="00E86D3E" w:rsidRPr="00393DA2" w:rsidRDefault="00E86D3E" w:rsidP="00D306F9">
            <w:pPr>
              <w:rPr>
                <w:lang w:eastAsia="ru-RU"/>
              </w:rPr>
            </w:pPr>
            <w:r w:rsidRPr="00393DA2">
              <w:rPr>
                <w:lang w:eastAsia="ru-RU"/>
              </w:rPr>
              <w:t xml:space="preserve">Студент демонстрирует способность без предубеждения анализировать </w:t>
            </w:r>
            <w:r w:rsidR="00D306F9" w:rsidRPr="00393DA2">
              <w:rPr>
                <w:lang w:eastAsia="ru-RU"/>
              </w:rPr>
              <w:t xml:space="preserve">религиозные </w:t>
            </w:r>
            <w:r w:rsidRPr="00393DA2">
              <w:rPr>
                <w:lang w:eastAsia="ru-RU"/>
              </w:rPr>
              <w:t xml:space="preserve">традиции </w:t>
            </w:r>
            <w:r w:rsidR="00D306F9" w:rsidRPr="00393DA2">
              <w:rPr>
                <w:lang w:eastAsia="ru-RU"/>
              </w:rPr>
              <w:t>европейских обществ</w:t>
            </w:r>
            <w:r w:rsidRPr="00393DA2">
              <w:rPr>
                <w:lang w:eastAsia="ru-RU"/>
              </w:rPr>
              <w:t>.</w:t>
            </w:r>
          </w:p>
        </w:tc>
        <w:tc>
          <w:tcPr>
            <w:tcW w:w="2976" w:type="dxa"/>
          </w:tcPr>
          <w:p w:rsidR="00E86D3E" w:rsidRPr="00393DA2" w:rsidRDefault="00E86D3E" w:rsidP="00D306F9">
            <w:pPr>
              <w:jc w:val="both"/>
              <w:rPr>
                <w:lang w:eastAsia="ru-RU"/>
              </w:rPr>
            </w:pPr>
            <w:r w:rsidRPr="00393DA2">
              <w:t xml:space="preserve">Лекции, дискуссии и доклады на семинарах, </w:t>
            </w:r>
            <w:r w:rsidR="00D306F9" w:rsidRPr="00393DA2">
              <w:t xml:space="preserve">итоговый экзамен-собеседование, </w:t>
            </w:r>
            <w:r w:rsidRPr="00393DA2">
              <w:t>анализ источников, обсуждение эссе.</w:t>
            </w:r>
          </w:p>
        </w:tc>
      </w:tr>
      <w:tr w:rsidR="00E86D3E" w:rsidRPr="00393DA2" w:rsidTr="007C015A">
        <w:trPr>
          <w:trHeight w:val="1795"/>
        </w:trPr>
        <w:tc>
          <w:tcPr>
            <w:tcW w:w="2802" w:type="dxa"/>
          </w:tcPr>
          <w:p w:rsidR="00E86D3E" w:rsidRPr="00393DA2" w:rsidRDefault="00E86D3E" w:rsidP="007C015A">
            <w:pPr>
              <w:pStyle w:val="a1"/>
              <w:numPr>
                <w:ilvl w:val="0"/>
                <w:numId w:val="0"/>
              </w:numPr>
              <w:jc w:val="left"/>
            </w:pPr>
            <w:r w:rsidRPr="00393DA2">
              <w:lastRenderedPageBreak/>
              <w:t>Способность к критическому восприятию концепций различных научных школ исторической науки</w:t>
            </w:r>
          </w:p>
        </w:tc>
        <w:tc>
          <w:tcPr>
            <w:tcW w:w="850" w:type="dxa"/>
          </w:tcPr>
          <w:p w:rsidR="00E86D3E" w:rsidRPr="00393DA2" w:rsidRDefault="00E86D3E" w:rsidP="007C015A">
            <w:r w:rsidRPr="00393DA2">
              <w:t>ПК-8</w:t>
            </w:r>
          </w:p>
        </w:tc>
        <w:tc>
          <w:tcPr>
            <w:tcW w:w="3544" w:type="dxa"/>
          </w:tcPr>
          <w:p w:rsidR="00E86D3E" w:rsidRPr="00393DA2" w:rsidRDefault="00E86D3E" w:rsidP="00D306F9">
            <w:pPr>
              <w:rPr>
                <w:lang w:eastAsia="ru-RU"/>
              </w:rPr>
            </w:pPr>
            <w:r w:rsidRPr="00393DA2">
              <w:rPr>
                <w:lang w:eastAsia="ru-RU"/>
              </w:rPr>
              <w:t xml:space="preserve">Студент может критически воспринимать и анализировать различные подходы к проблемам </w:t>
            </w:r>
            <w:r w:rsidR="00D306F9" w:rsidRPr="00393DA2">
              <w:rPr>
                <w:lang w:eastAsia="ru-RU"/>
              </w:rPr>
              <w:t xml:space="preserve">истории христианства </w:t>
            </w:r>
            <w:r w:rsidRPr="00393DA2">
              <w:rPr>
                <w:lang w:eastAsia="ru-RU"/>
              </w:rPr>
              <w:t xml:space="preserve">в </w:t>
            </w:r>
            <w:r w:rsidR="00D306F9" w:rsidRPr="00393DA2">
              <w:rPr>
                <w:lang w:eastAsia="ru-RU"/>
              </w:rPr>
              <w:t>обще</w:t>
            </w:r>
            <w:r w:rsidRPr="00393DA2">
              <w:rPr>
                <w:lang w:eastAsia="ru-RU"/>
              </w:rPr>
              <w:t>историческом контексте.</w:t>
            </w:r>
          </w:p>
        </w:tc>
        <w:tc>
          <w:tcPr>
            <w:tcW w:w="2976" w:type="dxa"/>
          </w:tcPr>
          <w:p w:rsidR="00E86D3E" w:rsidRPr="00393DA2" w:rsidRDefault="00E86D3E" w:rsidP="00D306F9">
            <w:pPr>
              <w:jc w:val="both"/>
              <w:rPr>
                <w:lang w:eastAsia="ru-RU"/>
              </w:rPr>
            </w:pPr>
            <w:r w:rsidRPr="00393DA2">
              <w:t xml:space="preserve">Лекции, дискуссии и доклады на семинарах, </w:t>
            </w:r>
            <w:r w:rsidR="00D306F9" w:rsidRPr="00393DA2">
              <w:t xml:space="preserve">итоговый экзамен-собеседование, </w:t>
            </w:r>
            <w:r w:rsidRPr="00393DA2">
              <w:t>анализ источников, обсуждение эссе.</w:t>
            </w:r>
          </w:p>
        </w:tc>
      </w:tr>
      <w:tr w:rsidR="00E86D3E" w:rsidRPr="00393DA2" w:rsidTr="007C015A">
        <w:tc>
          <w:tcPr>
            <w:tcW w:w="2802" w:type="dxa"/>
          </w:tcPr>
          <w:p w:rsidR="00E86D3E" w:rsidRPr="00393DA2" w:rsidRDefault="00E86D3E" w:rsidP="007C015A">
            <w:pPr>
              <w:widowControl w:val="0"/>
              <w:rPr>
                <w:bCs/>
                <w:iCs/>
              </w:rPr>
            </w:pPr>
            <w:r w:rsidRPr="00393DA2">
              <w:rPr>
                <w:iCs/>
              </w:rPr>
              <w:t>Способность работать с информацией из различных типов и видов  источников</w:t>
            </w:r>
          </w:p>
        </w:tc>
        <w:tc>
          <w:tcPr>
            <w:tcW w:w="850" w:type="dxa"/>
          </w:tcPr>
          <w:p w:rsidR="00E86D3E" w:rsidRPr="00393DA2" w:rsidRDefault="00E86D3E" w:rsidP="007C015A">
            <w:pPr>
              <w:widowControl w:val="0"/>
              <w:jc w:val="both"/>
              <w:rPr>
                <w:bCs/>
                <w:iCs/>
              </w:rPr>
            </w:pPr>
            <w:r w:rsidRPr="00393DA2">
              <w:rPr>
                <w:bCs/>
                <w:iCs/>
              </w:rPr>
              <w:t>ИК- Б  1.1-</w:t>
            </w:r>
            <w:r w:rsidRPr="00393DA2">
              <w:rPr>
                <w:iCs/>
              </w:rPr>
              <w:t xml:space="preserve"> </w:t>
            </w:r>
            <w:r w:rsidRPr="00393DA2">
              <w:rPr>
                <w:bCs/>
                <w:iCs/>
              </w:rPr>
              <w:t>2.1_2.2_2.3_2.4.1_2.4.2_2.5.2_2.6_4.1._4.3</w:t>
            </w:r>
          </w:p>
        </w:tc>
        <w:tc>
          <w:tcPr>
            <w:tcW w:w="3544" w:type="dxa"/>
          </w:tcPr>
          <w:p w:rsidR="00E86D3E" w:rsidRPr="00393DA2" w:rsidRDefault="00E86D3E" w:rsidP="007C015A">
            <w:pPr>
              <w:widowControl w:val="0"/>
              <w:rPr>
                <w:bCs/>
                <w:iCs/>
              </w:rPr>
            </w:pPr>
            <w:r w:rsidRPr="00393DA2">
              <w:rPr>
                <w:bCs/>
                <w:iCs/>
              </w:rPr>
              <w:t>Студент анализирует  и критически использует и источники, специфические для изучаемой дисциплины.</w:t>
            </w:r>
          </w:p>
        </w:tc>
        <w:tc>
          <w:tcPr>
            <w:tcW w:w="2976" w:type="dxa"/>
          </w:tcPr>
          <w:p w:rsidR="00E86D3E" w:rsidRPr="00393DA2" w:rsidRDefault="00E86D3E" w:rsidP="00D306F9">
            <w:pPr>
              <w:jc w:val="both"/>
            </w:pPr>
            <w:r w:rsidRPr="00393DA2">
              <w:t xml:space="preserve">Лекции, дискуссии и доклады на семинарах, </w:t>
            </w:r>
            <w:r w:rsidR="00D306F9" w:rsidRPr="00393DA2">
              <w:t>итоговый экзамен-собеседование,</w:t>
            </w:r>
            <w:r w:rsidRPr="00393DA2">
              <w:t xml:space="preserve"> анализ источников, обсуждение эссе.</w:t>
            </w:r>
          </w:p>
        </w:tc>
      </w:tr>
    </w:tbl>
    <w:p w:rsidR="00E86D3E" w:rsidRPr="00393DA2" w:rsidRDefault="00E86D3E" w:rsidP="00E86D3E"/>
    <w:p w:rsidR="00E86D3E" w:rsidRPr="00393DA2" w:rsidRDefault="00E86D3E" w:rsidP="00E86D3E"/>
    <w:p w:rsidR="00E86D3E" w:rsidRPr="00393DA2" w:rsidRDefault="00E86D3E" w:rsidP="00E86D3E">
      <w:pPr>
        <w:numPr>
          <w:ilvl w:val="0"/>
          <w:numId w:val="1"/>
        </w:numPr>
        <w:ind w:left="0" w:hanging="720"/>
        <w:rPr>
          <w:b/>
        </w:rPr>
      </w:pPr>
      <w:r w:rsidRPr="00393DA2">
        <w:rPr>
          <w:b/>
        </w:rPr>
        <w:t>Место дисциплины в структуре образовательной программы</w:t>
      </w:r>
    </w:p>
    <w:p w:rsidR="00E86D3E" w:rsidRPr="00393DA2" w:rsidRDefault="00E86D3E" w:rsidP="00E86D3E">
      <w:pPr>
        <w:jc w:val="both"/>
      </w:pPr>
      <w:r w:rsidRPr="00393DA2">
        <w:tab/>
      </w:r>
    </w:p>
    <w:p w:rsidR="00E86D3E" w:rsidRPr="00393DA2" w:rsidRDefault="00E86D3E" w:rsidP="00E86D3E">
      <w:pPr>
        <w:jc w:val="both"/>
      </w:pPr>
      <w:r w:rsidRPr="00393DA2">
        <w:t xml:space="preserve">Настоящая дисциплина относится </w:t>
      </w:r>
      <w:r w:rsidR="0001097B" w:rsidRPr="00393DA2">
        <w:t xml:space="preserve">к </w:t>
      </w:r>
      <w:r w:rsidRPr="00393DA2">
        <w:t>блоку дисциплин вариативной части четвертого года обучения в и тесно связана с дисциплинами как базовой части (</w:t>
      </w:r>
      <w:r w:rsidR="00D306F9" w:rsidRPr="00393DA2">
        <w:t>«История Средних веков и раннего Нового времени»</w:t>
      </w:r>
      <w:r w:rsidRPr="00393DA2">
        <w:t>, «Политические проекты ХХ века», «Социальная истори</w:t>
      </w:r>
      <w:r w:rsidR="00B91B1B">
        <w:t>я нового и новейшего времени»</w:t>
      </w:r>
      <w:r w:rsidRPr="00393DA2">
        <w:t>) так и вариативной части («Историческая этнология») образовательной программы.</w:t>
      </w:r>
    </w:p>
    <w:p w:rsidR="00E86D3E" w:rsidRPr="00393DA2" w:rsidRDefault="00E86D3E" w:rsidP="00E86D3E">
      <w:pPr>
        <w:jc w:val="both"/>
      </w:pPr>
      <w:r w:rsidRPr="00393DA2">
        <w:tab/>
        <w:t>Для освоения учебной дисциплины, студенты должны владеть следующими знаниями и компетенциями:</w:t>
      </w:r>
    </w:p>
    <w:p w:rsidR="00E86D3E" w:rsidRPr="00393DA2" w:rsidRDefault="00E86D3E" w:rsidP="00E86D3E">
      <w:pPr>
        <w:jc w:val="both"/>
      </w:pPr>
      <w:r w:rsidRPr="00393DA2">
        <w:tab/>
        <w:t>• Умение работать с первоисточниками.</w:t>
      </w:r>
      <w:r w:rsidRPr="00393DA2">
        <w:tab/>
      </w:r>
    </w:p>
    <w:p w:rsidR="00E86D3E" w:rsidRPr="00393DA2" w:rsidRDefault="00E86D3E" w:rsidP="00E86D3E">
      <w:pPr>
        <w:jc w:val="both"/>
      </w:pPr>
      <w:r w:rsidRPr="00393DA2">
        <w:tab/>
        <w:t>• Знакомство с различными типами источников</w:t>
      </w:r>
    </w:p>
    <w:p w:rsidR="00E86D3E" w:rsidRPr="00393DA2" w:rsidRDefault="00E86D3E" w:rsidP="00E86D3E">
      <w:pPr>
        <w:jc w:val="both"/>
      </w:pPr>
      <w:r w:rsidRPr="00393DA2">
        <w:tab/>
        <w:t xml:space="preserve">• Хорошее знание основных закономерностей и проблем всемирной истории, прежде всего, истории нового и новейшего времени. </w:t>
      </w:r>
    </w:p>
    <w:p w:rsidR="00E86D3E" w:rsidRPr="00393DA2" w:rsidRDefault="00E86D3E" w:rsidP="00E86D3E">
      <w:pPr>
        <w:jc w:val="both"/>
      </w:pPr>
      <w:r w:rsidRPr="00393DA2">
        <w:tab/>
        <w:t xml:space="preserve">• Знакомство с </w:t>
      </w:r>
      <w:r w:rsidR="0001097B" w:rsidRPr="00393DA2">
        <w:t xml:space="preserve">религиозными традициями, </w:t>
      </w:r>
      <w:r w:rsidRPr="00393DA2">
        <w:t>идеологическими течениями и политическими доктринами</w:t>
      </w:r>
      <w:r w:rsidR="0001097B" w:rsidRPr="00393DA2">
        <w:t xml:space="preserve"> античности, средних веков,</w:t>
      </w:r>
      <w:r w:rsidRPr="00393DA2">
        <w:t xml:space="preserve"> нового и новейшего времени. </w:t>
      </w:r>
    </w:p>
    <w:p w:rsidR="00E86D3E" w:rsidRPr="00393DA2" w:rsidRDefault="00E86D3E" w:rsidP="00E86D3E">
      <w:pPr>
        <w:jc w:val="both"/>
        <w:rPr>
          <w:highlight w:val="yellow"/>
        </w:rPr>
      </w:pPr>
    </w:p>
    <w:p w:rsidR="00E86D3E" w:rsidRPr="00393DA2" w:rsidRDefault="00E86D3E" w:rsidP="00E86D3E">
      <w:pPr>
        <w:jc w:val="both"/>
        <w:rPr>
          <w:highlight w:val="yellow"/>
        </w:rPr>
      </w:pPr>
      <w:r w:rsidRPr="00393DA2">
        <w:tab/>
        <w:t>Основные положения дисциплины должны быть использованы в дальнейшем при изучении следующих дисциплин: «Сравнительная история империй нового и новейшего времени», «Политические проекты ХХ века», «Социальная история нового и новейшего времени», «История международных отношений в ХХ в», «Историческая этнология».</w:t>
      </w:r>
    </w:p>
    <w:p w:rsidR="00E86D3E" w:rsidRPr="00393DA2" w:rsidRDefault="00E86D3E" w:rsidP="00E86D3E"/>
    <w:p w:rsidR="00E86D3E" w:rsidRPr="00393DA2" w:rsidRDefault="00E86D3E" w:rsidP="00E86D3E">
      <w:pPr>
        <w:jc w:val="both"/>
      </w:pPr>
    </w:p>
    <w:p w:rsidR="00E86D3E" w:rsidRPr="00393DA2" w:rsidRDefault="00E86D3E" w:rsidP="00E86D3E">
      <w:pPr>
        <w:numPr>
          <w:ilvl w:val="0"/>
          <w:numId w:val="1"/>
        </w:numPr>
        <w:jc w:val="both"/>
        <w:rPr>
          <w:b/>
        </w:rPr>
      </w:pPr>
      <w:r w:rsidRPr="00393DA2">
        <w:rPr>
          <w:b/>
        </w:rPr>
        <w:t xml:space="preserve">Тематический план учебной дисциплины </w:t>
      </w:r>
      <w:r w:rsidR="0001097B" w:rsidRPr="00393DA2">
        <w:t>«</w:t>
      </w:r>
      <w:r w:rsidR="0043181B">
        <w:t>Государство и церковь в Европе</w:t>
      </w:r>
      <w:r w:rsidR="0001097B" w:rsidRPr="00393DA2">
        <w:t>»</w:t>
      </w:r>
      <w:r w:rsidR="0001097B" w:rsidRPr="00393DA2">
        <w:rPr>
          <w:b/>
        </w:rPr>
        <w:t xml:space="preserve"> (20 часов лекции, 2</w:t>
      </w:r>
      <w:r w:rsidRPr="00393DA2">
        <w:rPr>
          <w:b/>
        </w:rPr>
        <w:t xml:space="preserve">0 часов семинары, </w:t>
      </w:r>
      <w:r w:rsidR="00406FF7" w:rsidRPr="00393DA2">
        <w:rPr>
          <w:b/>
        </w:rPr>
        <w:t>40 часов</w:t>
      </w:r>
      <w:r w:rsidRPr="00393DA2">
        <w:rPr>
          <w:b/>
        </w:rPr>
        <w:t xml:space="preserve"> самостоятельная работа; </w:t>
      </w:r>
      <w:r w:rsidRPr="00393DA2">
        <w:t>4</w:t>
      </w:r>
      <w:r w:rsidR="00406FF7" w:rsidRPr="00393DA2">
        <w:t>-</w:t>
      </w:r>
      <w:r w:rsidRPr="00393DA2">
        <w:t>й год обучения в бакалавриате, 1</w:t>
      </w:r>
      <w:r w:rsidR="00393DA2">
        <w:t>-</w:t>
      </w:r>
      <w:r w:rsidRPr="00393DA2">
        <w:t>й модуль)</w:t>
      </w:r>
    </w:p>
    <w:p w:rsidR="00E86D3E" w:rsidRPr="00393DA2" w:rsidRDefault="00E86D3E" w:rsidP="00E86D3E">
      <w:pPr>
        <w:jc w:val="center"/>
        <w:rPr>
          <w:b/>
        </w:rPr>
      </w:pPr>
    </w:p>
    <w:p w:rsidR="00E86D3E" w:rsidRPr="00393DA2" w:rsidRDefault="00E86D3E" w:rsidP="00E86D3E">
      <w:pPr>
        <w:ind w:left="360"/>
        <w:jc w:val="both"/>
        <w:rPr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54"/>
        <w:gridCol w:w="2961"/>
        <w:gridCol w:w="1985"/>
        <w:gridCol w:w="1276"/>
        <w:gridCol w:w="1424"/>
        <w:gridCol w:w="1491"/>
      </w:tblGrid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  <w:rPr>
                <w:i/>
              </w:rPr>
            </w:pPr>
            <w:r w:rsidRPr="00393DA2">
              <w:rPr>
                <w:i/>
              </w:rPr>
              <w:t>№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  <w:rPr>
                <w:i/>
              </w:rPr>
            </w:pPr>
            <w:r w:rsidRPr="00393DA2">
              <w:rPr>
                <w:i/>
              </w:rPr>
              <w:t>Название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  <w:rPr>
                <w:i/>
              </w:rPr>
            </w:pPr>
            <w:r w:rsidRPr="00393DA2">
              <w:rPr>
                <w:i/>
              </w:rPr>
              <w:t>Кафедра, за которой закреплен раздел</w:t>
            </w:r>
          </w:p>
          <w:p w:rsidR="00E86D3E" w:rsidRPr="00393DA2" w:rsidRDefault="00E86D3E" w:rsidP="007C015A">
            <w:pPr>
              <w:snapToGri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  <w:rPr>
                <w:i/>
              </w:rPr>
            </w:pPr>
            <w:r w:rsidRPr="00393DA2">
              <w:rPr>
                <w:i/>
              </w:rPr>
              <w:t>Всего часов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  <w:rPr>
                <w:i/>
              </w:rPr>
            </w:pPr>
            <w:r w:rsidRPr="00393DA2">
              <w:rPr>
                <w:i/>
              </w:rPr>
              <w:t>Лекции, семинары, практикум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  <w:rPr>
                <w:i/>
              </w:rPr>
            </w:pPr>
            <w:r w:rsidRPr="00393DA2">
              <w:rPr>
                <w:i/>
              </w:rPr>
              <w:t>Самостоя-тельная работа</w:t>
            </w: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97B" w:rsidRPr="00393DA2" w:rsidRDefault="0001097B" w:rsidP="0001097B">
            <w:pPr>
              <w:ind w:right="-5" w:firstLine="540"/>
              <w:jc w:val="both"/>
              <w:rPr>
                <w:i/>
              </w:rPr>
            </w:pPr>
            <w:r w:rsidRPr="00393DA2">
              <w:rPr>
                <w:i/>
              </w:rPr>
              <w:t xml:space="preserve">Базовые нормативные различия восточного и западного христианства. </w:t>
            </w:r>
          </w:p>
          <w:p w:rsidR="00E86D3E" w:rsidRPr="00393DA2" w:rsidRDefault="00E86D3E" w:rsidP="007C015A">
            <w:pPr>
              <w:spacing w:before="100" w:beforeAutospacing="1" w:after="115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  <w:rPr>
                <w:highlight w:val="magenta"/>
              </w:rPr>
            </w:pPr>
            <w:r w:rsidRPr="00393DA2">
              <w:t>Кафедра</w:t>
            </w:r>
            <w:r w:rsidR="0001097B" w:rsidRPr="00393DA2">
              <w:t xml:space="preserve"> политической</w:t>
            </w:r>
            <w:r w:rsidRPr="00393DA2">
              <w:t xml:space="preserve">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</w:pP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406FF7">
            <w:pPr>
              <w:tabs>
                <w:tab w:val="left" w:pos="0"/>
              </w:tabs>
            </w:pPr>
            <w:r w:rsidRPr="00393DA2">
              <w:rPr>
                <w:i/>
              </w:rPr>
              <w:t>Церковь и государство, светское и религиозное, в политической культуре Запада Европы и России в средние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  <w:rPr>
                <w:highlight w:val="magenta"/>
              </w:rPr>
            </w:pPr>
            <w:r w:rsidRPr="00393DA2">
              <w:t xml:space="preserve">Кафедра </w:t>
            </w:r>
            <w:r w:rsidR="0001097B" w:rsidRPr="00393DA2">
              <w:t xml:space="preserve">политической </w:t>
            </w:r>
            <w:r w:rsidRPr="00393DA2">
              <w:t>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8</w:t>
            </w: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rPr>
                <w:iCs/>
              </w:rPr>
            </w:pPr>
            <w:r w:rsidRPr="00393DA2">
              <w:rPr>
                <w:i/>
              </w:rPr>
              <w:t xml:space="preserve">Протестантская Реформация, католическая Реформа, и государства «латинской» Европы (Франция и Польша) в </w:t>
            </w:r>
            <w:r w:rsidRPr="00393DA2">
              <w:rPr>
                <w:i/>
                <w:lang w:val="en-US"/>
              </w:rPr>
              <w:t>XVI</w:t>
            </w:r>
            <w:r w:rsidRPr="00393DA2">
              <w:rPr>
                <w:i/>
              </w:rPr>
              <w:t xml:space="preserve"> веке: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Кафедра</w:t>
            </w:r>
            <w:r w:rsidR="0001097B" w:rsidRPr="00393DA2">
              <w:t xml:space="preserve"> политической</w:t>
            </w:r>
            <w:r w:rsidRPr="00393DA2">
              <w:t xml:space="preserve">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3567ED" w:rsidP="007C015A">
            <w:pPr>
              <w:snapToGrid w:val="0"/>
              <w:jc w:val="center"/>
            </w:pPr>
            <w:r w:rsidRPr="00393DA2">
              <w:t>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</w:pPr>
            <w:r w:rsidRPr="00393DA2"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3567ED" w:rsidP="007C015A">
            <w:pPr>
              <w:snapToGrid w:val="0"/>
              <w:jc w:val="center"/>
            </w:pPr>
            <w:r w:rsidRPr="00393DA2">
              <w:t>8</w:t>
            </w: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F7" w:rsidRPr="00393DA2" w:rsidRDefault="00406FF7" w:rsidP="00406FF7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i/>
              </w:rPr>
            </w:pPr>
            <w:r w:rsidRPr="00393DA2">
              <w:rPr>
                <w:i/>
              </w:rPr>
              <w:t>Католицизм, протестантизм и “социальное дисциплинирование» (</w:t>
            </w:r>
            <w:r w:rsidRPr="00393DA2">
              <w:rPr>
                <w:i/>
                <w:lang w:val="de-DE"/>
              </w:rPr>
              <w:t>So</w:t>
            </w:r>
            <w:r w:rsidRPr="00393DA2">
              <w:rPr>
                <w:i/>
                <w:lang w:val="fr-FR"/>
              </w:rPr>
              <w:t>zialdisziplinierung</w:t>
            </w:r>
            <w:r w:rsidRPr="00393DA2">
              <w:rPr>
                <w:i/>
              </w:rPr>
              <w:t xml:space="preserve">) в истории «латинской» Европы (Франция и Польша). </w:t>
            </w:r>
          </w:p>
          <w:p w:rsidR="00E86D3E" w:rsidRPr="00393DA2" w:rsidRDefault="00E86D3E" w:rsidP="007C015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  <w:rPr>
                <w:highlight w:val="magenta"/>
              </w:rPr>
            </w:pPr>
            <w:r w:rsidRPr="00393DA2">
              <w:t xml:space="preserve">Кафедра </w:t>
            </w:r>
            <w:r w:rsidR="0001097B" w:rsidRPr="00393DA2">
              <w:t xml:space="preserve">политической </w:t>
            </w:r>
            <w:r w:rsidRPr="00393DA2">
              <w:t>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4</w:t>
            </w: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</w:pPr>
            <w:r w:rsidRPr="00393DA2">
              <w:rPr>
                <w:i/>
              </w:rPr>
              <w:t>Православие в государственной и общественной жизни  Московской Руси на рубеже Средних веков и Нового времени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  <w:rPr>
                <w:highlight w:val="magenta"/>
              </w:rPr>
            </w:pPr>
            <w:r w:rsidRPr="00393DA2">
              <w:t xml:space="preserve">Кафедра </w:t>
            </w:r>
            <w:r w:rsidR="0001097B" w:rsidRPr="00393DA2">
              <w:t xml:space="preserve">политической </w:t>
            </w:r>
            <w:r w:rsidRPr="00393DA2">
              <w:t>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</w:pPr>
            <w:r w:rsidRPr="00393DA2"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4</w:t>
            </w: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 xml:space="preserve">6.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406FF7">
            <w:pPr>
              <w:pStyle w:val="Normal1"/>
              <w:rPr>
                <w:bCs/>
                <w:szCs w:val="24"/>
              </w:rPr>
            </w:pPr>
            <w:r w:rsidRPr="00393DA2">
              <w:rPr>
                <w:i/>
                <w:szCs w:val="24"/>
              </w:rPr>
              <w:t>“Социальное дисциплинирование» (</w:t>
            </w:r>
            <w:r w:rsidRPr="00393DA2">
              <w:rPr>
                <w:i/>
                <w:szCs w:val="24"/>
                <w:lang w:val="de-DE"/>
              </w:rPr>
              <w:t>So</w:t>
            </w:r>
            <w:r w:rsidRPr="00393DA2">
              <w:rPr>
                <w:i/>
                <w:szCs w:val="24"/>
                <w:lang w:val="fr-FR"/>
              </w:rPr>
              <w:t>zialdisziplinierung</w:t>
            </w:r>
            <w:r w:rsidRPr="00393DA2">
              <w:rPr>
                <w:i/>
                <w:szCs w:val="24"/>
              </w:rPr>
              <w:t xml:space="preserve">) в истории Московской Руси и имперской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Кафедра</w:t>
            </w:r>
            <w:r w:rsidR="0001097B" w:rsidRPr="00393DA2">
              <w:t xml:space="preserve"> политической</w:t>
            </w:r>
            <w:r w:rsidRPr="00393DA2">
              <w:t xml:space="preserve">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3567ED" w:rsidP="007C015A">
            <w:pPr>
              <w:snapToGrid w:val="0"/>
              <w:jc w:val="center"/>
            </w:pPr>
            <w:r w:rsidRPr="00393DA2"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</w:pPr>
            <w:r w:rsidRPr="00393DA2"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3567ED" w:rsidP="007C015A">
            <w:pPr>
              <w:snapToGrid w:val="0"/>
              <w:jc w:val="center"/>
            </w:pPr>
            <w:r w:rsidRPr="00393DA2">
              <w:t>2</w:t>
            </w: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7.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F7" w:rsidRPr="00393DA2" w:rsidRDefault="00406FF7" w:rsidP="00406FF7">
            <w:pPr>
              <w:widowControl w:val="0"/>
              <w:ind w:right="-5" w:firstLine="540"/>
              <w:jc w:val="both"/>
              <w:rPr>
                <w:i/>
              </w:rPr>
            </w:pPr>
            <w:r w:rsidRPr="00393DA2">
              <w:rPr>
                <w:i/>
              </w:rPr>
              <w:t xml:space="preserve">Церковные реформы Петра Первого и трансформация православной культуры России в </w:t>
            </w:r>
            <w:r w:rsidRPr="00393DA2">
              <w:rPr>
                <w:i/>
                <w:lang w:val="de-DE"/>
              </w:rPr>
              <w:t>XVIII</w:t>
            </w:r>
            <w:r w:rsidRPr="00393DA2">
              <w:rPr>
                <w:i/>
              </w:rPr>
              <w:t xml:space="preserve"> веке. </w:t>
            </w:r>
          </w:p>
          <w:p w:rsidR="00E86D3E" w:rsidRPr="00393DA2" w:rsidRDefault="00E86D3E" w:rsidP="007C015A">
            <w:pPr>
              <w:pStyle w:val="Normal1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>Кафедра</w:t>
            </w:r>
            <w:r w:rsidR="00406FF7" w:rsidRPr="00393DA2">
              <w:t xml:space="preserve"> политической</w:t>
            </w:r>
            <w:r w:rsidRPr="00393DA2">
              <w:t xml:space="preserve">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3567ED" w:rsidP="007C015A">
            <w:pPr>
              <w:snapToGrid w:val="0"/>
              <w:jc w:val="center"/>
            </w:pPr>
            <w:r w:rsidRPr="00393DA2">
              <w:t>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3567ED" w:rsidP="007C015A">
            <w:pPr>
              <w:snapToGrid w:val="0"/>
              <w:jc w:val="center"/>
            </w:pPr>
            <w:r w:rsidRPr="00393DA2">
              <w:t>8</w:t>
            </w: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lastRenderedPageBreak/>
              <w:t>8.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97B" w:rsidRPr="00393DA2" w:rsidRDefault="0001097B" w:rsidP="0001097B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i/>
              </w:rPr>
            </w:pPr>
            <w:r w:rsidRPr="00393DA2">
              <w:rPr>
                <w:i/>
              </w:rPr>
              <w:t xml:space="preserve">Секуляризация «политического», отношения церкви и государства в опыте Франции и России в конце </w:t>
            </w:r>
            <w:r w:rsidRPr="00393DA2">
              <w:rPr>
                <w:i/>
                <w:lang w:val="fr-FR"/>
              </w:rPr>
              <w:t>XVIII</w:t>
            </w:r>
            <w:r w:rsidRPr="00393DA2">
              <w:rPr>
                <w:i/>
              </w:rPr>
              <w:t xml:space="preserve"> – </w:t>
            </w:r>
            <w:r w:rsidRPr="00393DA2">
              <w:rPr>
                <w:i/>
                <w:lang w:val="en-US"/>
              </w:rPr>
              <w:t>XIX</w:t>
            </w:r>
            <w:r w:rsidRPr="00393DA2">
              <w:rPr>
                <w:i/>
              </w:rPr>
              <w:t xml:space="preserve"> вв. </w:t>
            </w:r>
          </w:p>
          <w:p w:rsidR="00E86D3E" w:rsidRPr="00393DA2" w:rsidRDefault="00E86D3E" w:rsidP="007C015A">
            <w:pPr>
              <w:pStyle w:val="Normal1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 xml:space="preserve">Кафедра </w:t>
            </w:r>
            <w:r w:rsidR="00406FF7" w:rsidRPr="00393DA2">
              <w:t xml:space="preserve">политической </w:t>
            </w:r>
            <w:r w:rsidRPr="00393DA2">
              <w:t>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3567ED" w:rsidP="007C015A">
            <w:pPr>
              <w:snapToGrid w:val="0"/>
              <w:jc w:val="center"/>
            </w:pPr>
            <w:r w:rsidRPr="00393DA2">
              <w:t>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406FF7" w:rsidP="007C015A">
            <w:pPr>
              <w:snapToGrid w:val="0"/>
              <w:jc w:val="center"/>
            </w:pPr>
            <w:r w:rsidRPr="00393DA2">
              <w:t>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3567ED" w:rsidP="007C015A">
            <w:pPr>
              <w:snapToGrid w:val="0"/>
              <w:jc w:val="center"/>
            </w:pPr>
            <w:r w:rsidRPr="00393DA2">
              <w:t>6</w:t>
            </w:r>
          </w:p>
        </w:tc>
      </w:tr>
      <w:tr w:rsidR="00E86D3E" w:rsidRPr="00393DA2" w:rsidTr="007C01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  <w:rPr>
                <w:b/>
              </w:rPr>
            </w:pPr>
          </w:p>
          <w:p w:rsidR="00E86D3E" w:rsidRPr="00393DA2" w:rsidRDefault="00E86D3E" w:rsidP="007C015A">
            <w:pPr>
              <w:snapToGrid w:val="0"/>
              <w:jc w:val="both"/>
              <w:rPr>
                <w:b/>
              </w:rPr>
            </w:pPr>
            <w:r w:rsidRPr="00393DA2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</w:pPr>
          </w:p>
          <w:p w:rsidR="00E86D3E" w:rsidRPr="00393DA2" w:rsidRDefault="003567ED" w:rsidP="007C015A">
            <w:pPr>
              <w:snapToGrid w:val="0"/>
              <w:jc w:val="center"/>
            </w:pPr>
            <w:r w:rsidRPr="00393DA2">
              <w:t>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</w:pPr>
          </w:p>
          <w:p w:rsidR="00E86D3E" w:rsidRPr="00393DA2" w:rsidRDefault="003567ED" w:rsidP="007C015A">
            <w:pPr>
              <w:snapToGrid w:val="0"/>
              <w:jc w:val="center"/>
            </w:pPr>
            <w:r w:rsidRPr="00393DA2">
              <w:t>40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3E" w:rsidRPr="00393DA2" w:rsidRDefault="00E86D3E" w:rsidP="007C015A">
            <w:pPr>
              <w:snapToGrid w:val="0"/>
              <w:jc w:val="center"/>
            </w:pPr>
          </w:p>
          <w:p w:rsidR="00E86D3E" w:rsidRPr="00393DA2" w:rsidRDefault="003567ED" w:rsidP="007C015A">
            <w:pPr>
              <w:snapToGrid w:val="0"/>
              <w:jc w:val="center"/>
            </w:pPr>
            <w:r w:rsidRPr="00393DA2">
              <w:t>40</w:t>
            </w:r>
          </w:p>
        </w:tc>
      </w:tr>
    </w:tbl>
    <w:p w:rsidR="00E86D3E" w:rsidRPr="00393DA2" w:rsidRDefault="00E86D3E" w:rsidP="00E86D3E">
      <w:pPr>
        <w:jc w:val="both"/>
        <w:rPr>
          <w:b/>
        </w:rPr>
      </w:pPr>
    </w:p>
    <w:p w:rsidR="00E86D3E" w:rsidRPr="00393DA2" w:rsidRDefault="00E86D3E" w:rsidP="00E86D3E">
      <w:pPr>
        <w:numPr>
          <w:ilvl w:val="0"/>
          <w:numId w:val="2"/>
        </w:numPr>
        <w:jc w:val="both"/>
        <w:rPr>
          <w:b/>
        </w:rPr>
      </w:pPr>
      <w:r w:rsidRPr="00393DA2">
        <w:rPr>
          <w:b/>
        </w:rPr>
        <w:t xml:space="preserve">Формы контроля знаний студентов. </w:t>
      </w:r>
    </w:p>
    <w:p w:rsidR="00E86D3E" w:rsidRPr="00393DA2" w:rsidRDefault="00E86D3E" w:rsidP="00E86D3E">
      <w:pPr>
        <w:ind w:left="360"/>
        <w:jc w:val="both"/>
      </w:pPr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360"/>
        <w:gridCol w:w="282"/>
        <w:gridCol w:w="395"/>
        <w:gridCol w:w="395"/>
        <w:gridCol w:w="1517"/>
        <w:gridCol w:w="2835"/>
      </w:tblGrid>
      <w:tr w:rsidR="00E86D3E" w:rsidRPr="00393DA2" w:rsidTr="007C015A">
        <w:tc>
          <w:tcPr>
            <w:tcW w:w="1188" w:type="dxa"/>
            <w:vMerge w:val="restart"/>
          </w:tcPr>
          <w:p w:rsidR="00E86D3E" w:rsidRPr="00393DA2" w:rsidRDefault="00E86D3E" w:rsidP="007C015A">
            <w:pPr>
              <w:ind w:right="-108"/>
            </w:pPr>
            <w:r w:rsidRPr="00393DA2">
              <w:t>Тип контроля</w:t>
            </w:r>
          </w:p>
        </w:tc>
        <w:tc>
          <w:tcPr>
            <w:tcW w:w="1620" w:type="dxa"/>
            <w:vMerge w:val="restart"/>
          </w:tcPr>
          <w:p w:rsidR="00E86D3E" w:rsidRPr="00393DA2" w:rsidRDefault="00E86D3E" w:rsidP="007C015A">
            <w:r w:rsidRPr="00393DA2">
              <w:t>Форма контроля</w:t>
            </w:r>
          </w:p>
        </w:tc>
        <w:tc>
          <w:tcPr>
            <w:tcW w:w="1432" w:type="dxa"/>
            <w:gridSpan w:val="4"/>
          </w:tcPr>
          <w:p w:rsidR="00E86D3E" w:rsidRPr="00393DA2" w:rsidRDefault="00E86D3E" w:rsidP="007C015A">
            <w:pPr>
              <w:jc w:val="center"/>
            </w:pPr>
            <w:r w:rsidRPr="00393DA2">
              <w:t>4 год</w:t>
            </w:r>
          </w:p>
        </w:tc>
        <w:tc>
          <w:tcPr>
            <w:tcW w:w="1517" w:type="dxa"/>
            <w:vMerge w:val="restart"/>
          </w:tcPr>
          <w:p w:rsidR="00E86D3E" w:rsidRPr="00393DA2" w:rsidRDefault="00E86D3E" w:rsidP="007C015A">
            <w:r w:rsidRPr="00393DA2">
              <w:t>Кафедра</w:t>
            </w:r>
          </w:p>
        </w:tc>
        <w:tc>
          <w:tcPr>
            <w:tcW w:w="2835" w:type="dxa"/>
            <w:vMerge w:val="restart"/>
          </w:tcPr>
          <w:p w:rsidR="00E86D3E" w:rsidRPr="00393DA2" w:rsidRDefault="00E86D3E" w:rsidP="007C015A">
            <w:r w:rsidRPr="00393DA2">
              <w:t xml:space="preserve">Параметры </w:t>
            </w:r>
          </w:p>
        </w:tc>
      </w:tr>
      <w:tr w:rsidR="00E86D3E" w:rsidRPr="00393DA2" w:rsidTr="007C015A">
        <w:tc>
          <w:tcPr>
            <w:tcW w:w="1188" w:type="dxa"/>
            <w:vMerge/>
          </w:tcPr>
          <w:p w:rsidR="00E86D3E" w:rsidRPr="00393DA2" w:rsidRDefault="00E86D3E" w:rsidP="007C015A">
            <w:pPr>
              <w:ind w:right="-108"/>
            </w:pPr>
          </w:p>
        </w:tc>
        <w:tc>
          <w:tcPr>
            <w:tcW w:w="1620" w:type="dxa"/>
            <w:vMerge/>
          </w:tcPr>
          <w:p w:rsidR="00E86D3E" w:rsidRPr="00393DA2" w:rsidRDefault="00E86D3E" w:rsidP="007C015A"/>
        </w:tc>
        <w:tc>
          <w:tcPr>
            <w:tcW w:w="360" w:type="dxa"/>
          </w:tcPr>
          <w:p w:rsidR="00E86D3E" w:rsidRPr="00393DA2" w:rsidRDefault="00E86D3E" w:rsidP="007C015A">
            <w:pPr>
              <w:jc w:val="center"/>
            </w:pPr>
            <w:r w:rsidRPr="00393DA2">
              <w:t>1</w:t>
            </w:r>
          </w:p>
        </w:tc>
        <w:tc>
          <w:tcPr>
            <w:tcW w:w="282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1517" w:type="dxa"/>
            <w:vMerge/>
          </w:tcPr>
          <w:p w:rsidR="00E86D3E" w:rsidRPr="00393DA2" w:rsidRDefault="00E86D3E" w:rsidP="007C015A"/>
        </w:tc>
        <w:tc>
          <w:tcPr>
            <w:tcW w:w="2835" w:type="dxa"/>
            <w:vMerge/>
          </w:tcPr>
          <w:p w:rsidR="00E86D3E" w:rsidRPr="00393DA2" w:rsidRDefault="00E86D3E" w:rsidP="007C015A"/>
        </w:tc>
      </w:tr>
      <w:tr w:rsidR="00E86D3E" w:rsidRPr="00393DA2" w:rsidTr="007C015A">
        <w:tc>
          <w:tcPr>
            <w:tcW w:w="1188" w:type="dxa"/>
            <w:vMerge w:val="restart"/>
          </w:tcPr>
          <w:p w:rsidR="00E86D3E" w:rsidRPr="00393DA2" w:rsidRDefault="00E86D3E" w:rsidP="007C015A">
            <w:pPr>
              <w:ind w:right="-108"/>
            </w:pPr>
            <w:r w:rsidRPr="00393DA2">
              <w:t>Текущий</w:t>
            </w:r>
          </w:p>
          <w:p w:rsidR="00E86D3E" w:rsidRPr="00393DA2" w:rsidRDefault="00E86D3E" w:rsidP="007C015A">
            <w:pPr>
              <w:ind w:right="-108"/>
            </w:pPr>
            <w:r w:rsidRPr="00393DA2">
              <w:t>(неделя)</w:t>
            </w:r>
          </w:p>
        </w:tc>
        <w:tc>
          <w:tcPr>
            <w:tcW w:w="1620" w:type="dxa"/>
          </w:tcPr>
          <w:p w:rsidR="00E86D3E" w:rsidRPr="00393DA2" w:rsidRDefault="00E86D3E" w:rsidP="007C015A">
            <w:r w:rsidRPr="00393DA2">
              <w:t>Оппонирование доклада</w:t>
            </w:r>
          </w:p>
        </w:tc>
        <w:tc>
          <w:tcPr>
            <w:tcW w:w="360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282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1517" w:type="dxa"/>
          </w:tcPr>
          <w:p w:rsidR="00E86D3E" w:rsidRPr="00393DA2" w:rsidRDefault="00E86D3E" w:rsidP="007C015A">
            <w:r w:rsidRPr="00393DA2">
              <w:t xml:space="preserve"> Кафедра</w:t>
            </w:r>
            <w:r w:rsidR="003567ED" w:rsidRPr="00393DA2">
              <w:t xml:space="preserve"> политической</w:t>
            </w:r>
            <w:r w:rsidRPr="00393DA2">
              <w:t xml:space="preserve"> истории</w:t>
            </w:r>
          </w:p>
        </w:tc>
        <w:tc>
          <w:tcPr>
            <w:tcW w:w="2835" w:type="dxa"/>
          </w:tcPr>
          <w:p w:rsidR="00E86D3E" w:rsidRPr="00393DA2" w:rsidRDefault="00E86D3E" w:rsidP="007C015A">
            <w:r w:rsidRPr="00393DA2">
              <w:t>В течение 1 модуля на семинарских занятиях в устной формах; время на подготовку 2 час.</w:t>
            </w:r>
          </w:p>
        </w:tc>
      </w:tr>
      <w:tr w:rsidR="00E86D3E" w:rsidRPr="00393DA2" w:rsidTr="007C015A">
        <w:tc>
          <w:tcPr>
            <w:tcW w:w="1188" w:type="dxa"/>
            <w:vMerge/>
          </w:tcPr>
          <w:p w:rsidR="00E86D3E" w:rsidRPr="00393DA2" w:rsidRDefault="00E86D3E" w:rsidP="007C015A">
            <w:pPr>
              <w:ind w:right="-108"/>
            </w:pPr>
          </w:p>
        </w:tc>
        <w:tc>
          <w:tcPr>
            <w:tcW w:w="1620" w:type="dxa"/>
          </w:tcPr>
          <w:p w:rsidR="00E86D3E" w:rsidRPr="00393DA2" w:rsidRDefault="00E86D3E" w:rsidP="007C015A">
            <w:r w:rsidRPr="00393DA2">
              <w:t>Доклад</w:t>
            </w:r>
          </w:p>
        </w:tc>
        <w:tc>
          <w:tcPr>
            <w:tcW w:w="360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282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1517" w:type="dxa"/>
          </w:tcPr>
          <w:p w:rsidR="00E86D3E" w:rsidRPr="00393DA2" w:rsidRDefault="00E86D3E" w:rsidP="007C015A">
            <w:pPr>
              <w:snapToGrid w:val="0"/>
              <w:jc w:val="both"/>
            </w:pPr>
            <w:r w:rsidRPr="00393DA2">
              <w:t xml:space="preserve">Кафедра </w:t>
            </w:r>
            <w:r w:rsidR="003567ED" w:rsidRPr="00393DA2">
              <w:t xml:space="preserve">политической </w:t>
            </w:r>
            <w:r w:rsidRPr="00393DA2">
              <w:t>истории</w:t>
            </w:r>
          </w:p>
        </w:tc>
        <w:tc>
          <w:tcPr>
            <w:tcW w:w="2835" w:type="dxa"/>
          </w:tcPr>
          <w:p w:rsidR="00E86D3E" w:rsidRPr="00393DA2" w:rsidRDefault="00E86D3E" w:rsidP="007C015A">
            <w:r w:rsidRPr="00393DA2">
              <w:t>Доклад по предложенной тематике, 3-4 тыс. слов,  на соответствующем по теме семинарском занятии; время на внеауд. подго</w:t>
            </w:r>
            <w:r w:rsidR="003567ED" w:rsidRPr="00393DA2">
              <w:t>товку 4</w:t>
            </w:r>
            <w:r w:rsidRPr="00393DA2">
              <w:t xml:space="preserve"> час.</w:t>
            </w:r>
          </w:p>
        </w:tc>
      </w:tr>
      <w:tr w:rsidR="00E86D3E" w:rsidRPr="00393DA2" w:rsidTr="007C015A">
        <w:tc>
          <w:tcPr>
            <w:tcW w:w="1188" w:type="dxa"/>
            <w:vMerge/>
          </w:tcPr>
          <w:p w:rsidR="00E86D3E" w:rsidRPr="00393DA2" w:rsidRDefault="00E86D3E" w:rsidP="007C015A">
            <w:pPr>
              <w:ind w:right="-108"/>
            </w:pPr>
          </w:p>
        </w:tc>
        <w:tc>
          <w:tcPr>
            <w:tcW w:w="1620" w:type="dxa"/>
          </w:tcPr>
          <w:p w:rsidR="00E86D3E" w:rsidRPr="00393DA2" w:rsidRDefault="00E86D3E" w:rsidP="007C015A">
            <w:r w:rsidRPr="00393DA2">
              <w:t>Эссе</w:t>
            </w:r>
          </w:p>
        </w:tc>
        <w:tc>
          <w:tcPr>
            <w:tcW w:w="360" w:type="dxa"/>
          </w:tcPr>
          <w:p w:rsidR="00E86D3E" w:rsidRPr="00393DA2" w:rsidRDefault="00E86D3E" w:rsidP="007C015A">
            <w:pPr>
              <w:jc w:val="center"/>
            </w:pPr>
            <w:r w:rsidRPr="00393DA2">
              <w:t>X</w:t>
            </w:r>
          </w:p>
        </w:tc>
        <w:tc>
          <w:tcPr>
            <w:tcW w:w="282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1517" w:type="dxa"/>
          </w:tcPr>
          <w:p w:rsidR="00E86D3E" w:rsidRPr="00393DA2" w:rsidRDefault="00E86D3E" w:rsidP="007C015A">
            <w:pPr>
              <w:jc w:val="center"/>
            </w:pPr>
            <w:r w:rsidRPr="00393DA2">
              <w:t>Кафедра</w:t>
            </w:r>
            <w:r w:rsidR="003567ED" w:rsidRPr="00393DA2">
              <w:t xml:space="preserve"> политической</w:t>
            </w:r>
            <w:r w:rsidRPr="00393DA2">
              <w:t xml:space="preserve"> истории</w:t>
            </w:r>
          </w:p>
        </w:tc>
        <w:tc>
          <w:tcPr>
            <w:tcW w:w="2835" w:type="dxa"/>
          </w:tcPr>
          <w:p w:rsidR="00E86D3E" w:rsidRPr="00393DA2" w:rsidRDefault="00E86D3E" w:rsidP="007C015A">
            <w:r w:rsidRPr="00393DA2">
              <w:t>3-4 тыс. слов Письменная работа по одной из предложенных тем Объем 2-3 тыс. слов;</w:t>
            </w:r>
            <w:r w:rsidR="003567ED" w:rsidRPr="00393DA2">
              <w:t xml:space="preserve"> время на внеауд. подготовку: 14</w:t>
            </w:r>
            <w:r w:rsidRPr="00393DA2">
              <w:t xml:space="preserve"> час.</w:t>
            </w:r>
          </w:p>
        </w:tc>
      </w:tr>
      <w:tr w:rsidR="00E86D3E" w:rsidRPr="00393DA2" w:rsidTr="007C015A">
        <w:tc>
          <w:tcPr>
            <w:tcW w:w="1188" w:type="dxa"/>
            <w:vMerge/>
          </w:tcPr>
          <w:p w:rsidR="00E86D3E" w:rsidRPr="00393DA2" w:rsidRDefault="00E86D3E" w:rsidP="007C015A">
            <w:pPr>
              <w:ind w:right="-108"/>
            </w:pPr>
          </w:p>
        </w:tc>
        <w:tc>
          <w:tcPr>
            <w:tcW w:w="1620" w:type="dxa"/>
          </w:tcPr>
          <w:p w:rsidR="00E86D3E" w:rsidRPr="00393DA2" w:rsidRDefault="00E86D3E" w:rsidP="007C015A">
            <w:r w:rsidRPr="00393DA2">
              <w:t>Домашнее задание</w:t>
            </w:r>
          </w:p>
        </w:tc>
        <w:tc>
          <w:tcPr>
            <w:tcW w:w="360" w:type="dxa"/>
          </w:tcPr>
          <w:p w:rsidR="00E86D3E" w:rsidRPr="00393DA2" w:rsidRDefault="00E86D3E" w:rsidP="007C015A">
            <w:pPr>
              <w:jc w:val="center"/>
            </w:pPr>
            <w:r w:rsidRPr="00393DA2">
              <w:t>Х</w:t>
            </w:r>
          </w:p>
        </w:tc>
        <w:tc>
          <w:tcPr>
            <w:tcW w:w="282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1517" w:type="dxa"/>
          </w:tcPr>
          <w:p w:rsidR="00E86D3E" w:rsidRPr="00393DA2" w:rsidRDefault="00E86D3E" w:rsidP="003567ED">
            <w:r w:rsidRPr="00393DA2">
              <w:t>Кафедра</w:t>
            </w:r>
            <w:r w:rsidR="003567ED" w:rsidRPr="00393DA2">
              <w:t xml:space="preserve"> политической</w:t>
            </w:r>
            <w:r w:rsidRPr="00393DA2">
              <w:t xml:space="preserve"> истории </w:t>
            </w:r>
          </w:p>
        </w:tc>
        <w:tc>
          <w:tcPr>
            <w:tcW w:w="2835" w:type="dxa"/>
          </w:tcPr>
          <w:p w:rsidR="00E86D3E" w:rsidRPr="00393DA2" w:rsidRDefault="00E86D3E" w:rsidP="007C015A">
            <w:r w:rsidRPr="00393DA2">
              <w:t>Подготовка ответов на</w:t>
            </w:r>
            <w:r w:rsidR="003567ED" w:rsidRPr="00393DA2">
              <w:t xml:space="preserve"> вопросы семинарских занятий: 20</w:t>
            </w:r>
            <w:r w:rsidRPr="00393DA2">
              <w:t xml:space="preserve"> час.</w:t>
            </w:r>
          </w:p>
        </w:tc>
      </w:tr>
      <w:tr w:rsidR="00E86D3E" w:rsidRPr="00393DA2" w:rsidTr="007C015A">
        <w:tc>
          <w:tcPr>
            <w:tcW w:w="1188" w:type="dxa"/>
          </w:tcPr>
          <w:p w:rsidR="00E86D3E" w:rsidRPr="00393DA2" w:rsidRDefault="00E86D3E" w:rsidP="007C015A">
            <w:pPr>
              <w:ind w:right="-108"/>
            </w:pPr>
          </w:p>
        </w:tc>
        <w:tc>
          <w:tcPr>
            <w:tcW w:w="1620" w:type="dxa"/>
          </w:tcPr>
          <w:p w:rsidR="00E86D3E" w:rsidRPr="00393DA2" w:rsidRDefault="00E86D3E" w:rsidP="007C015A"/>
        </w:tc>
        <w:tc>
          <w:tcPr>
            <w:tcW w:w="360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282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1517" w:type="dxa"/>
          </w:tcPr>
          <w:p w:rsidR="00E86D3E" w:rsidRPr="00393DA2" w:rsidRDefault="00E86D3E" w:rsidP="007C015A"/>
        </w:tc>
        <w:tc>
          <w:tcPr>
            <w:tcW w:w="2835" w:type="dxa"/>
          </w:tcPr>
          <w:p w:rsidR="00E86D3E" w:rsidRPr="00393DA2" w:rsidRDefault="00E86D3E" w:rsidP="007C015A">
            <w:r w:rsidRPr="00393DA2">
              <w:t>Итоговое время на внеауди</w:t>
            </w:r>
            <w:r w:rsidR="003567ED" w:rsidRPr="00393DA2">
              <w:t>торную подготовку в 1 модуле: 40</w:t>
            </w:r>
            <w:r w:rsidRPr="00393DA2">
              <w:t xml:space="preserve"> часа.</w:t>
            </w:r>
          </w:p>
        </w:tc>
      </w:tr>
      <w:tr w:rsidR="00E86D3E" w:rsidRPr="00393DA2" w:rsidTr="007C015A">
        <w:tc>
          <w:tcPr>
            <w:tcW w:w="1188" w:type="dxa"/>
          </w:tcPr>
          <w:p w:rsidR="00E86D3E" w:rsidRPr="00393DA2" w:rsidRDefault="00E86D3E" w:rsidP="007C015A">
            <w:pPr>
              <w:ind w:right="-108"/>
            </w:pPr>
            <w:r w:rsidRPr="00393DA2">
              <w:t>Итоговый</w:t>
            </w:r>
          </w:p>
        </w:tc>
        <w:tc>
          <w:tcPr>
            <w:tcW w:w="1620" w:type="dxa"/>
          </w:tcPr>
          <w:p w:rsidR="00E86D3E" w:rsidRPr="00393DA2" w:rsidRDefault="00E86D3E" w:rsidP="007C015A">
            <w:r w:rsidRPr="00393DA2">
              <w:t xml:space="preserve">Зачет </w:t>
            </w:r>
          </w:p>
        </w:tc>
        <w:tc>
          <w:tcPr>
            <w:tcW w:w="360" w:type="dxa"/>
          </w:tcPr>
          <w:p w:rsidR="00E86D3E" w:rsidRPr="00393DA2" w:rsidRDefault="00E86D3E" w:rsidP="007C015A">
            <w:pPr>
              <w:jc w:val="center"/>
            </w:pPr>
            <w:r w:rsidRPr="00393DA2">
              <w:t>Х</w:t>
            </w:r>
          </w:p>
        </w:tc>
        <w:tc>
          <w:tcPr>
            <w:tcW w:w="282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395" w:type="dxa"/>
          </w:tcPr>
          <w:p w:rsidR="00E86D3E" w:rsidRPr="00393DA2" w:rsidRDefault="00E86D3E" w:rsidP="007C015A">
            <w:pPr>
              <w:jc w:val="center"/>
            </w:pPr>
          </w:p>
        </w:tc>
        <w:tc>
          <w:tcPr>
            <w:tcW w:w="1517" w:type="dxa"/>
          </w:tcPr>
          <w:p w:rsidR="00E86D3E" w:rsidRPr="00393DA2" w:rsidRDefault="00E86D3E" w:rsidP="007C015A">
            <w:r w:rsidRPr="00393DA2">
              <w:t xml:space="preserve"> Кафедра </w:t>
            </w:r>
            <w:r w:rsidR="003567ED" w:rsidRPr="00393DA2">
              <w:t xml:space="preserve">политической </w:t>
            </w:r>
            <w:r w:rsidRPr="00393DA2">
              <w:t>истории</w:t>
            </w:r>
          </w:p>
        </w:tc>
        <w:tc>
          <w:tcPr>
            <w:tcW w:w="2835" w:type="dxa"/>
          </w:tcPr>
          <w:p w:rsidR="00E86D3E" w:rsidRPr="00393DA2" w:rsidRDefault="00E86D3E" w:rsidP="007C015A">
            <w:r w:rsidRPr="00393DA2">
              <w:t>Устное собеседование по контрольным вопросам, время на вне</w:t>
            </w:r>
            <w:r w:rsidR="00393DA2">
              <w:t>а</w:t>
            </w:r>
            <w:r w:rsidRPr="00393DA2">
              <w:t xml:space="preserve">удиторную подготовку </w:t>
            </w:r>
            <w:r w:rsidR="003567ED" w:rsidRPr="00393DA2">
              <w:t>8 час.; аудиторная подготовка 30</w:t>
            </w:r>
            <w:r w:rsidRPr="00393DA2">
              <w:t xml:space="preserve"> мин. </w:t>
            </w:r>
          </w:p>
        </w:tc>
      </w:tr>
    </w:tbl>
    <w:p w:rsidR="00E86D3E" w:rsidRPr="00393DA2" w:rsidRDefault="00E86D3E" w:rsidP="00E86D3E">
      <w:pPr>
        <w:pStyle w:val="20"/>
        <w:suppressAutoHyphens w:val="0"/>
        <w:spacing w:before="120"/>
        <w:rPr>
          <w:rFonts w:ascii="Times New Roman" w:hAnsi="Times New Roman" w:cs="Times New Roman"/>
          <w:i w:val="0"/>
          <w:sz w:val="24"/>
          <w:szCs w:val="24"/>
        </w:rPr>
      </w:pPr>
    </w:p>
    <w:p w:rsidR="00E86D3E" w:rsidRPr="00393DA2" w:rsidRDefault="00E86D3E" w:rsidP="00E86D3E">
      <w:pPr>
        <w:pStyle w:val="20"/>
        <w:numPr>
          <w:ilvl w:val="1"/>
          <w:numId w:val="2"/>
        </w:numPr>
        <w:suppressAutoHyphens w:val="0"/>
        <w:spacing w:before="120"/>
        <w:rPr>
          <w:rFonts w:ascii="Times New Roman" w:hAnsi="Times New Roman" w:cs="Times New Roman"/>
          <w:i w:val="0"/>
          <w:sz w:val="24"/>
          <w:szCs w:val="24"/>
        </w:rPr>
      </w:pPr>
      <w:r w:rsidRPr="00393DA2">
        <w:rPr>
          <w:rFonts w:ascii="Times New Roman" w:hAnsi="Times New Roman" w:cs="Times New Roman"/>
          <w:i w:val="0"/>
          <w:sz w:val="24"/>
          <w:szCs w:val="24"/>
        </w:rPr>
        <w:t>Критерии оценки знаний, навыков</w:t>
      </w:r>
    </w:p>
    <w:p w:rsidR="00E86D3E" w:rsidRPr="00393DA2" w:rsidRDefault="00E86D3E" w:rsidP="00E86D3E">
      <w:pPr>
        <w:widowControl w:val="0"/>
      </w:pPr>
      <w:r w:rsidRPr="00393DA2">
        <w:tab/>
      </w:r>
    </w:p>
    <w:p w:rsidR="00E86D3E" w:rsidRPr="00393DA2" w:rsidRDefault="00E86D3E" w:rsidP="00E86D3E">
      <w:pPr>
        <w:widowControl w:val="0"/>
      </w:pPr>
      <w:r w:rsidRPr="00393DA2">
        <w:t xml:space="preserve">В докладе (устное выступление, 3-4 тыс. слов) студент должен показать способность прокомментировать смысл и исторический контекст источника, связанного с изучаемой темой, раскрыть проблематику и достижения историографии в области изучения избранной </w:t>
      </w:r>
      <w:r w:rsidRPr="00393DA2">
        <w:lastRenderedPageBreak/>
        <w:t xml:space="preserve">темы, раскрыть предмет исследования с точки зрения проблем, рассматриваемых в курсе, ответить на вопросы слушателей. Доклад является </w:t>
      </w:r>
      <w:r w:rsidRPr="00393DA2">
        <w:rPr>
          <w:i/>
        </w:rPr>
        <w:t>самостоятельным</w:t>
      </w:r>
      <w:r w:rsidRPr="00393DA2">
        <w:t xml:space="preserve"> научным исследованием, выполненным на основе анализа исторического источника. (</w:t>
      </w:r>
      <w:r w:rsidRPr="00393DA2">
        <w:rPr>
          <w:bCs/>
          <w:iCs/>
        </w:rPr>
        <w:t>ПК 1; ПК 2; ПК 3; ПК 7; ПК 8; ПК 9; ПК 10; ПК 12; ПК 13</w:t>
      </w:r>
      <w:r w:rsidRPr="00393DA2">
        <w:t xml:space="preserve">). </w:t>
      </w:r>
    </w:p>
    <w:p w:rsidR="00E86D3E" w:rsidRPr="00393DA2" w:rsidRDefault="00E86D3E" w:rsidP="00E86D3E">
      <w:pPr>
        <w:jc w:val="both"/>
      </w:pPr>
      <w:r w:rsidRPr="00393DA2">
        <w:tab/>
        <w:t xml:space="preserve">В эссе (письменной работе объемом </w:t>
      </w:r>
      <w:r w:rsidR="003567ED" w:rsidRPr="00393DA2">
        <w:t>до 20</w:t>
      </w:r>
      <w:r w:rsidRPr="00393DA2">
        <w:t xml:space="preserve"> тыс. </w:t>
      </w:r>
      <w:r w:rsidR="003567ED" w:rsidRPr="00393DA2">
        <w:t>знаков, включая пробелы</w:t>
      </w:r>
      <w:r w:rsidRPr="00393DA2">
        <w:t>) студент дает свой собственный анализ одной из предложенных проблем по теме курса на основе источников по курсу, а также содержания монографий и статей по соответствующей тематике из списка литературы или найденных самостоятельно. (</w:t>
      </w:r>
      <w:r w:rsidRPr="00393DA2">
        <w:rPr>
          <w:bCs/>
          <w:iCs/>
        </w:rPr>
        <w:t>ПК 4; ПК 5; ПК 6; ИК-Б 1.1_2.1_2.2_2.3_2.4_2.5._2.6_5.3_5.6</w:t>
      </w:r>
      <w:r w:rsidRPr="00393DA2">
        <w:t>).</w:t>
      </w:r>
    </w:p>
    <w:p w:rsidR="00E86D3E" w:rsidRPr="00393DA2" w:rsidRDefault="00E86D3E" w:rsidP="00E86D3E">
      <w:pPr>
        <w:jc w:val="both"/>
      </w:pPr>
      <w:r w:rsidRPr="00393DA2">
        <w:tab/>
        <w:t>В устных выступлениях на семинарах и коллоквиуме студен должен продемонстрировать знание основной проблематики курса, содержания вопросов лекционных и семинарских занятий, историографической традиции (</w:t>
      </w:r>
      <w:r w:rsidRPr="00393DA2">
        <w:rPr>
          <w:bCs/>
          <w:iCs/>
        </w:rPr>
        <w:t>ИК–Б 2.1_2.2_2.3_2.4_2.5_2.6_4.2._4.4.</w:t>
      </w:r>
      <w:r w:rsidRPr="00393DA2">
        <w:t xml:space="preserve">). </w:t>
      </w:r>
    </w:p>
    <w:p w:rsidR="00E86D3E" w:rsidRPr="00393DA2" w:rsidRDefault="00E86D3E" w:rsidP="00E86D3E">
      <w:pPr>
        <w:jc w:val="both"/>
      </w:pPr>
      <w:r w:rsidRPr="00393DA2">
        <w:tab/>
        <w:t>Зачет – устное испытание, в ходе которого студент должен продемонстрировать владение основными категориями и понятиями курса, а также знакомство с базовыми навыками поиска и обработки библиографической информации по тематике курса. Он должен уметь критически анализировать текст исторического источника, продемонстрировать понимание принципов изучения истории Африки в отечественной и зарубежной историографии. Он должен продемонстрировать способность объяснить актуальность проблематики африканского региона для современных направлений социальной и политической  истории (СЛК-Б6, СЛК-Б.8, СЛК-Б.9).</w:t>
      </w:r>
    </w:p>
    <w:p w:rsidR="00E86D3E" w:rsidRPr="00393DA2" w:rsidRDefault="00E86D3E" w:rsidP="00E86D3E">
      <w:pPr>
        <w:jc w:val="both"/>
      </w:pPr>
      <w:r w:rsidRPr="00393DA2">
        <w:tab/>
        <w:t xml:space="preserve">Оценки по всем формам текущего контроля выставляются по 10-ти балльной шкале. </w:t>
      </w:r>
    </w:p>
    <w:p w:rsidR="00E86D3E" w:rsidRPr="00393DA2" w:rsidRDefault="00E86D3E" w:rsidP="00E86D3E">
      <w:pPr>
        <w:rPr>
          <w:b/>
          <w:highlight w:val="yellow"/>
        </w:rPr>
      </w:pPr>
    </w:p>
    <w:p w:rsidR="00E86D3E" w:rsidRPr="00393DA2" w:rsidRDefault="00E86D3E" w:rsidP="00E86D3E">
      <w:pPr>
        <w:pStyle w:val="1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3DA2">
        <w:rPr>
          <w:rFonts w:ascii="Times New Roman" w:hAnsi="Times New Roman" w:cs="Times New Roman"/>
          <w:b/>
          <w:sz w:val="24"/>
          <w:szCs w:val="24"/>
        </w:rPr>
        <w:tab/>
        <w:t xml:space="preserve">6.2. </w:t>
      </w:r>
      <w:r w:rsidRPr="00393DA2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формирования оценок по дисциплине. </w:t>
      </w:r>
    </w:p>
    <w:p w:rsidR="00E86D3E" w:rsidRPr="00393DA2" w:rsidRDefault="00E86D3E" w:rsidP="00E86D3E">
      <w:pPr>
        <w:jc w:val="both"/>
      </w:pPr>
      <w:r w:rsidRPr="00393DA2">
        <w:tab/>
      </w:r>
    </w:p>
    <w:p w:rsidR="00E86D3E" w:rsidRPr="00393DA2" w:rsidRDefault="00E86D3E" w:rsidP="00E86D3E">
      <w:pPr>
        <w:jc w:val="both"/>
      </w:pPr>
      <w:r w:rsidRPr="00393DA2">
        <w:tab/>
        <w:t xml:space="preserve">Накопленная оценка за текущий контроль посчитывается по следующей формуле: </w:t>
      </w:r>
    </w:p>
    <w:p w:rsidR="00E86D3E" w:rsidRPr="00393DA2" w:rsidRDefault="00E86D3E" w:rsidP="00E86D3E">
      <w:pPr>
        <w:spacing w:before="240"/>
        <w:jc w:val="center"/>
        <w:rPr>
          <w:vertAlign w:val="subscript"/>
        </w:rPr>
      </w:pPr>
      <w:r w:rsidRPr="00393DA2">
        <w:t>О</w:t>
      </w:r>
      <w:r w:rsidRPr="00393DA2">
        <w:rPr>
          <w:i/>
          <w:vertAlign w:val="subscript"/>
        </w:rPr>
        <w:t>накопленная</w:t>
      </w:r>
      <w:r w:rsidRPr="00393DA2">
        <w:t>= 50%О</w:t>
      </w:r>
      <w:r w:rsidRPr="00393DA2">
        <w:rPr>
          <w:vertAlign w:val="subscript"/>
        </w:rPr>
        <w:t>ауд</w:t>
      </w:r>
      <w:r w:rsidRPr="00393DA2">
        <w:t xml:space="preserve"> + 50%О</w:t>
      </w:r>
      <w:r w:rsidRPr="00393DA2">
        <w:rPr>
          <w:vertAlign w:val="subscript"/>
        </w:rPr>
        <w:t>эссе</w:t>
      </w:r>
    </w:p>
    <w:p w:rsidR="00E86D3E" w:rsidRPr="00393DA2" w:rsidRDefault="00E86D3E" w:rsidP="00E86D3E">
      <w:pPr>
        <w:spacing w:before="240"/>
      </w:pPr>
      <w:r w:rsidRPr="00393DA2">
        <w:rPr>
          <w:vertAlign w:val="subscript"/>
        </w:rPr>
        <w:tab/>
      </w:r>
      <w:r w:rsidRPr="00393DA2">
        <w:t>Конечная оценка рассчитывается по следующей формуле:</w:t>
      </w:r>
    </w:p>
    <w:p w:rsidR="00E86D3E" w:rsidRPr="00393DA2" w:rsidRDefault="00E86D3E" w:rsidP="00E86D3E">
      <w:pPr>
        <w:spacing w:before="240"/>
        <w:ind w:left="720"/>
        <w:jc w:val="center"/>
        <w:rPr>
          <w:i/>
          <w:vertAlign w:val="subscript"/>
        </w:rPr>
      </w:pPr>
      <w:r w:rsidRPr="00393DA2">
        <w:rPr>
          <w:i/>
        </w:rPr>
        <w:t>О</w:t>
      </w:r>
      <w:r w:rsidRPr="00393DA2">
        <w:rPr>
          <w:i/>
          <w:vertAlign w:val="subscript"/>
        </w:rPr>
        <w:t>результ</w:t>
      </w:r>
      <w:r w:rsidRPr="00393DA2">
        <w:rPr>
          <w:i/>
        </w:rPr>
        <w:t xml:space="preserve"> = 50%О</w:t>
      </w:r>
      <w:r w:rsidRPr="00393DA2">
        <w:rPr>
          <w:i/>
          <w:vertAlign w:val="subscript"/>
        </w:rPr>
        <w:t>накопл</w:t>
      </w:r>
      <w:r w:rsidRPr="00393DA2">
        <w:rPr>
          <w:i/>
        </w:rPr>
        <w:t xml:space="preserve"> + 50%О</w:t>
      </w:r>
      <w:r w:rsidRPr="00393DA2">
        <w:rPr>
          <w:i/>
          <w:vertAlign w:val="subscript"/>
        </w:rPr>
        <w:t>экз/зач</w:t>
      </w:r>
    </w:p>
    <w:p w:rsidR="00E86D3E" w:rsidRPr="00393DA2" w:rsidRDefault="00E86D3E" w:rsidP="00E86D3E">
      <w:pPr>
        <w:spacing w:before="240"/>
        <w:jc w:val="both"/>
      </w:pPr>
      <w:r w:rsidRPr="00393DA2">
        <w:t>Способ округления накопленной оценки промежуточного (итогового) контроля в форме зачета: арифметический.</w:t>
      </w:r>
    </w:p>
    <w:p w:rsidR="00E86D3E" w:rsidRPr="00393DA2" w:rsidRDefault="00E86D3E" w:rsidP="00E86D3E">
      <w:pPr>
        <w:spacing w:before="240"/>
        <w:jc w:val="both"/>
      </w:pPr>
      <w:r w:rsidRPr="00393DA2">
        <w:rPr>
          <w:b/>
        </w:rPr>
        <w:t>ВНИМАНИЕ</w:t>
      </w:r>
      <w:r w:rsidRPr="00393DA2">
        <w:t xml:space="preserve">: оценка за итоговый контроль </w:t>
      </w:r>
      <w:r w:rsidRPr="00393DA2">
        <w:rPr>
          <w:b/>
        </w:rPr>
        <w:t xml:space="preserve">блокирующая, </w:t>
      </w:r>
      <w:r w:rsidRPr="00393DA2">
        <w:t xml:space="preserve">при неудовлетворительной итоговой оценке она равна результирующей. </w:t>
      </w:r>
    </w:p>
    <w:p w:rsidR="00E86D3E" w:rsidRPr="00393DA2" w:rsidRDefault="00E86D3E" w:rsidP="00E86D3E">
      <w:pPr>
        <w:spacing w:before="240"/>
        <w:jc w:val="both"/>
        <w:rPr>
          <w:i/>
        </w:rPr>
      </w:pPr>
      <w:r w:rsidRPr="00393DA2">
        <w:tab/>
      </w:r>
      <w:r w:rsidRPr="00393DA2">
        <w:rPr>
          <w:b/>
        </w:rPr>
        <w:t>7.</w:t>
      </w:r>
      <w:r w:rsidRPr="00393DA2">
        <w:rPr>
          <w:i/>
        </w:rPr>
        <w:t xml:space="preserve"> </w:t>
      </w:r>
      <w:r w:rsidRPr="00393DA2">
        <w:rPr>
          <w:b/>
        </w:rPr>
        <w:t>Содержание дисциплины</w:t>
      </w:r>
    </w:p>
    <w:p w:rsidR="00E86D3E" w:rsidRPr="00393DA2" w:rsidRDefault="00E86D3E" w:rsidP="00E86D3E">
      <w:pPr>
        <w:ind w:firstLine="709"/>
        <w:rPr>
          <w:b/>
          <w:iCs/>
        </w:rPr>
      </w:pPr>
    </w:p>
    <w:p w:rsidR="00944613" w:rsidRPr="00393DA2" w:rsidRDefault="005553EE" w:rsidP="00944613">
      <w:pPr>
        <w:ind w:right="-5" w:firstLine="540"/>
        <w:jc w:val="both"/>
      </w:pPr>
      <w:r w:rsidRPr="00393DA2">
        <w:t>Ра</w:t>
      </w:r>
      <w:r w:rsidR="00944613" w:rsidRPr="00393DA2">
        <w:t>здел 1.</w:t>
      </w:r>
    </w:p>
    <w:p w:rsidR="00944613" w:rsidRPr="00393DA2" w:rsidRDefault="00944613" w:rsidP="00100B1E">
      <w:pPr>
        <w:ind w:right="-5"/>
        <w:jc w:val="both"/>
      </w:pPr>
      <w:r w:rsidRPr="00393DA2">
        <w:t xml:space="preserve">Лекция: </w:t>
      </w:r>
    </w:p>
    <w:p w:rsidR="00944613" w:rsidRPr="00393DA2" w:rsidRDefault="00944613" w:rsidP="00944613">
      <w:pPr>
        <w:ind w:right="-5" w:firstLine="540"/>
        <w:jc w:val="both"/>
        <w:rPr>
          <w:i/>
        </w:rPr>
      </w:pPr>
      <w:r w:rsidRPr="00393DA2">
        <w:rPr>
          <w:i/>
        </w:rPr>
        <w:t>Базовые нормативные различия восточного и западного христианства. Наследие Макса Вебера в современной науке. Христианские факторы в развитии экономики, права, государства, сословности и «политического вообще» в истории Европы.</w:t>
      </w:r>
    </w:p>
    <w:p w:rsidR="00944613" w:rsidRPr="00393DA2" w:rsidRDefault="00944613" w:rsidP="00944613">
      <w:pPr>
        <w:ind w:right="-5" w:firstLine="540"/>
        <w:jc w:val="both"/>
      </w:pPr>
    </w:p>
    <w:p w:rsidR="00944613" w:rsidRPr="00393DA2" w:rsidRDefault="00944613" w:rsidP="00100B1E">
      <w:pPr>
        <w:ind w:right="-5"/>
        <w:jc w:val="both"/>
      </w:pPr>
      <w:r w:rsidRPr="00393DA2">
        <w:t xml:space="preserve">Семинар: </w:t>
      </w:r>
    </w:p>
    <w:p w:rsidR="00944613" w:rsidRPr="00393DA2" w:rsidRDefault="00944613" w:rsidP="00944613">
      <w:pPr>
        <w:ind w:right="-5" w:firstLine="540"/>
        <w:jc w:val="both"/>
        <w:rPr>
          <w:i/>
        </w:rPr>
      </w:pPr>
      <w:r w:rsidRPr="00393DA2">
        <w:rPr>
          <w:i/>
        </w:rPr>
        <w:t xml:space="preserve">Несколько текстов «латинской» и византийско-православной богословской мысли (папа Иннокентий </w:t>
      </w:r>
      <w:r w:rsidRPr="00393DA2">
        <w:rPr>
          <w:i/>
          <w:lang w:val="en-US"/>
        </w:rPr>
        <w:t>III</w:t>
      </w:r>
      <w:r w:rsidRPr="00393DA2">
        <w:rPr>
          <w:i/>
        </w:rPr>
        <w:t xml:space="preserve">, Иоанн Дамаскин, Зиновий Отенский, Уставная грамота Львовского церковного братства 1586 года и др.) </w:t>
      </w:r>
    </w:p>
    <w:p w:rsidR="00944613" w:rsidRPr="00393DA2" w:rsidRDefault="00944613" w:rsidP="00944613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</w:p>
    <w:p w:rsidR="00944613" w:rsidRPr="00393DA2" w:rsidRDefault="00944613" w:rsidP="00944613">
      <w:pPr>
        <w:ind w:right="-5" w:firstLine="540"/>
        <w:jc w:val="both"/>
      </w:pPr>
      <w:r w:rsidRPr="00393DA2">
        <w:rPr>
          <w:i/>
        </w:rPr>
        <w:t>Обязательное чтение к лекции и семинару</w:t>
      </w:r>
      <w:r w:rsidRPr="00393DA2">
        <w:t xml:space="preserve">: </w:t>
      </w:r>
    </w:p>
    <w:p w:rsidR="00944613" w:rsidRPr="00393DA2" w:rsidRDefault="00944613" w:rsidP="00944613">
      <w:pPr>
        <w:ind w:right="-5" w:firstLine="540"/>
        <w:jc w:val="both"/>
      </w:pPr>
      <w:r w:rsidRPr="00393DA2">
        <w:t xml:space="preserve">Дмитриев М.В. Человек Православный и Homo Catholicus // Интеллектуальный форум,  № 9, май </w:t>
      </w:r>
      <w:smartTag w:uri="urn:schemas-microsoft-com:office:smarttags" w:element="metricconverter">
        <w:smartTagPr>
          <w:attr w:name="ProductID" w:val="2002 г"/>
        </w:smartTagPr>
        <w:r w:rsidRPr="00393DA2">
          <w:t>2002 г</w:t>
        </w:r>
      </w:smartTag>
      <w:r w:rsidRPr="00393DA2">
        <w:t>. С. 63-87 (доступно в Интернете)</w:t>
      </w:r>
    </w:p>
    <w:p w:rsidR="00944613" w:rsidRPr="00393DA2" w:rsidRDefault="00944613" w:rsidP="00944613">
      <w:pPr>
        <w:widowControl w:val="0"/>
        <w:autoSpaceDE w:val="0"/>
        <w:autoSpaceDN w:val="0"/>
        <w:adjustRightInd w:val="0"/>
        <w:ind w:right="-5" w:firstLine="540"/>
        <w:jc w:val="both"/>
      </w:pPr>
      <w:r w:rsidRPr="00393DA2">
        <w:t>Вебер М.  Предварительные  замечания.  // Вебер М.  Избранные произведения. М., 1990, с. 44-60.</w:t>
      </w:r>
    </w:p>
    <w:p w:rsidR="00944613" w:rsidRPr="00393DA2" w:rsidRDefault="00944613" w:rsidP="00944613">
      <w:pPr>
        <w:ind w:right="-5" w:firstLine="540"/>
        <w:jc w:val="both"/>
      </w:pPr>
      <w:r w:rsidRPr="00393DA2">
        <w:t xml:space="preserve">Иоанн Мейендорф. Византийское богословие. Исторические направления и вероучение. М.: Когелет, 2001. С. 244-265 (раздел </w:t>
      </w:r>
      <w:r w:rsidRPr="00393DA2">
        <w:rPr>
          <w:lang w:val="en-US"/>
        </w:rPr>
        <w:t>II</w:t>
      </w:r>
      <w:r w:rsidRPr="00393DA2">
        <w:t>, глава 11 “Человек”).</w:t>
      </w:r>
    </w:p>
    <w:p w:rsidR="00944613" w:rsidRPr="00393DA2" w:rsidRDefault="00944613" w:rsidP="00944613">
      <w:pPr>
        <w:ind w:right="-5" w:firstLine="540"/>
        <w:jc w:val="both"/>
      </w:pPr>
      <w:r w:rsidRPr="00393DA2">
        <w:t xml:space="preserve">Тексты источников (из сочинений папы Иннокентий </w:t>
      </w:r>
      <w:r w:rsidRPr="00393DA2">
        <w:rPr>
          <w:lang w:val="en-US"/>
        </w:rPr>
        <w:t>III</w:t>
      </w:r>
      <w:r w:rsidRPr="00393DA2">
        <w:t xml:space="preserve">, Иоанна Дамаскина, Зиновия Отенского, Уставная грамота Львовского церковного братства 1586 года и др.), предложенные для обсуждения в семинаре. </w:t>
      </w:r>
    </w:p>
    <w:p w:rsidR="00E86D3E" w:rsidRPr="00393DA2" w:rsidRDefault="00E86D3E" w:rsidP="00E86D3E">
      <w:pPr>
        <w:ind w:firstLine="709"/>
        <w:jc w:val="both"/>
        <w:rPr>
          <w:i/>
        </w:rPr>
      </w:pPr>
    </w:p>
    <w:p w:rsidR="00E86D3E" w:rsidRPr="00393DA2" w:rsidRDefault="00E86D3E" w:rsidP="00E86D3E">
      <w:pPr>
        <w:spacing w:before="115" w:after="115"/>
        <w:ind w:firstLine="709"/>
        <w:jc w:val="both"/>
      </w:pPr>
    </w:p>
    <w:p w:rsidR="00944613" w:rsidRPr="00393DA2" w:rsidRDefault="00E86D3E" w:rsidP="00E86D3E">
      <w:pPr>
        <w:spacing w:before="115" w:after="115"/>
        <w:ind w:firstLine="709"/>
        <w:jc w:val="both"/>
        <w:rPr>
          <w:b/>
        </w:rPr>
      </w:pPr>
      <w:r w:rsidRPr="00393DA2">
        <w:rPr>
          <w:b/>
        </w:rPr>
        <w:t xml:space="preserve">Раздел 2. </w:t>
      </w:r>
    </w:p>
    <w:p w:rsidR="00944613" w:rsidRPr="00393DA2" w:rsidRDefault="00944613" w:rsidP="00100B1E">
      <w:pPr>
        <w:ind w:right="-5"/>
        <w:jc w:val="both"/>
      </w:pPr>
      <w:r w:rsidRPr="00393DA2">
        <w:t>Лекция:</w:t>
      </w:r>
    </w:p>
    <w:p w:rsidR="00944613" w:rsidRPr="00393DA2" w:rsidRDefault="00944613" w:rsidP="00944613">
      <w:pPr>
        <w:ind w:right="-5" w:firstLine="540"/>
        <w:jc w:val="both"/>
      </w:pPr>
      <w:r w:rsidRPr="00393DA2">
        <w:rPr>
          <w:i/>
        </w:rPr>
        <w:t>Церковь и государство, светское и религиозное, теория «двух мечей»</w:t>
      </w:r>
      <w:r w:rsidR="0059567A" w:rsidRPr="00393DA2">
        <w:rPr>
          <w:i/>
        </w:rPr>
        <w:t xml:space="preserve"> и «теория симфонии»</w:t>
      </w:r>
      <w:r w:rsidRPr="00393DA2">
        <w:rPr>
          <w:i/>
        </w:rPr>
        <w:t xml:space="preserve"> в политической культуре Запада</w:t>
      </w:r>
      <w:r w:rsidR="0059567A" w:rsidRPr="00393DA2">
        <w:rPr>
          <w:i/>
        </w:rPr>
        <w:t xml:space="preserve"> и Востока</w:t>
      </w:r>
      <w:r w:rsidRPr="00393DA2">
        <w:rPr>
          <w:i/>
        </w:rPr>
        <w:t xml:space="preserve"> Европы. </w:t>
      </w:r>
    </w:p>
    <w:p w:rsidR="00100B1E" w:rsidRPr="00393DA2" w:rsidRDefault="00100B1E" w:rsidP="00100B1E">
      <w:pPr>
        <w:ind w:right="-5"/>
        <w:jc w:val="both"/>
      </w:pPr>
    </w:p>
    <w:p w:rsidR="00944613" w:rsidRPr="00393DA2" w:rsidRDefault="00944613" w:rsidP="00100B1E">
      <w:pPr>
        <w:ind w:right="-5"/>
        <w:jc w:val="both"/>
      </w:pPr>
      <w:r w:rsidRPr="00393DA2">
        <w:t>Семинар:</w:t>
      </w:r>
    </w:p>
    <w:p w:rsidR="0059567A" w:rsidRPr="00393DA2" w:rsidRDefault="00944613" w:rsidP="0059567A">
      <w:pPr>
        <w:ind w:right="-5" w:firstLine="540"/>
        <w:jc w:val="both"/>
        <w:rPr>
          <w:i/>
        </w:rPr>
      </w:pPr>
      <w:r w:rsidRPr="00393DA2">
        <w:rPr>
          <w:i/>
        </w:rPr>
        <w:t>«Папоцезаризм» римско-католической традиции? «Цезарепизм» византийско-православной традиции?</w:t>
      </w:r>
      <w:r w:rsidR="0059567A" w:rsidRPr="00393DA2">
        <w:rPr>
          <w:i/>
        </w:rPr>
        <w:t xml:space="preserve"> Христианство, империя, церковь и общество в византийских и древнерусских нормативных представлениях о «священстве» и «царстве».</w:t>
      </w:r>
    </w:p>
    <w:p w:rsidR="00944613" w:rsidRPr="00393DA2" w:rsidRDefault="00944613" w:rsidP="00944613">
      <w:pPr>
        <w:ind w:right="-5" w:firstLine="540"/>
        <w:jc w:val="both"/>
        <w:rPr>
          <w:i/>
        </w:rPr>
      </w:pPr>
    </w:p>
    <w:p w:rsidR="00944613" w:rsidRPr="00393DA2" w:rsidRDefault="00944613" w:rsidP="00944613">
      <w:pPr>
        <w:ind w:right="-5" w:firstLine="540"/>
        <w:jc w:val="both"/>
      </w:pPr>
      <w:r w:rsidRPr="00393DA2">
        <w:rPr>
          <w:i/>
        </w:rPr>
        <w:t>Обязательное чтение к лекции и семинару</w:t>
      </w:r>
      <w:r w:rsidRPr="00393DA2">
        <w:t xml:space="preserve">: </w:t>
      </w:r>
    </w:p>
    <w:p w:rsidR="00944613" w:rsidRPr="00393DA2" w:rsidRDefault="00944613" w:rsidP="00944613">
      <w:pPr>
        <w:ind w:right="-5" w:firstLine="540"/>
        <w:jc w:val="both"/>
      </w:pPr>
      <w:r w:rsidRPr="00393DA2">
        <w:t>Карсавин Л.П. Католичество Пг.: Огни, 1918 (или переиздание: Карсавин Л.П. Католичество. Откровения блаженной Анджелы. Томск: Водолей, 1997). Гл. 12. «Церковь и теократия. Папское государство».</w:t>
      </w:r>
    </w:p>
    <w:p w:rsidR="00944613" w:rsidRPr="00393DA2" w:rsidRDefault="00944613" w:rsidP="00944613">
      <w:pPr>
        <w:widowControl w:val="0"/>
        <w:ind w:right="-5" w:firstLine="540"/>
        <w:jc w:val="both"/>
      </w:pPr>
      <w:r w:rsidRPr="00393DA2">
        <w:t>Мейендорф И. Византийское богословие. Исторические направления и вероучение. Москва: Когелет, 2001. С. 372-380 (глава “Церковь в этом мире”, раздел 1 «Церковь и общество»).</w:t>
      </w:r>
    </w:p>
    <w:p w:rsidR="00944613" w:rsidRPr="00393DA2" w:rsidRDefault="00944613" w:rsidP="00944613">
      <w:pPr>
        <w:widowControl w:val="0"/>
        <w:ind w:right="-5" w:firstLine="540"/>
        <w:jc w:val="both"/>
      </w:pPr>
      <w:r w:rsidRPr="00393DA2">
        <w:t>Успенский Б.А. Царь и Бог // Успенский Б. А. Избранные труды. Том 1. Семиотика истории. Семиотика культуры. Москва: Гнозис, 1994. С.110-122 (первая часть статьи, “Сакрализация монарха в контексте историко-культурного развития”, раздел 1: «Древнерусские представления о государственной власти и начало сакрализации монарха в Древней Руси»).</w:t>
      </w:r>
    </w:p>
    <w:p w:rsidR="0059567A" w:rsidRPr="00393DA2" w:rsidRDefault="0059567A" w:rsidP="0059567A">
      <w:pPr>
        <w:ind w:right="-5" w:firstLine="540"/>
        <w:jc w:val="both"/>
      </w:pPr>
      <w:r w:rsidRPr="00393DA2">
        <w:t>Послание патриарха Антония московскому вел. кн. Василию Дмитриевичу (1393) // Русская историческая библиотека.  Т. 6. СПб., 1908. Стб. 273-274.</w:t>
      </w:r>
    </w:p>
    <w:p w:rsidR="00944613" w:rsidRPr="00393DA2" w:rsidRDefault="00944613" w:rsidP="00944613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</w:p>
    <w:p w:rsidR="0059567A" w:rsidRPr="00393DA2" w:rsidRDefault="00E86D3E" w:rsidP="00E86D3E">
      <w:pPr>
        <w:tabs>
          <w:tab w:val="left" w:pos="0"/>
        </w:tabs>
        <w:ind w:firstLine="709"/>
        <w:jc w:val="both"/>
        <w:rPr>
          <w:b/>
        </w:rPr>
      </w:pPr>
      <w:r w:rsidRPr="00393DA2">
        <w:rPr>
          <w:b/>
        </w:rPr>
        <w:t>Раздел 3.</w:t>
      </w:r>
    </w:p>
    <w:p w:rsidR="00100B1E" w:rsidRPr="00393DA2" w:rsidRDefault="00100B1E" w:rsidP="00100B1E">
      <w:pPr>
        <w:ind w:right="-5"/>
        <w:jc w:val="both"/>
      </w:pPr>
      <w:r w:rsidRPr="00393DA2">
        <w:t>Лекция:</w:t>
      </w:r>
    </w:p>
    <w:p w:rsidR="0059567A" w:rsidRPr="00393DA2" w:rsidRDefault="0059567A" w:rsidP="0059567A">
      <w:pPr>
        <w:ind w:right="-5" w:firstLine="540"/>
        <w:jc w:val="both"/>
        <w:rPr>
          <w:i/>
        </w:rPr>
      </w:pPr>
      <w:r w:rsidRPr="00393DA2">
        <w:rPr>
          <w:i/>
        </w:rPr>
        <w:t xml:space="preserve">Протестантская Реформация, католическая Реформа, и государства «латинской» Европы (Франция и Польша) в </w:t>
      </w:r>
      <w:r w:rsidRPr="00393DA2">
        <w:rPr>
          <w:i/>
          <w:lang w:val="en-US"/>
        </w:rPr>
        <w:t>XVI</w:t>
      </w:r>
      <w:r w:rsidRPr="00393DA2">
        <w:rPr>
          <w:i/>
        </w:rPr>
        <w:t xml:space="preserve"> веке: стереотипы и научные данные. Протестантская и католическая конфессионализация (</w:t>
      </w:r>
      <w:r w:rsidRPr="00393DA2">
        <w:rPr>
          <w:i/>
          <w:lang w:val="fr-FR"/>
        </w:rPr>
        <w:t>Konfession</w:t>
      </w:r>
      <w:r w:rsidRPr="00393DA2">
        <w:rPr>
          <w:i/>
          <w:lang w:val="en-US"/>
        </w:rPr>
        <w:t>alisierung</w:t>
      </w:r>
      <w:r w:rsidRPr="00393DA2">
        <w:rPr>
          <w:i/>
        </w:rPr>
        <w:t xml:space="preserve">) в истории «латинской» Европы. </w:t>
      </w:r>
    </w:p>
    <w:p w:rsidR="0059567A" w:rsidRPr="00393DA2" w:rsidRDefault="0059567A" w:rsidP="0059567A">
      <w:pPr>
        <w:ind w:right="-5" w:firstLine="540"/>
        <w:jc w:val="both"/>
        <w:rPr>
          <w:i/>
        </w:rPr>
      </w:pPr>
      <w:r w:rsidRPr="00393DA2">
        <w:rPr>
          <w:i/>
        </w:rPr>
        <w:t xml:space="preserve"> </w:t>
      </w:r>
    </w:p>
    <w:p w:rsidR="0059567A" w:rsidRPr="00393DA2" w:rsidRDefault="0059567A" w:rsidP="00100B1E">
      <w:pPr>
        <w:ind w:right="-5"/>
        <w:jc w:val="both"/>
      </w:pPr>
      <w:r w:rsidRPr="00393DA2">
        <w:t>Семинар:</w:t>
      </w:r>
    </w:p>
    <w:p w:rsidR="0059567A" w:rsidRPr="00393DA2" w:rsidRDefault="0059567A" w:rsidP="0059567A">
      <w:pPr>
        <w:ind w:right="-5" w:firstLine="540"/>
        <w:jc w:val="both"/>
        <w:rPr>
          <w:i/>
        </w:rPr>
      </w:pPr>
      <w:r w:rsidRPr="00393DA2">
        <w:rPr>
          <w:i/>
        </w:rPr>
        <w:t>Программа протестантской Реформации М. Лютера и программа католической Реформы Тридентского собора.</w:t>
      </w: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rPr>
          <w:i/>
        </w:rPr>
        <w:t>Католическая конфессионализация в Польше XVII в.: механизмы и результаты.</w:t>
      </w:r>
    </w:p>
    <w:p w:rsidR="0059567A" w:rsidRPr="00393DA2" w:rsidRDefault="0059567A" w:rsidP="0059567A">
      <w:pPr>
        <w:ind w:right="-5" w:firstLine="540"/>
        <w:jc w:val="both"/>
      </w:pPr>
      <w:r w:rsidRPr="00393DA2">
        <w:t xml:space="preserve"> </w:t>
      </w:r>
    </w:p>
    <w:p w:rsidR="0059567A" w:rsidRPr="00393DA2" w:rsidRDefault="0059567A" w:rsidP="0059567A">
      <w:pPr>
        <w:ind w:right="-5" w:firstLine="540"/>
        <w:jc w:val="both"/>
      </w:pPr>
      <w:r w:rsidRPr="00393DA2">
        <w:rPr>
          <w:i/>
        </w:rPr>
        <w:lastRenderedPageBreak/>
        <w:t>Обязательное чтение к лекции и семинару</w:t>
      </w:r>
      <w:r w:rsidRPr="00393DA2">
        <w:t xml:space="preserve">: </w:t>
      </w:r>
    </w:p>
    <w:p w:rsidR="0059567A" w:rsidRPr="00393DA2" w:rsidRDefault="0059567A" w:rsidP="0059567A">
      <w:pPr>
        <w:ind w:right="-5" w:firstLine="540"/>
        <w:jc w:val="both"/>
      </w:pPr>
      <w:r w:rsidRPr="00393DA2">
        <w:t>Лёмэтр Н. Католики и протестанты: религиозный раскол XVI в. в новой исторической перспективе // Вопросы истории, 1995, N 10. C. 44-53.</w:t>
      </w:r>
    </w:p>
    <w:p w:rsidR="0059567A" w:rsidRPr="00393DA2" w:rsidRDefault="0059567A" w:rsidP="0059567A">
      <w:pPr>
        <w:ind w:right="-1" w:firstLine="567"/>
        <w:jc w:val="both"/>
      </w:pPr>
      <w:r w:rsidRPr="00393DA2">
        <w:t>Кареев Н.И.  Очерк истории реформационного движения и католической реакции в Польше. М., 1886. Глава 2 («Польское общество перед началом реформации и её причины»)</w:t>
      </w: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</w:pPr>
      <w:r w:rsidRPr="00393DA2">
        <w:t>Дмитриев М.В. Центробежные и центростремительные тенденции в развитии европейского христианства в XVI - XVII вв. // Дмитриев М. В., Флоря Б. Н., Яковенко С. Г. Брестская уния 1596 г. и общественно-политическая борьба на Украине и в Белоруссии в конце XVI - начале XVII вв.  Ч. 1. Брестская уния 1596 г. Исторические причины. М.: “Индрик”, 1997. С. 15 - 32, особенно - с. 26-28, о конфессионализации).</w:t>
      </w: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</w:pPr>
      <w:r w:rsidRPr="00393DA2">
        <w:t xml:space="preserve">Дмитриев М.В. «Православная конфессионализация» в Восточной Европе во второй половине </w:t>
      </w:r>
      <w:r w:rsidRPr="00393DA2">
        <w:rPr>
          <w:lang w:val="en-US"/>
        </w:rPr>
        <w:t>XVI</w:t>
      </w:r>
      <w:r w:rsidRPr="00393DA2">
        <w:t xml:space="preserve"> века? // Дрогобицький краєзнавчий зб</w:t>
      </w:r>
      <w:r w:rsidRPr="00393DA2">
        <w:rPr>
          <w:lang w:val="fr-FR"/>
        </w:rPr>
        <w:t>i</w:t>
      </w:r>
      <w:r w:rsidRPr="00393DA2">
        <w:t xml:space="preserve">рник. Вип. </w:t>
      </w:r>
      <w:r w:rsidRPr="00393DA2">
        <w:rPr>
          <w:lang w:val="fr-FR"/>
        </w:rPr>
        <w:t>XVI</w:t>
      </w:r>
      <w:r w:rsidRPr="00393DA2">
        <w:t xml:space="preserve">. Дрогобич: Коло, 2012. С. 133-152 </w:t>
      </w:r>
    </w:p>
    <w:p w:rsidR="0059567A" w:rsidRPr="00393DA2" w:rsidRDefault="0059567A" w:rsidP="0059567A">
      <w:pPr>
        <w:spacing w:line="320" w:lineRule="exact"/>
        <w:ind w:left="454" w:hanging="567"/>
        <w:jc w:val="both"/>
      </w:pPr>
      <w:r w:rsidRPr="00393DA2">
        <w:t xml:space="preserve">Корзо М.А. Функции школы в свете постановлений церковных синодов и школьных уставов Речи Посполитой конца </w:t>
      </w:r>
      <w:r w:rsidRPr="00393DA2">
        <w:rPr>
          <w:lang w:val="en-US"/>
        </w:rPr>
        <w:t>XVI</w:t>
      </w:r>
      <w:r w:rsidRPr="00393DA2">
        <w:t xml:space="preserve"> – </w:t>
      </w:r>
      <w:r w:rsidRPr="00393DA2">
        <w:rPr>
          <w:lang w:val="en-US"/>
        </w:rPr>
        <w:t>XVII</w:t>
      </w:r>
      <w:r w:rsidRPr="00393DA2">
        <w:t xml:space="preserve"> в. // Между Москвой, Варшавой и Киевом. М.: Центр украинистики и белорусистики МГУ, 2009. С. 21–35. </w:t>
      </w: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</w:pPr>
      <w:r w:rsidRPr="00393DA2">
        <w:t>Отрывки из «К христианскому дворянству немецкой нации» Мартина Лютера и решений Тридентского собора (чтение для анализа в семинаре);</w:t>
      </w: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E86D3E" w:rsidRPr="00393DA2" w:rsidRDefault="00E86D3E" w:rsidP="00E86D3E">
      <w:pPr>
        <w:tabs>
          <w:tab w:val="left" w:pos="4320"/>
        </w:tabs>
        <w:spacing w:after="120"/>
        <w:ind w:left="560"/>
        <w:jc w:val="both"/>
        <w:rPr>
          <w:b/>
        </w:rPr>
      </w:pPr>
    </w:p>
    <w:p w:rsidR="0059567A" w:rsidRPr="00393DA2" w:rsidRDefault="00E86D3E" w:rsidP="00E86D3E">
      <w:pPr>
        <w:spacing w:after="120"/>
        <w:jc w:val="both"/>
        <w:rPr>
          <w:b/>
        </w:rPr>
      </w:pPr>
      <w:r w:rsidRPr="00393DA2">
        <w:rPr>
          <w:b/>
        </w:rPr>
        <w:tab/>
        <w:t xml:space="preserve">Раздел 4. </w:t>
      </w:r>
    </w:p>
    <w:p w:rsidR="0059567A" w:rsidRPr="00393DA2" w:rsidRDefault="0059567A" w:rsidP="00100B1E">
      <w:pPr>
        <w:ind w:right="-5"/>
        <w:jc w:val="both"/>
      </w:pPr>
      <w:r w:rsidRPr="00393DA2">
        <w:t>Лекция:</w:t>
      </w: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rPr>
          <w:i/>
        </w:rPr>
        <w:t>Католицизм, протестантизм и “социальное дисциплинирование» (</w:t>
      </w:r>
      <w:r w:rsidRPr="00393DA2">
        <w:rPr>
          <w:i/>
          <w:lang w:val="de-DE"/>
        </w:rPr>
        <w:t>So</w:t>
      </w:r>
      <w:r w:rsidRPr="00393DA2">
        <w:rPr>
          <w:i/>
          <w:lang w:val="fr-FR"/>
        </w:rPr>
        <w:t>zialdisziplinierung</w:t>
      </w:r>
      <w:r w:rsidRPr="00393DA2">
        <w:rPr>
          <w:i/>
        </w:rPr>
        <w:t xml:space="preserve">) в истории «латинской» Европы (Франция и Польша). </w:t>
      </w: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59567A" w:rsidRPr="00393DA2" w:rsidRDefault="0059567A" w:rsidP="00100B1E">
      <w:pPr>
        <w:ind w:right="-5"/>
        <w:jc w:val="both"/>
      </w:pPr>
      <w:r w:rsidRPr="00393DA2">
        <w:t>Семинар:</w:t>
      </w:r>
    </w:p>
    <w:p w:rsidR="0059567A" w:rsidRPr="00393DA2" w:rsidRDefault="0059567A" w:rsidP="0059567A">
      <w:pPr>
        <w:ind w:right="-5" w:firstLine="540"/>
        <w:jc w:val="both"/>
        <w:rPr>
          <w:i/>
        </w:rPr>
      </w:pPr>
      <w:r w:rsidRPr="00393DA2">
        <w:rPr>
          <w:i/>
        </w:rPr>
        <w:t xml:space="preserve">Что такое «капитализм»? Специфика западного исторического пути как центральная проблематика Макса Вебера и «веберовской» традиции в исследованиях. </w:t>
      </w:r>
    </w:p>
    <w:p w:rsidR="0059567A" w:rsidRPr="00393DA2" w:rsidRDefault="0059567A" w:rsidP="0059567A">
      <w:pPr>
        <w:ind w:right="-5" w:firstLine="540"/>
        <w:jc w:val="both"/>
        <w:rPr>
          <w:i/>
        </w:rPr>
      </w:pPr>
    </w:p>
    <w:p w:rsidR="0059567A" w:rsidRPr="00393DA2" w:rsidRDefault="0059567A" w:rsidP="0059567A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59567A" w:rsidRPr="00393DA2" w:rsidRDefault="0059567A" w:rsidP="0059567A">
      <w:pPr>
        <w:ind w:right="-5" w:firstLine="540"/>
        <w:jc w:val="both"/>
      </w:pPr>
      <w:r w:rsidRPr="00393DA2">
        <w:rPr>
          <w:i/>
        </w:rPr>
        <w:t>Обязательное чтение к лекции и семинару</w:t>
      </w:r>
      <w:r w:rsidRPr="00393DA2">
        <w:t xml:space="preserve">: </w:t>
      </w:r>
    </w:p>
    <w:p w:rsidR="0059567A" w:rsidRPr="00393DA2" w:rsidRDefault="0059567A" w:rsidP="0059567A">
      <w:pPr>
        <w:ind w:firstLine="567"/>
        <w:jc w:val="both"/>
      </w:pPr>
      <w:r w:rsidRPr="00393DA2">
        <w:t xml:space="preserve">Иннокентий </w:t>
      </w:r>
      <w:r w:rsidRPr="00393DA2">
        <w:rPr>
          <w:lang w:val="en-US"/>
        </w:rPr>
        <w:t>III</w:t>
      </w:r>
      <w:r w:rsidRPr="00393DA2">
        <w:t>. О презрении к миру, или о ничтожестве человеческого состояния // Итальянский гуманизм эпохи Возрождения. Сборник текстов. Под ред. С.М. Стама. Часть 2. Саратов: Издательство Саратовского университета, 1988. С.117-130</w:t>
      </w:r>
    </w:p>
    <w:p w:rsidR="0059567A" w:rsidRPr="00393DA2" w:rsidRDefault="0059567A" w:rsidP="0059567A">
      <w:pPr>
        <w:spacing w:line="320" w:lineRule="exact"/>
        <w:ind w:firstLine="567"/>
        <w:jc w:val="both"/>
      </w:pPr>
      <w:r w:rsidRPr="00393DA2">
        <w:t xml:space="preserve">Корзо М.А. Контроль за соблюдением норм сексуальной морали в польской деревне </w:t>
      </w:r>
      <w:r w:rsidRPr="00393DA2">
        <w:rPr>
          <w:lang w:val="en-US"/>
        </w:rPr>
        <w:t>XVII</w:t>
      </w:r>
      <w:r w:rsidRPr="00393DA2">
        <w:t>-</w:t>
      </w:r>
      <w:r w:rsidRPr="00393DA2">
        <w:rPr>
          <w:lang w:val="en-US"/>
        </w:rPr>
        <w:t>XVIII</w:t>
      </w:r>
      <w:r w:rsidRPr="00393DA2">
        <w:t> вв. // Соц</w:t>
      </w:r>
      <w:r w:rsidRPr="00393DA2">
        <w:rPr>
          <w:lang w:val="en-US"/>
        </w:rPr>
        <w:t>i</w:t>
      </w:r>
      <w:r w:rsidRPr="00393DA2">
        <w:t>ум. Альманах соц</w:t>
      </w:r>
      <w:r w:rsidRPr="00393DA2">
        <w:rPr>
          <w:lang w:val="en-US"/>
        </w:rPr>
        <w:t>i</w:t>
      </w:r>
      <w:r w:rsidRPr="00393DA2">
        <w:t xml:space="preserve">альноï </w:t>
      </w:r>
      <w:r w:rsidRPr="00393DA2">
        <w:rPr>
          <w:lang w:val="en-US"/>
        </w:rPr>
        <w:t>i</w:t>
      </w:r>
      <w:r w:rsidRPr="00393DA2">
        <w:t>стор</w:t>
      </w:r>
      <w:r w:rsidRPr="00393DA2">
        <w:rPr>
          <w:lang w:val="en-US"/>
        </w:rPr>
        <w:t>i</w:t>
      </w:r>
      <w:r w:rsidRPr="00393DA2">
        <w:t xml:space="preserve">ï. Вип. 2. Киïв: </w:t>
      </w:r>
      <w:r w:rsidRPr="00393DA2">
        <w:rPr>
          <w:lang w:val="en-US"/>
        </w:rPr>
        <w:t>I</w:t>
      </w:r>
      <w:r w:rsidRPr="00393DA2">
        <w:t xml:space="preserve">нститут </w:t>
      </w:r>
      <w:r w:rsidRPr="00393DA2">
        <w:rPr>
          <w:lang w:val="en-US"/>
        </w:rPr>
        <w:t>i</w:t>
      </w:r>
      <w:r w:rsidRPr="00393DA2">
        <w:t>стор</w:t>
      </w:r>
      <w:r w:rsidRPr="00393DA2">
        <w:rPr>
          <w:lang w:val="en-US"/>
        </w:rPr>
        <w:t>i</w:t>
      </w:r>
      <w:r w:rsidRPr="00393DA2">
        <w:t>ï Украïни НАН Украïни, 2003. С. 165-184</w:t>
      </w:r>
    </w:p>
    <w:p w:rsidR="0059567A" w:rsidRPr="00393DA2" w:rsidRDefault="0059567A" w:rsidP="0059567A">
      <w:pPr>
        <w:ind w:right="-5" w:firstLine="540"/>
        <w:jc w:val="both"/>
      </w:pPr>
      <w:r w:rsidRPr="00393DA2">
        <w:t>Вебер М.  Протестантская  этика  и дух капитализма //Вебер М.    Избранные произведения.  М., 1990 (или любое иное издание). Раздел “«Дух» капитализма ” (С. 70-96 в данном издании).</w:t>
      </w:r>
    </w:p>
    <w:p w:rsidR="00E86D3E" w:rsidRPr="00393DA2" w:rsidRDefault="00E86D3E" w:rsidP="00E86D3E">
      <w:pPr>
        <w:spacing w:before="115" w:after="115"/>
        <w:ind w:firstLine="709"/>
        <w:jc w:val="both"/>
      </w:pPr>
    </w:p>
    <w:p w:rsidR="0059567A" w:rsidRPr="00393DA2" w:rsidRDefault="00E86D3E" w:rsidP="00E86D3E">
      <w:pPr>
        <w:tabs>
          <w:tab w:val="left" w:pos="0"/>
        </w:tabs>
        <w:ind w:firstLine="709"/>
        <w:jc w:val="both"/>
        <w:rPr>
          <w:b/>
        </w:rPr>
      </w:pPr>
      <w:r w:rsidRPr="00393DA2">
        <w:rPr>
          <w:b/>
        </w:rPr>
        <w:t xml:space="preserve">Раздел 5: </w:t>
      </w:r>
    </w:p>
    <w:p w:rsidR="00B345FC" w:rsidRPr="00393DA2" w:rsidRDefault="00B345FC" w:rsidP="00B345FC">
      <w:pPr>
        <w:ind w:right="-5" w:firstLine="540"/>
        <w:jc w:val="both"/>
        <w:rPr>
          <w:i/>
        </w:rPr>
      </w:pPr>
      <w:r w:rsidRPr="00393DA2">
        <w:rPr>
          <w:i/>
        </w:rPr>
        <w:t xml:space="preserve">Православие в государственной и общественной жизни  Московской Руси на рубеже Средних веков и Нового времени:  всё ли «топталось на месте»? </w:t>
      </w:r>
    </w:p>
    <w:p w:rsidR="005553EE" w:rsidRPr="00393DA2" w:rsidRDefault="005553EE" w:rsidP="00B345FC">
      <w:pPr>
        <w:ind w:right="-5" w:firstLine="540"/>
        <w:jc w:val="both"/>
      </w:pPr>
    </w:p>
    <w:p w:rsidR="00B345FC" w:rsidRPr="00393DA2" w:rsidRDefault="005553EE" w:rsidP="00100B1E">
      <w:pPr>
        <w:ind w:right="-5"/>
        <w:jc w:val="both"/>
      </w:pPr>
      <w:r w:rsidRPr="00393DA2">
        <w:t>Лекция:</w:t>
      </w:r>
    </w:p>
    <w:p w:rsidR="005553EE" w:rsidRPr="00393DA2" w:rsidRDefault="005553EE" w:rsidP="00B345FC">
      <w:pPr>
        <w:ind w:right="-5" w:firstLine="540"/>
        <w:jc w:val="both"/>
        <w:rPr>
          <w:i/>
        </w:rPr>
      </w:pPr>
      <w:r w:rsidRPr="00393DA2">
        <w:rPr>
          <w:i/>
        </w:rPr>
        <w:lastRenderedPageBreak/>
        <w:t>Православие, государство, общество Московской Руси (</w:t>
      </w:r>
      <w:r w:rsidRPr="00393DA2">
        <w:rPr>
          <w:i/>
          <w:lang w:val="en-US"/>
        </w:rPr>
        <w:t>XV</w:t>
      </w:r>
      <w:r w:rsidRPr="00393DA2">
        <w:rPr>
          <w:i/>
        </w:rPr>
        <w:t xml:space="preserve">- </w:t>
      </w:r>
      <w:r w:rsidRPr="00393DA2">
        <w:rPr>
          <w:i/>
          <w:lang w:val="en-US"/>
        </w:rPr>
        <w:t>XVII</w:t>
      </w:r>
      <w:r w:rsidRPr="00393DA2">
        <w:rPr>
          <w:i/>
        </w:rPr>
        <w:t xml:space="preserve"> вв.): традиции, перемены, конфликты.</w:t>
      </w:r>
    </w:p>
    <w:p w:rsidR="005553EE" w:rsidRPr="00393DA2" w:rsidRDefault="005553EE" w:rsidP="00B345FC">
      <w:pPr>
        <w:ind w:right="-5" w:firstLine="540"/>
        <w:jc w:val="both"/>
      </w:pPr>
    </w:p>
    <w:p w:rsidR="00B345FC" w:rsidRPr="00393DA2" w:rsidRDefault="00B345FC" w:rsidP="00100B1E">
      <w:pPr>
        <w:ind w:right="-5"/>
        <w:jc w:val="both"/>
      </w:pPr>
      <w:r w:rsidRPr="00393DA2">
        <w:t>Семинар:</w:t>
      </w:r>
    </w:p>
    <w:p w:rsidR="00B345FC" w:rsidRPr="00393DA2" w:rsidRDefault="000B6F4F" w:rsidP="00B345FC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rPr>
          <w:i/>
        </w:rPr>
        <w:t>Реформы «Стоглавого собора» - русская аналогия Тридентскому собору?</w:t>
      </w:r>
    </w:p>
    <w:p w:rsidR="000B6F4F" w:rsidRPr="00393DA2" w:rsidRDefault="000B6F4F" w:rsidP="00B345FC">
      <w:pPr>
        <w:ind w:right="-5" w:firstLine="540"/>
        <w:jc w:val="both"/>
        <w:rPr>
          <w:i/>
        </w:rPr>
      </w:pPr>
    </w:p>
    <w:p w:rsidR="00B345FC" w:rsidRPr="00393DA2" w:rsidRDefault="00B345FC" w:rsidP="00B345FC">
      <w:pPr>
        <w:ind w:right="-5" w:firstLine="540"/>
        <w:jc w:val="both"/>
      </w:pPr>
      <w:r w:rsidRPr="00393DA2">
        <w:rPr>
          <w:i/>
        </w:rPr>
        <w:t>Обязательное чтение к лекции и семинару</w:t>
      </w:r>
      <w:r w:rsidRPr="00393DA2">
        <w:t xml:space="preserve">: </w:t>
      </w:r>
    </w:p>
    <w:p w:rsidR="00B345FC" w:rsidRPr="00393DA2" w:rsidRDefault="00B345FC" w:rsidP="00B345FC">
      <w:pPr>
        <w:widowControl w:val="0"/>
        <w:autoSpaceDE w:val="0"/>
        <w:autoSpaceDN w:val="0"/>
        <w:adjustRightInd w:val="0"/>
        <w:ind w:right="567" w:firstLine="567"/>
        <w:jc w:val="both"/>
      </w:pPr>
      <w:r w:rsidRPr="00393DA2">
        <w:t xml:space="preserve">Карташев А.В.  Очерки по истории Русской церкви. Том 1. </w:t>
      </w:r>
      <w:r w:rsidRPr="00393DA2">
        <w:rPr>
          <w:lang w:val="fr-FR"/>
        </w:rPr>
        <w:t>M</w:t>
      </w:r>
      <w:r w:rsidRPr="00393DA2">
        <w:t>.: Наука, 1991 (ротапринтное воспроизведение издания: Париж, 1959). С. 424-442 (раздел о митр. Макарии и Стоглавом соборе);</w:t>
      </w:r>
    </w:p>
    <w:p w:rsidR="00B345FC" w:rsidRPr="00393DA2" w:rsidRDefault="000B6F4F" w:rsidP="00B345FC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t>Отрывки из решений «Стоглавого собора»; о</w:t>
      </w:r>
      <w:r w:rsidR="00B345FC" w:rsidRPr="00393DA2">
        <w:t>трывки из посланий старца Артемия; отрывки из посланий Иосифа Волоцкого;  «Лаодикийское послание» Фёдора Курицына; грамота, излагавшая  «рабье учение» Феодосия Косого.</w:t>
      </w:r>
    </w:p>
    <w:p w:rsidR="00B345FC" w:rsidRPr="00393DA2" w:rsidRDefault="00B345FC" w:rsidP="00E86D3E">
      <w:pPr>
        <w:tabs>
          <w:tab w:val="left" w:pos="0"/>
        </w:tabs>
        <w:ind w:firstLine="709"/>
        <w:jc w:val="both"/>
        <w:rPr>
          <w:b/>
        </w:rPr>
      </w:pPr>
    </w:p>
    <w:p w:rsidR="00E86D3E" w:rsidRPr="00393DA2" w:rsidRDefault="00E86D3E" w:rsidP="00E86D3E">
      <w:pPr>
        <w:tabs>
          <w:tab w:val="left" w:pos="0"/>
        </w:tabs>
        <w:ind w:firstLine="709"/>
        <w:jc w:val="both"/>
        <w:rPr>
          <w:i/>
          <w:highlight w:val="red"/>
        </w:rPr>
      </w:pPr>
    </w:p>
    <w:p w:rsidR="00B345FC" w:rsidRPr="00393DA2" w:rsidRDefault="00E86D3E" w:rsidP="00E86D3E">
      <w:pPr>
        <w:tabs>
          <w:tab w:val="left" w:pos="0"/>
        </w:tabs>
        <w:ind w:firstLine="709"/>
        <w:jc w:val="both"/>
        <w:rPr>
          <w:b/>
        </w:rPr>
      </w:pPr>
      <w:r w:rsidRPr="00393DA2">
        <w:rPr>
          <w:b/>
        </w:rPr>
        <w:t xml:space="preserve">Раздел 6. </w:t>
      </w:r>
    </w:p>
    <w:p w:rsidR="00B345FC" w:rsidRPr="00393DA2" w:rsidRDefault="00B345FC" w:rsidP="00100B1E">
      <w:pPr>
        <w:widowControl w:val="0"/>
        <w:autoSpaceDE w:val="0"/>
        <w:autoSpaceDN w:val="0"/>
        <w:adjustRightInd w:val="0"/>
        <w:ind w:right="-5"/>
        <w:jc w:val="both"/>
      </w:pPr>
      <w:r w:rsidRPr="00393DA2">
        <w:t>Лекция</w:t>
      </w:r>
    </w:p>
    <w:p w:rsidR="00B345FC" w:rsidRPr="00393DA2" w:rsidRDefault="00B345FC" w:rsidP="00B345FC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rPr>
          <w:i/>
        </w:rPr>
        <w:t>“Социальное дисциплинирование» (</w:t>
      </w:r>
      <w:r w:rsidRPr="00393DA2">
        <w:rPr>
          <w:i/>
          <w:lang w:val="de-DE"/>
        </w:rPr>
        <w:t>So</w:t>
      </w:r>
      <w:r w:rsidRPr="00393DA2">
        <w:rPr>
          <w:i/>
          <w:lang w:val="fr-FR"/>
        </w:rPr>
        <w:t>zialdisziplinierung</w:t>
      </w:r>
      <w:r w:rsidRPr="00393DA2">
        <w:rPr>
          <w:i/>
        </w:rPr>
        <w:t>) в истории Московской Руси и имперской России?</w:t>
      </w:r>
    </w:p>
    <w:p w:rsidR="005553EE" w:rsidRPr="00393DA2" w:rsidRDefault="005553EE" w:rsidP="00B345FC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B345FC" w:rsidRPr="00393DA2" w:rsidRDefault="00B345FC" w:rsidP="00100B1E">
      <w:pPr>
        <w:widowControl w:val="0"/>
        <w:autoSpaceDE w:val="0"/>
        <w:autoSpaceDN w:val="0"/>
        <w:adjustRightInd w:val="0"/>
        <w:ind w:right="-5"/>
        <w:jc w:val="both"/>
      </w:pPr>
      <w:r w:rsidRPr="00393DA2">
        <w:t>Семинар</w:t>
      </w:r>
    </w:p>
    <w:p w:rsidR="005553EE" w:rsidRPr="00393DA2" w:rsidRDefault="005553EE" w:rsidP="005553EE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rPr>
          <w:i/>
        </w:rPr>
        <w:t xml:space="preserve">Почему староверы готовы были «умереть за аз»? </w:t>
      </w:r>
    </w:p>
    <w:p w:rsidR="005553EE" w:rsidRPr="00393DA2" w:rsidRDefault="005553EE" w:rsidP="00B345FC">
      <w:pPr>
        <w:ind w:right="-5" w:firstLine="540"/>
        <w:jc w:val="both"/>
        <w:rPr>
          <w:i/>
        </w:rPr>
      </w:pPr>
    </w:p>
    <w:p w:rsidR="00B345FC" w:rsidRPr="00393DA2" w:rsidRDefault="00B345FC" w:rsidP="00B345FC">
      <w:pPr>
        <w:ind w:right="-5" w:firstLine="540"/>
        <w:jc w:val="both"/>
      </w:pPr>
      <w:r w:rsidRPr="00393DA2">
        <w:rPr>
          <w:i/>
        </w:rPr>
        <w:t>Обязательное чтение к лекции и семинару</w:t>
      </w:r>
      <w:r w:rsidRPr="00393DA2">
        <w:t xml:space="preserve">: </w:t>
      </w:r>
    </w:p>
    <w:p w:rsidR="00B345FC" w:rsidRPr="00393DA2" w:rsidRDefault="00B345FC" w:rsidP="00B345FC">
      <w:pPr>
        <w:tabs>
          <w:tab w:val="left" w:pos="0"/>
        </w:tabs>
        <w:ind w:firstLine="709"/>
        <w:jc w:val="both"/>
        <w:rPr>
          <w:lang w:val="fr-FR"/>
        </w:rPr>
      </w:pPr>
      <w:r w:rsidRPr="00393DA2">
        <w:t xml:space="preserve">Живов В. Два этапа дисциплинарной революции в России </w:t>
      </w:r>
      <w:r w:rsidRPr="00393DA2">
        <w:rPr>
          <w:lang w:val="en-US"/>
        </w:rPr>
        <w:t>XVII</w:t>
      </w:r>
      <w:r w:rsidRPr="00393DA2">
        <w:t xml:space="preserve"> и </w:t>
      </w:r>
      <w:r w:rsidRPr="00393DA2">
        <w:rPr>
          <w:lang w:val="en-US"/>
        </w:rPr>
        <w:t>XVIII</w:t>
      </w:r>
      <w:r w:rsidRPr="00393DA2">
        <w:t xml:space="preserve"> столетия // </w:t>
      </w:r>
      <w:r w:rsidRPr="00393DA2">
        <w:rPr>
          <w:lang w:val="de-DE"/>
        </w:rPr>
        <w:t>L</w:t>
      </w:r>
      <w:r w:rsidRPr="00393DA2">
        <w:t>’</w:t>
      </w:r>
      <w:r w:rsidRPr="00393DA2">
        <w:rPr>
          <w:lang w:val="en-US"/>
        </w:rPr>
        <w:t>invention</w:t>
      </w:r>
      <w:r w:rsidRPr="00393DA2">
        <w:t xml:space="preserve"> </w:t>
      </w:r>
      <w:r w:rsidRPr="00393DA2">
        <w:rPr>
          <w:lang w:val="en-US"/>
        </w:rPr>
        <w:t>de</w:t>
      </w:r>
      <w:r w:rsidRPr="00393DA2">
        <w:t xml:space="preserve"> </w:t>
      </w:r>
      <w:r w:rsidRPr="00393DA2">
        <w:rPr>
          <w:lang w:val="en-US"/>
        </w:rPr>
        <w:t>la</w:t>
      </w:r>
      <w:r w:rsidRPr="00393DA2">
        <w:t xml:space="preserve">  </w:t>
      </w:r>
      <w:r w:rsidRPr="00393DA2">
        <w:rPr>
          <w:lang w:val="en-US"/>
        </w:rPr>
        <w:t>Sainte</w:t>
      </w:r>
      <w:r w:rsidRPr="00393DA2">
        <w:t xml:space="preserve"> </w:t>
      </w:r>
      <w:r w:rsidRPr="00393DA2">
        <w:rPr>
          <w:lang w:val="en-US"/>
        </w:rPr>
        <w:t>Russie</w:t>
      </w:r>
      <w:r w:rsidRPr="00393DA2">
        <w:t xml:space="preserve">. </w:t>
      </w:r>
      <w:r w:rsidRPr="00393DA2">
        <w:rPr>
          <w:lang w:val="fr-FR"/>
        </w:rPr>
        <w:t>L’idée, les mots, les images. Sous la dir. de V. Berelowitch et O. Medvedkova (Cahiers du monde russe, 53/2-3, avril-septembre 2012). P. 349-374</w:t>
      </w:r>
    </w:p>
    <w:p w:rsidR="005553EE" w:rsidRPr="00393DA2" w:rsidRDefault="005553EE" w:rsidP="005553EE">
      <w:pPr>
        <w:ind w:right="-5" w:firstLine="540"/>
        <w:jc w:val="both"/>
      </w:pPr>
      <w:r w:rsidRPr="00393DA2">
        <w:t>Успенский Б.А. Раскол и культурный конфликт XVII  века // Успенский Б.А. Избранные труды. Т.1. Семиотика истории. Семиотика культуры. М., 1994. С. 333-367</w:t>
      </w:r>
    </w:p>
    <w:p w:rsidR="005553EE" w:rsidRPr="00393DA2" w:rsidRDefault="005553EE" w:rsidP="005553EE">
      <w:pPr>
        <w:ind w:right="-5" w:firstLine="540"/>
        <w:jc w:val="both"/>
      </w:pPr>
      <w:r w:rsidRPr="00393DA2">
        <w:t>Отрывки из «Жития» протопопа Аввакума.</w:t>
      </w:r>
    </w:p>
    <w:p w:rsidR="00B345FC" w:rsidRPr="00393DA2" w:rsidRDefault="00B345FC" w:rsidP="00B345FC">
      <w:pPr>
        <w:tabs>
          <w:tab w:val="left" w:pos="0"/>
        </w:tabs>
        <w:ind w:firstLine="709"/>
        <w:jc w:val="both"/>
      </w:pPr>
    </w:p>
    <w:p w:rsidR="00E86D3E" w:rsidRPr="00393DA2" w:rsidRDefault="00E86D3E" w:rsidP="00E86D3E">
      <w:pPr>
        <w:tabs>
          <w:tab w:val="left" w:pos="0"/>
        </w:tabs>
        <w:ind w:firstLine="709"/>
        <w:jc w:val="both"/>
      </w:pPr>
    </w:p>
    <w:p w:rsidR="00B345FC" w:rsidRPr="00393DA2" w:rsidRDefault="00E86D3E" w:rsidP="00E86D3E">
      <w:pPr>
        <w:tabs>
          <w:tab w:val="left" w:pos="0"/>
        </w:tabs>
        <w:ind w:firstLine="709"/>
        <w:jc w:val="both"/>
        <w:rPr>
          <w:b/>
          <w:bCs/>
        </w:rPr>
      </w:pPr>
      <w:r w:rsidRPr="00393DA2">
        <w:rPr>
          <w:b/>
          <w:bCs/>
        </w:rPr>
        <w:t xml:space="preserve">Раздел 7. </w:t>
      </w:r>
    </w:p>
    <w:p w:rsidR="00B345FC" w:rsidRPr="00393DA2" w:rsidRDefault="005553EE" w:rsidP="00B345FC">
      <w:pPr>
        <w:tabs>
          <w:tab w:val="left" w:pos="5245"/>
        </w:tabs>
        <w:ind w:right="-5"/>
        <w:jc w:val="both"/>
      </w:pPr>
      <w:r w:rsidRPr="00393DA2">
        <w:t>Лекция:</w:t>
      </w:r>
    </w:p>
    <w:p w:rsidR="00B345FC" w:rsidRPr="00393DA2" w:rsidRDefault="00B345FC" w:rsidP="00B345FC">
      <w:pPr>
        <w:widowControl w:val="0"/>
        <w:ind w:right="-5" w:firstLine="540"/>
        <w:jc w:val="both"/>
        <w:rPr>
          <w:i/>
        </w:rPr>
      </w:pPr>
      <w:r w:rsidRPr="00393DA2">
        <w:rPr>
          <w:i/>
        </w:rPr>
        <w:t xml:space="preserve">Церковные реформы Петра Первого и трансформация православной культуры России в </w:t>
      </w:r>
      <w:r w:rsidRPr="00393DA2">
        <w:rPr>
          <w:i/>
          <w:lang w:val="de-DE"/>
        </w:rPr>
        <w:t>XVIII</w:t>
      </w:r>
      <w:r w:rsidRPr="00393DA2">
        <w:rPr>
          <w:i/>
        </w:rPr>
        <w:t xml:space="preserve"> веке. </w:t>
      </w:r>
    </w:p>
    <w:p w:rsidR="00B345FC" w:rsidRPr="00393DA2" w:rsidRDefault="00B345FC" w:rsidP="00B345FC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B345FC" w:rsidRPr="00393DA2" w:rsidRDefault="00B345FC" w:rsidP="005553EE">
      <w:pPr>
        <w:widowControl w:val="0"/>
        <w:autoSpaceDE w:val="0"/>
        <w:autoSpaceDN w:val="0"/>
        <w:adjustRightInd w:val="0"/>
        <w:ind w:right="-5"/>
        <w:jc w:val="both"/>
      </w:pPr>
      <w:r w:rsidRPr="00393DA2">
        <w:t xml:space="preserve">Семинар: </w:t>
      </w:r>
    </w:p>
    <w:p w:rsidR="00B345FC" w:rsidRPr="00393DA2" w:rsidRDefault="00100B1E" w:rsidP="00B345FC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rPr>
          <w:i/>
        </w:rPr>
        <w:t>Противоречия «европеизации» России в области церковно-государственных отношений.</w:t>
      </w:r>
      <w:r w:rsidR="00B345FC" w:rsidRPr="00393DA2">
        <w:rPr>
          <w:i/>
        </w:rPr>
        <w:t xml:space="preserve"> </w:t>
      </w:r>
    </w:p>
    <w:p w:rsidR="00B345FC" w:rsidRPr="00393DA2" w:rsidRDefault="00B345FC" w:rsidP="00B345FC">
      <w:pPr>
        <w:ind w:right="-5" w:firstLine="540"/>
        <w:jc w:val="both"/>
        <w:rPr>
          <w:i/>
        </w:rPr>
      </w:pPr>
    </w:p>
    <w:p w:rsidR="00B345FC" w:rsidRPr="00393DA2" w:rsidRDefault="00B345FC" w:rsidP="00B345FC">
      <w:pPr>
        <w:ind w:right="-5" w:firstLine="540"/>
        <w:jc w:val="both"/>
      </w:pPr>
      <w:r w:rsidRPr="00393DA2">
        <w:rPr>
          <w:i/>
        </w:rPr>
        <w:t>Обязательное чтение к лекции и семинару</w:t>
      </w:r>
      <w:r w:rsidRPr="00393DA2">
        <w:t xml:space="preserve">: </w:t>
      </w:r>
    </w:p>
    <w:p w:rsidR="00B345FC" w:rsidRPr="00393DA2" w:rsidRDefault="00B345FC" w:rsidP="00B345FC">
      <w:pPr>
        <w:ind w:right="-5" w:firstLine="540"/>
        <w:jc w:val="both"/>
      </w:pPr>
      <w:r w:rsidRPr="00393DA2">
        <w:t>Лавров А.С. Колдовство и религия в России. 1700-1740 гг. Москва: «Древлехранилище», 2000. С. 341-435 (глава 4: «Петровская церковная реформа»)</w:t>
      </w:r>
    </w:p>
    <w:p w:rsidR="00B345FC" w:rsidRPr="00393DA2" w:rsidRDefault="00B345FC" w:rsidP="00B345FC">
      <w:pPr>
        <w:ind w:right="-5" w:firstLine="540"/>
        <w:jc w:val="both"/>
      </w:pPr>
      <w:r w:rsidRPr="00393DA2">
        <w:t>Отрывки из «Духовного регламента» Феофана Прокоповича.</w:t>
      </w:r>
    </w:p>
    <w:p w:rsidR="00B345FC" w:rsidRPr="00393DA2" w:rsidRDefault="00B345FC" w:rsidP="00B345FC">
      <w:pPr>
        <w:widowControl w:val="0"/>
        <w:ind w:right="-5" w:firstLine="540"/>
        <w:jc w:val="both"/>
      </w:pPr>
    </w:p>
    <w:p w:rsidR="00B345FC" w:rsidRPr="00393DA2" w:rsidRDefault="00E86D3E" w:rsidP="00E86D3E">
      <w:pPr>
        <w:tabs>
          <w:tab w:val="left" w:pos="0"/>
        </w:tabs>
        <w:ind w:firstLine="709"/>
        <w:jc w:val="both"/>
        <w:rPr>
          <w:b/>
          <w:bCs/>
        </w:rPr>
      </w:pPr>
      <w:r w:rsidRPr="00393DA2">
        <w:rPr>
          <w:b/>
          <w:bCs/>
        </w:rPr>
        <w:t xml:space="preserve">Раздел 8. </w:t>
      </w:r>
    </w:p>
    <w:p w:rsidR="00B345FC" w:rsidRPr="00393DA2" w:rsidRDefault="00B345FC" w:rsidP="00100B1E">
      <w:pPr>
        <w:ind w:right="-5"/>
        <w:jc w:val="both"/>
      </w:pPr>
      <w:r w:rsidRPr="00393DA2">
        <w:t>Лекция:</w:t>
      </w:r>
    </w:p>
    <w:p w:rsidR="00B345FC" w:rsidRPr="00393DA2" w:rsidRDefault="00B345FC" w:rsidP="00B345FC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rPr>
          <w:i/>
        </w:rPr>
        <w:t xml:space="preserve">Секуляризация «политического», отношения церкви и государства в опыте Франции и России в конце </w:t>
      </w:r>
      <w:r w:rsidRPr="00393DA2">
        <w:rPr>
          <w:i/>
          <w:lang w:val="fr-FR"/>
        </w:rPr>
        <w:t>XVIII</w:t>
      </w:r>
      <w:r w:rsidRPr="00393DA2">
        <w:rPr>
          <w:i/>
        </w:rPr>
        <w:t xml:space="preserve"> – </w:t>
      </w:r>
      <w:r w:rsidRPr="00393DA2">
        <w:rPr>
          <w:i/>
          <w:lang w:val="en-US"/>
        </w:rPr>
        <w:t>XIX</w:t>
      </w:r>
      <w:r w:rsidRPr="00393DA2">
        <w:rPr>
          <w:i/>
        </w:rPr>
        <w:t xml:space="preserve"> вв. </w:t>
      </w:r>
    </w:p>
    <w:p w:rsidR="00B345FC" w:rsidRPr="00393DA2" w:rsidRDefault="00B345FC" w:rsidP="00B345FC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B345FC" w:rsidRPr="00393DA2" w:rsidRDefault="00B345FC" w:rsidP="00100B1E">
      <w:pPr>
        <w:widowControl w:val="0"/>
        <w:autoSpaceDE w:val="0"/>
        <w:autoSpaceDN w:val="0"/>
        <w:adjustRightInd w:val="0"/>
        <w:ind w:right="-5"/>
        <w:jc w:val="both"/>
      </w:pPr>
      <w:r w:rsidRPr="00393DA2">
        <w:t>Семинар:</w:t>
      </w:r>
    </w:p>
    <w:p w:rsidR="00B345FC" w:rsidRPr="00393DA2" w:rsidRDefault="00B345FC" w:rsidP="00B345FC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rPr>
          <w:i/>
        </w:rPr>
        <w:t>Секуляризация, «расколдование» мира, отделение государства от церкви: специфически «западная» закономерность? или универсальный закон развития?</w:t>
      </w:r>
    </w:p>
    <w:p w:rsidR="00B345FC" w:rsidRPr="00393DA2" w:rsidRDefault="00B345FC" w:rsidP="00B345FC">
      <w:pPr>
        <w:ind w:right="-5" w:firstLine="540"/>
        <w:jc w:val="both"/>
        <w:rPr>
          <w:i/>
        </w:rPr>
      </w:pPr>
    </w:p>
    <w:p w:rsidR="00B345FC" w:rsidRPr="00393DA2" w:rsidRDefault="00B345FC" w:rsidP="00B345FC">
      <w:pPr>
        <w:ind w:right="-5" w:firstLine="540"/>
        <w:jc w:val="both"/>
      </w:pPr>
      <w:r w:rsidRPr="00393DA2">
        <w:rPr>
          <w:i/>
        </w:rPr>
        <w:t>Обязательное чтение к лекции и семинару</w:t>
      </w:r>
      <w:r w:rsidRPr="00393DA2">
        <w:t xml:space="preserve">: </w:t>
      </w:r>
    </w:p>
    <w:p w:rsidR="00B345FC" w:rsidRPr="00393DA2" w:rsidRDefault="00B345FC" w:rsidP="00B345FC">
      <w:pPr>
        <w:widowControl w:val="0"/>
        <w:autoSpaceDE w:val="0"/>
        <w:autoSpaceDN w:val="0"/>
        <w:adjustRightInd w:val="0"/>
        <w:ind w:right="-5" w:firstLine="540"/>
        <w:jc w:val="both"/>
        <w:rPr>
          <w:i/>
        </w:rPr>
      </w:pPr>
      <w:r w:rsidRPr="00393DA2">
        <w:t xml:space="preserve">Секуляризация в социальной истории России. Москва: </w:t>
      </w:r>
      <w:r w:rsidRPr="00393DA2">
        <w:rPr>
          <w:lang w:val="de-DE"/>
        </w:rPr>
        <w:t>Academia</w:t>
      </w:r>
      <w:r w:rsidRPr="00393DA2">
        <w:t>, 2004 (глава об опыте секуляризации  в истории Западной Европы)</w:t>
      </w:r>
    </w:p>
    <w:p w:rsidR="00B345FC" w:rsidRPr="00393DA2" w:rsidRDefault="00B345FC" w:rsidP="00B345FC">
      <w:pPr>
        <w:ind w:right="-5" w:firstLine="540"/>
        <w:jc w:val="both"/>
      </w:pPr>
      <w:r w:rsidRPr="00393DA2">
        <w:t xml:space="preserve">Боберо Ж. Французское понятие </w:t>
      </w:r>
      <w:r w:rsidRPr="00393DA2">
        <w:rPr>
          <w:i/>
          <w:lang w:val="de-DE"/>
        </w:rPr>
        <w:t>l</w:t>
      </w:r>
      <w:r w:rsidRPr="00393DA2">
        <w:rPr>
          <w:i/>
          <w:lang w:val="en-US"/>
        </w:rPr>
        <w:t>aicit</w:t>
      </w:r>
      <w:r w:rsidRPr="00393DA2">
        <w:rPr>
          <w:i/>
          <w:lang w:val="fr-FR"/>
        </w:rPr>
        <w:t>é</w:t>
      </w:r>
      <w:r w:rsidRPr="00393DA2">
        <w:t xml:space="preserve"> (светскости) в контексте глобализации // Религия и светское государство. Принцип </w:t>
      </w:r>
      <w:r w:rsidRPr="00393DA2">
        <w:rPr>
          <w:i/>
          <w:lang w:val="de-DE"/>
        </w:rPr>
        <w:t>l</w:t>
      </w:r>
      <w:r w:rsidRPr="00393DA2">
        <w:rPr>
          <w:i/>
          <w:lang w:val="en-US"/>
        </w:rPr>
        <w:t>aicit</w:t>
      </w:r>
      <w:r w:rsidRPr="00393DA2">
        <w:rPr>
          <w:i/>
          <w:lang w:val="fr-FR"/>
        </w:rPr>
        <w:t>é</w:t>
      </w:r>
      <w:r w:rsidRPr="00393DA2">
        <w:rPr>
          <w:i/>
        </w:rPr>
        <w:t xml:space="preserve"> </w:t>
      </w:r>
      <w:r w:rsidRPr="00393DA2">
        <w:t>в мире и Евразии. М.: Франко-российский центр гуманитарных и общественных наук, 2008. С. 36-48</w:t>
      </w:r>
    </w:p>
    <w:p w:rsidR="00B345FC" w:rsidRPr="00393DA2" w:rsidRDefault="00B345FC" w:rsidP="00B345FC">
      <w:pPr>
        <w:widowControl w:val="0"/>
        <w:autoSpaceDE w:val="0"/>
        <w:autoSpaceDN w:val="0"/>
        <w:adjustRightInd w:val="0"/>
        <w:ind w:right="-5" w:firstLine="540"/>
        <w:jc w:val="both"/>
      </w:pPr>
      <w:r w:rsidRPr="00393DA2">
        <w:t xml:space="preserve">Отрывки из французского закона 1905 об отделении церкви от </w:t>
      </w:r>
      <w:r w:rsidR="000B6F4F" w:rsidRPr="00393DA2">
        <w:t>государства и школы от церкви</w:t>
      </w:r>
    </w:p>
    <w:p w:rsidR="00E86D3E" w:rsidRPr="00393DA2" w:rsidRDefault="00E86D3E" w:rsidP="00E86D3E">
      <w:pPr>
        <w:tabs>
          <w:tab w:val="left" w:pos="0"/>
        </w:tabs>
        <w:ind w:firstLine="709"/>
        <w:jc w:val="both"/>
      </w:pPr>
    </w:p>
    <w:p w:rsidR="00E86D3E" w:rsidRPr="00393DA2" w:rsidRDefault="00E86D3E" w:rsidP="00B345FC">
      <w:pPr>
        <w:pStyle w:val="af1"/>
        <w:numPr>
          <w:ilvl w:val="0"/>
          <w:numId w:val="16"/>
        </w:numPr>
        <w:rPr>
          <w:b/>
        </w:rPr>
      </w:pPr>
      <w:r w:rsidRPr="00393DA2">
        <w:rPr>
          <w:b/>
        </w:rPr>
        <w:t>Образовательные технологии</w:t>
      </w:r>
    </w:p>
    <w:p w:rsidR="00E86D3E" w:rsidRPr="00393DA2" w:rsidRDefault="00E86D3E" w:rsidP="00E86D3E">
      <w:pPr>
        <w:jc w:val="both"/>
      </w:pPr>
      <w:r w:rsidRPr="00393DA2">
        <w:tab/>
        <w:t xml:space="preserve">Данная дисциплина преподается в форме лекций и семинарских занятий. Отдельные занятия строятся в виде беседы со студентами. В процессе занятий студенты знакомятся с рекомендуемой литературой, обсуждают ее в аудитории, представляют эссе, выполняют домашние задания по заданной тематике, осуществляют самостоятельный поиск литературы и источников по теме семинара, готовят доклады и выступают с ними, участвуют в обсуждении докладов. </w:t>
      </w:r>
    </w:p>
    <w:p w:rsidR="00E86D3E" w:rsidRPr="00393DA2" w:rsidRDefault="00E86D3E" w:rsidP="00E86D3E">
      <w:pPr>
        <w:jc w:val="both"/>
      </w:pPr>
    </w:p>
    <w:p w:rsidR="00E86D3E" w:rsidRPr="00393DA2" w:rsidRDefault="00E86D3E" w:rsidP="00B345FC">
      <w:pPr>
        <w:numPr>
          <w:ilvl w:val="0"/>
          <w:numId w:val="16"/>
        </w:numPr>
        <w:rPr>
          <w:b/>
        </w:rPr>
      </w:pPr>
      <w:r w:rsidRPr="00393DA2">
        <w:rPr>
          <w:b/>
        </w:rPr>
        <w:t>Оценочные средства для текущего контроля и аттестации студента.</w:t>
      </w:r>
    </w:p>
    <w:p w:rsidR="00E86D3E" w:rsidRPr="00393DA2" w:rsidRDefault="00E86D3E" w:rsidP="00E86D3E">
      <w:pPr>
        <w:pStyle w:val="20"/>
        <w:numPr>
          <w:ilvl w:val="1"/>
          <w:numId w:val="0"/>
        </w:numPr>
        <w:suppressAutoHyphens w:val="0"/>
        <w:ind w:left="576" w:hanging="57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93DA2">
        <w:rPr>
          <w:rFonts w:ascii="Times New Roman" w:hAnsi="Times New Roman" w:cs="Times New Roman"/>
          <w:i w:val="0"/>
          <w:sz w:val="24"/>
          <w:szCs w:val="24"/>
        </w:rPr>
        <w:t>9.1. Примерные вопросы семинаров-коллоквиумов, проводимых в устной форме:</w:t>
      </w:r>
    </w:p>
    <w:p w:rsidR="00E86D3E" w:rsidRPr="00393DA2" w:rsidRDefault="00E86D3E" w:rsidP="00E86D3E">
      <w:pPr>
        <w:spacing w:after="120"/>
        <w:jc w:val="both"/>
        <w:rPr>
          <w:iCs/>
        </w:rPr>
      </w:pPr>
      <w:r w:rsidRPr="00393DA2">
        <w:rPr>
          <w:b/>
        </w:rPr>
        <w:tab/>
      </w:r>
      <w:r w:rsidRPr="00393DA2">
        <w:t xml:space="preserve">- </w:t>
      </w:r>
      <w:r w:rsidR="00384CF8" w:rsidRPr="00393DA2">
        <w:t>Насколько применимы понятия «папоцезаризм» и «цезарепапизм» к опыту Византии и «латинского» Запада в Средние века?</w:t>
      </w:r>
    </w:p>
    <w:p w:rsidR="00384CF8" w:rsidRPr="00393DA2" w:rsidRDefault="00E86D3E" w:rsidP="00E86D3E">
      <w:pPr>
        <w:spacing w:after="120"/>
        <w:jc w:val="both"/>
        <w:rPr>
          <w:iCs/>
        </w:rPr>
      </w:pPr>
      <w:r w:rsidRPr="00393DA2">
        <w:rPr>
          <w:iCs/>
        </w:rPr>
        <w:tab/>
        <w:t xml:space="preserve"> - </w:t>
      </w:r>
      <w:r w:rsidR="00384CF8" w:rsidRPr="00393DA2">
        <w:rPr>
          <w:iCs/>
        </w:rPr>
        <w:t>Что стоит за понятием «социальная дисциплинаризация» и как она связана с религиозными процессами в Европе 16-18 вв.?</w:t>
      </w:r>
    </w:p>
    <w:p w:rsidR="00E86D3E" w:rsidRPr="00393DA2" w:rsidRDefault="00384CF8" w:rsidP="00E86D3E">
      <w:pPr>
        <w:spacing w:after="120"/>
        <w:jc w:val="both"/>
      </w:pPr>
      <w:r w:rsidRPr="00393DA2">
        <w:tab/>
        <w:t xml:space="preserve"> </w:t>
      </w:r>
      <w:r w:rsidR="00E86D3E" w:rsidRPr="00393DA2">
        <w:t xml:space="preserve">- </w:t>
      </w:r>
      <w:r w:rsidRPr="00393DA2">
        <w:t>Секуляризация в истории России и Западной Европы в 18-19 вв.: сходства и различия.</w:t>
      </w:r>
    </w:p>
    <w:p w:rsidR="00E86D3E" w:rsidRPr="00393DA2" w:rsidRDefault="00E86D3E" w:rsidP="00E86D3E">
      <w:pPr>
        <w:pStyle w:val="a"/>
        <w:numPr>
          <w:ilvl w:val="0"/>
          <w:numId w:val="0"/>
        </w:numPr>
        <w:ind w:left="1066" w:hanging="357"/>
        <w:jc w:val="both"/>
        <w:rPr>
          <w:b/>
          <w:szCs w:val="24"/>
          <w:highlight w:val="yellow"/>
        </w:rPr>
      </w:pPr>
      <w:r w:rsidRPr="00393DA2">
        <w:rPr>
          <w:b/>
          <w:szCs w:val="24"/>
        </w:rPr>
        <w:t>9.2. Самостоятельная работа студента.</w:t>
      </w:r>
    </w:p>
    <w:p w:rsidR="00E86D3E" w:rsidRPr="00393DA2" w:rsidRDefault="00E86D3E" w:rsidP="00E86D3E"/>
    <w:p w:rsidR="00E86D3E" w:rsidRPr="00393DA2" w:rsidRDefault="00E86D3E" w:rsidP="00E86D3E">
      <w:r w:rsidRPr="00393DA2">
        <w:t xml:space="preserve">9.2.1 Литература для подготовки </w:t>
      </w:r>
      <w:r w:rsidRPr="00393DA2">
        <w:rPr>
          <w:b/>
        </w:rPr>
        <w:t xml:space="preserve">докладов и эссе </w:t>
      </w:r>
      <w:r w:rsidRPr="00393DA2">
        <w:t xml:space="preserve">(объемом </w:t>
      </w:r>
      <w:r w:rsidR="00384CF8" w:rsidRPr="00393DA2">
        <w:t>до 20 000 знаков</w:t>
      </w:r>
      <w:r w:rsidRPr="00393DA2">
        <w:t xml:space="preserve">) выбирается студентом из списка литературы в разделе 11.2. настоящей программы или находится студентом самостоятельно. </w:t>
      </w:r>
    </w:p>
    <w:p w:rsidR="00E86D3E" w:rsidRPr="00393DA2" w:rsidRDefault="00E86D3E" w:rsidP="00E86D3E"/>
    <w:p w:rsidR="00E86D3E" w:rsidRPr="00393DA2" w:rsidRDefault="00384CF8" w:rsidP="00E86D3E">
      <w:r w:rsidRPr="00393DA2">
        <w:t>9.2.2 Т</w:t>
      </w:r>
      <w:r w:rsidR="00E86D3E" w:rsidRPr="00393DA2">
        <w:t>емы эссе</w:t>
      </w:r>
      <w:r w:rsidRPr="00393DA2">
        <w:t>, представляемых к финальному зачету-собеседованию, совпадают с темами, составившими программу курса.</w:t>
      </w:r>
      <w:r w:rsidR="00E86D3E" w:rsidRPr="00393DA2">
        <w:t xml:space="preserve"> </w:t>
      </w:r>
    </w:p>
    <w:p w:rsidR="00E86D3E" w:rsidRPr="00393DA2" w:rsidRDefault="00E86D3E" w:rsidP="00E86D3E"/>
    <w:p w:rsidR="00E86D3E" w:rsidRPr="00393DA2" w:rsidRDefault="00E86D3E" w:rsidP="000B6F4F">
      <w:r w:rsidRPr="00393DA2">
        <w:tab/>
      </w:r>
    </w:p>
    <w:p w:rsidR="00E86D3E" w:rsidRPr="00393DA2" w:rsidRDefault="00E86D3E" w:rsidP="00E86D3E">
      <w:pPr>
        <w:pStyle w:val="20"/>
        <w:numPr>
          <w:ilvl w:val="1"/>
          <w:numId w:val="0"/>
        </w:numPr>
        <w:suppressAutoHyphens w:val="0"/>
        <w:ind w:left="576" w:hanging="576"/>
        <w:rPr>
          <w:rFonts w:ascii="Times New Roman" w:hAnsi="Times New Roman" w:cs="Times New Roman"/>
          <w:sz w:val="24"/>
          <w:szCs w:val="24"/>
        </w:rPr>
      </w:pPr>
      <w:r w:rsidRPr="00393DA2">
        <w:rPr>
          <w:rFonts w:ascii="Times New Roman" w:hAnsi="Times New Roman" w:cs="Times New Roman"/>
          <w:bCs w:val="0"/>
          <w:sz w:val="24"/>
          <w:szCs w:val="24"/>
        </w:rPr>
        <w:t xml:space="preserve">9.3. </w:t>
      </w:r>
      <w:r w:rsidRPr="00393DA2">
        <w:rPr>
          <w:rFonts w:ascii="Times New Roman" w:hAnsi="Times New Roman" w:cs="Times New Roman"/>
          <w:sz w:val="24"/>
          <w:szCs w:val="24"/>
        </w:rPr>
        <w:t xml:space="preserve">Вопросы для оценки качества освоения дисциплины и задания для итогового контроля </w:t>
      </w:r>
    </w:p>
    <w:p w:rsidR="00384CF8" w:rsidRPr="00393DA2" w:rsidRDefault="00E86D3E" w:rsidP="00384CF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393DA2">
        <w:tab/>
      </w:r>
    </w:p>
    <w:p w:rsidR="00384CF8" w:rsidRPr="00393DA2" w:rsidRDefault="00384CF8" w:rsidP="00384CF8">
      <w:pPr>
        <w:pStyle w:val="af1"/>
        <w:numPr>
          <w:ilvl w:val="0"/>
          <w:numId w:val="17"/>
        </w:numPr>
        <w:suppressAutoHyphens w:val="0"/>
        <w:ind w:right="-5"/>
        <w:jc w:val="both"/>
      </w:pPr>
      <w:r w:rsidRPr="00393DA2">
        <w:t xml:space="preserve">Базовые нормативные различия восточного и западного христианства. Особенности византийско-христианской нормативной антропологии и учения о спасении </w:t>
      </w:r>
    </w:p>
    <w:p w:rsidR="00384CF8" w:rsidRPr="00393DA2" w:rsidRDefault="00384CF8" w:rsidP="00384CF8">
      <w:pPr>
        <w:pStyle w:val="af1"/>
        <w:ind w:left="900" w:right="-5"/>
        <w:jc w:val="both"/>
      </w:pPr>
    </w:p>
    <w:p w:rsidR="000B6F4F" w:rsidRPr="00393DA2" w:rsidRDefault="00384CF8" w:rsidP="000B6F4F">
      <w:pPr>
        <w:pStyle w:val="af1"/>
        <w:numPr>
          <w:ilvl w:val="0"/>
          <w:numId w:val="17"/>
        </w:numPr>
        <w:suppressAutoHyphens w:val="0"/>
        <w:ind w:right="-5"/>
        <w:jc w:val="both"/>
      </w:pPr>
      <w:r w:rsidRPr="00393DA2">
        <w:lastRenderedPageBreak/>
        <w:t>Наследие Макса Вебера в современной науке. Христианские факторы в развитии экономики, права, государства, сословности и «политического вообще» в истории Европы. Что такое «капитализм» («по Веберу» и «не по Веберу»)?</w:t>
      </w:r>
    </w:p>
    <w:p w:rsidR="000B6F4F" w:rsidRPr="00393DA2" w:rsidRDefault="000B6F4F" w:rsidP="000B6F4F">
      <w:pPr>
        <w:pStyle w:val="af1"/>
      </w:pPr>
    </w:p>
    <w:p w:rsidR="00384CF8" w:rsidRPr="00393DA2" w:rsidRDefault="00384CF8" w:rsidP="000B6F4F">
      <w:pPr>
        <w:pStyle w:val="af1"/>
        <w:suppressAutoHyphens w:val="0"/>
        <w:ind w:left="1440" w:right="-5"/>
        <w:jc w:val="both"/>
      </w:pPr>
      <w:r w:rsidRPr="00393DA2">
        <w:t xml:space="preserve"> </w:t>
      </w:r>
    </w:p>
    <w:p w:rsidR="00384CF8" w:rsidRPr="00393DA2" w:rsidRDefault="00384CF8" w:rsidP="000B6F4F">
      <w:pPr>
        <w:pStyle w:val="af1"/>
        <w:numPr>
          <w:ilvl w:val="0"/>
          <w:numId w:val="17"/>
        </w:numPr>
        <w:suppressAutoHyphens w:val="0"/>
        <w:ind w:right="-5"/>
        <w:jc w:val="both"/>
      </w:pPr>
      <w:r w:rsidRPr="00393DA2">
        <w:t>Церковь и государство, светское и религиозное, теория «двух мечей» в политической культуре Запада Европы. «Папоцезаризм» римско-католической традиции?</w:t>
      </w:r>
    </w:p>
    <w:p w:rsidR="00384CF8" w:rsidRPr="00393DA2" w:rsidRDefault="00384CF8" w:rsidP="00384CF8">
      <w:pPr>
        <w:ind w:right="-5" w:firstLine="540"/>
        <w:jc w:val="both"/>
      </w:pPr>
    </w:p>
    <w:p w:rsidR="00384CF8" w:rsidRPr="00393DA2" w:rsidRDefault="00384CF8" w:rsidP="000B6F4F">
      <w:pPr>
        <w:pStyle w:val="af1"/>
        <w:numPr>
          <w:ilvl w:val="0"/>
          <w:numId w:val="17"/>
        </w:numPr>
        <w:suppressAutoHyphens w:val="0"/>
        <w:ind w:right="-5"/>
        <w:jc w:val="both"/>
      </w:pPr>
      <w:r w:rsidRPr="00393DA2">
        <w:t>Церковь и государство, светское и религиозное, теория «симфонии» в политической культуре Востока Европы. «Цезарепизм» византийско-православной традиции?</w:t>
      </w:r>
    </w:p>
    <w:p w:rsidR="00384CF8" w:rsidRPr="00393DA2" w:rsidRDefault="00384CF8" w:rsidP="00384CF8">
      <w:pPr>
        <w:ind w:right="-5" w:firstLine="540"/>
        <w:jc w:val="both"/>
      </w:pPr>
    </w:p>
    <w:p w:rsidR="00384CF8" w:rsidRPr="00393DA2" w:rsidRDefault="00384CF8" w:rsidP="000B6F4F">
      <w:pPr>
        <w:pStyle w:val="af1"/>
        <w:numPr>
          <w:ilvl w:val="0"/>
          <w:numId w:val="17"/>
        </w:numPr>
        <w:suppressAutoHyphens w:val="0"/>
        <w:ind w:right="-5"/>
        <w:jc w:val="both"/>
      </w:pPr>
      <w:r w:rsidRPr="00393DA2">
        <w:t xml:space="preserve">Протестантская Реформация, католическая Реформа, и государства «латинской» Европы (Франция и Польша) в </w:t>
      </w:r>
      <w:r w:rsidRPr="00393DA2">
        <w:rPr>
          <w:lang w:val="en-US"/>
        </w:rPr>
        <w:t>XVI</w:t>
      </w:r>
      <w:r w:rsidRPr="00393DA2">
        <w:t xml:space="preserve"> веке: стереотипы и научные данные. </w:t>
      </w:r>
    </w:p>
    <w:p w:rsidR="00384CF8" w:rsidRPr="00393DA2" w:rsidRDefault="00384CF8" w:rsidP="00384CF8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384CF8" w:rsidRPr="00393DA2" w:rsidRDefault="00384CF8" w:rsidP="000B6F4F">
      <w:pPr>
        <w:pStyle w:val="af1"/>
        <w:numPr>
          <w:ilvl w:val="0"/>
          <w:numId w:val="17"/>
        </w:numPr>
        <w:suppressAutoHyphens w:val="0"/>
        <w:ind w:right="-5"/>
        <w:jc w:val="both"/>
      </w:pPr>
      <w:r w:rsidRPr="00393DA2">
        <w:t>Протестантская и католическая конфессионализация (</w:t>
      </w:r>
      <w:r w:rsidRPr="00393DA2">
        <w:rPr>
          <w:i/>
          <w:lang w:val="fr-FR"/>
        </w:rPr>
        <w:t>Konfession</w:t>
      </w:r>
      <w:r w:rsidRPr="00393DA2">
        <w:rPr>
          <w:i/>
          <w:lang w:val="en-US"/>
        </w:rPr>
        <w:t>alisierung</w:t>
      </w:r>
      <w:r w:rsidRPr="00393DA2">
        <w:t xml:space="preserve">) в истории «латинской» Европы (немецкие земли, Франция, Польша). </w:t>
      </w:r>
    </w:p>
    <w:p w:rsidR="00384CF8" w:rsidRPr="00393DA2" w:rsidRDefault="00384CF8" w:rsidP="00384CF8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384CF8" w:rsidRPr="00393DA2" w:rsidRDefault="00384CF8" w:rsidP="000B6F4F">
      <w:pPr>
        <w:pStyle w:val="af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right="-5"/>
        <w:jc w:val="both"/>
      </w:pPr>
      <w:r w:rsidRPr="00393DA2">
        <w:t>Католическая конфессионализация в Польше XVII в.: механизмы и результаты.</w:t>
      </w:r>
    </w:p>
    <w:p w:rsidR="00384CF8" w:rsidRPr="00393DA2" w:rsidRDefault="00384CF8" w:rsidP="00384CF8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384CF8" w:rsidRPr="00393DA2" w:rsidRDefault="00384CF8" w:rsidP="000B6F4F">
      <w:pPr>
        <w:pStyle w:val="af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right="-5"/>
        <w:jc w:val="both"/>
      </w:pPr>
      <w:r w:rsidRPr="00393DA2">
        <w:t>Католицизм, протестантизм и “социальное дисциплинирование» (</w:t>
      </w:r>
      <w:r w:rsidRPr="00393DA2">
        <w:rPr>
          <w:i/>
          <w:lang w:val="de-DE"/>
        </w:rPr>
        <w:t>So</w:t>
      </w:r>
      <w:r w:rsidRPr="00393DA2">
        <w:rPr>
          <w:i/>
          <w:lang w:val="fr-FR"/>
        </w:rPr>
        <w:t>zialdisziplinierung</w:t>
      </w:r>
      <w:r w:rsidRPr="00393DA2">
        <w:t>) в истории  «латинс</w:t>
      </w:r>
      <w:r w:rsidR="005621EB" w:rsidRPr="00393DA2">
        <w:t>кой» Европы (Франция и Польша).</w:t>
      </w:r>
    </w:p>
    <w:p w:rsidR="00384CF8" w:rsidRPr="00393DA2" w:rsidRDefault="00384CF8" w:rsidP="00384CF8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384CF8" w:rsidRPr="00393DA2" w:rsidRDefault="00384CF8" w:rsidP="000B6F4F">
      <w:pPr>
        <w:pStyle w:val="af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right="-5"/>
        <w:jc w:val="both"/>
      </w:pPr>
      <w:r w:rsidRPr="00393DA2">
        <w:t>“Социальное дисциплинирование» (</w:t>
      </w:r>
      <w:r w:rsidRPr="00393DA2">
        <w:rPr>
          <w:lang w:val="de-DE"/>
        </w:rPr>
        <w:t>So</w:t>
      </w:r>
      <w:r w:rsidRPr="00393DA2">
        <w:rPr>
          <w:lang w:val="fr-FR"/>
        </w:rPr>
        <w:t>zialdisziplinierung</w:t>
      </w:r>
      <w:r w:rsidRPr="00393DA2">
        <w:t>) в истории Московской Руси и имперской России?</w:t>
      </w:r>
    </w:p>
    <w:p w:rsidR="00384CF8" w:rsidRPr="00393DA2" w:rsidRDefault="00384CF8" w:rsidP="00384CF8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384CF8" w:rsidRPr="00393DA2" w:rsidRDefault="00384CF8" w:rsidP="000B6F4F">
      <w:pPr>
        <w:pStyle w:val="af1"/>
        <w:numPr>
          <w:ilvl w:val="0"/>
          <w:numId w:val="17"/>
        </w:numPr>
        <w:suppressAutoHyphens w:val="0"/>
        <w:ind w:right="-5"/>
        <w:jc w:val="both"/>
      </w:pPr>
      <w:r w:rsidRPr="00393DA2">
        <w:t xml:space="preserve">Православие в государственной и общественной жизни  Московской Руси на рубеже Средних веков и Нового времени:  всё ли «топталось на месте»? </w:t>
      </w:r>
    </w:p>
    <w:p w:rsidR="00384CF8" w:rsidRPr="00393DA2" w:rsidRDefault="00384CF8" w:rsidP="00384CF8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384CF8" w:rsidRPr="00393DA2" w:rsidRDefault="00384CF8" w:rsidP="000B6F4F">
      <w:pPr>
        <w:pStyle w:val="af1"/>
        <w:widowControl w:val="0"/>
        <w:numPr>
          <w:ilvl w:val="0"/>
          <w:numId w:val="17"/>
        </w:numPr>
        <w:suppressAutoHyphens w:val="0"/>
        <w:ind w:right="-5"/>
        <w:jc w:val="both"/>
      </w:pPr>
      <w:r w:rsidRPr="00393DA2">
        <w:t xml:space="preserve">Церковные реформы Петра Первого и трансформация православной культуры России в </w:t>
      </w:r>
      <w:r w:rsidRPr="00393DA2">
        <w:rPr>
          <w:lang w:val="de-DE"/>
        </w:rPr>
        <w:t>XVIII</w:t>
      </w:r>
      <w:r w:rsidRPr="00393DA2">
        <w:t xml:space="preserve"> веке. </w:t>
      </w:r>
    </w:p>
    <w:p w:rsidR="00384CF8" w:rsidRPr="00393DA2" w:rsidRDefault="00384CF8" w:rsidP="00384CF8">
      <w:pPr>
        <w:widowControl w:val="0"/>
        <w:autoSpaceDE w:val="0"/>
        <w:autoSpaceDN w:val="0"/>
        <w:adjustRightInd w:val="0"/>
        <w:ind w:right="-5" w:firstLine="540"/>
        <w:jc w:val="both"/>
      </w:pPr>
    </w:p>
    <w:p w:rsidR="00384CF8" w:rsidRPr="00393DA2" w:rsidRDefault="00384CF8" w:rsidP="000B6F4F">
      <w:pPr>
        <w:pStyle w:val="af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right="-5"/>
        <w:jc w:val="both"/>
      </w:pPr>
      <w:r w:rsidRPr="00393DA2">
        <w:t xml:space="preserve">Почему староверы готовы были «умереть за аз»? </w:t>
      </w:r>
    </w:p>
    <w:p w:rsidR="00384CF8" w:rsidRPr="00393DA2" w:rsidRDefault="00384CF8" w:rsidP="00384CF8">
      <w:pPr>
        <w:ind w:right="-5" w:firstLine="540"/>
        <w:jc w:val="both"/>
      </w:pPr>
    </w:p>
    <w:p w:rsidR="00384CF8" w:rsidRPr="00393DA2" w:rsidRDefault="00384CF8" w:rsidP="000B6F4F">
      <w:pPr>
        <w:pStyle w:val="af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right="-5"/>
        <w:jc w:val="both"/>
      </w:pPr>
      <w:r w:rsidRPr="00393DA2">
        <w:t xml:space="preserve">Секуляризация «политического», отношения церкви и государства в опыте Франции и России в конце </w:t>
      </w:r>
      <w:r w:rsidRPr="00393DA2">
        <w:rPr>
          <w:lang w:val="fr-FR"/>
        </w:rPr>
        <w:t>XVIII</w:t>
      </w:r>
      <w:r w:rsidRPr="00393DA2">
        <w:t xml:space="preserve"> – </w:t>
      </w:r>
      <w:r w:rsidRPr="00393DA2">
        <w:rPr>
          <w:lang w:val="en-US"/>
        </w:rPr>
        <w:t>XIX</w:t>
      </w:r>
      <w:r w:rsidRPr="00393DA2">
        <w:t xml:space="preserve"> вв. – </w:t>
      </w:r>
    </w:p>
    <w:p w:rsidR="00384CF8" w:rsidRPr="00393DA2" w:rsidRDefault="00384CF8" w:rsidP="00384CF8">
      <w:pPr>
        <w:pStyle w:val="af1"/>
      </w:pPr>
    </w:p>
    <w:p w:rsidR="00E86D3E" w:rsidRPr="00393DA2" w:rsidRDefault="00384CF8" w:rsidP="000B6F4F">
      <w:pPr>
        <w:pStyle w:val="af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right="-5"/>
        <w:jc w:val="both"/>
      </w:pPr>
      <w:r w:rsidRPr="00393DA2">
        <w:t xml:space="preserve">Так прав ли был Макс Вебер, связывая особенности западноевропейского типа развития с особенностями западного христианства? </w:t>
      </w:r>
      <w:r w:rsidRPr="00393DA2">
        <w:br/>
      </w:r>
      <w:r w:rsidR="00E86D3E" w:rsidRPr="00393DA2">
        <w:t xml:space="preserve"> </w:t>
      </w:r>
    </w:p>
    <w:p w:rsidR="00E86D3E" w:rsidRPr="00393DA2" w:rsidRDefault="00E86D3E" w:rsidP="00E86D3E">
      <w:pPr>
        <w:jc w:val="both"/>
      </w:pPr>
    </w:p>
    <w:p w:rsidR="00E86D3E" w:rsidRPr="00393DA2" w:rsidRDefault="00E86D3E" w:rsidP="00B345FC">
      <w:pPr>
        <w:pStyle w:val="11"/>
        <w:numPr>
          <w:ilvl w:val="0"/>
          <w:numId w:val="16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93DA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0B6F4F" w:rsidRPr="00393DA2" w:rsidRDefault="000B6F4F" w:rsidP="000B6F4F">
      <w:pPr>
        <w:pStyle w:val="11"/>
        <w:ind w:left="100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21EB" w:rsidRPr="00393DA2" w:rsidRDefault="00384CF8" w:rsidP="00E86D3E">
      <w:pPr>
        <w:pStyle w:val="11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93DA2">
        <w:rPr>
          <w:rFonts w:ascii="Times New Roman" w:hAnsi="Times New Roman" w:cs="Times New Roman"/>
          <w:b/>
          <w:bCs/>
          <w:sz w:val="24"/>
          <w:szCs w:val="24"/>
        </w:rPr>
        <w:t>10.1 Базовые</w:t>
      </w:r>
      <w:r w:rsidR="00E86D3E" w:rsidRPr="00393DA2">
        <w:rPr>
          <w:rFonts w:ascii="Times New Roman" w:hAnsi="Times New Roman" w:cs="Times New Roman"/>
          <w:b/>
          <w:bCs/>
          <w:sz w:val="24"/>
          <w:szCs w:val="24"/>
        </w:rPr>
        <w:t xml:space="preserve"> учебник</w:t>
      </w:r>
      <w:r w:rsidR="005621EB" w:rsidRPr="00393DA2">
        <w:rPr>
          <w:rFonts w:ascii="Times New Roman" w:hAnsi="Times New Roman" w:cs="Times New Roman"/>
          <w:b/>
          <w:bCs/>
          <w:sz w:val="24"/>
          <w:szCs w:val="24"/>
        </w:rPr>
        <w:t>и.</w:t>
      </w:r>
    </w:p>
    <w:p w:rsidR="00E86D3E" w:rsidRPr="00393DA2" w:rsidRDefault="005621EB" w:rsidP="00E86D3E">
      <w:pPr>
        <w:pStyle w:val="11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93DA2">
        <w:rPr>
          <w:rFonts w:ascii="Times New Roman" w:hAnsi="Times New Roman" w:cs="Times New Roman"/>
          <w:b/>
          <w:bCs/>
          <w:sz w:val="24"/>
          <w:szCs w:val="24"/>
        </w:rPr>
        <w:t>Программа опирается на у</w:t>
      </w:r>
      <w:r w:rsidR="00384CF8" w:rsidRPr="00393DA2">
        <w:rPr>
          <w:rFonts w:ascii="Times New Roman" w:hAnsi="Times New Roman" w:cs="Times New Roman"/>
          <w:b/>
          <w:bCs/>
          <w:sz w:val="24"/>
          <w:szCs w:val="24"/>
        </w:rPr>
        <w:t xml:space="preserve">чебники, используемые в базовых курсах по истории России и </w:t>
      </w:r>
      <w:r w:rsidR="00E91133" w:rsidRPr="00393DA2">
        <w:rPr>
          <w:rFonts w:ascii="Times New Roman" w:hAnsi="Times New Roman" w:cs="Times New Roman"/>
          <w:b/>
          <w:bCs/>
          <w:sz w:val="24"/>
          <w:szCs w:val="24"/>
        </w:rPr>
        <w:t>Западной Европы в средние века и раннее новое время.</w:t>
      </w:r>
    </w:p>
    <w:p w:rsidR="00E86D3E" w:rsidRPr="00393DA2" w:rsidRDefault="00E86D3E" w:rsidP="00E86D3E">
      <w:pPr>
        <w:pStyle w:val="11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93D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3D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D3E" w:rsidRPr="00393DA2" w:rsidRDefault="00E86D3E" w:rsidP="00B91B1B">
      <w:pPr>
        <w:pStyle w:val="a6"/>
        <w:numPr>
          <w:ilvl w:val="1"/>
          <w:numId w:val="18"/>
        </w:numPr>
        <w:rPr>
          <w:b/>
          <w:bCs/>
        </w:rPr>
      </w:pPr>
      <w:r w:rsidRPr="00393DA2">
        <w:rPr>
          <w:b/>
          <w:bCs/>
        </w:rPr>
        <w:t>Основная литература</w:t>
      </w:r>
    </w:p>
    <w:p w:rsidR="00B91B1B" w:rsidRDefault="00B91B1B" w:rsidP="00B91B1B">
      <w:pPr>
        <w:pStyle w:val="a6"/>
        <w:numPr>
          <w:ilvl w:val="3"/>
          <w:numId w:val="1"/>
        </w:numPr>
        <w:spacing w:after="0" w:line="360" w:lineRule="auto"/>
        <w:ind w:left="357" w:hanging="357"/>
      </w:pPr>
      <w:r w:rsidRPr="0058555C">
        <w:lastRenderedPageBreak/>
        <w:t>Вудс, Т. Как католическая церковь создала западную цивилизацию. Ирисэн, 2010.</w:t>
      </w:r>
    </w:p>
    <w:p w:rsidR="00F23270" w:rsidRPr="00393DA2" w:rsidRDefault="00B91B1B" w:rsidP="00B91B1B">
      <w:pPr>
        <w:pStyle w:val="a6"/>
        <w:numPr>
          <w:ilvl w:val="3"/>
          <w:numId w:val="1"/>
        </w:numPr>
        <w:spacing w:after="0" w:line="360" w:lineRule="auto"/>
        <w:ind w:left="357" w:hanging="357"/>
      </w:pPr>
      <w:r w:rsidRPr="0058555C">
        <w:t>Яблоков, И. Н. Религиоведение. М. Гардарики, 2008.</w:t>
      </w:r>
    </w:p>
    <w:p w:rsidR="00E86D3E" w:rsidRPr="00393DA2" w:rsidRDefault="00F23270" w:rsidP="00B91B1B">
      <w:pPr>
        <w:pStyle w:val="Bibliogr"/>
        <w:numPr>
          <w:ilvl w:val="1"/>
          <w:numId w:val="1"/>
        </w:numPr>
        <w:ind w:left="-709" w:firstLine="0"/>
        <w:rPr>
          <w:rFonts w:ascii="Times New Roman" w:hAnsi="Times New Roman"/>
          <w:b/>
          <w:iCs/>
          <w:sz w:val="24"/>
          <w:szCs w:val="24"/>
        </w:rPr>
      </w:pPr>
      <w:r w:rsidRPr="00393DA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621EB" w:rsidRPr="00393DA2">
        <w:rPr>
          <w:rFonts w:ascii="Times New Roman" w:hAnsi="Times New Roman"/>
          <w:b/>
          <w:iCs/>
          <w:sz w:val="24"/>
          <w:szCs w:val="24"/>
        </w:rPr>
        <w:t>Дополнительная литература</w:t>
      </w:r>
    </w:p>
    <w:p w:rsidR="00B91B1B" w:rsidRPr="00393DA2" w:rsidRDefault="00B91B1B" w:rsidP="00E02DD3">
      <w:pPr>
        <w:ind w:right="-5" w:firstLine="540"/>
        <w:jc w:val="both"/>
        <w:rPr>
          <w:lang w:val="en-US"/>
        </w:rPr>
      </w:pPr>
    </w:p>
    <w:p w:rsidR="00B91B1B" w:rsidRPr="003228A2" w:rsidRDefault="00B91B1B" w:rsidP="003228A2">
      <w:pPr>
        <w:pStyle w:val="af1"/>
        <w:numPr>
          <w:ilvl w:val="3"/>
          <w:numId w:val="1"/>
        </w:numPr>
        <w:ind w:left="357" w:hanging="357"/>
        <w:jc w:val="both"/>
        <w:rPr>
          <w:lang w:val="en-US"/>
        </w:rPr>
      </w:pPr>
      <w:r w:rsidRPr="003228A2">
        <w:rPr>
          <w:lang w:val="en-US"/>
        </w:rPr>
        <w:t>Addy J. Sin and Society in the Seventeenth Century. London, 1989</w:t>
      </w:r>
    </w:p>
    <w:p w:rsidR="00B91B1B" w:rsidRPr="003228A2" w:rsidRDefault="00B91B1B" w:rsidP="003228A2">
      <w:pPr>
        <w:pStyle w:val="af1"/>
        <w:numPr>
          <w:ilvl w:val="3"/>
          <w:numId w:val="1"/>
        </w:numPr>
        <w:ind w:left="357" w:hanging="357"/>
        <w:jc w:val="both"/>
        <w:rPr>
          <w:lang w:val="en-US"/>
        </w:rPr>
      </w:pPr>
      <w:r w:rsidRPr="003228A2">
        <w:rPr>
          <w:lang w:val="en-US"/>
        </w:rPr>
        <w:t>Barnes A. The Social Transformation of the French Parish Clergy, 1500 -1800 // Culture and Identity in Early Modern Europe (1500 -1800). Essays in Honor of Natalie Zemon Davis. Ann Arbor: The University of Michigan Press, 1993. P. 139-157</w:t>
      </w:r>
    </w:p>
    <w:p w:rsidR="00B91B1B" w:rsidRPr="003228A2" w:rsidRDefault="00B91B1B" w:rsidP="003228A2">
      <w:pPr>
        <w:pStyle w:val="af1"/>
        <w:numPr>
          <w:ilvl w:val="3"/>
          <w:numId w:val="1"/>
        </w:numPr>
        <w:ind w:left="357" w:hanging="357"/>
        <w:jc w:val="both"/>
        <w:rPr>
          <w:lang w:val="en-US"/>
        </w:rPr>
      </w:pPr>
      <w:r w:rsidRPr="003228A2">
        <w:rPr>
          <w:lang w:val="en-US"/>
        </w:rPr>
        <w:t>Bell D. Culture and Religion //Old Regime France. Ed. by W. Doyle. Oxford University Press, 2001 (=The Short Oxford History of France). P. 78-104</w:t>
      </w:r>
    </w:p>
    <w:p w:rsidR="00B91B1B" w:rsidRPr="003228A2" w:rsidRDefault="00B91B1B" w:rsidP="003228A2">
      <w:pPr>
        <w:pStyle w:val="af1"/>
        <w:numPr>
          <w:ilvl w:val="3"/>
          <w:numId w:val="1"/>
        </w:numPr>
        <w:ind w:left="357" w:hanging="357"/>
        <w:jc w:val="both"/>
        <w:rPr>
          <w:lang w:val="en-US"/>
        </w:rPr>
      </w:pPr>
      <w:r w:rsidRPr="003228A2">
        <w:rPr>
          <w:lang w:val="en-US"/>
        </w:rPr>
        <w:t>Benz E. The Eastern Orthodox Church: its Thought and Life. New-York, 1963  (The Political Ideas of Orthodoxy, p. 163-174)</w:t>
      </w:r>
    </w:p>
    <w:p w:rsidR="00B91B1B" w:rsidRPr="003228A2" w:rsidRDefault="00B91B1B" w:rsidP="003228A2">
      <w:pPr>
        <w:pStyle w:val="af1"/>
        <w:numPr>
          <w:ilvl w:val="3"/>
          <w:numId w:val="1"/>
        </w:numPr>
        <w:ind w:left="360" w:hanging="357"/>
        <w:jc w:val="both"/>
        <w:rPr>
          <w:lang w:val="en-US"/>
        </w:rPr>
      </w:pPr>
      <w:r w:rsidRPr="003228A2">
        <w:rPr>
          <w:lang w:val="en-US"/>
        </w:rPr>
        <w:t>Bossy J.,  Christianity in the West, 1400-1700. Oxford, 1987</w:t>
      </w:r>
    </w:p>
    <w:p w:rsidR="00B91B1B" w:rsidRDefault="00B91B1B" w:rsidP="003228A2">
      <w:pPr>
        <w:pStyle w:val="af1"/>
        <w:numPr>
          <w:ilvl w:val="3"/>
          <w:numId w:val="1"/>
        </w:numPr>
        <w:ind w:left="360" w:hanging="357"/>
        <w:jc w:val="both"/>
      </w:pPr>
      <w:r w:rsidRPr="003228A2">
        <w:rPr>
          <w:lang w:val="en-US"/>
        </w:rPr>
        <w:t xml:space="preserve">Collins J.B. The State in Early Modern France. </w:t>
      </w:r>
      <w:r w:rsidRPr="003228A2">
        <w:t>Cambridge University Press, 1996. P. 79-124 (3. Louis XIV and the Creation of the Modern State)</w:t>
      </w:r>
    </w:p>
    <w:p w:rsidR="00B91B1B" w:rsidRPr="003228A2" w:rsidRDefault="00B91B1B" w:rsidP="003228A2">
      <w:pPr>
        <w:pStyle w:val="af1"/>
        <w:numPr>
          <w:ilvl w:val="3"/>
          <w:numId w:val="1"/>
        </w:numPr>
        <w:ind w:left="360" w:hanging="357"/>
        <w:jc w:val="both"/>
        <w:rPr>
          <w:lang w:val="en-US"/>
        </w:rPr>
      </w:pPr>
      <w:r w:rsidRPr="003228A2">
        <w:rPr>
          <w:lang w:val="en-US"/>
        </w:rPr>
        <w:t>Freeze  G.  The  Parish  Clergy  in  Nineteenth  Century Russia: Crisis, Reform, Counter-Reform. Princeton, 1983</w:t>
      </w:r>
    </w:p>
    <w:p w:rsidR="00B91B1B" w:rsidRPr="003228A2" w:rsidRDefault="00B91B1B" w:rsidP="003228A2">
      <w:pPr>
        <w:pStyle w:val="af1"/>
        <w:numPr>
          <w:ilvl w:val="3"/>
          <w:numId w:val="1"/>
        </w:numPr>
        <w:ind w:left="360" w:hanging="357"/>
        <w:jc w:val="both"/>
        <w:rPr>
          <w:lang w:val="en-US"/>
        </w:rPr>
      </w:pPr>
      <w:r w:rsidRPr="003228A2">
        <w:rPr>
          <w:lang w:val="en-US"/>
        </w:rPr>
        <w:t>Freeze  G. The  Russian  Levites:  Parish Clergy in the Eighteenth Century Russia. Cambridge, 1977</w:t>
      </w:r>
    </w:p>
    <w:p w:rsidR="00B91B1B" w:rsidRPr="003228A2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  <w:rPr>
          <w:lang w:val="en-US"/>
        </w:rPr>
      </w:pPr>
      <w:r w:rsidRPr="003228A2">
        <w:rPr>
          <w:lang w:val="en-US"/>
        </w:rPr>
        <w:t>Freeze G. L. Handmaiden of the State? The Church in Imperial Russia Reconsidered // Journal of Ecclesiastical History, 36 (1985), № 1</w:t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228A2">
        <w:rPr>
          <w:lang w:val="en-US"/>
        </w:rPr>
        <w:t xml:space="preserve">Kivelson V. A. Muscovite Political Culture in Principle and Practice, 1600- 1648 // Kivelson V. Autocracy in the Provinces: the Muscovite  Gentry and Political Culture in the XVIIth century. </w:t>
      </w:r>
      <w:r w:rsidRPr="003228A2">
        <w:t xml:space="preserve">Stanford: Stanford University Press, 1996. P. 210-240 </w:t>
      </w:r>
    </w:p>
    <w:p w:rsidR="00B91B1B" w:rsidRPr="003228A2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  <w:rPr>
          <w:lang w:val="en-US"/>
        </w:rPr>
      </w:pPr>
      <w:r w:rsidRPr="003228A2">
        <w:rPr>
          <w:lang w:val="en-US"/>
        </w:rPr>
        <w:t>Kivelson V. Muscovite “Citizenship”: Rights without Freedom // The Journal of Modern          History 74 (September 2002), 465-489</w:t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228A2">
        <w:rPr>
          <w:lang w:val="en-US"/>
        </w:rPr>
        <w:t xml:space="preserve">Pelensky J. Muscovite Russia and Poland-Lithuania, 1450-1600: State and Society - Some Comparisons in  Socio-Political Developments // State and Society in Europe from the 15th to the 18th century. </w:t>
      </w:r>
      <w:r w:rsidRPr="003228A2">
        <w:t>Ed. by J. Pelenski. Warsaw, 1981. P. 83-106</w:t>
      </w:r>
    </w:p>
    <w:p w:rsidR="00B91B1B" w:rsidRPr="003228A2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  <w:rPr>
          <w:lang w:val="it-IT"/>
        </w:rPr>
      </w:pPr>
      <w:r w:rsidRPr="003228A2">
        <w:rPr>
          <w:lang w:val="en-US"/>
        </w:rPr>
        <w:t xml:space="preserve">Po-chia Hsia R. Social discipline // The Oxford Encyclopedia of the Reformation. </w:t>
      </w:r>
      <w:r w:rsidRPr="003228A2">
        <w:rPr>
          <w:lang w:val="it-IT"/>
        </w:rPr>
        <w:t>Vol. 4. P. 70-76</w:t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228A2">
        <w:rPr>
          <w:lang w:val="it-IT"/>
        </w:rPr>
        <w:t xml:space="preserve">Po-chia Hsia R. Social Discipline in the Reformation: Central Europe 1550-1750. </w:t>
      </w:r>
      <w:r w:rsidRPr="003228A2">
        <w:rPr>
          <w:lang w:val="en-US"/>
        </w:rPr>
        <w:t>London</w:t>
      </w:r>
      <w:r w:rsidRPr="00393DA2">
        <w:t>/</w:t>
      </w:r>
      <w:r w:rsidRPr="003228A2">
        <w:rPr>
          <w:lang w:val="en-US"/>
        </w:rPr>
        <w:t>New</w:t>
      </w:r>
      <w:r w:rsidRPr="00393DA2">
        <w:t xml:space="preserve"> </w:t>
      </w:r>
      <w:r w:rsidRPr="003228A2">
        <w:rPr>
          <w:lang w:val="en-US"/>
        </w:rPr>
        <w:t>York</w:t>
      </w:r>
      <w:r w:rsidRPr="00393DA2">
        <w:t>, 1989</w:t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228A2">
        <w:rPr>
          <w:lang w:val="en-US"/>
        </w:rPr>
        <w:t>Raeff M. The Role of the Well-Ordered Police State in the Development of Modernity in 17</w:t>
      </w:r>
      <w:r w:rsidRPr="003228A2">
        <w:rPr>
          <w:vertAlign w:val="superscript"/>
          <w:lang w:val="en-US"/>
        </w:rPr>
        <w:t>th</w:t>
      </w:r>
      <w:r w:rsidRPr="003228A2">
        <w:rPr>
          <w:lang w:val="en-US"/>
        </w:rPr>
        <w:t xml:space="preserve"> and 18</w:t>
      </w:r>
      <w:r w:rsidRPr="003228A2">
        <w:rPr>
          <w:vertAlign w:val="superscript"/>
          <w:lang w:val="en-US"/>
        </w:rPr>
        <w:t>th</w:t>
      </w:r>
      <w:r w:rsidRPr="003228A2">
        <w:rPr>
          <w:lang w:val="en-US"/>
        </w:rPr>
        <w:t xml:space="preserve">-Century Europe: An Attempt at a Comparative approach // Raeff M. Political Ideas and Institutions in Imperial Russia. </w:t>
      </w:r>
      <w:r w:rsidRPr="003228A2">
        <w:t>West View Press, 1994. P. 309-333</w:t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228A2">
        <w:rPr>
          <w:lang w:val="en-US"/>
        </w:rPr>
        <w:t xml:space="preserve">Schilling H. Confessionalisation  and the Rise of Religious and Cultural Frontiers in Early Modern Europe // Frontiers of Faith. </w:t>
      </w:r>
      <w:r w:rsidRPr="003228A2">
        <w:t>Religious Exchange and the Constitution of Religious Identities, 1400-1750. Ed. by E. Andor and I.G. Toth. Budapest: Central European University, 2001. P.21-36</w:t>
      </w:r>
      <w:r w:rsidRPr="003228A2">
        <w:tab/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228A2">
        <w:rPr>
          <w:lang w:val="en-US"/>
        </w:rPr>
        <w:t xml:space="preserve">Swann J. The State and Political Culture //Old Regime France. </w:t>
      </w:r>
      <w:r w:rsidRPr="003228A2">
        <w:t>Ed. by W. Doyle. Oxford University Press, 2001 (=The Short Oxford History of France). P. 139-168</w:t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228A2">
        <w:rPr>
          <w:lang w:val="en-US"/>
        </w:rPr>
        <w:t xml:space="preserve">Weber E. Peasants into Frenchmen. The Modernization of Rural France, 1870-1914.Stanford University Press,1976. p. ix- xiii (Introduction); 357-496 (chapter 20. </w:t>
      </w:r>
      <w:r w:rsidRPr="00393DA2">
        <w:t>The Priest and the People).</w:t>
      </w:r>
    </w:p>
    <w:p w:rsidR="003228A2" w:rsidRDefault="003228A2" w:rsidP="003228A2">
      <w:pPr>
        <w:pStyle w:val="af1"/>
        <w:widowControl w:val="0"/>
        <w:autoSpaceDE w:val="0"/>
        <w:autoSpaceDN w:val="0"/>
        <w:adjustRightInd w:val="0"/>
        <w:ind w:left="360"/>
        <w:jc w:val="both"/>
      </w:pP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93DA2">
        <w:t xml:space="preserve">Алексеев А.И. Сочинения Иосифа Волоцкого в контексте полемики 1480 – 1510-х гг. СПб.: Издательство «Российская </w:t>
      </w:r>
      <w:r w:rsidR="003228A2">
        <w:t>национальная библиотека», 2010.</w:t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autoSpaceDE w:val="0"/>
        <w:autoSpaceDN w:val="0"/>
        <w:adjustRightInd w:val="0"/>
        <w:ind w:left="360" w:hanging="357"/>
        <w:jc w:val="both"/>
      </w:pPr>
      <w:r w:rsidRPr="00393DA2">
        <w:t>Арон Р. Макс Вебер // Арон Р. Этапы развития социологической мысли. М., 1993. С. 489-</w:t>
      </w:r>
      <w:r w:rsidRPr="00393DA2">
        <w:lastRenderedPageBreak/>
        <w:t>581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>Бемер Я. Иезуиты. СПб., 1913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>Бернштам Т.А. Приходская жизнь русской деревни: очерки по церковной этнографии. Спб.: Петербургское востоковедение, 2007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Бибо И. О смысле европейского развития // Бибо И. О смысле европейского развития и другие работы. Москва: «Три квадрата», 2004. С. 287-432  </w:t>
      </w:r>
    </w:p>
    <w:p w:rsidR="00B91B1B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>Бицилли П.М. Католичество и Римская церковь // Бицилли П.М. Избранные труды по средневековой истории: Россия и Запад. М.: Языки славянских культур, 2006. С. 563-584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>Блок М. Короли-чудотворцы: Очерк представлений о сверхъестественном характере королевской власти, распространённых преимущественно в</w:t>
      </w:r>
      <w:r w:rsidR="003228A2">
        <w:t>о Франции и в Англии. М., 1998.</w:t>
      </w:r>
    </w:p>
    <w:p w:rsidR="003228A2" w:rsidRDefault="003228A2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>
        <w:t>В</w:t>
      </w:r>
      <w:r w:rsidR="00B91B1B" w:rsidRPr="00393DA2">
        <w:t xml:space="preserve">альденберг В.Е. Древнерусские учения о пределах царской власти: Очерки русской политической литературы от Владимира Святого до конца </w:t>
      </w:r>
      <w:r w:rsidR="00B91B1B" w:rsidRPr="003228A2">
        <w:rPr>
          <w:lang w:val="en-US"/>
        </w:rPr>
        <w:t>XVII</w:t>
      </w:r>
      <w:r w:rsidR="00B91B1B" w:rsidRPr="00393DA2">
        <w:t xml:space="preserve"> в. Пг., 1916 (переиздано: Москва: Территория будущего, 2006).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Виллем Ж.-П. Светскость в Европе: национальные логики  и европеизация // Религия и светское государство. Принцип </w:t>
      </w:r>
      <w:r w:rsidRPr="003228A2">
        <w:rPr>
          <w:lang w:val="de-DE"/>
        </w:rPr>
        <w:t>l</w:t>
      </w:r>
      <w:r w:rsidRPr="003228A2">
        <w:rPr>
          <w:lang w:val="en-US"/>
        </w:rPr>
        <w:t>aicite</w:t>
      </w:r>
      <w:r w:rsidRPr="00393DA2">
        <w:t xml:space="preserve"> в мире и Евразии. М.: Франко-российский центр гуманитарных и общественных наук, 2008. С. 17-35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>Дмитриев М. В. Влияние православия и западного христианства на общество. // Вопросы истории, 1997. N 12. С. 3-19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Дмитриев М.В. Центробежные и центростремительные тенденции в развитии европейского христианства в XVI - XVII вв. // Дмитриев М. В., Флоря Б. Н., Яковенко С. Г. Брестская уния </w:t>
      </w:r>
      <w:smartTag w:uri="urn:schemas-microsoft-com:office:smarttags" w:element="metricconverter">
        <w:smartTagPr>
          <w:attr w:name="ProductID" w:val="1596 г"/>
        </w:smartTagPr>
        <w:r w:rsidRPr="00393DA2">
          <w:t>1596 г</w:t>
        </w:r>
      </w:smartTag>
      <w:r w:rsidRPr="00393DA2">
        <w:t xml:space="preserve">. и общественно-политическая борьба на Украине и в Белоруссии в конце XVI - начале XVII вв.  Ч. 1. Брестская уния </w:t>
      </w:r>
      <w:smartTag w:uri="urn:schemas-microsoft-com:office:smarttags" w:element="metricconverter">
        <w:smartTagPr>
          <w:attr w:name="ProductID" w:val="1596 г"/>
        </w:smartTagPr>
        <w:r w:rsidRPr="00393DA2">
          <w:t>1596 г</w:t>
        </w:r>
      </w:smartTag>
      <w:r w:rsidRPr="00393DA2">
        <w:t xml:space="preserve">. Исторические причины. М.: “Индрик”, 1997. С. 15 -32 (особенно с. 26-28 - о конфессионализации) 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Дьяконов М. Власть московских государей. Очерки из истории политических идей Древней Руси до конца </w:t>
      </w:r>
      <w:r w:rsidRPr="003228A2">
        <w:rPr>
          <w:lang w:val="en-US"/>
        </w:rPr>
        <w:t>XVI</w:t>
      </w:r>
      <w:r w:rsidRPr="00393DA2">
        <w:t xml:space="preserve"> века. Спб., 1889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>Жук С.И. Макс Вебер и социальная история // Вопросы истории, 1992, N 2/3, 172-177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>Зольникова Н. Д. Сибирская приходская община в</w:t>
      </w:r>
      <w:r w:rsidR="003228A2">
        <w:t xml:space="preserve"> XVIII веке. Новосибирск, 1990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Зырянов П.Н. Русские монастыри и монашество в </w:t>
      </w:r>
      <w:r w:rsidRPr="003228A2">
        <w:rPr>
          <w:lang w:val="en-US"/>
        </w:rPr>
        <w:t>XIX</w:t>
      </w:r>
      <w:r w:rsidRPr="00393DA2">
        <w:t xml:space="preserve"> и начале </w:t>
      </w:r>
      <w:r w:rsidRPr="003228A2">
        <w:rPr>
          <w:lang w:val="en-US"/>
        </w:rPr>
        <w:t>XX</w:t>
      </w:r>
      <w:r w:rsidRPr="00393DA2">
        <w:t xml:space="preserve"> века. </w:t>
      </w:r>
      <w:r w:rsidRPr="003228A2">
        <w:rPr>
          <w:lang w:val="en-US"/>
        </w:rPr>
        <w:t>M</w:t>
      </w:r>
      <w:r w:rsidRPr="00393DA2">
        <w:t>.: Вербум-М, 2002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Ивонин Ю.Е. Концепция конфессионализации и Старая Империя в новом историческом прочтении // Ивонин Ю. Е. Универсализм и территориализм. Старая Империя и территориальные государства Германии в раннее Новое время. 1495-1806. Том 1. Москва: РосКонсульт, </w:t>
      </w:r>
      <w:smartTag w:uri="urn:schemas-microsoft-com:office:smarttags" w:element="metricconverter">
        <w:smartTagPr>
          <w:attr w:name="ProductID" w:val="2004. C"/>
        </w:smartTagPr>
        <w:r w:rsidRPr="00393DA2">
          <w:t xml:space="preserve">2004. </w:t>
        </w:r>
        <w:r w:rsidRPr="003228A2">
          <w:rPr>
            <w:lang w:val="en-US"/>
          </w:rPr>
          <w:t>C</w:t>
        </w:r>
      </w:smartTag>
      <w:r w:rsidRPr="00393DA2">
        <w:t xml:space="preserve">. 20-43 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</w:tabs>
        <w:autoSpaceDE w:val="0"/>
        <w:autoSpaceDN w:val="0"/>
        <w:adjustRightInd w:val="0"/>
        <w:ind w:left="360" w:hanging="357"/>
        <w:jc w:val="both"/>
      </w:pPr>
      <w:r w:rsidRPr="00393DA2">
        <w:t>Кареев Н.И. История Западной Европы в Новое время. Т.2 (любое издание). Глава XXI: "Общий взгляд на католическую реакцию".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Карсавин Л.П. Католичество Пг.: Огни, 1918 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Курукин И.В. Заметки о “нестяжательстве” и “иосифлянстве”. (Историографическая традиция и источники.) // Вопросы источниковедения и историографии истории СССР. Дооктябрьский период. Москва, 1981. С. 57-76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Лосский В.Н. Очерк мистического богословия Восточной церкви.   Догматическое богословие. М., 1991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Лурье Я.С. Идеологическая борьба в русской публицистике конца    XV - начала XVI в. М.-Л., 1960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Макаренко В.П. Вера, власть и бюрократия. Критика социологии Макса Вебера. Ростов, 1988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Мейендорф И. Византийское богословие. Исторические направления и вероучение. Москва: Когелет, 2001. С. 372-389 (глава “Церковь в этом мире”).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Неусыхин А.И. “Эмпирическая социология” Макса Вебера и логика исторической науки // Вебер М. Избранное. Образ общества. М., 1994. С. 589-657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lastRenderedPageBreak/>
        <w:t>Плешкова С.Л. Французская монархия и церковь (XV -  середина XVI в.). М.: МГУ, 1992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Плигузов А. И. Историографические заметки о “нестяжательстве” // Архив русской истории, 1992, вып. 2, с. 2-33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Прокопьев А.Ю. Введение. Реформация, Контрреформация, Конфессионализация // Конфессионализация в Западной и Восточной Европе в раннее Новое время. Доклады русско-немецкой научной конференции 14-16 ноября </w:t>
      </w:r>
      <w:smartTag w:uri="urn:schemas-microsoft-com:office:smarttags" w:element="metricconverter">
        <w:smartTagPr>
          <w:attr w:name="ProductID" w:val="2000 г"/>
        </w:smartTagPr>
        <w:r w:rsidRPr="00393DA2">
          <w:t>2000 г</w:t>
        </w:r>
      </w:smartTag>
      <w:r w:rsidRPr="00393DA2">
        <w:t>. Под ред. А.Ю. Прокофьева. Спб.: Алетейя, 2004. С. 5-30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Рансимен С. Византийская теократия // Рансимен С. Восточная схизма. Византийская теократия. М.: Наука, 1998. С. 142-167, 182-198, 212-227 (введение, глава 1 “Христианская империя: образ Бога на земле”, глава 2 “Наместник Бога: расцвет императорской власти”, глава 4 “Удачный компромисс: границы императорской власти”, глава 6 “Упадок и крах: конец царствия Божия на земле”)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Романенко Е.В. Нил Сорский и традиции русского монашества. М.: Памятники исторической мысли, 2003</w:t>
      </w:r>
    </w:p>
    <w:p w:rsidR="003228A2" w:rsidRP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  <w:rPr>
          <w:i/>
        </w:rPr>
      </w:pPr>
      <w:r w:rsidRPr="00393DA2">
        <w:t>Савва В.И. Московские цари и византийские василевсы. Харьков, 1901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Секуляризация в социальной истории России. Москва: </w:t>
      </w:r>
      <w:r w:rsidRPr="003228A2">
        <w:rPr>
          <w:lang w:val="de-DE"/>
        </w:rPr>
        <w:t>Academia</w:t>
      </w:r>
      <w:r w:rsidRPr="00393DA2">
        <w:t>, 2004 (глава об опыте секуляризации  в истории Западной Европы)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Смилянская Е.Б. Волшебники. Богохульники. Еретики. Народная религиозность и «духовные преступления» в России </w:t>
      </w:r>
      <w:r w:rsidRPr="003228A2">
        <w:rPr>
          <w:lang w:val="de-DE"/>
        </w:rPr>
        <w:t>XVIII</w:t>
      </w:r>
      <w:r w:rsidRPr="00393DA2">
        <w:t xml:space="preserve"> в. М.: Индрик, 2003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Смолич И. К. История Русской церкви. </w:t>
      </w:r>
      <w:r w:rsidRPr="0043181B">
        <w:t xml:space="preserve">1700 -1917. </w:t>
      </w:r>
      <w:r w:rsidRPr="00393DA2">
        <w:t>Часть</w:t>
      </w:r>
      <w:r w:rsidRPr="0043181B">
        <w:t xml:space="preserve"> </w:t>
      </w:r>
      <w:smartTag w:uri="urn:schemas-microsoft-com:office:smarttags" w:element="metricconverter">
        <w:smartTagPr>
          <w:attr w:name="ProductID" w:val="1. М"/>
        </w:smartTagPr>
        <w:r w:rsidRPr="0043181B">
          <w:t xml:space="preserve">1. </w:t>
        </w:r>
        <w:r w:rsidRPr="00393DA2">
          <w:t>М</w:t>
        </w:r>
      </w:smartTag>
      <w:r w:rsidRPr="0043181B">
        <w:t>., 1996</w:t>
      </w:r>
    </w:p>
    <w:p w:rsidR="003228A2" w:rsidRP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  <w:rPr>
          <w:lang w:val="en-US"/>
        </w:rPr>
      </w:pPr>
      <w:r w:rsidRPr="00393DA2">
        <w:t>Соловьев Э.  Непобежденный еретик.  Мартин Лютер и его время.    М.,1984.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 xml:space="preserve">Уваров П.Ю. Что стояло за религиозными войнами </w:t>
      </w:r>
      <w:r w:rsidRPr="003228A2">
        <w:rPr>
          <w:lang w:val="de-DE"/>
        </w:rPr>
        <w:t>XVI</w:t>
      </w:r>
      <w:r w:rsidRPr="00393DA2">
        <w:t xml:space="preserve"> в.? От социальной истории религий к “</w:t>
      </w:r>
      <w:r w:rsidRPr="003228A2">
        <w:rPr>
          <w:lang w:val="en-US"/>
        </w:rPr>
        <w:t>le</w:t>
      </w:r>
      <w:r w:rsidRPr="00393DA2">
        <w:t xml:space="preserve"> </w:t>
      </w:r>
      <w:r w:rsidRPr="003228A2">
        <w:rPr>
          <w:lang w:val="en-US"/>
        </w:rPr>
        <w:t>v</w:t>
      </w:r>
      <w:r w:rsidRPr="00393DA2">
        <w:t>é</w:t>
      </w:r>
      <w:r w:rsidRPr="003228A2">
        <w:rPr>
          <w:lang w:val="en-US"/>
        </w:rPr>
        <w:t>cu</w:t>
      </w:r>
      <w:r w:rsidRPr="00393DA2">
        <w:t xml:space="preserve"> </w:t>
      </w:r>
      <w:r w:rsidRPr="003228A2">
        <w:rPr>
          <w:lang w:val="en-US"/>
        </w:rPr>
        <w:t>religieux</w:t>
      </w:r>
      <w:r w:rsidRPr="00393DA2">
        <w:t xml:space="preserve">” и обратно // Французский ежегодник. </w:t>
      </w:r>
      <w:r w:rsidRPr="003228A2">
        <w:rPr>
          <w:lang w:val="en-US"/>
        </w:rPr>
        <w:t xml:space="preserve">2004. </w:t>
      </w:r>
      <w:r w:rsidRPr="00393DA2">
        <w:t>Формы</w:t>
      </w:r>
      <w:r w:rsidRPr="003228A2">
        <w:rPr>
          <w:lang w:val="en-US"/>
        </w:rPr>
        <w:t xml:space="preserve"> </w:t>
      </w:r>
      <w:r w:rsidRPr="00393DA2">
        <w:t>религиозности</w:t>
      </w:r>
      <w:r w:rsidRPr="003228A2">
        <w:rPr>
          <w:lang w:val="en-US"/>
        </w:rPr>
        <w:t xml:space="preserve"> </w:t>
      </w:r>
      <w:r w:rsidRPr="00393DA2">
        <w:t>в</w:t>
      </w:r>
      <w:r w:rsidRPr="003228A2">
        <w:rPr>
          <w:lang w:val="en-US"/>
        </w:rPr>
        <w:t xml:space="preserve"> XV – </w:t>
      </w:r>
      <w:r w:rsidRPr="00393DA2">
        <w:t>начале</w:t>
      </w:r>
      <w:r w:rsidRPr="003228A2">
        <w:rPr>
          <w:lang w:val="en-US"/>
        </w:rPr>
        <w:t xml:space="preserve"> XIX </w:t>
      </w:r>
      <w:r w:rsidRPr="00393DA2">
        <w:t>вв</w:t>
      </w:r>
      <w:r w:rsidRPr="003228A2">
        <w:rPr>
          <w:lang w:val="en-US"/>
        </w:rPr>
        <w:t xml:space="preserve">. </w:t>
      </w:r>
      <w:r w:rsidRPr="00393DA2">
        <w:t>М</w:t>
      </w:r>
      <w:r w:rsidRPr="003228A2">
        <w:rPr>
          <w:lang w:val="en-US"/>
        </w:rPr>
        <w:t xml:space="preserve">., 2004. </w:t>
      </w:r>
      <w:r w:rsidRPr="00393DA2">
        <w:t>С</w:t>
      </w:r>
      <w:r w:rsidRPr="003228A2">
        <w:rPr>
          <w:lang w:val="en-US"/>
        </w:rPr>
        <w:t>. 3-38.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Успенский Б.А. Царь и Бог // Успенский Б. А. Избранные труды. Том 1. Семиотика истории. Семиотика культуры. Москва: Гнозис, 1994. С.110-132 (первая часть статьи, “Сакрализация монарха в контексте  историко-культурного развития”).</w:t>
      </w:r>
    </w:p>
    <w:p w:rsidR="003228A2" w:rsidRP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  <w:rPr>
          <w:lang w:val="en-US"/>
        </w:rPr>
      </w:pPr>
      <w:r w:rsidRPr="00393DA2">
        <w:t xml:space="preserve">Успенский Б.А. Царь и патриарх: харизма власти в России (Византийская модель и ее русское переосмысление). М., 1998. 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Ферро М. Европоцентризм в истории: расцвет и упадок // Метаморфозы Европы. М</w:t>
      </w:r>
      <w:r w:rsidRPr="003228A2">
        <w:rPr>
          <w:lang w:val="en-US"/>
        </w:rPr>
        <w:t xml:space="preserve">.: </w:t>
      </w:r>
      <w:r w:rsidRPr="00393DA2">
        <w:t>Наука</w:t>
      </w:r>
      <w:r w:rsidRPr="003228A2">
        <w:rPr>
          <w:lang w:val="en-US"/>
        </w:rPr>
        <w:t xml:space="preserve">, 1993. </w:t>
      </w:r>
      <w:r w:rsidRPr="00393DA2">
        <w:t>С</w:t>
      </w:r>
      <w:r w:rsidRPr="003228A2">
        <w:rPr>
          <w:lang w:val="en-US"/>
        </w:rPr>
        <w:t>. 10-16</w:t>
      </w:r>
    </w:p>
    <w:p w:rsidR="003228A2" w:rsidRP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360" w:hanging="357"/>
        <w:jc w:val="both"/>
      </w:pPr>
      <w:r w:rsidRPr="00393DA2">
        <w:t>Филиппсон М. Религиозная контрреволюция в XVI  в. СПб., 1902 (есть недавнее переиздание).</w:t>
      </w:r>
    </w:p>
    <w:p w:rsid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414" w:hanging="357"/>
        <w:jc w:val="both"/>
      </w:pPr>
      <w:r w:rsidRPr="00393DA2">
        <w:t>Флайер М.С. Расшифровка кода: Образ царя в обряде Вербного воскресенья в Московском государстве // Американская русистика: Вехи историографии последних лет. Период Киевской и Московской Руси: Антология / Сост. Дж. Маджеска; Пер. с англ. З</w:t>
      </w:r>
      <w:r w:rsidRPr="003228A2">
        <w:rPr>
          <w:lang w:val="en-US"/>
        </w:rPr>
        <w:t>.</w:t>
      </w:r>
      <w:r w:rsidRPr="00393DA2">
        <w:t>Н</w:t>
      </w:r>
      <w:r w:rsidRPr="003228A2">
        <w:rPr>
          <w:lang w:val="en-US"/>
        </w:rPr>
        <w:t xml:space="preserve">. </w:t>
      </w:r>
      <w:r w:rsidRPr="00393DA2">
        <w:t>Исидоровой</w:t>
      </w:r>
      <w:r w:rsidRPr="003228A2">
        <w:rPr>
          <w:lang w:val="en-US"/>
        </w:rPr>
        <w:t xml:space="preserve">. </w:t>
      </w:r>
      <w:r w:rsidRPr="00393DA2">
        <w:t>Самара</w:t>
      </w:r>
      <w:r w:rsidRPr="003228A2">
        <w:rPr>
          <w:lang w:val="en-US"/>
        </w:rPr>
        <w:t xml:space="preserve">, 2001. </w:t>
      </w:r>
      <w:r w:rsidRPr="00393DA2">
        <w:t>С</w:t>
      </w:r>
      <w:r w:rsidRPr="003228A2">
        <w:rPr>
          <w:lang w:val="en-US"/>
        </w:rPr>
        <w:t>. 203</w:t>
      </w:r>
      <w:r w:rsidRPr="00393DA2">
        <w:sym w:font="Symbol" w:char="F02D"/>
      </w:r>
      <w:r w:rsidRPr="003228A2">
        <w:rPr>
          <w:lang w:val="en-US"/>
        </w:rPr>
        <w:t>239.</w:t>
      </w:r>
    </w:p>
    <w:p w:rsidR="003228A2" w:rsidRPr="003228A2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5245"/>
          <w:tab w:val="left" w:pos="8505"/>
        </w:tabs>
        <w:autoSpaceDE w:val="0"/>
        <w:autoSpaceDN w:val="0"/>
        <w:adjustRightInd w:val="0"/>
        <w:ind w:left="414" w:hanging="357"/>
        <w:jc w:val="both"/>
        <w:rPr>
          <w:lang w:val="en-US"/>
        </w:rPr>
      </w:pPr>
      <w:r w:rsidRPr="00393DA2">
        <w:t xml:space="preserve">Флоровский Г.В. Пути русского богословия. Париж, 1983 (или любое иное издание). Главы 2-4, “Встреча с Западом”, «Противоречия </w:t>
      </w:r>
      <w:r w:rsidRPr="003228A2">
        <w:rPr>
          <w:lang w:val="de-DE"/>
        </w:rPr>
        <w:t>XVII</w:t>
      </w:r>
      <w:r w:rsidRPr="00393DA2">
        <w:t xml:space="preserve">-го века», «Петербургский переворот» (то есть разделы о религиозной жизни Украины и Белоруссии в первой половине 17-го века, о Петре Могиле, изменениях в церковной жизни России </w:t>
      </w:r>
      <w:r w:rsidRPr="003228A2">
        <w:rPr>
          <w:lang w:val="de-DE"/>
        </w:rPr>
        <w:t>XVII</w:t>
      </w:r>
      <w:r w:rsidRPr="00393DA2">
        <w:t xml:space="preserve">  века и о церковных реформах петровского времени). </w:t>
      </w:r>
    </w:p>
    <w:p w:rsidR="00E86D3E" w:rsidRPr="00826B95" w:rsidRDefault="00B91B1B" w:rsidP="003228A2">
      <w:pPr>
        <w:pStyle w:val="af1"/>
        <w:widowControl w:val="0"/>
        <w:numPr>
          <w:ilvl w:val="3"/>
          <w:numId w:val="1"/>
        </w:numPr>
        <w:tabs>
          <w:tab w:val="left" w:pos="0"/>
          <w:tab w:val="left" w:pos="5245"/>
          <w:tab w:val="left" w:pos="8505"/>
        </w:tabs>
        <w:autoSpaceDE w:val="0"/>
        <w:autoSpaceDN w:val="0"/>
        <w:adjustRightInd w:val="0"/>
        <w:ind w:left="414" w:hanging="357"/>
        <w:jc w:val="both"/>
      </w:pPr>
      <w:r w:rsidRPr="00393DA2">
        <w:t>Шевцова В.Ф. Православие в России накануне 1917 года. СПб</w:t>
      </w:r>
      <w:r w:rsidRPr="003228A2">
        <w:rPr>
          <w:lang w:val="en-US"/>
        </w:rPr>
        <w:t xml:space="preserve">.: </w:t>
      </w:r>
      <w:r w:rsidRPr="00393DA2">
        <w:t>Дмитрий</w:t>
      </w:r>
      <w:r w:rsidRPr="003228A2">
        <w:rPr>
          <w:lang w:val="en-US"/>
        </w:rPr>
        <w:t xml:space="preserve"> </w:t>
      </w:r>
      <w:r w:rsidRPr="00393DA2">
        <w:t>Буланин</w:t>
      </w:r>
      <w:r w:rsidRPr="003228A2">
        <w:rPr>
          <w:lang w:val="en-US"/>
        </w:rPr>
        <w:t>, 2010 (</w:t>
      </w:r>
      <w:r w:rsidRPr="00393DA2">
        <w:t>перевод</w:t>
      </w:r>
      <w:r w:rsidRPr="003228A2">
        <w:rPr>
          <w:lang w:val="en-US"/>
        </w:rPr>
        <w:t xml:space="preserve"> </w:t>
      </w:r>
      <w:r w:rsidRPr="00393DA2">
        <w:t>с</w:t>
      </w:r>
      <w:r w:rsidRPr="003228A2">
        <w:rPr>
          <w:lang w:val="en-US"/>
        </w:rPr>
        <w:t xml:space="preserve"> </w:t>
      </w:r>
      <w:r w:rsidRPr="00393DA2">
        <w:t>англ</w:t>
      </w:r>
      <w:r w:rsidRPr="003228A2">
        <w:rPr>
          <w:lang w:val="en-US"/>
        </w:rPr>
        <w:t xml:space="preserve">.: Shevzov V. Russian Orthodoxy on the eve of Revolution. Oxford University Press, 2004). </w:t>
      </w:r>
      <w:r w:rsidRPr="00393DA2">
        <w:t>Глава</w:t>
      </w:r>
      <w:r w:rsidRPr="003228A2">
        <w:rPr>
          <w:lang w:val="en-US"/>
        </w:rPr>
        <w:t xml:space="preserve"> 4. </w:t>
      </w:r>
      <w:r w:rsidRPr="00393DA2">
        <w:t>Часовни</w:t>
      </w:r>
      <w:r w:rsidRPr="003228A2">
        <w:rPr>
          <w:lang w:val="en-US"/>
        </w:rPr>
        <w:t xml:space="preserve">. </w:t>
      </w:r>
      <w:r w:rsidRPr="00393DA2">
        <w:t>Символы</w:t>
      </w:r>
      <w:r w:rsidRPr="003228A2">
        <w:rPr>
          <w:lang w:val="en-US"/>
        </w:rPr>
        <w:t xml:space="preserve"> </w:t>
      </w:r>
      <w:r w:rsidRPr="00393DA2">
        <w:t>церковных</w:t>
      </w:r>
      <w:r w:rsidRPr="003228A2">
        <w:rPr>
          <w:lang w:val="en-US"/>
        </w:rPr>
        <w:t xml:space="preserve"> </w:t>
      </w:r>
      <w:r w:rsidRPr="00393DA2">
        <w:t>антиномий</w:t>
      </w:r>
      <w:r w:rsidRPr="003228A2">
        <w:rPr>
          <w:lang w:val="en-US"/>
        </w:rPr>
        <w:t>.</w:t>
      </w:r>
      <w:r w:rsidR="00E86D3E" w:rsidRPr="003228A2">
        <w:rPr>
          <w:lang w:val="en-US"/>
        </w:rPr>
        <w:t xml:space="preserve"> </w:t>
      </w:r>
    </w:p>
    <w:p w:rsidR="00E86D3E" w:rsidRPr="00567B13" w:rsidRDefault="00E86D3E" w:rsidP="00E86D3E">
      <w:pPr>
        <w:spacing w:before="115" w:after="115"/>
        <w:ind w:firstLine="709"/>
        <w:jc w:val="both"/>
      </w:pPr>
    </w:p>
    <w:p w:rsidR="00E86D3E" w:rsidRDefault="00E86D3E" w:rsidP="00E86D3E">
      <w:pPr>
        <w:pStyle w:val="11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E86D3E" w:rsidRDefault="00E86D3E" w:rsidP="00E86D3E">
      <w:pPr>
        <w:pStyle w:val="11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E86D3E" w:rsidRDefault="00E86D3E" w:rsidP="00E86D3E">
      <w:pPr>
        <w:pStyle w:val="11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E86D3E" w:rsidRPr="009519B3" w:rsidRDefault="00E86D3E" w:rsidP="00E86D3E">
      <w:pPr>
        <w:pStyle w:val="11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E86D3E" w:rsidRPr="009519B3" w:rsidRDefault="00E86D3E" w:rsidP="00E86D3E"/>
    <w:p w:rsidR="00E86D3E" w:rsidRPr="009519B3" w:rsidRDefault="00E86D3E" w:rsidP="00E86D3E"/>
    <w:p w:rsidR="002B7759" w:rsidRDefault="002B7759"/>
    <w:sectPr w:rsidR="002B7759">
      <w:headerReference w:type="default" r:id="rId9"/>
      <w:pgSz w:w="11906" w:h="16838"/>
      <w:pgMar w:top="1134" w:right="85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4F" w:rsidRDefault="00B24B4F">
      <w:r>
        <w:separator/>
      </w:r>
    </w:p>
  </w:endnote>
  <w:endnote w:type="continuationSeparator" w:id="0">
    <w:p w:rsidR="00B24B4F" w:rsidRDefault="00B2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4F" w:rsidRDefault="00B24B4F">
      <w:r>
        <w:separator/>
      </w:r>
    </w:p>
  </w:footnote>
  <w:footnote w:type="continuationSeparator" w:id="0">
    <w:p w:rsidR="00B24B4F" w:rsidRDefault="00B2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B91B1B" w:rsidRPr="00060113" w:rsidTr="007C015A">
      <w:tc>
        <w:tcPr>
          <w:tcW w:w="872" w:type="dxa"/>
        </w:tcPr>
        <w:p w:rsidR="00B91B1B" w:rsidRDefault="00B91B1B" w:rsidP="007C015A">
          <w:pPr>
            <w:pStyle w:val="aa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91B1B" w:rsidRPr="007C7E2E" w:rsidRDefault="00B91B1B" w:rsidP="00F23270">
          <w:pPr>
            <w:jc w:val="center"/>
            <w:rPr>
              <w:sz w:val="18"/>
              <w:szCs w:val="18"/>
            </w:rPr>
          </w:pPr>
          <w:r w:rsidRPr="007C7E2E"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  <w:r w:rsidRPr="007C7E2E">
            <w:rPr>
              <w:sz w:val="18"/>
              <w:szCs w:val="18"/>
            </w:rPr>
            <w:br/>
            <w:t xml:space="preserve">Программа </w:t>
          </w:r>
          <w:r w:rsidRPr="00C13481">
            <w:rPr>
              <w:sz w:val="18"/>
              <w:szCs w:val="18"/>
            </w:rPr>
            <w:t xml:space="preserve">дисциплины </w:t>
          </w:r>
          <w:r w:rsidRPr="00C13481">
            <w:rPr>
              <w:sz w:val="18"/>
              <w:szCs w:val="18"/>
            </w:rPr>
            <w:fldChar w:fldCharType="begin"/>
          </w:r>
          <w:r w:rsidRPr="00C13481">
            <w:rPr>
              <w:sz w:val="18"/>
              <w:szCs w:val="18"/>
            </w:rPr>
            <w:instrText xml:space="preserve"> FILLIN   \* MERGEFORMAT </w:instrText>
          </w:r>
          <w:r w:rsidRPr="00C13481">
            <w:rPr>
              <w:sz w:val="18"/>
              <w:szCs w:val="18"/>
            </w:rPr>
            <w:fldChar w:fldCharType="separate"/>
          </w:r>
          <w:r w:rsidRPr="00C13481">
            <w:rPr>
              <w:sz w:val="18"/>
              <w:szCs w:val="18"/>
            </w:rPr>
            <w:t>"</w:t>
          </w:r>
          <w:r>
            <w:rPr>
              <w:sz w:val="18"/>
              <w:szCs w:val="18"/>
            </w:rPr>
            <w:t xml:space="preserve">Церковь, государство, общество в России и "латинской" Европе, </w:t>
          </w:r>
          <w:r>
            <w:rPr>
              <w:sz w:val="18"/>
              <w:szCs w:val="18"/>
              <w:lang w:val="en-US"/>
            </w:rPr>
            <w:t>XI</w:t>
          </w:r>
          <w:r w:rsidRPr="00F23270">
            <w:rPr>
              <w:sz w:val="18"/>
              <w:szCs w:val="18"/>
            </w:rPr>
            <w:t>-</w:t>
          </w:r>
          <w:r>
            <w:rPr>
              <w:sz w:val="18"/>
              <w:szCs w:val="18"/>
              <w:lang w:val="en-US"/>
            </w:rPr>
            <w:t>XIX</w:t>
          </w:r>
          <w:r>
            <w:rPr>
              <w:sz w:val="18"/>
              <w:szCs w:val="18"/>
            </w:rPr>
            <w:t xml:space="preserve"> вв.</w:t>
          </w:r>
          <w:r w:rsidRPr="00C13481">
            <w:rPr>
              <w:sz w:val="18"/>
              <w:szCs w:val="18"/>
            </w:rPr>
            <w:t xml:space="preserve"> "</w:t>
          </w:r>
          <w:r w:rsidRPr="00C13481">
            <w:rPr>
              <w:sz w:val="18"/>
              <w:szCs w:val="18"/>
            </w:rPr>
            <w:fldChar w:fldCharType="end"/>
          </w:r>
          <w:r w:rsidRPr="007C7E2E">
            <w:rPr>
              <w:sz w:val="18"/>
              <w:szCs w:val="18"/>
            </w:rPr>
            <w:t xml:space="preserve">  для направления </w:t>
          </w:r>
          <w:r w:rsidRPr="007C7E2E">
            <w:rPr>
              <w:color w:val="000000"/>
              <w:sz w:val="18"/>
              <w:szCs w:val="18"/>
            </w:rPr>
            <w:t xml:space="preserve">030600.62 «История» подготовки </w:t>
          </w:r>
          <w:r>
            <w:rPr>
              <w:color w:val="000000"/>
              <w:sz w:val="18"/>
              <w:szCs w:val="18"/>
            </w:rPr>
            <w:t>бакалавра</w:t>
          </w:r>
        </w:p>
      </w:tc>
    </w:tr>
  </w:tbl>
  <w:p w:rsidR="00B91B1B" w:rsidRDefault="00B91B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F58FB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D21537A"/>
    <w:multiLevelType w:val="multilevel"/>
    <w:tmpl w:val="4A32C5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CE1778"/>
    <w:multiLevelType w:val="hybridMultilevel"/>
    <w:tmpl w:val="689EF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D73E3"/>
    <w:multiLevelType w:val="hybridMultilevel"/>
    <w:tmpl w:val="44446E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F596B63"/>
    <w:multiLevelType w:val="hybridMultilevel"/>
    <w:tmpl w:val="1542DE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9131423"/>
    <w:multiLevelType w:val="multilevel"/>
    <w:tmpl w:val="5E6CB1C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D217E3"/>
    <w:multiLevelType w:val="multilevel"/>
    <w:tmpl w:val="42EEF94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245EE1"/>
    <w:multiLevelType w:val="multilevel"/>
    <w:tmpl w:val="68C495C8"/>
    <w:lvl w:ilvl="0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1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91FC7"/>
    <w:multiLevelType w:val="hybridMultilevel"/>
    <w:tmpl w:val="A672F5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BB541D2"/>
    <w:multiLevelType w:val="hybridMultilevel"/>
    <w:tmpl w:val="82D46DFE"/>
    <w:lvl w:ilvl="0" w:tplc="09DCB8E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10685F"/>
    <w:multiLevelType w:val="hybridMultilevel"/>
    <w:tmpl w:val="56C89806"/>
    <w:lvl w:ilvl="0" w:tplc="031CBAD6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364B4"/>
    <w:multiLevelType w:val="hybridMultilevel"/>
    <w:tmpl w:val="6D2244FA"/>
    <w:lvl w:ilvl="0" w:tplc="614AD06C">
      <w:start w:val="9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>
    <w:nsid w:val="75F052C4"/>
    <w:multiLevelType w:val="multilevel"/>
    <w:tmpl w:val="FDC642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17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16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3E"/>
    <w:rsid w:val="0001097B"/>
    <w:rsid w:val="000B6F4F"/>
    <w:rsid w:val="00100B1E"/>
    <w:rsid w:val="002B7759"/>
    <w:rsid w:val="003228A2"/>
    <w:rsid w:val="003567ED"/>
    <w:rsid w:val="00384CF8"/>
    <w:rsid w:val="00393DA2"/>
    <w:rsid w:val="00406FF7"/>
    <w:rsid w:val="0043181B"/>
    <w:rsid w:val="005553EE"/>
    <w:rsid w:val="005621EB"/>
    <w:rsid w:val="0059567A"/>
    <w:rsid w:val="005A67FB"/>
    <w:rsid w:val="007C015A"/>
    <w:rsid w:val="008F3B0E"/>
    <w:rsid w:val="00944613"/>
    <w:rsid w:val="00A95180"/>
    <w:rsid w:val="00B24B4F"/>
    <w:rsid w:val="00B345FC"/>
    <w:rsid w:val="00B91B1B"/>
    <w:rsid w:val="00D306F9"/>
    <w:rsid w:val="00E02DD3"/>
    <w:rsid w:val="00E86D3E"/>
    <w:rsid w:val="00E91133"/>
    <w:rsid w:val="00F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86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2"/>
    <w:link w:val="10"/>
    <w:qFormat/>
    <w:rsid w:val="00E86D3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0">
    <w:name w:val="heading 2"/>
    <w:basedOn w:val="a2"/>
    <w:next w:val="a2"/>
    <w:link w:val="21"/>
    <w:qFormat/>
    <w:rsid w:val="00E86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8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3"/>
    <w:link w:val="20"/>
    <w:rsid w:val="00E86D3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6">
    <w:name w:val="Body Text"/>
    <w:basedOn w:val="a2"/>
    <w:link w:val="a7"/>
    <w:rsid w:val="00E86D3E"/>
    <w:pPr>
      <w:spacing w:after="120"/>
    </w:pPr>
  </w:style>
  <w:style w:type="character" w:customStyle="1" w:styleId="a7">
    <w:name w:val="Основной текст Знак"/>
    <w:basedOn w:val="a3"/>
    <w:link w:val="a6"/>
    <w:rsid w:val="00E86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 Indent"/>
    <w:basedOn w:val="a2"/>
    <w:link w:val="a9"/>
    <w:rsid w:val="00E86D3E"/>
    <w:pPr>
      <w:ind w:firstLine="567"/>
      <w:jc w:val="both"/>
    </w:pPr>
    <w:rPr>
      <w:spacing w:val="-4"/>
    </w:rPr>
  </w:style>
  <w:style w:type="character" w:customStyle="1" w:styleId="a9">
    <w:name w:val="Основной текст с отступом Знак"/>
    <w:basedOn w:val="a3"/>
    <w:link w:val="a8"/>
    <w:rsid w:val="00E86D3E"/>
    <w:rPr>
      <w:rFonts w:ascii="Times New Roman" w:eastAsia="Times New Roman" w:hAnsi="Times New Roman" w:cs="Times New Roman"/>
      <w:spacing w:val="-4"/>
      <w:sz w:val="24"/>
      <w:szCs w:val="24"/>
      <w:lang w:eastAsia="zh-CN"/>
    </w:rPr>
  </w:style>
  <w:style w:type="paragraph" w:customStyle="1" w:styleId="11">
    <w:name w:val="Обычный отступ1"/>
    <w:basedOn w:val="a2"/>
    <w:rsid w:val="00E86D3E"/>
    <w:pPr>
      <w:ind w:firstLine="567"/>
    </w:pPr>
    <w:rPr>
      <w:rFonts w:ascii="Bookman Old Style" w:hAnsi="Bookman Old Style" w:cs="Bookman Old Style"/>
      <w:sz w:val="22"/>
      <w:szCs w:val="20"/>
    </w:rPr>
  </w:style>
  <w:style w:type="paragraph" w:customStyle="1" w:styleId="Bibliogr">
    <w:name w:val="Bibliogr"/>
    <w:basedOn w:val="a2"/>
    <w:rsid w:val="00E86D3E"/>
    <w:pPr>
      <w:suppressAutoHyphens w:val="0"/>
      <w:ind w:left="567" w:hanging="567"/>
    </w:pPr>
    <w:rPr>
      <w:rFonts w:ascii="Bookman Old Style" w:hAnsi="Bookman Old Style"/>
      <w:sz w:val="20"/>
      <w:szCs w:val="20"/>
      <w:lang w:eastAsia="ru-RU"/>
    </w:rPr>
  </w:style>
  <w:style w:type="paragraph" w:customStyle="1" w:styleId="Normal1">
    <w:name w:val="Normal1"/>
    <w:rsid w:val="00E86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без выступа"/>
    <w:basedOn w:val="a2"/>
    <w:rsid w:val="00E86D3E"/>
    <w:pPr>
      <w:numPr>
        <w:numId w:val="5"/>
      </w:numPr>
      <w:tabs>
        <w:tab w:val="left" w:pos="0"/>
        <w:tab w:val="left" w:pos="357"/>
      </w:tabs>
      <w:suppressAutoHyphens w:val="0"/>
      <w:jc w:val="both"/>
    </w:pPr>
    <w:rPr>
      <w:lang w:eastAsia="ru-RU"/>
    </w:rPr>
  </w:style>
  <w:style w:type="paragraph" w:styleId="aa">
    <w:name w:val="header"/>
    <w:basedOn w:val="a2"/>
    <w:link w:val="ab"/>
    <w:rsid w:val="00E86D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rsid w:val="00E86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">
    <w:name w:val="Маркированный."/>
    <w:basedOn w:val="a2"/>
    <w:rsid w:val="00E86D3E"/>
    <w:pPr>
      <w:numPr>
        <w:numId w:val="6"/>
      </w:numPr>
      <w:suppressAutoHyphens w:val="0"/>
      <w:ind w:left="1066" w:hanging="357"/>
    </w:pPr>
    <w:rPr>
      <w:rFonts w:eastAsia="Calibri"/>
      <w:szCs w:val="22"/>
      <w:lang w:eastAsia="en-US"/>
    </w:rPr>
  </w:style>
  <w:style w:type="paragraph" w:customStyle="1" w:styleId="a">
    <w:name w:val="нумерованный"/>
    <w:basedOn w:val="a2"/>
    <w:rsid w:val="00E86D3E"/>
    <w:pPr>
      <w:numPr>
        <w:numId w:val="8"/>
      </w:numPr>
      <w:suppressAutoHyphens w:val="0"/>
      <w:ind w:left="1066" w:hanging="357"/>
    </w:pPr>
    <w:rPr>
      <w:rFonts w:eastAsia="Calibri"/>
      <w:szCs w:val="22"/>
      <w:lang w:eastAsia="en-US"/>
    </w:rPr>
  </w:style>
  <w:style w:type="paragraph" w:styleId="2">
    <w:name w:val="List Bullet 2"/>
    <w:basedOn w:val="a2"/>
    <w:rsid w:val="00E86D3E"/>
    <w:pPr>
      <w:widowControl w:val="0"/>
      <w:numPr>
        <w:numId w:val="11"/>
      </w:numPr>
      <w:suppressAutoHyphens w:val="0"/>
      <w:jc w:val="both"/>
    </w:pPr>
    <w:rPr>
      <w:lang w:eastAsia="ru-RU"/>
    </w:rPr>
  </w:style>
  <w:style w:type="paragraph" w:styleId="ac">
    <w:name w:val="Normal (Web)"/>
    <w:basedOn w:val="a2"/>
    <w:rsid w:val="00E86D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er"/>
    <w:basedOn w:val="a2"/>
    <w:link w:val="ae"/>
    <w:rsid w:val="00E86D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86D3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4"/>
    <w:rsid w:val="00E8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E86D3E"/>
    <w:rPr>
      <w:color w:val="0000FF"/>
      <w:u w:val="single"/>
    </w:rPr>
  </w:style>
  <w:style w:type="paragraph" w:customStyle="1" w:styleId="12">
    <w:name w:val="Абзац списка1"/>
    <w:basedOn w:val="a2"/>
    <w:qFormat/>
    <w:rsid w:val="00E86D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2"/>
    <w:uiPriority w:val="34"/>
    <w:qFormat/>
    <w:rsid w:val="007C015A"/>
    <w:pPr>
      <w:ind w:left="720"/>
      <w:contextualSpacing/>
    </w:pPr>
  </w:style>
  <w:style w:type="paragraph" w:customStyle="1" w:styleId="D">
    <w:name w:val="Îáû÷íûé/D"/>
    <w:rsid w:val="00E02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f2">
    <w:name w:val="Balloon Text"/>
    <w:basedOn w:val="a2"/>
    <w:link w:val="af3"/>
    <w:uiPriority w:val="99"/>
    <w:semiHidden/>
    <w:unhideWhenUsed/>
    <w:rsid w:val="004318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43181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86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2"/>
    <w:link w:val="10"/>
    <w:qFormat/>
    <w:rsid w:val="00E86D3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0">
    <w:name w:val="heading 2"/>
    <w:basedOn w:val="a2"/>
    <w:next w:val="a2"/>
    <w:link w:val="21"/>
    <w:qFormat/>
    <w:rsid w:val="00E86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8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3"/>
    <w:link w:val="20"/>
    <w:rsid w:val="00E86D3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6">
    <w:name w:val="Body Text"/>
    <w:basedOn w:val="a2"/>
    <w:link w:val="a7"/>
    <w:rsid w:val="00E86D3E"/>
    <w:pPr>
      <w:spacing w:after="120"/>
    </w:pPr>
  </w:style>
  <w:style w:type="character" w:customStyle="1" w:styleId="a7">
    <w:name w:val="Основной текст Знак"/>
    <w:basedOn w:val="a3"/>
    <w:link w:val="a6"/>
    <w:rsid w:val="00E86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 Indent"/>
    <w:basedOn w:val="a2"/>
    <w:link w:val="a9"/>
    <w:rsid w:val="00E86D3E"/>
    <w:pPr>
      <w:ind w:firstLine="567"/>
      <w:jc w:val="both"/>
    </w:pPr>
    <w:rPr>
      <w:spacing w:val="-4"/>
    </w:rPr>
  </w:style>
  <w:style w:type="character" w:customStyle="1" w:styleId="a9">
    <w:name w:val="Основной текст с отступом Знак"/>
    <w:basedOn w:val="a3"/>
    <w:link w:val="a8"/>
    <w:rsid w:val="00E86D3E"/>
    <w:rPr>
      <w:rFonts w:ascii="Times New Roman" w:eastAsia="Times New Roman" w:hAnsi="Times New Roman" w:cs="Times New Roman"/>
      <w:spacing w:val="-4"/>
      <w:sz w:val="24"/>
      <w:szCs w:val="24"/>
      <w:lang w:eastAsia="zh-CN"/>
    </w:rPr>
  </w:style>
  <w:style w:type="paragraph" w:customStyle="1" w:styleId="11">
    <w:name w:val="Обычный отступ1"/>
    <w:basedOn w:val="a2"/>
    <w:rsid w:val="00E86D3E"/>
    <w:pPr>
      <w:ind w:firstLine="567"/>
    </w:pPr>
    <w:rPr>
      <w:rFonts w:ascii="Bookman Old Style" w:hAnsi="Bookman Old Style" w:cs="Bookman Old Style"/>
      <w:sz w:val="22"/>
      <w:szCs w:val="20"/>
    </w:rPr>
  </w:style>
  <w:style w:type="paragraph" w:customStyle="1" w:styleId="Bibliogr">
    <w:name w:val="Bibliogr"/>
    <w:basedOn w:val="a2"/>
    <w:rsid w:val="00E86D3E"/>
    <w:pPr>
      <w:suppressAutoHyphens w:val="0"/>
      <w:ind w:left="567" w:hanging="567"/>
    </w:pPr>
    <w:rPr>
      <w:rFonts w:ascii="Bookman Old Style" w:hAnsi="Bookman Old Style"/>
      <w:sz w:val="20"/>
      <w:szCs w:val="20"/>
      <w:lang w:eastAsia="ru-RU"/>
    </w:rPr>
  </w:style>
  <w:style w:type="paragraph" w:customStyle="1" w:styleId="Normal1">
    <w:name w:val="Normal1"/>
    <w:rsid w:val="00E86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без выступа"/>
    <w:basedOn w:val="a2"/>
    <w:rsid w:val="00E86D3E"/>
    <w:pPr>
      <w:numPr>
        <w:numId w:val="5"/>
      </w:numPr>
      <w:tabs>
        <w:tab w:val="left" w:pos="0"/>
        <w:tab w:val="left" w:pos="357"/>
      </w:tabs>
      <w:suppressAutoHyphens w:val="0"/>
      <w:jc w:val="both"/>
    </w:pPr>
    <w:rPr>
      <w:lang w:eastAsia="ru-RU"/>
    </w:rPr>
  </w:style>
  <w:style w:type="paragraph" w:styleId="aa">
    <w:name w:val="header"/>
    <w:basedOn w:val="a2"/>
    <w:link w:val="ab"/>
    <w:rsid w:val="00E86D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rsid w:val="00E86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">
    <w:name w:val="Маркированный."/>
    <w:basedOn w:val="a2"/>
    <w:rsid w:val="00E86D3E"/>
    <w:pPr>
      <w:numPr>
        <w:numId w:val="6"/>
      </w:numPr>
      <w:suppressAutoHyphens w:val="0"/>
      <w:ind w:left="1066" w:hanging="357"/>
    </w:pPr>
    <w:rPr>
      <w:rFonts w:eastAsia="Calibri"/>
      <w:szCs w:val="22"/>
      <w:lang w:eastAsia="en-US"/>
    </w:rPr>
  </w:style>
  <w:style w:type="paragraph" w:customStyle="1" w:styleId="a">
    <w:name w:val="нумерованный"/>
    <w:basedOn w:val="a2"/>
    <w:rsid w:val="00E86D3E"/>
    <w:pPr>
      <w:numPr>
        <w:numId w:val="8"/>
      </w:numPr>
      <w:suppressAutoHyphens w:val="0"/>
      <w:ind w:left="1066" w:hanging="357"/>
    </w:pPr>
    <w:rPr>
      <w:rFonts w:eastAsia="Calibri"/>
      <w:szCs w:val="22"/>
      <w:lang w:eastAsia="en-US"/>
    </w:rPr>
  </w:style>
  <w:style w:type="paragraph" w:styleId="2">
    <w:name w:val="List Bullet 2"/>
    <w:basedOn w:val="a2"/>
    <w:rsid w:val="00E86D3E"/>
    <w:pPr>
      <w:widowControl w:val="0"/>
      <w:numPr>
        <w:numId w:val="11"/>
      </w:numPr>
      <w:suppressAutoHyphens w:val="0"/>
      <w:jc w:val="both"/>
    </w:pPr>
    <w:rPr>
      <w:lang w:eastAsia="ru-RU"/>
    </w:rPr>
  </w:style>
  <w:style w:type="paragraph" w:styleId="ac">
    <w:name w:val="Normal (Web)"/>
    <w:basedOn w:val="a2"/>
    <w:rsid w:val="00E86D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er"/>
    <w:basedOn w:val="a2"/>
    <w:link w:val="ae"/>
    <w:rsid w:val="00E86D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86D3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4"/>
    <w:rsid w:val="00E8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E86D3E"/>
    <w:rPr>
      <w:color w:val="0000FF"/>
      <w:u w:val="single"/>
    </w:rPr>
  </w:style>
  <w:style w:type="paragraph" w:customStyle="1" w:styleId="12">
    <w:name w:val="Абзац списка1"/>
    <w:basedOn w:val="a2"/>
    <w:qFormat/>
    <w:rsid w:val="00E86D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2"/>
    <w:uiPriority w:val="34"/>
    <w:qFormat/>
    <w:rsid w:val="007C015A"/>
    <w:pPr>
      <w:ind w:left="720"/>
      <w:contextualSpacing/>
    </w:pPr>
  </w:style>
  <w:style w:type="paragraph" w:customStyle="1" w:styleId="D">
    <w:name w:val="Îáû÷íûé/D"/>
    <w:rsid w:val="00E02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f2">
    <w:name w:val="Balloon Text"/>
    <w:basedOn w:val="a2"/>
    <w:link w:val="af3"/>
    <w:uiPriority w:val="99"/>
    <w:semiHidden/>
    <w:unhideWhenUsed/>
    <w:rsid w:val="004318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4318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Labs/UkrB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5304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Dmitriev</dc:creator>
  <cp:keywords/>
  <dc:description/>
  <cp:lastModifiedBy>Марей Елена Сергеевна</cp:lastModifiedBy>
  <cp:revision>7</cp:revision>
  <dcterms:created xsi:type="dcterms:W3CDTF">2014-02-16T10:49:00Z</dcterms:created>
  <dcterms:modified xsi:type="dcterms:W3CDTF">2014-02-18T08:54:00Z</dcterms:modified>
</cp:coreProperties>
</file>