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86" w:rsidRPr="009E36DD" w:rsidRDefault="005E2786" w:rsidP="009E36DD">
      <w:pPr>
        <w:jc w:val="center"/>
        <w:rPr>
          <w:b/>
          <w:bCs/>
          <w:sz w:val="28"/>
          <w:szCs w:val="28"/>
        </w:rPr>
      </w:pPr>
      <w:r w:rsidRPr="009E36DD">
        <w:rPr>
          <w:b/>
          <w:bCs/>
          <w:sz w:val="28"/>
          <w:szCs w:val="28"/>
        </w:rPr>
        <w:t>Правительство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Российской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Федерации</w:t>
      </w:r>
    </w:p>
    <w:p w:rsidR="005E2786" w:rsidRPr="009E36DD" w:rsidRDefault="005E2786" w:rsidP="009E36DD">
      <w:pPr>
        <w:jc w:val="center"/>
        <w:rPr>
          <w:b/>
          <w:bCs/>
          <w:sz w:val="28"/>
          <w:szCs w:val="28"/>
        </w:rPr>
      </w:pPr>
    </w:p>
    <w:p w:rsidR="005E2786" w:rsidRPr="009E36DD" w:rsidRDefault="005E2786" w:rsidP="009E36DD">
      <w:pPr>
        <w:jc w:val="center"/>
        <w:rPr>
          <w:b/>
          <w:bCs/>
          <w:sz w:val="28"/>
          <w:szCs w:val="28"/>
        </w:rPr>
      </w:pPr>
      <w:r w:rsidRPr="009E36DD">
        <w:rPr>
          <w:b/>
          <w:bCs/>
          <w:sz w:val="28"/>
          <w:szCs w:val="28"/>
        </w:rPr>
        <w:t>Федеральное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государственное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автономное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образовательное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учреждение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высшего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профессионального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образования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br/>
        <w:t>"Национальный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исследовательский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университет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br/>
        <w:t>"Высшая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школа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экономики"</w:t>
      </w:r>
    </w:p>
    <w:p w:rsidR="005E2786" w:rsidRPr="009E36DD" w:rsidRDefault="005E2786" w:rsidP="009E36DD">
      <w:pPr>
        <w:jc w:val="center"/>
        <w:rPr>
          <w:sz w:val="24"/>
          <w:szCs w:val="24"/>
        </w:rPr>
      </w:pPr>
    </w:p>
    <w:p w:rsidR="005E2786" w:rsidRPr="009E36DD" w:rsidRDefault="005E2786" w:rsidP="009E36DD">
      <w:pPr>
        <w:jc w:val="center"/>
        <w:rPr>
          <w:sz w:val="28"/>
          <w:szCs w:val="28"/>
        </w:rPr>
      </w:pPr>
      <w:r w:rsidRPr="009E36DD">
        <w:rPr>
          <w:sz w:val="28"/>
          <w:szCs w:val="28"/>
        </w:rPr>
        <w:t>Факультет</w:t>
      </w:r>
      <w:r w:rsidR="00200181">
        <w:rPr>
          <w:sz w:val="28"/>
          <w:szCs w:val="28"/>
        </w:rPr>
        <w:t xml:space="preserve"> </w:t>
      </w:r>
      <w:r w:rsidRPr="009E36DD">
        <w:rPr>
          <w:sz w:val="28"/>
          <w:szCs w:val="28"/>
        </w:rPr>
        <w:t>бизнес-информатики</w:t>
      </w:r>
    </w:p>
    <w:p w:rsidR="005E2786" w:rsidRPr="009E36DD" w:rsidRDefault="005E2786" w:rsidP="009E36DD">
      <w:pPr>
        <w:jc w:val="center"/>
        <w:rPr>
          <w:sz w:val="28"/>
          <w:szCs w:val="28"/>
        </w:rPr>
      </w:pPr>
      <w:r w:rsidRPr="009E36DD">
        <w:rPr>
          <w:sz w:val="28"/>
          <w:szCs w:val="28"/>
        </w:rPr>
        <w:t>отделение</w:t>
      </w:r>
      <w:r w:rsidR="00200181">
        <w:rPr>
          <w:sz w:val="28"/>
          <w:szCs w:val="28"/>
        </w:rPr>
        <w:t xml:space="preserve"> </w:t>
      </w:r>
      <w:r w:rsidRPr="009E36DD">
        <w:rPr>
          <w:sz w:val="28"/>
          <w:szCs w:val="28"/>
        </w:rPr>
        <w:t>прикладной</w:t>
      </w:r>
      <w:r w:rsidR="00200181">
        <w:rPr>
          <w:sz w:val="28"/>
          <w:szCs w:val="28"/>
        </w:rPr>
        <w:t xml:space="preserve"> </w:t>
      </w:r>
      <w:r w:rsidRPr="009E36DD">
        <w:rPr>
          <w:sz w:val="28"/>
          <w:szCs w:val="28"/>
        </w:rPr>
        <w:t>математики</w:t>
      </w:r>
      <w:r w:rsidR="00200181">
        <w:rPr>
          <w:sz w:val="28"/>
          <w:szCs w:val="28"/>
        </w:rPr>
        <w:t xml:space="preserve"> </w:t>
      </w:r>
      <w:r w:rsidRPr="009E36DD">
        <w:rPr>
          <w:sz w:val="28"/>
          <w:szCs w:val="28"/>
        </w:rPr>
        <w:t>и</w:t>
      </w:r>
      <w:r w:rsidR="00200181">
        <w:rPr>
          <w:sz w:val="28"/>
          <w:szCs w:val="28"/>
        </w:rPr>
        <w:t xml:space="preserve"> </w:t>
      </w:r>
      <w:r w:rsidRPr="009E36DD">
        <w:rPr>
          <w:sz w:val="28"/>
          <w:szCs w:val="28"/>
        </w:rPr>
        <w:t>информатики</w:t>
      </w:r>
    </w:p>
    <w:p w:rsidR="005E2786" w:rsidRPr="009E36DD" w:rsidRDefault="005E2786" w:rsidP="009E36DD">
      <w:pPr>
        <w:jc w:val="center"/>
        <w:rPr>
          <w:sz w:val="28"/>
          <w:szCs w:val="28"/>
        </w:rPr>
      </w:pPr>
    </w:p>
    <w:p w:rsidR="005E2786" w:rsidRPr="009E36DD" w:rsidRDefault="005E2786" w:rsidP="009E36DD">
      <w:pPr>
        <w:jc w:val="center"/>
        <w:rPr>
          <w:sz w:val="28"/>
          <w:szCs w:val="28"/>
        </w:rPr>
      </w:pPr>
    </w:p>
    <w:p w:rsidR="005E2786" w:rsidRPr="009E36DD" w:rsidRDefault="005E2786" w:rsidP="009E36DD">
      <w:pPr>
        <w:jc w:val="center"/>
        <w:rPr>
          <w:sz w:val="28"/>
          <w:szCs w:val="28"/>
        </w:rPr>
      </w:pPr>
    </w:p>
    <w:p w:rsidR="005E2786" w:rsidRPr="009E36DD" w:rsidRDefault="005E2786" w:rsidP="009E36DD">
      <w:pPr>
        <w:widowControl w:val="0"/>
        <w:spacing w:line="360" w:lineRule="auto"/>
        <w:ind w:right="-6"/>
        <w:jc w:val="center"/>
        <w:rPr>
          <w:sz w:val="28"/>
          <w:szCs w:val="28"/>
        </w:rPr>
      </w:pPr>
      <w:r w:rsidRPr="009E36DD">
        <w:rPr>
          <w:b/>
          <w:bCs/>
          <w:sz w:val="28"/>
          <w:szCs w:val="28"/>
        </w:rPr>
        <w:t>Программа</w:t>
      </w:r>
      <w:r w:rsidR="00200181">
        <w:rPr>
          <w:b/>
          <w:bCs/>
          <w:sz w:val="28"/>
          <w:szCs w:val="28"/>
        </w:rPr>
        <w:t xml:space="preserve"> </w:t>
      </w:r>
      <w:r w:rsidRPr="009E36DD">
        <w:rPr>
          <w:b/>
          <w:bCs/>
          <w:sz w:val="28"/>
          <w:szCs w:val="28"/>
        </w:rPr>
        <w:t>дисциплины</w:t>
      </w:r>
    </w:p>
    <w:p w:rsidR="005E2786" w:rsidRPr="009E36DD" w:rsidRDefault="005E2786" w:rsidP="009E36DD">
      <w:pPr>
        <w:widowControl w:val="0"/>
        <w:spacing w:line="360" w:lineRule="auto"/>
        <w:ind w:right="-6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«</w:t>
      </w:r>
      <w:r w:rsidR="00607F65" w:rsidRPr="00607F65">
        <w:rPr>
          <w:b/>
          <w:bCs/>
          <w:snapToGrid w:val="0"/>
          <w:sz w:val="28"/>
          <w:szCs w:val="28"/>
        </w:rPr>
        <w:t>Математические модели в деятельности банка</w:t>
      </w:r>
      <w:r>
        <w:rPr>
          <w:b/>
          <w:bCs/>
          <w:snapToGrid w:val="0"/>
          <w:sz w:val="28"/>
          <w:szCs w:val="28"/>
        </w:rPr>
        <w:t>»</w:t>
      </w: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4A3F28" w:rsidP="009E36DD">
      <w:pPr>
        <w:rPr>
          <w:sz w:val="24"/>
          <w:szCs w:val="24"/>
        </w:rPr>
      </w:pPr>
      <w:r w:rsidRPr="009E36DD">
        <w:rPr>
          <w:sz w:val="24"/>
          <w:szCs w:val="24"/>
        </w:rPr>
        <w:fldChar w:fldCharType="begin"/>
      </w:r>
      <w:r w:rsidR="005E2786" w:rsidRPr="009E36DD">
        <w:rPr>
          <w:sz w:val="24"/>
          <w:szCs w:val="24"/>
        </w:rPr>
        <w:instrText xml:space="preserve"> AUTOTEXT  " Простая надпись" </w:instrText>
      </w:r>
      <w:r w:rsidRPr="009E36DD">
        <w:rPr>
          <w:sz w:val="24"/>
          <w:szCs w:val="24"/>
        </w:rPr>
        <w:fldChar w:fldCharType="end"/>
      </w:r>
    </w:p>
    <w:p w:rsidR="005E2786" w:rsidRDefault="005E2786" w:rsidP="009E36DD">
      <w:pPr>
        <w:jc w:val="center"/>
        <w:rPr>
          <w:sz w:val="24"/>
          <w:szCs w:val="24"/>
        </w:rPr>
      </w:pPr>
      <w:r w:rsidRPr="009E36DD">
        <w:rPr>
          <w:sz w:val="24"/>
          <w:szCs w:val="24"/>
        </w:rPr>
        <w:t>для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направления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0104</w:t>
      </w:r>
      <w:r w:rsidRPr="009E36DD">
        <w:rPr>
          <w:sz w:val="24"/>
          <w:szCs w:val="24"/>
        </w:rPr>
        <w:t>00.6</w:t>
      </w:r>
      <w:r>
        <w:rPr>
          <w:sz w:val="24"/>
          <w:szCs w:val="24"/>
        </w:rPr>
        <w:t>8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«Прикл</w:t>
      </w:r>
      <w:r>
        <w:rPr>
          <w:sz w:val="24"/>
          <w:szCs w:val="24"/>
        </w:rPr>
        <w:t>адная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математика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информатика»</w:t>
      </w:r>
    </w:p>
    <w:p w:rsidR="005E2786" w:rsidRPr="009E36DD" w:rsidRDefault="005E2786" w:rsidP="009E36DD">
      <w:pPr>
        <w:jc w:val="center"/>
        <w:rPr>
          <w:sz w:val="24"/>
          <w:szCs w:val="24"/>
        </w:rPr>
      </w:pPr>
      <w:r w:rsidRPr="009E36DD">
        <w:rPr>
          <w:sz w:val="24"/>
          <w:szCs w:val="24"/>
        </w:rPr>
        <w:t>подготовки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магистра</w:t>
      </w:r>
    </w:p>
    <w:p w:rsidR="005E2786" w:rsidRPr="009E36DD" w:rsidRDefault="005E2786" w:rsidP="009E36DD">
      <w:pPr>
        <w:jc w:val="center"/>
        <w:rPr>
          <w:sz w:val="24"/>
          <w:szCs w:val="24"/>
        </w:rPr>
      </w:pPr>
    </w:p>
    <w:p w:rsidR="005E2786" w:rsidRPr="009E36DD" w:rsidRDefault="005E2786" w:rsidP="009E36DD">
      <w:pPr>
        <w:jc w:val="center"/>
        <w:rPr>
          <w:sz w:val="24"/>
          <w:szCs w:val="24"/>
        </w:rPr>
      </w:pPr>
    </w:p>
    <w:p w:rsidR="005E2786" w:rsidRPr="009E36DD" w:rsidRDefault="005E2786" w:rsidP="009E36DD">
      <w:pPr>
        <w:jc w:val="center"/>
        <w:rPr>
          <w:sz w:val="24"/>
          <w:szCs w:val="24"/>
        </w:rPr>
      </w:pPr>
    </w:p>
    <w:p w:rsidR="005E2786" w:rsidRDefault="00ED0CDA" w:rsidP="009E36DD">
      <w:pPr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200181">
        <w:rPr>
          <w:sz w:val="24"/>
          <w:szCs w:val="24"/>
        </w:rPr>
        <w:t xml:space="preserve"> </w:t>
      </w:r>
      <w:r w:rsidR="005E2786" w:rsidRPr="009E36DD">
        <w:rPr>
          <w:sz w:val="24"/>
          <w:szCs w:val="24"/>
        </w:rPr>
        <w:t>программы:</w:t>
      </w:r>
    </w:p>
    <w:p w:rsidR="00657161" w:rsidRPr="009E36DD" w:rsidRDefault="00657161" w:rsidP="009E36DD">
      <w:pPr>
        <w:rPr>
          <w:sz w:val="24"/>
          <w:szCs w:val="24"/>
        </w:rPr>
      </w:pPr>
    </w:p>
    <w:p w:rsidR="005E2786" w:rsidRPr="009E36DD" w:rsidRDefault="00607F65" w:rsidP="009E36DD">
      <w:pPr>
        <w:rPr>
          <w:sz w:val="24"/>
          <w:szCs w:val="24"/>
        </w:rPr>
      </w:pPr>
      <w:r>
        <w:rPr>
          <w:sz w:val="24"/>
          <w:szCs w:val="24"/>
        </w:rPr>
        <w:t>Пеникас Г.И.</w:t>
      </w: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  <w:proofErr w:type="gramStart"/>
      <w:r w:rsidRPr="009E36DD">
        <w:rPr>
          <w:sz w:val="24"/>
          <w:szCs w:val="24"/>
        </w:rPr>
        <w:t>Одобрена</w:t>
      </w:r>
      <w:proofErr w:type="gramEnd"/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на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заседании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кафедры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высшей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математики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 w:rsidR="00200181">
        <w:rPr>
          <w:sz w:val="24"/>
          <w:szCs w:val="24"/>
        </w:rPr>
        <w:t xml:space="preserve">  </w:t>
      </w:r>
      <w:r>
        <w:rPr>
          <w:sz w:val="24"/>
          <w:szCs w:val="24"/>
        </w:rPr>
        <w:t>факультета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эк</w:t>
      </w:r>
      <w:r w:rsidR="005B4F39">
        <w:rPr>
          <w:sz w:val="24"/>
          <w:szCs w:val="24"/>
        </w:rPr>
        <w:t>ономики</w:t>
      </w:r>
      <w:r w:rsidR="00200181">
        <w:rPr>
          <w:sz w:val="24"/>
          <w:szCs w:val="24"/>
        </w:rPr>
        <w:t xml:space="preserve"> </w:t>
      </w:r>
      <w:r w:rsidR="005B4F39" w:rsidRPr="00607F65">
        <w:rPr>
          <w:sz w:val="24"/>
          <w:szCs w:val="24"/>
        </w:rPr>
        <w:t>201</w:t>
      </w:r>
      <w:r w:rsidR="00607F65" w:rsidRPr="00607F65">
        <w:rPr>
          <w:sz w:val="24"/>
          <w:szCs w:val="24"/>
        </w:rPr>
        <w:t>4</w:t>
      </w:r>
      <w:r w:rsidR="00200181" w:rsidRPr="00607F65">
        <w:rPr>
          <w:sz w:val="24"/>
          <w:szCs w:val="24"/>
        </w:rPr>
        <w:t xml:space="preserve"> </w:t>
      </w:r>
      <w:r w:rsidR="005B4F39" w:rsidRPr="00607F65">
        <w:rPr>
          <w:sz w:val="24"/>
          <w:szCs w:val="24"/>
        </w:rPr>
        <w:t>г.</w:t>
      </w:r>
    </w:p>
    <w:p w:rsidR="005B4F39" w:rsidRDefault="005B4F39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  <w:r w:rsidRPr="009E36DD">
        <w:rPr>
          <w:sz w:val="24"/>
          <w:szCs w:val="24"/>
        </w:rPr>
        <w:t>Зав.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кафедрой</w:t>
      </w:r>
      <w:r w:rsidR="00200181">
        <w:rPr>
          <w:sz w:val="24"/>
          <w:szCs w:val="24"/>
        </w:rPr>
        <w:t xml:space="preserve"> </w:t>
      </w:r>
      <w:r w:rsidR="005B4F39">
        <w:rPr>
          <w:sz w:val="24"/>
          <w:szCs w:val="24"/>
        </w:rPr>
        <w:tab/>
      </w:r>
      <w:r w:rsidR="005B4F39">
        <w:rPr>
          <w:sz w:val="24"/>
          <w:szCs w:val="24"/>
        </w:rPr>
        <w:tab/>
      </w:r>
      <w:r w:rsidR="005B4F39">
        <w:rPr>
          <w:sz w:val="24"/>
          <w:szCs w:val="24"/>
        </w:rPr>
        <w:tab/>
      </w:r>
      <w:r w:rsidR="005B4F39">
        <w:rPr>
          <w:sz w:val="24"/>
          <w:szCs w:val="24"/>
        </w:rPr>
        <w:tab/>
      </w:r>
      <w:r w:rsidR="005B4F39">
        <w:rPr>
          <w:sz w:val="24"/>
          <w:szCs w:val="24"/>
        </w:rPr>
        <w:tab/>
      </w:r>
      <w:r w:rsidR="005B4F39">
        <w:rPr>
          <w:sz w:val="24"/>
          <w:szCs w:val="24"/>
        </w:rPr>
        <w:tab/>
      </w:r>
      <w:r w:rsidR="005B4F39">
        <w:rPr>
          <w:sz w:val="24"/>
          <w:szCs w:val="24"/>
        </w:rPr>
        <w:tab/>
      </w:r>
      <w:r w:rsidR="005B4F39">
        <w:rPr>
          <w:sz w:val="24"/>
          <w:szCs w:val="24"/>
        </w:rPr>
        <w:tab/>
      </w:r>
      <w:r w:rsidRPr="009E36DD">
        <w:rPr>
          <w:sz w:val="24"/>
          <w:szCs w:val="24"/>
        </w:rPr>
        <w:t>Ф.Т.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Алескеров</w:t>
      </w:r>
    </w:p>
    <w:p w:rsidR="005E2786" w:rsidRPr="009E36DD" w:rsidRDefault="005E2786" w:rsidP="009E36DD">
      <w:pPr>
        <w:rPr>
          <w:sz w:val="24"/>
          <w:szCs w:val="24"/>
        </w:rPr>
      </w:pPr>
    </w:p>
    <w:p w:rsidR="005E2786" w:rsidRDefault="005E2786" w:rsidP="009E36DD">
      <w:pPr>
        <w:rPr>
          <w:sz w:val="24"/>
          <w:szCs w:val="24"/>
        </w:rPr>
      </w:pPr>
    </w:p>
    <w:p w:rsidR="00BA2CE7" w:rsidRDefault="00BA2CE7" w:rsidP="009E36DD">
      <w:pPr>
        <w:rPr>
          <w:sz w:val="24"/>
          <w:szCs w:val="24"/>
        </w:rPr>
      </w:pPr>
    </w:p>
    <w:p w:rsidR="00BA2CE7" w:rsidRDefault="00BA2CE7" w:rsidP="009E36DD">
      <w:pPr>
        <w:rPr>
          <w:sz w:val="24"/>
          <w:szCs w:val="24"/>
        </w:rPr>
      </w:pPr>
    </w:p>
    <w:p w:rsidR="00BA2CE7" w:rsidRDefault="00BA2CE7" w:rsidP="009E36DD">
      <w:pPr>
        <w:rPr>
          <w:sz w:val="24"/>
          <w:szCs w:val="24"/>
        </w:rPr>
      </w:pPr>
    </w:p>
    <w:p w:rsidR="00BA2CE7" w:rsidRPr="009E36DD" w:rsidRDefault="00BA2CE7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5E2786" w:rsidP="009E36DD">
      <w:pPr>
        <w:rPr>
          <w:sz w:val="24"/>
          <w:szCs w:val="24"/>
        </w:rPr>
      </w:pPr>
    </w:p>
    <w:p w:rsidR="005E2786" w:rsidRPr="009E36DD" w:rsidRDefault="005E2786" w:rsidP="009E36DD">
      <w:pPr>
        <w:jc w:val="center"/>
        <w:rPr>
          <w:sz w:val="24"/>
          <w:szCs w:val="24"/>
        </w:rPr>
      </w:pPr>
      <w:r w:rsidRPr="009E36DD">
        <w:rPr>
          <w:sz w:val="24"/>
          <w:szCs w:val="24"/>
        </w:rPr>
        <w:t>Москва,</w:t>
      </w:r>
      <w:r w:rsidR="00200181">
        <w:rPr>
          <w:sz w:val="24"/>
          <w:szCs w:val="24"/>
        </w:rPr>
        <w:t xml:space="preserve"> </w:t>
      </w:r>
      <w:r w:rsidRPr="009E36DD">
        <w:rPr>
          <w:sz w:val="24"/>
          <w:szCs w:val="24"/>
        </w:rPr>
        <w:t>201</w:t>
      </w:r>
      <w:r w:rsidR="00607F65">
        <w:rPr>
          <w:sz w:val="24"/>
          <w:szCs w:val="24"/>
        </w:rPr>
        <w:t>4</w:t>
      </w:r>
    </w:p>
    <w:p w:rsidR="005E2786" w:rsidRPr="009E36DD" w:rsidRDefault="00200181" w:rsidP="009E36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2786" w:rsidRDefault="005E2786" w:rsidP="009E36DD">
      <w:pPr>
        <w:jc w:val="center"/>
        <w:rPr>
          <w:i/>
          <w:iCs/>
          <w:sz w:val="24"/>
          <w:szCs w:val="24"/>
        </w:rPr>
      </w:pPr>
      <w:r w:rsidRPr="009E36DD">
        <w:rPr>
          <w:i/>
          <w:iCs/>
          <w:sz w:val="24"/>
          <w:szCs w:val="24"/>
        </w:rPr>
        <w:t>Настоящая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программа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не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может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быть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использована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другими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подразделениями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университета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и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другими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вузами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без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разрешения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кафедры-разработчика</w:t>
      </w:r>
      <w:r w:rsidR="00200181">
        <w:rPr>
          <w:i/>
          <w:iCs/>
          <w:sz w:val="24"/>
          <w:szCs w:val="24"/>
        </w:rPr>
        <w:t xml:space="preserve"> </w:t>
      </w:r>
      <w:r w:rsidRPr="009E36DD">
        <w:rPr>
          <w:i/>
          <w:iCs/>
          <w:sz w:val="24"/>
          <w:szCs w:val="24"/>
        </w:rPr>
        <w:t>программы.</w:t>
      </w:r>
    </w:p>
    <w:p w:rsidR="00CB59FE" w:rsidRDefault="005E2786">
      <w:r>
        <w:br w:type="page"/>
      </w:r>
    </w:p>
    <w:p w:rsidR="00CB59FE" w:rsidRDefault="00CB59FE" w:rsidP="009560E1">
      <w:pPr>
        <w:pStyle w:val="1"/>
      </w:pPr>
      <w:r>
        <w:lastRenderedPageBreak/>
        <w:t>Аннотация  к курсу</w:t>
      </w:r>
    </w:p>
    <w:p w:rsidR="00CB59FE" w:rsidRDefault="00CB59FE"/>
    <w:p w:rsidR="00CB59FE" w:rsidRDefault="00CB59FE" w:rsidP="00CB59FE">
      <w:pPr>
        <w:jc w:val="both"/>
        <w:rPr>
          <w:sz w:val="24"/>
          <w:szCs w:val="24"/>
        </w:rPr>
      </w:pPr>
      <w:r w:rsidRPr="00CB59FE">
        <w:rPr>
          <w:sz w:val="24"/>
          <w:szCs w:val="24"/>
        </w:rPr>
        <w:t>Курс «</w:t>
      </w:r>
      <w:r>
        <w:rPr>
          <w:sz w:val="24"/>
          <w:szCs w:val="24"/>
        </w:rPr>
        <w:t>Математические модели в деятельности банка</w:t>
      </w:r>
      <w:r w:rsidRPr="00CB59FE">
        <w:rPr>
          <w:sz w:val="24"/>
          <w:szCs w:val="24"/>
        </w:rPr>
        <w:t>»</w:t>
      </w:r>
      <w:r>
        <w:rPr>
          <w:sz w:val="24"/>
          <w:szCs w:val="24"/>
        </w:rPr>
        <w:t xml:space="preserve"> освещает существующие в банках модели, разработанные для решения задач, которые связаны с принимаемыми банками рисками. Поэтому основной фокус курса сделан на моделях управления рисками. Для задания контекста студентам излагаются принципы ключевых международных документов, регулирующих деятельность банков и описывающие подходы к управлению рисками, а именно соглашений, опубликованных </w:t>
      </w:r>
      <w:proofErr w:type="spellStart"/>
      <w:r>
        <w:rPr>
          <w:sz w:val="24"/>
          <w:szCs w:val="24"/>
        </w:rPr>
        <w:t>Базельским</w:t>
      </w:r>
      <w:proofErr w:type="spellEnd"/>
      <w:r>
        <w:rPr>
          <w:sz w:val="24"/>
          <w:szCs w:val="24"/>
        </w:rPr>
        <w:t xml:space="preserve"> комитетом по банковскому надзору: Базель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Базель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</w:p>
    <w:p w:rsidR="009560E1" w:rsidRDefault="009560E1" w:rsidP="00CB59FE">
      <w:pPr>
        <w:jc w:val="both"/>
        <w:rPr>
          <w:sz w:val="24"/>
          <w:szCs w:val="24"/>
        </w:rPr>
      </w:pPr>
    </w:p>
    <w:p w:rsidR="00CB59FE" w:rsidRDefault="00CB59FE" w:rsidP="00CB5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курса рассматриваются модели управления рисками, отмеченными в Базель </w:t>
      </w:r>
      <w:r>
        <w:rPr>
          <w:sz w:val="24"/>
          <w:szCs w:val="24"/>
          <w:lang w:val="en-US"/>
        </w:rPr>
        <w:t>II</w:t>
      </w:r>
      <w:r w:rsidRPr="00CB59FE">
        <w:rPr>
          <w:sz w:val="24"/>
          <w:szCs w:val="24"/>
        </w:rPr>
        <w:t>:</w:t>
      </w:r>
      <w:r>
        <w:rPr>
          <w:sz w:val="24"/>
          <w:szCs w:val="24"/>
        </w:rPr>
        <w:t xml:space="preserve"> кредитный, рыночный, операционный, агрегированный (или экономический капитал); а также модели, соответствующие Базель </w:t>
      </w:r>
      <w:r>
        <w:rPr>
          <w:sz w:val="24"/>
          <w:szCs w:val="24"/>
          <w:lang w:val="en-US"/>
        </w:rPr>
        <w:t>III</w:t>
      </w:r>
      <w:r w:rsidRPr="00CB59FE">
        <w:rPr>
          <w:sz w:val="24"/>
          <w:szCs w:val="24"/>
        </w:rPr>
        <w:t xml:space="preserve"> </w:t>
      </w:r>
      <w:r>
        <w:rPr>
          <w:sz w:val="24"/>
          <w:szCs w:val="24"/>
        </w:rPr>
        <w:t>и направленные на оценку риска ликвидности и определения оптимального мотивационного контракта для сотрудников банков, принимающих риски.</w:t>
      </w:r>
    </w:p>
    <w:p w:rsidR="009560E1" w:rsidRDefault="009560E1" w:rsidP="00CB59FE">
      <w:pPr>
        <w:jc w:val="both"/>
        <w:rPr>
          <w:sz w:val="24"/>
          <w:szCs w:val="24"/>
        </w:rPr>
      </w:pPr>
    </w:p>
    <w:p w:rsidR="009560E1" w:rsidRDefault="00CB59FE" w:rsidP="00CB5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курс рассматривает математические модели, соответствующие требованиям соглашений Базель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он является особенно актуальным в свете высокой активности Банка России по внедрени</w:t>
      </w:r>
      <w:r w:rsidR="009560E1">
        <w:rPr>
          <w:sz w:val="24"/>
          <w:szCs w:val="24"/>
        </w:rPr>
        <w:t xml:space="preserve">ю данных соглашений в России. </w:t>
      </w:r>
    </w:p>
    <w:p w:rsidR="009560E1" w:rsidRDefault="009560E1" w:rsidP="00CB59FE">
      <w:pPr>
        <w:jc w:val="both"/>
        <w:rPr>
          <w:sz w:val="24"/>
          <w:szCs w:val="24"/>
        </w:rPr>
      </w:pPr>
    </w:p>
    <w:p w:rsidR="009560E1" w:rsidRDefault="009560E1" w:rsidP="009560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после освоения курса студенты будут владеть навыками анализа и построения математических моделей, соответствующих как требованиям международных документов Базель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так и их российских версий, изданных Банком России: Базель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– письма 192-Т от 29.12.12</w:t>
      </w:r>
      <w:r w:rsidRPr="009560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96-Т от 29.06.11; Базель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– положение 395-П от 28.12.12;  и письма 142-Т от 30.07.13 и 193-Т от 29.12.12.</w:t>
      </w:r>
    </w:p>
    <w:p w:rsidR="002263BE" w:rsidRDefault="002263BE" w:rsidP="009560E1">
      <w:pPr>
        <w:jc w:val="both"/>
        <w:rPr>
          <w:sz w:val="24"/>
          <w:szCs w:val="24"/>
        </w:rPr>
      </w:pPr>
    </w:p>
    <w:p w:rsidR="002263BE" w:rsidRDefault="002263BE" w:rsidP="009560E1">
      <w:pPr>
        <w:jc w:val="both"/>
        <w:rPr>
          <w:sz w:val="24"/>
          <w:szCs w:val="24"/>
        </w:rPr>
      </w:pPr>
      <w:r>
        <w:rPr>
          <w:sz w:val="24"/>
          <w:szCs w:val="24"/>
        </w:rPr>
        <w:t>Курс читается студентам магистратуры 2-ого года обучения по направлению «Прикладная математика и информатика» в первом и втором модулях; включает 64 аудиторных часа, одно домашнее задание в виде эссе и две письменные работы (зачетная и экзаменационная).</w:t>
      </w:r>
    </w:p>
    <w:p w:rsidR="009560E1" w:rsidRPr="00CB59FE" w:rsidRDefault="009560E1" w:rsidP="00CB59FE">
      <w:pPr>
        <w:jc w:val="both"/>
        <w:rPr>
          <w:sz w:val="24"/>
          <w:szCs w:val="24"/>
        </w:rPr>
      </w:pPr>
    </w:p>
    <w:p w:rsidR="00CB59FE" w:rsidRDefault="00CB59FE"/>
    <w:p w:rsidR="00CB59FE" w:rsidRDefault="00CB59FE">
      <w:pPr>
        <w:rPr>
          <w:b/>
          <w:bCs/>
          <w:kern w:val="32"/>
          <w:sz w:val="28"/>
          <w:szCs w:val="28"/>
          <w:lang w:eastAsia="en-US"/>
        </w:rPr>
      </w:pPr>
      <w:r>
        <w:br w:type="page"/>
      </w:r>
    </w:p>
    <w:p w:rsidR="005E2786" w:rsidRDefault="005E2786" w:rsidP="009560E1">
      <w:pPr>
        <w:pStyle w:val="1"/>
      </w:pPr>
      <w:r>
        <w:lastRenderedPageBreak/>
        <w:t>1.</w:t>
      </w:r>
      <w:r w:rsidR="00200181">
        <w:t xml:space="preserve"> </w:t>
      </w:r>
      <w:r>
        <w:t>Область</w:t>
      </w:r>
      <w:r w:rsidR="00200181">
        <w:t xml:space="preserve"> </w:t>
      </w:r>
      <w:r>
        <w:t>применения</w:t>
      </w:r>
      <w:r w:rsidR="00200181">
        <w:t xml:space="preserve"> </w:t>
      </w:r>
      <w:r>
        <w:t>и</w:t>
      </w:r>
      <w:r w:rsidR="00200181">
        <w:t xml:space="preserve"> </w:t>
      </w:r>
      <w:r>
        <w:t>нормативные</w:t>
      </w:r>
      <w:r w:rsidR="00200181">
        <w:t xml:space="preserve"> </w:t>
      </w:r>
      <w:r>
        <w:t>ссылки</w:t>
      </w:r>
    </w:p>
    <w:p w:rsidR="005E2786" w:rsidRPr="00BE04D7" w:rsidRDefault="005E2786" w:rsidP="00BE04D7">
      <w:pPr>
        <w:jc w:val="both"/>
        <w:rPr>
          <w:sz w:val="24"/>
          <w:szCs w:val="24"/>
        </w:rPr>
      </w:pPr>
      <w:r w:rsidRPr="00BE04D7">
        <w:rPr>
          <w:sz w:val="24"/>
          <w:szCs w:val="24"/>
        </w:rPr>
        <w:t>Настоящая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программа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учебной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дисциплины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07F65" w:rsidRPr="00607F65">
        <w:rPr>
          <w:sz w:val="24"/>
          <w:szCs w:val="24"/>
        </w:rPr>
        <w:t>Математические модели в деятельности банка</w:t>
      </w:r>
      <w:r>
        <w:rPr>
          <w:sz w:val="24"/>
          <w:szCs w:val="24"/>
        </w:rPr>
        <w:t>»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устанавливает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минимальные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требования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к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знаниям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умениям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студента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определяет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содержание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виды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учебных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занятий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отчетности.</w:t>
      </w:r>
    </w:p>
    <w:p w:rsidR="005E2786" w:rsidRDefault="005E2786" w:rsidP="00BE04D7">
      <w:pPr>
        <w:jc w:val="both"/>
        <w:rPr>
          <w:sz w:val="24"/>
          <w:szCs w:val="24"/>
        </w:rPr>
      </w:pPr>
      <w:r w:rsidRPr="00BE04D7">
        <w:rPr>
          <w:sz w:val="24"/>
          <w:szCs w:val="24"/>
        </w:rPr>
        <w:t>Программа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предназначена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для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преподавателей,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ведущих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данную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дисциплину,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учебных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ассистентов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студентов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направления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010400.68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«Прикладная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математика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информатика»,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обучающихся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по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магистерской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программе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E04D7">
        <w:rPr>
          <w:sz w:val="24"/>
          <w:szCs w:val="24"/>
        </w:rPr>
        <w:t>Математическое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моделирование</w:t>
      </w:r>
      <w:r>
        <w:rPr>
          <w:sz w:val="24"/>
          <w:szCs w:val="24"/>
        </w:rPr>
        <w:t>»,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специализация</w:t>
      </w:r>
      <w:r w:rsidR="00200181">
        <w:rPr>
          <w:sz w:val="24"/>
          <w:szCs w:val="24"/>
        </w:rPr>
        <w:t xml:space="preserve"> </w:t>
      </w:r>
      <w:r w:rsidRPr="00EB2304">
        <w:rPr>
          <w:sz w:val="24"/>
          <w:szCs w:val="24"/>
        </w:rPr>
        <w:t>"Анализ</w:t>
      </w:r>
      <w:r w:rsidR="00200181">
        <w:rPr>
          <w:sz w:val="24"/>
          <w:szCs w:val="24"/>
        </w:rPr>
        <w:t xml:space="preserve"> </w:t>
      </w:r>
      <w:r w:rsidRPr="00EB2304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EB2304">
        <w:rPr>
          <w:sz w:val="24"/>
          <w:szCs w:val="24"/>
        </w:rPr>
        <w:t>принятие</w:t>
      </w:r>
      <w:r w:rsidR="00200181">
        <w:rPr>
          <w:sz w:val="24"/>
          <w:szCs w:val="24"/>
        </w:rPr>
        <w:t xml:space="preserve"> </w:t>
      </w:r>
      <w:r w:rsidRPr="00EB2304">
        <w:rPr>
          <w:sz w:val="24"/>
          <w:szCs w:val="24"/>
        </w:rPr>
        <w:t>решений"</w:t>
      </w:r>
      <w:r>
        <w:rPr>
          <w:sz w:val="24"/>
          <w:szCs w:val="24"/>
        </w:rPr>
        <w:t>,</w:t>
      </w:r>
      <w:r w:rsidR="00200181">
        <w:rPr>
          <w:sz w:val="24"/>
          <w:szCs w:val="24"/>
        </w:rPr>
        <w:t xml:space="preserve">  </w:t>
      </w:r>
      <w:r w:rsidRPr="00BE04D7">
        <w:rPr>
          <w:sz w:val="24"/>
          <w:szCs w:val="24"/>
        </w:rPr>
        <w:t>изучающих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дисциплину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07F65" w:rsidRPr="00607F65">
        <w:rPr>
          <w:sz w:val="24"/>
          <w:szCs w:val="24"/>
        </w:rPr>
        <w:t>Математические модели в деятельности банка</w:t>
      </w:r>
      <w:r>
        <w:rPr>
          <w:sz w:val="24"/>
          <w:szCs w:val="24"/>
        </w:rPr>
        <w:t>»</w:t>
      </w:r>
      <w:r w:rsidRPr="00BE04D7">
        <w:rPr>
          <w:sz w:val="24"/>
          <w:szCs w:val="24"/>
        </w:rPr>
        <w:t>.</w:t>
      </w:r>
    </w:p>
    <w:p w:rsidR="00657161" w:rsidRPr="00BE04D7" w:rsidRDefault="00657161" w:rsidP="00BE04D7">
      <w:pPr>
        <w:jc w:val="both"/>
        <w:rPr>
          <w:sz w:val="24"/>
          <w:szCs w:val="24"/>
        </w:rPr>
      </w:pPr>
    </w:p>
    <w:p w:rsidR="005E2786" w:rsidRPr="00BE04D7" w:rsidRDefault="005E2786" w:rsidP="00BE04D7">
      <w:pPr>
        <w:jc w:val="both"/>
        <w:rPr>
          <w:sz w:val="24"/>
          <w:szCs w:val="24"/>
        </w:rPr>
      </w:pPr>
      <w:r w:rsidRPr="00BE04D7">
        <w:rPr>
          <w:sz w:val="24"/>
          <w:szCs w:val="24"/>
        </w:rPr>
        <w:t>Программа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разработана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в</w:t>
      </w:r>
      <w:r w:rsidR="00200181">
        <w:rPr>
          <w:sz w:val="24"/>
          <w:szCs w:val="24"/>
        </w:rPr>
        <w:t xml:space="preserve"> </w:t>
      </w:r>
      <w:r w:rsidRPr="00BE04D7">
        <w:rPr>
          <w:sz w:val="24"/>
          <w:szCs w:val="24"/>
        </w:rPr>
        <w:t>соответствии</w:t>
      </w:r>
      <w:r w:rsidR="00200181">
        <w:rPr>
          <w:sz w:val="24"/>
          <w:szCs w:val="24"/>
        </w:rPr>
        <w:t xml:space="preserve"> </w:t>
      </w:r>
      <w:proofErr w:type="gramStart"/>
      <w:r w:rsidRPr="00BE04D7">
        <w:rPr>
          <w:sz w:val="24"/>
          <w:szCs w:val="24"/>
        </w:rPr>
        <w:t>с</w:t>
      </w:r>
      <w:proofErr w:type="gramEnd"/>
      <w:r w:rsidRPr="00BE04D7">
        <w:rPr>
          <w:sz w:val="24"/>
          <w:szCs w:val="24"/>
        </w:rPr>
        <w:t>:</w:t>
      </w:r>
    </w:p>
    <w:p w:rsidR="005E2786" w:rsidRPr="00BE04D7" w:rsidRDefault="005E2786" w:rsidP="00BE04D7">
      <w:pPr>
        <w:pStyle w:val="a1"/>
        <w:jc w:val="both"/>
        <w:rPr>
          <w:lang w:eastAsia="ru-RU"/>
        </w:rPr>
      </w:pPr>
      <w:r w:rsidRPr="00BE04D7">
        <w:rPr>
          <w:lang w:eastAsia="ru-RU"/>
        </w:rPr>
        <w:t>Рабочим</w:t>
      </w:r>
      <w:r w:rsidR="00200181">
        <w:rPr>
          <w:lang w:eastAsia="ru-RU"/>
        </w:rPr>
        <w:t xml:space="preserve"> </w:t>
      </w:r>
      <w:r w:rsidRPr="00BE04D7">
        <w:rPr>
          <w:lang w:eastAsia="ru-RU"/>
        </w:rPr>
        <w:t>учебным</w:t>
      </w:r>
      <w:r w:rsidR="00200181">
        <w:rPr>
          <w:lang w:eastAsia="ru-RU"/>
        </w:rPr>
        <w:t xml:space="preserve"> </w:t>
      </w:r>
      <w:r w:rsidRPr="00BE04D7">
        <w:rPr>
          <w:lang w:eastAsia="ru-RU"/>
        </w:rPr>
        <w:t>планом</w:t>
      </w:r>
      <w:r w:rsidR="00200181">
        <w:rPr>
          <w:lang w:eastAsia="ru-RU"/>
        </w:rPr>
        <w:t xml:space="preserve"> </w:t>
      </w:r>
      <w:r w:rsidRPr="00BE04D7">
        <w:rPr>
          <w:lang w:eastAsia="ru-RU"/>
        </w:rPr>
        <w:t>университета</w:t>
      </w:r>
      <w:r w:rsidR="00200181">
        <w:rPr>
          <w:lang w:eastAsia="ru-RU"/>
        </w:rPr>
        <w:t xml:space="preserve"> </w:t>
      </w:r>
      <w:r w:rsidRPr="00BE04D7">
        <w:rPr>
          <w:lang w:eastAsia="ru-RU"/>
        </w:rPr>
        <w:t>по</w:t>
      </w:r>
      <w:r w:rsidR="00200181">
        <w:rPr>
          <w:lang w:eastAsia="ru-RU"/>
        </w:rPr>
        <w:t xml:space="preserve"> </w:t>
      </w:r>
      <w:r w:rsidRPr="00BE04D7">
        <w:rPr>
          <w:lang w:eastAsia="ru-RU"/>
        </w:rPr>
        <w:t>направлению</w:t>
      </w:r>
      <w:r w:rsidR="00200181">
        <w:rPr>
          <w:lang w:eastAsia="ru-RU"/>
        </w:rPr>
        <w:t xml:space="preserve"> </w:t>
      </w:r>
      <w:r w:rsidRPr="00BE04D7">
        <w:t>010400.68</w:t>
      </w:r>
      <w:r w:rsidR="00200181">
        <w:t xml:space="preserve"> </w:t>
      </w:r>
      <w:r w:rsidRPr="00BE04D7">
        <w:t>«Прикладная</w:t>
      </w:r>
      <w:r w:rsidR="00200181">
        <w:t xml:space="preserve"> </w:t>
      </w:r>
      <w:r w:rsidRPr="00BE04D7">
        <w:t>математика</w:t>
      </w:r>
      <w:r w:rsidR="00200181">
        <w:t xml:space="preserve"> </w:t>
      </w:r>
      <w:r w:rsidRPr="00BE04D7">
        <w:t>и</w:t>
      </w:r>
      <w:r w:rsidR="00200181">
        <w:t xml:space="preserve"> </w:t>
      </w:r>
      <w:r w:rsidRPr="00BE04D7">
        <w:t>информатика»</w:t>
      </w:r>
      <w:r w:rsidR="00200181">
        <w:t xml:space="preserve"> </w:t>
      </w:r>
      <w:r>
        <w:t>подготовки</w:t>
      </w:r>
      <w:r w:rsidR="00200181">
        <w:t xml:space="preserve"> </w:t>
      </w:r>
      <w:r>
        <w:t>магистра</w:t>
      </w:r>
      <w:r w:rsidRPr="00BE04D7">
        <w:rPr>
          <w:lang w:eastAsia="ru-RU"/>
        </w:rPr>
        <w:t>,</w:t>
      </w:r>
      <w:r w:rsidR="00200181">
        <w:rPr>
          <w:lang w:eastAsia="ru-RU"/>
        </w:rPr>
        <w:t xml:space="preserve"> </w:t>
      </w:r>
      <w:r w:rsidRPr="00BE04D7">
        <w:rPr>
          <w:lang w:eastAsia="ru-RU"/>
        </w:rPr>
        <w:t>утвержденным</w:t>
      </w:r>
      <w:r w:rsidR="00200181">
        <w:rPr>
          <w:lang w:eastAsia="ru-RU"/>
        </w:rPr>
        <w:t xml:space="preserve">  </w:t>
      </w:r>
      <w:r>
        <w:rPr>
          <w:lang w:eastAsia="ru-RU"/>
        </w:rPr>
        <w:t>16</w:t>
      </w:r>
      <w:r w:rsidR="00200181">
        <w:rPr>
          <w:lang w:eastAsia="ru-RU"/>
        </w:rPr>
        <w:t xml:space="preserve"> </w:t>
      </w:r>
      <w:r>
        <w:rPr>
          <w:lang w:eastAsia="ru-RU"/>
        </w:rPr>
        <w:t>июля</w:t>
      </w:r>
      <w:r w:rsidR="00200181">
        <w:rPr>
          <w:lang w:eastAsia="ru-RU"/>
        </w:rPr>
        <w:t xml:space="preserve"> </w:t>
      </w:r>
      <w:r w:rsidRPr="00BE04D7">
        <w:rPr>
          <w:lang w:eastAsia="ru-RU"/>
        </w:rPr>
        <w:t>201</w:t>
      </w:r>
      <w:r>
        <w:rPr>
          <w:lang w:eastAsia="ru-RU"/>
        </w:rPr>
        <w:t>2</w:t>
      </w:r>
      <w:r w:rsidR="00607F65">
        <w:rPr>
          <w:lang w:eastAsia="ru-RU"/>
        </w:rPr>
        <w:t xml:space="preserve"> </w:t>
      </w:r>
      <w:r w:rsidRPr="00BE04D7">
        <w:rPr>
          <w:lang w:eastAsia="ru-RU"/>
        </w:rPr>
        <w:t>г.</w:t>
      </w:r>
    </w:p>
    <w:p w:rsidR="005E2786" w:rsidRDefault="005E2786" w:rsidP="005D664A">
      <w:pPr>
        <w:pStyle w:val="a6"/>
        <w:spacing w:after="0"/>
        <w:ind w:firstLine="720"/>
        <w:jc w:val="both"/>
        <w:rPr>
          <w:b/>
          <w:bCs/>
          <w:sz w:val="28"/>
          <w:szCs w:val="28"/>
        </w:rPr>
      </w:pPr>
    </w:p>
    <w:p w:rsidR="005E2786" w:rsidRDefault="005E2786" w:rsidP="009560E1">
      <w:pPr>
        <w:pStyle w:val="1"/>
      </w:pPr>
      <w:r>
        <w:t>2.</w:t>
      </w:r>
      <w:r w:rsidR="00200181">
        <w:t xml:space="preserve"> </w:t>
      </w:r>
      <w:r>
        <w:t>Цели</w:t>
      </w:r>
      <w:r w:rsidR="00200181">
        <w:t xml:space="preserve"> </w:t>
      </w:r>
      <w:r>
        <w:t>освоения</w:t>
      </w:r>
      <w:r w:rsidR="00200181">
        <w:t xml:space="preserve"> </w:t>
      </w:r>
      <w:r>
        <w:t>дисциплины</w:t>
      </w:r>
    </w:p>
    <w:p w:rsidR="005E2786" w:rsidRDefault="005E2786" w:rsidP="00BB7E18">
      <w:pPr>
        <w:pStyle w:val="a6"/>
        <w:ind w:firstLine="720"/>
        <w:jc w:val="both"/>
        <w:rPr>
          <w:sz w:val="24"/>
          <w:szCs w:val="24"/>
        </w:rPr>
      </w:pPr>
      <w:r w:rsidRPr="00F80568">
        <w:rPr>
          <w:sz w:val="24"/>
          <w:szCs w:val="24"/>
        </w:rPr>
        <w:t>Целью</w:t>
      </w:r>
      <w:r w:rsidR="00200181">
        <w:rPr>
          <w:sz w:val="24"/>
          <w:szCs w:val="24"/>
        </w:rPr>
        <w:t xml:space="preserve"> </w:t>
      </w:r>
      <w:r w:rsidRPr="00F80568">
        <w:rPr>
          <w:sz w:val="24"/>
          <w:szCs w:val="24"/>
        </w:rPr>
        <w:t>дисциплины</w:t>
      </w:r>
      <w:r w:rsidR="00200181">
        <w:rPr>
          <w:sz w:val="24"/>
          <w:szCs w:val="24"/>
        </w:rPr>
        <w:t xml:space="preserve"> </w:t>
      </w:r>
      <w:r w:rsidRPr="00F80568">
        <w:rPr>
          <w:sz w:val="24"/>
          <w:szCs w:val="24"/>
        </w:rPr>
        <w:t>«</w:t>
      </w:r>
      <w:r w:rsidR="00607F65" w:rsidRPr="00607F65">
        <w:rPr>
          <w:sz w:val="24"/>
          <w:szCs w:val="24"/>
        </w:rPr>
        <w:t>Математические модели в деятельности банка</w:t>
      </w:r>
      <w:r w:rsidRPr="00F80568">
        <w:rPr>
          <w:sz w:val="24"/>
          <w:szCs w:val="24"/>
        </w:rPr>
        <w:t>»</w:t>
      </w:r>
      <w:r w:rsidR="00200181">
        <w:rPr>
          <w:sz w:val="24"/>
          <w:szCs w:val="24"/>
        </w:rPr>
        <w:t xml:space="preserve"> </w:t>
      </w:r>
      <w:r w:rsidRPr="00F80568">
        <w:rPr>
          <w:sz w:val="24"/>
          <w:szCs w:val="24"/>
        </w:rPr>
        <w:t>является</w:t>
      </w:r>
      <w:r w:rsidR="00200181">
        <w:rPr>
          <w:sz w:val="24"/>
          <w:szCs w:val="24"/>
        </w:rPr>
        <w:t xml:space="preserve"> </w:t>
      </w:r>
      <w:r w:rsidR="00BB7E18">
        <w:rPr>
          <w:sz w:val="24"/>
          <w:szCs w:val="24"/>
        </w:rPr>
        <w:t>освоение</w:t>
      </w:r>
      <w:r w:rsidR="00200181">
        <w:rPr>
          <w:sz w:val="24"/>
          <w:szCs w:val="24"/>
        </w:rPr>
        <w:t xml:space="preserve"> </w:t>
      </w:r>
      <w:r w:rsidRPr="00BB7E18">
        <w:rPr>
          <w:sz w:val="24"/>
          <w:szCs w:val="24"/>
        </w:rPr>
        <w:t>студентами</w:t>
      </w:r>
      <w:r w:rsidR="00BB7E18">
        <w:rPr>
          <w:sz w:val="24"/>
          <w:szCs w:val="24"/>
        </w:rPr>
        <w:t xml:space="preserve"> базовых конструкций, лежащих в основе управления банков, с особенным акцентом на сферу управления принятыми банком рисками</w:t>
      </w:r>
      <w:r w:rsidRPr="00BB7E18">
        <w:rPr>
          <w:sz w:val="24"/>
          <w:szCs w:val="24"/>
        </w:rPr>
        <w:t>.</w:t>
      </w:r>
      <w:r w:rsidR="00200181">
        <w:rPr>
          <w:sz w:val="24"/>
          <w:szCs w:val="24"/>
        </w:rPr>
        <w:t xml:space="preserve"> </w:t>
      </w:r>
    </w:p>
    <w:p w:rsidR="00090FBB" w:rsidRDefault="005E2786" w:rsidP="00090FBB">
      <w:pPr>
        <w:pStyle w:val="a6"/>
        <w:ind w:firstLine="720"/>
        <w:jc w:val="both"/>
        <w:rPr>
          <w:sz w:val="24"/>
          <w:szCs w:val="24"/>
        </w:rPr>
      </w:pPr>
      <w:r w:rsidRPr="00F80568">
        <w:rPr>
          <w:sz w:val="24"/>
          <w:szCs w:val="24"/>
        </w:rPr>
        <w:t>В</w:t>
      </w:r>
      <w:r w:rsidR="00200181">
        <w:rPr>
          <w:sz w:val="24"/>
          <w:szCs w:val="24"/>
        </w:rPr>
        <w:t xml:space="preserve"> </w:t>
      </w:r>
      <w:r w:rsidRPr="00F80568">
        <w:rPr>
          <w:sz w:val="24"/>
          <w:szCs w:val="24"/>
        </w:rPr>
        <w:t>курсе</w:t>
      </w:r>
      <w:r w:rsidR="00200181">
        <w:rPr>
          <w:sz w:val="24"/>
          <w:szCs w:val="24"/>
        </w:rPr>
        <w:t xml:space="preserve"> </w:t>
      </w:r>
      <w:r w:rsidRPr="00F80568">
        <w:rPr>
          <w:sz w:val="24"/>
          <w:szCs w:val="24"/>
        </w:rPr>
        <w:t>рассматривается</w:t>
      </w:r>
      <w:r w:rsidR="00200181">
        <w:rPr>
          <w:sz w:val="24"/>
          <w:szCs w:val="24"/>
        </w:rPr>
        <w:t xml:space="preserve"> </w:t>
      </w:r>
      <w:r w:rsidRPr="00F80568">
        <w:rPr>
          <w:sz w:val="24"/>
          <w:szCs w:val="24"/>
        </w:rPr>
        <w:t>ряд</w:t>
      </w:r>
      <w:r w:rsidR="00200181">
        <w:rPr>
          <w:sz w:val="24"/>
          <w:szCs w:val="24"/>
        </w:rPr>
        <w:t xml:space="preserve"> </w:t>
      </w:r>
      <w:r w:rsidRPr="00F80568">
        <w:rPr>
          <w:sz w:val="24"/>
          <w:szCs w:val="24"/>
        </w:rPr>
        <w:t>фундаментальных</w:t>
      </w:r>
      <w:r w:rsidR="00200181">
        <w:rPr>
          <w:sz w:val="24"/>
          <w:szCs w:val="24"/>
        </w:rPr>
        <w:t xml:space="preserve"> </w:t>
      </w:r>
      <w:r w:rsidR="00BB7E18">
        <w:rPr>
          <w:sz w:val="24"/>
          <w:szCs w:val="24"/>
        </w:rPr>
        <w:t>математических моделей, используемых в деятельности банка; описываются основные документы, в соответствии с принципами которых строятся данные модели. Основными такими документами</w:t>
      </w:r>
      <w:r w:rsidR="00200181">
        <w:rPr>
          <w:sz w:val="24"/>
          <w:szCs w:val="24"/>
        </w:rPr>
        <w:t xml:space="preserve"> </w:t>
      </w:r>
      <w:r w:rsidR="00BB7E18">
        <w:rPr>
          <w:sz w:val="24"/>
          <w:szCs w:val="24"/>
        </w:rPr>
        <w:t xml:space="preserve">являются международные соглашения, регулирующие деятельность банков – Базель </w:t>
      </w:r>
      <w:r w:rsidR="00BB7E18">
        <w:rPr>
          <w:sz w:val="24"/>
          <w:szCs w:val="24"/>
          <w:lang w:val="en-US"/>
        </w:rPr>
        <w:t>II</w:t>
      </w:r>
      <w:r w:rsidR="00BB7E18">
        <w:rPr>
          <w:sz w:val="24"/>
          <w:szCs w:val="24"/>
        </w:rPr>
        <w:t xml:space="preserve"> и </w:t>
      </w:r>
      <w:r w:rsidR="00BB7E18">
        <w:rPr>
          <w:sz w:val="24"/>
          <w:szCs w:val="24"/>
          <w:lang w:val="en-US"/>
        </w:rPr>
        <w:t>III</w:t>
      </w:r>
      <w:r w:rsidR="00BB7E18">
        <w:rPr>
          <w:sz w:val="24"/>
          <w:szCs w:val="24"/>
        </w:rPr>
        <w:t>. Отдельное внимание уделяется математическим моделям управления персоналом, принимающим риски.</w:t>
      </w:r>
    </w:p>
    <w:p w:rsidR="005E2786" w:rsidRPr="00090FBB" w:rsidRDefault="00090FBB" w:rsidP="00090FBB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курса определена высоким приоритетом, который Банк России установил для задачи внедрения стандартов Базель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 российской банковской системе.</w:t>
      </w:r>
    </w:p>
    <w:p w:rsidR="005E2786" w:rsidRDefault="005E2786" w:rsidP="009560E1">
      <w:pPr>
        <w:pStyle w:val="1"/>
      </w:pPr>
      <w:r>
        <w:t>3.</w:t>
      </w:r>
      <w:r w:rsidR="00200181">
        <w:t xml:space="preserve"> </w:t>
      </w:r>
      <w:proofErr w:type="gramStart"/>
      <w:r>
        <w:t>Компетенции</w:t>
      </w:r>
      <w:r w:rsidR="00200181">
        <w:t xml:space="preserve"> </w:t>
      </w:r>
      <w:r>
        <w:t>обучающегося,</w:t>
      </w:r>
      <w:r w:rsidR="00200181">
        <w:t xml:space="preserve"> </w:t>
      </w:r>
      <w:r>
        <w:t>формируемые</w:t>
      </w:r>
      <w:r w:rsidR="00200181">
        <w:t xml:space="preserve"> </w:t>
      </w:r>
      <w:r>
        <w:t>в</w:t>
      </w:r>
      <w:r w:rsidR="00200181">
        <w:t xml:space="preserve"> </w:t>
      </w:r>
      <w:r>
        <w:t>результате</w:t>
      </w:r>
      <w:r w:rsidR="00200181">
        <w:t xml:space="preserve"> </w:t>
      </w:r>
      <w:r>
        <w:t>освоения</w:t>
      </w:r>
      <w:r w:rsidR="00200181">
        <w:t xml:space="preserve"> </w:t>
      </w:r>
      <w:r>
        <w:t>дисциплины</w:t>
      </w:r>
      <w:proofErr w:type="gramEnd"/>
    </w:p>
    <w:p w:rsidR="005E2786" w:rsidRDefault="005E2786" w:rsidP="00FE3A70">
      <w:pPr>
        <w:rPr>
          <w:sz w:val="24"/>
          <w:szCs w:val="24"/>
        </w:rPr>
      </w:pPr>
      <w:r w:rsidRPr="00FE3A70">
        <w:rPr>
          <w:sz w:val="24"/>
          <w:szCs w:val="24"/>
        </w:rPr>
        <w:t>В</w:t>
      </w:r>
      <w:r w:rsidR="00200181">
        <w:rPr>
          <w:sz w:val="24"/>
          <w:szCs w:val="24"/>
        </w:rPr>
        <w:t xml:space="preserve"> </w:t>
      </w:r>
      <w:r w:rsidRPr="00FE3A70">
        <w:rPr>
          <w:sz w:val="24"/>
          <w:szCs w:val="24"/>
        </w:rPr>
        <w:t>результате</w:t>
      </w:r>
      <w:r w:rsidR="00200181">
        <w:rPr>
          <w:sz w:val="24"/>
          <w:szCs w:val="24"/>
        </w:rPr>
        <w:t xml:space="preserve"> </w:t>
      </w:r>
      <w:r w:rsidRPr="00FE3A70">
        <w:rPr>
          <w:sz w:val="24"/>
          <w:szCs w:val="24"/>
        </w:rPr>
        <w:t>освоения</w:t>
      </w:r>
      <w:r w:rsidR="00200181">
        <w:rPr>
          <w:sz w:val="24"/>
          <w:szCs w:val="24"/>
        </w:rPr>
        <w:t xml:space="preserve"> </w:t>
      </w:r>
      <w:r w:rsidRPr="00FE3A70">
        <w:rPr>
          <w:sz w:val="24"/>
          <w:szCs w:val="24"/>
        </w:rPr>
        <w:t>дисциплины</w:t>
      </w:r>
      <w:r w:rsidR="00200181">
        <w:rPr>
          <w:sz w:val="24"/>
          <w:szCs w:val="24"/>
        </w:rPr>
        <w:t xml:space="preserve"> </w:t>
      </w:r>
      <w:r w:rsidRPr="00FE3A70">
        <w:rPr>
          <w:sz w:val="24"/>
          <w:szCs w:val="24"/>
        </w:rPr>
        <w:t>студент</w:t>
      </w:r>
      <w:r w:rsidR="00200181">
        <w:rPr>
          <w:sz w:val="24"/>
          <w:szCs w:val="24"/>
        </w:rPr>
        <w:t xml:space="preserve"> </w:t>
      </w:r>
      <w:r w:rsidRPr="00FE3A70">
        <w:rPr>
          <w:sz w:val="24"/>
          <w:szCs w:val="24"/>
        </w:rPr>
        <w:t>должен:</w:t>
      </w:r>
    </w:p>
    <w:p w:rsidR="005E2786" w:rsidRPr="00FE3A70" w:rsidRDefault="005E2786" w:rsidP="00FE3A70">
      <w:pPr>
        <w:rPr>
          <w:sz w:val="24"/>
          <w:szCs w:val="24"/>
        </w:rPr>
      </w:pPr>
    </w:p>
    <w:p w:rsidR="006F2775" w:rsidRPr="00090FBB" w:rsidRDefault="005E2786" w:rsidP="00EB2304">
      <w:pPr>
        <w:pStyle w:val="Normal1"/>
        <w:ind w:right="-3"/>
        <w:jc w:val="both"/>
        <w:rPr>
          <w:sz w:val="24"/>
          <w:szCs w:val="24"/>
        </w:rPr>
      </w:pPr>
      <w:proofErr w:type="gramStart"/>
      <w:r w:rsidRPr="00F80568">
        <w:rPr>
          <w:i/>
          <w:iCs/>
          <w:sz w:val="24"/>
          <w:szCs w:val="24"/>
        </w:rPr>
        <w:t>Знать:</w:t>
      </w:r>
      <w:r w:rsidR="00200181">
        <w:rPr>
          <w:i/>
          <w:iCs/>
        </w:rPr>
        <w:t xml:space="preserve"> </w:t>
      </w:r>
      <w:r w:rsidRPr="006F2775">
        <w:rPr>
          <w:sz w:val="24"/>
          <w:szCs w:val="24"/>
        </w:rPr>
        <w:t>теоретические</w:t>
      </w:r>
      <w:r w:rsidR="00200181" w:rsidRPr="006F2775">
        <w:rPr>
          <w:sz w:val="24"/>
          <w:szCs w:val="24"/>
        </w:rPr>
        <w:t xml:space="preserve"> </w:t>
      </w:r>
      <w:r w:rsidRPr="006F2775">
        <w:rPr>
          <w:sz w:val="24"/>
          <w:szCs w:val="24"/>
        </w:rPr>
        <w:t>основы</w:t>
      </w:r>
      <w:r w:rsidR="00200181" w:rsidRPr="006F2775">
        <w:rPr>
          <w:sz w:val="24"/>
          <w:szCs w:val="24"/>
        </w:rPr>
        <w:t xml:space="preserve"> </w:t>
      </w:r>
      <w:r w:rsidRPr="006F2775">
        <w:rPr>
          <w:sz w:val="24"/>
          <w:szCs w:val="24"/>
        </w:rPr>
        <w:t>современных</w:t>
      </w:r>
      <w:r w:rsidR="00200181" w:rsidRPr="006F2775">
        <w:rPr>
          <w:sz w:val="24"/>
          <w:szCs w:val="24"/>
        </w:rPr>
        <w:t xml:space="preserve"> </w:t>
      </w:r>
      <w:r w:rsidR="006F2775">
        <w:rPr>
          <w:sz w:val="24"/>
          <w:szCs w:val="24"/>
        </w:rPr>
        <w:t xml:space="preserve">математических </w:t>
      </w:r>
      <w:r w:rsidRPr="006F2775">
        <w:rPr>
          <w:sz w:val="24"/>
          <w:szCs w:val="24"/>
        </w:rPr>
        <w:t>моделей</w:t>
      </w:r>
      <w:r w:rsidR="00200181" w:rsidRPr="006F2775">
        <w:rPr>
          <w:sz w:val="24"/>
          <w:szCs w:val="24"/>
        </w:rPr>
        <w:t xml:space="preserve"> </w:t>
      </w:r>
      <w:r w:rsidR="006F2775" w:rsidRPr="006F2775">
        <w:rPr>
          <w:sz w:val="24"/>
          <w:szCs w:val="24"/>
        </w:rPr>
        <w:t>в де</w:t>
      </w:r>
      <w:r w:rsidR="006F2775">
        <w:rPr>
          <w:sz w:val="24"/>
          <w:szCs w:val="24"/>
        </w:rPr>
        <w:t>ятельности банка; ограничения и недостатки данных моделей; результаты актуальных исследований, развивающих существующие модели</w:t>
      </w:r>
      <w:r w:rsidR="00090FBB">
        <w:rPr>
          <w:sz w:val="24"/>
          <w:szCs w:val="24"/>
        </w:rPr>
        <w:t xml:space="preserve"> и направленные на устранение указанных недостатков; область применения математических моделей и ее ограничение; основные определения рисков (кредитного, рыночного, операционного, ликвидности); требования Базель </w:t>
      </w:r>
      <w:r w:rsidR="00090FBB">
        <w:rPr>
          <w:sz w:val="24"/>
          <w:szCs w:val="24"/>
          <w:lang w:val="en-US"/>
        </w:rPr>
        <w:t>II</w:t>
      </w:r>
      <w:r w:rsidR="00090FBB">
        <w:rPr>
          <w:sz w:val="24"/>
          <w:szCs w:val="24"/>
        </w:rPr>
        <w:t xml:space="preserve"> и </w:t>
      </w:r>
      <w:r w:rsidR="00090FBB">
        <w:rPr>
          <w:sz w:val="24"/>
          <w:szCs w:val="24"/>
          <w:lang w:val="en-US"/>
        </w:rPr>
        <w:t>III</w:t>
      </w:r>
      <w:r w:rsidR="00090FBB">
        <w:rPr>
          <w:sz w:val="24"/>
          <w:szCs w:val="24"/>
        </w:rPr>
        <w:t xml:space="preserve"> в отношении банков как на международном уровне, так и в российском контексте</w:t>
      </w:r>
      <w:r w:rsidR="00EF37EC">
        <w:rPr>
          <w:sz w:val="24"/>
          <w:szCs w:val="24"/>
        </w:rPr>
        <w:t>.</w:t>
      </w:r>
      <w:proofErr w:type="gramEnd"/>
    </w:p>
    <w:p w:rsidR="005E2786" w:rsidRPr="001462C4" w:rsidRDefault="005E2786" w:rsidP="00FE3A70">
      <w:pPr>
        <w:pStyle w:val="Normal1"/>
        <w:ind w:right="-3"/>
        <w:jc w:val="both"/>
        <w:rPr>
          <w:sz w:val="24"/>
          <w:szCs w:val="24"/>
          <w:highlight w:val="yellow"/>
        </w:rPr>
      </w:pPr>
    </w:p>
    <w:p w:rsidR="005E2786" w:rsidRDefault="005E2786" w:rsidP="00EF37EC">
      <w:pPr>
        <w:pStyle w:val="Normal1"/>
        <w:ind w:right="-3"/>
        <w:jc w:val="both"/>
        <w:rPr>
          <w:sz w:val="24"/>
          <w:szCs w:val="24"/>
        </w:rPr>
      </w:pPr>
      <w:r w:rsidRPr="003C41ED">
        <w:rPr>
          <w:i/>
          <w:iCs/>
          <w:sz w:val="24"/>
          <w:szCs w:val="24"/>
        </w:rPr>
        <w:t>Уметь:</w:t>
      </w:r>
      <w:r w:rsidR="00200181">
        <w:rPr>
          <w:i/>
          <w:iCs/>
        </w:rPr>
        <w:t xml:space="preserve"> </w:t>
      </w:r>
      <w:r w:rsidR="00EF37EC">
        <w:rPr>
          <w:sz w:val="24"/>
          <w:szCs w:val="24"/>
        </w:rPr>
        <w:t xml:space="preserve">обрабатывать и преобразовывать при необходимости данные, лежащие в основе математических моделей оценки риска; </w:t>
      </w:r>
      <w:r w:rsidR="00EF37EC" w:rsidRPr="00EF37EC">
        <w:rPr>
          <w:sz w:val="24"/>
          <w:szCs w:val="24"/>
        </w:rPr>
        <w:t>рассчитывать</w:t>
      </w:r>
      <w:r w:rsidR="00EF37EC">
        <w:rPr>
          <w:sz w:val="24"/>
          <w:szCs w:val="24"/>
        </w:rPr>
        <w:t xml:space="preserve"> меру кредитного, рыночного, операционного рисков; оценивать достаточность капитала банка; проверять (</w:t>
      </w:r>
      <w:proofErr w:type="spellStart"/>
      <w:r w:rsidR="00EF37EC">
        <w:rPr>
          <w:sz w:val="24"/>
          <w:szCs w:val="24"/>
        </w:rPr>
        <w:t>валидировать</w:t>
      </w:r>
      <w:proofErr w:type="spellEnd"/>
      <w:r w:rsidR="00EF37EC">
        <w:rPr>
          <w:sz w:val="24"/>
          <w:szCs w:val="24"/>
        </w:rPr>
        <w:t xml:space="preserve">) построенные модели оценки рисков; оценивать параметры оптимальных </w:t>
      </w:r>
      <w:r w:rsidR="00EF37EC">
        <w:rPr>
          <w:sz w:val="24"/>
          <w:szCs w:val="24"/>
        </w:rPr>
        <w:lastRenderedPageBreak/>
        <w:t xml:space="preserve">мотивационных контрактов в математической модели управления сотрудниками, принимающими риски. </w:t>
      </w:r>
    </w:p>
    <w:p w:rsidR="00EF37EC" w:rsidRPr="001462C4" w:rsidRDefault="00EF37EC" w:rsidP="00EF37EC">
      <w:pPr>
        <w:pStyle w:val="Normal1"/>
        <w:ind w:right="-3"/>
        <w:jc w:val="both"/>
        <w:rPr>
          <w:i/>
          <w:iCs/>
          <w:highlight w:val="yellow"/>
        </w:rPr>
      </w:pPr>
    </w:p>
    <w:p w:rsidR="005E2786" w:rsidRDefault="005E2786" w:rsidP="003C41ED">
      <w:pPr>
        <w:pStyle w:val="a1"/>
        <w:numPr>
          <w:ilvl w:val="0"/>
          <w:numId w:val="0"/>
        </w:numPr>
        <w:jc w:val="both"/>
        <w:rPr>
          <w:i/>
          <w:iCs/>
          <w:lang w:eastAsia="ru-RU"/>
        </w:rPr>
      </w:pPr>
      <w:r w:rsidRPr="003C41ED">
        <w:rPr>
          <w:i/>
          <w:iCs/>
          <w:lang w:eastAsia="ru-RU"/>
        </w:rPr>
        <w:t>Владеть:</w:t>
      </w:r>
      <w:r w:rsidR="00200181">
        <w:rPr>
          <w:i/>
          <w:iCs/>
          <w:lang w:eastAsia="ru-RU"/>
        </w:rPr>
        <w:t xml:space="preserve"> </w:t>
      </w:r>
      <w:r w:rsidRPr="00EF37EC">
        <w:rPr>
          <w:lang w:eastAsia="ru-RU"/>
        </w:rPr>
        <w:t>терминологией</w:t>
      </w:r>
      <w:r w:rsidR="00200181" w:rsidRPr="00EF37EC">
        <w:rPr>
          <w:lang w:eastAsia="ru-RU"/>
        </w:rPr>
        <w:t xml:space="preserve"> </w:t>
      </w:r>
      <w:r w:rsidR="00EF37EC" w:rsidRPr="00EF37EC">
        <w:rPr>
          <w:lang w:eastAsia="ru-RU"/>
        </w:rPr>
        <w:t xml:space="preserve">Базель </w:t>
      </w:r>
      <w:r w:rsidR="00EF37EC" w:rsidRPr="00EF37EC">
        <w:rPr>
          <w:lang w:val="en-US" w:eastAsia="ru-RU"/>
        </w:rPr>
        <w:t>II</w:t>
      </w:r>
      <w:r w:rsidR="00EF37EC" w:rsidRPr="00EF37EC">
        <w:rPr>
          <w:lang w:eastAsia="ru-RU"/>
        </w:rPr>
        <w:t xml:space="preserve"> и </w:t>
      </w:r>
      <w:r w:rsidR="00EF37EC" w:rsidRPr="00EF37EC">
        <w:rPr>
          <w:lang w:val="en-US" w:eastAsia="ru-RU"/>
        </w:rPr>
        <w:t>III</w:t>
      </w:r>
      <w:r w:rsidR="00EF37EC" w:rsidRPr="00EF37EC">
        <w:rPr>
          <w:lang w:eastAsia="ru-RU"/>
        </w:rPr>
        <w:t xml:space="preserve">; </w:t>
      </w:r>
      <w:r w:rsidRPr="00EF37EC">
        <w:rPr>
          <w:lang w:eastAsia="ru-RU"/>
        </w:rPr>
        <w:t>методами</w:t>
      </w:r>
      <w:r w:rsidR="00EF37EC" w:rsidRPr="00EF37EC">
        <w:rPr>
          <w:lang w:eastAsia="ru-RU"/>
        </w:rPr>
        <w:t xml:space="preserve">, используемыми при оценке риска (оценка границы потерь, ожидаемого превышения границы потерь, </w:t>
      </w:r>
      <w:proofErr w:type="spellStart"/>
      <w:r w:rsidR="00EF37EC" w:rsidRPr="00EF37EC">
        <w:rPr>
          <w:lang w:eastAsia="ru-RU"/>
        </w:rPr>
        <w:t>дискриминантного</w:t>
      </w:r>
      <w:proofErr w:type="spellEnd"/>
      <w:r w:rsidR="00EF37EC" w:rsidRPr="00EF37EC">
        <w:rPr>
          <w:lang w:eastAsia="ru-RU"/>
        </w:rPr>
        <w:t xml:space="preserve"> анализа)</w:t>
      </w:r>
      <w:r w:rsidRPr="00EF37EC">
        <w:rPr>
          <w:lang w:eastAsia="ru-RU"/>
        </w:rPr>
        <w:t>.</w:t>
      </w:r>
    </w:p>
    <w:p w:rsidR="005E2786" w:rsidRPr="00FE3A70" w:rsidRDefault="005E2786" w:rsidP="00FE3A70">
      <w:pPr>
        <w:pStyle w:val="a1"/>
        <w:numPr>
          <w:ilvl w:val="0"/>
          <w:numId w:val="0"/>
        </w:numPr>
        <w:rPr>
          <w:i/>
          <w:iCs/>
          <w:lang w:eastAsia="ru-RU"/>
        </w:rPr>
      </w:pPr>
    </w:p>
    <w:p w:rsidR="005E2786" w:rsidRPr="00FE3A70" w:rsidRDefault="005E2786" w:rsidP="00FE3A70">
      <w:pPr>
        <w:rPr>
          <w:sz w:val="24"/>
          <w:szCs w:val="24"/>
        </w:rPr>
      </w:pPr>
      <w:r w:rsidRPr="003F5101">
        <w:rPr>
          <w:sz w:val="24"/>
          <w:szCs w:val="24"/>
        </w:rPr>
        <w:t>В</w:t>
      </w:r>
      <w:r w:rsidR="00200181">
        <w:rPr>
          <w:sz w:val="24"/>
          <w:szCs w:val="24"/>
        </w:rPr>
        <w:t xml:space="preserve"> </w:t>
      </w:r>
      <w:r w:rsidRPr="003F5101">
        <w:rPr>
          <w:sz w:val="24"/>
          <w:szCs w:val="24"/>
        </w:rPr>
        <w:t>результате</w:t>
      </w:r>
      <w:r w:rsidR="00200181">
        <w:rPr>
          <w:sz w:val="24"/>
          <w:szCs w:val="24"/>
        </w:rPr>
        <w:t xml:space="preserve"> </w:t>
      </w:r>
      <w:r w:rsidRPr="003F5101">
        <w:rPr>
          <w:sz w:val="24"/>
          <w:szCs w:val="24"/>
        </w:rPr>
        <w:t>освоения</w:t>
      </w:r>
      <w:r w:rsidR="00200181">
        <w:rPr>
          <w:sz w:val="24"/>
          <w:szCs w:val="24"/>
        </w:rPr>
        <w:t xml:space="preserve"> </w:t>
      </w:r>
      <w:r w:rsidRPr="003F5101">
        <w:rPr>
          <w:sz w:val="24"/>
          <w:szCs w:val="24"/>
        </w:rPr>
        <w:t>дисциплины</w:t>
      </w:r>
      <w:r w:rsidR="00200181">
        <w:rPr>
          <w:sz w:val="24"/>
          <w:szCs w:val="24"/>
        </w:rPr>
        <w:t xml:space="preserve"> </w:t>
      </w:r>
      <w:r w:rsidRPr="003F5101">
        <w:rPr>
          <w:sz w:val="24"/>
          <w:szCs w:val="24"/>
        </w:rPr>
        <w:t>студент</w:t>
      </w:r>
      <w:r w:rsidR="00200181">
        <w:rPr>
          <w:sz w:val="24"/>
          <w:szCs w:val="24"/>
        </w:rPr>
        <w:t xml:space="preserve"> </w:t>
      </w:r>
      <w:r w:rsidRPr="003F5101">
        <w:rPr>
          <w:sz w:val="24"/>
          <w:szCs w:val="24"/>
        </w:rPr>
        <w:t>осваивает</w:t>
      </w:r>
      <w:r w:rsidR="00200181">
        <w:rPr>
          <w:sz w:val="24"/>
          <w:szCs w:val="24"/>
        </w:rPr>
        <w:t xml:space="preserve"> </w:t>
      </w:r>
      <w:r w:rsidRPr="003F5101">
        <w:rPr>
          <w:sz w:val="24"/>
          <w:szCs w:val="24"/>
        </w:rPr>
        <w:t>следующие</w:t>
      </w:r>
      <w:r w:rsidR="00200181">
        <w:rPr>
          <w:sz w:val="24"/>
          <w:szCs w:val="24"/>
        </w:rPr>
        <w:t xml:space="preserve"> </w:t>
      </w:r>
      <w:r w:rsidRPr="003F5101">
        <w:rPr>
          <w:sz w:val="24"/>
          <w:szCs w:val="24"/>
        </w:rPr>
        <w:t>компетенции: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850"/>
        <w:gridCol w:w="4678"/>
        <w:gridCol w:w="2126"/>
      </w:tblGrid>
      <w:tr w:rsidR="005E2786" w:rsidRPr="00D75008">
        <w:trPr>
          <w:cantSplit/>
          <w:tblHeader/>
        </w:trPr>
        <w:tc>
          <w:tcPr>
            <w:tcW w:w="2235" w:type="dxa"/>
            <w:vAlign w:val="center"/>
          </w:tcPr>
          <w:p w:rsidR="005E2786" w:rsidRPr="00D75008" w:rsidRDefault="005E2786" w:rsidP="00A838A9">
            <w:pPr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5E2786" w:rsidRPr="00D75008" w:rsidRDefault="005E2786" w:rsidP="00A838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Код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по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ФГОС/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НИУ</w:t>
            </w:r>
          </w:p>
        </w:tc>
        <w:tc>
          <w:tcPr>
            <w:tcW w:w="4678" w:type="dxa"/>
            <w:vAlign w:val="center"/>
          </w:tcPr>
          <w:p w:rsidR="005E2786" w:rsidRPr="00D75008" w:rsidRDefault="005E2786" w:rsidP="00A838A9">
            <w:pPr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Дескрипторы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–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основные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признаки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освоения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(показатели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достижения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результата)</w:t>
            </w:r>
          </w:p>
        </w:tc>
        <w:tc>
          <w:tcPr>
            <w:tcW w:w="2126" w:type="dxa"/>
            <w:vAlign w:val="center"/>
          </w:tcPr>
          <w:p w:rsidR="005E2786" w:rsidRPr="00D75008" w:rsidRDefault="005E2786" w:rsidP="00A838A9">
            <w:pPr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Формы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методы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обучения,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способствующие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формированию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развитию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компетенции</w:t>
            </w:r>
          </w:p>
        </w:tc>
      </w:tr>
      <w:tr w:rsidR="005E2786" w:rsidRPr="00D75008">
        <w:tc>
          <w:tcPr>
            <w:tcW w:w="2235" w:type="dxa"/>
          </w:tcPr>
          <w:p w:rsidR="005E2786" w:rsidRPr="00D75008" w:rsidRDefault="005E2786" w:rsidP="002E3253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Системные</w:t>
            </w:r>
          </w:p>
        </w:tc>
        <w:tc>
          <w:tcPr>
            <w:tcW w:w="850" w:type="dxa"/>
          </w:tcPr>
          <w:p w:rsidR="005E2786" w:rsidRPr="00D75008" w:rsidRDefault="005E2786" w:rsidP="00A838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СК-1</w:t>
            </w:r>
          </w:p>
        </w:tc>
        <w:tc>
          <w:tcPr>
            <w:tcW w:w="4678" w:type="dxa"/>
          </w:tcPr>
          <w:p w:rsidR="005E2786" w:rsidRPr="00D75008" w:rsidRDefault="005E2786" w:rsidP="003F5101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Способен</w:t>
            </w:r>
            <w:r w:rsidR="00200181">
              <w:rPr>
                <w:sz w:val="24"/>
                <w:szCs w:val="24"/>
              </w:rPr>
              <w:t xml:space="preserve"> </w:t>
            </w:r>
            <w:proofErr w:type="spellStart"/>
            <w:r w:rsidRPr="00D75008">
              <w:rPr>
                <w:sz w:val="24"/>
                <w:szCs w:val="24"/>
              </w:rPr>
              <w:t>рефлексировать</w:t>
            </w:r>
            <w:proofErr w:type="spellEnd"/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(оценивать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перерабатывать)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освоенные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научные</w:t>
            </w:r>
            <w:r w:rsidR="00200181">
              <w:rPr>
                <w:sz w:val="24"/>
                <w:szCs w:val="24"/>
              </w:rPr>
              <w:t xml:space="preserve"> </w:t>
            </w:r>
          </w:p>
          <w:p w:rsidR="005E2786" w:rsidRPr="00D75008" w:rsidRDefault="005E2786" w:rsidP="003F5101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методы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способы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5E2786" w:rsidRPr="00D75008" w:rsidRDefault="005E2786" w:rsidP="002E3253">
            <w:pPr>
              <w:rPr>
                <w:sz w:val="24"/>
                <w:szCs w:val="24"/>
              </w:rPr>
            </w:pPr>
            <w:r w:rsidRPr="00D75008">
              <w:rPr>
                <w:color w:val="000000"/>
                <w:sz w:val="24"/>
                <w:szCs w:val="24"/>
              </w:rPr>
              <w:t>Стандартные</w:t>
            </w:r>
            <w:r w:rsidR="00200181">
              <w:rPr>
                <w:color w:val="000000"/>
                <w:sz w:val="24"/>
                <w:szCs w:val="24"/>
              </w:rPr>
              <w:t xml:space="preserve"> </w:t>
            </w:r>
            <w:r w:rsidRPr="00D75008">
              <w:rPr>
                <w:color w:val="000000"/>
                <w:sz w:val="24"/>
                <w:szCs w:val="24"/>
              </w:rPr>
              <w:t>(лекционно-семинарские)</w:t>
            </w:r>
          </w:p>
        </w:tc>
      </w:tr>
      <w:tr w:rsidR="005E2786" w:rsidRPr="00D75008">
        <w:tc>
          <w:tcPr>
            <w:tcW w:w="2235" w:type="dxa"/>
          </w:tcPr>
          <w:p w:rsidR="005E2786" w:rsidRPr="00D75008" w:rsidRDefault="005E2786" w:rsidP="003F5101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Системные</w:t>
            </w:r>
          </w:p>
        </w:tc>
        <w:tc>
          <w:tcPr>
            <w:tcW w:w="850" w:type="dxa"/>
          </w:tcPr>
          <w:p w:rsidR="005E2786" w:rsidRPr="00D75008" w:rsidRDefault="005E2786" w:rsidP="003F51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СК-6</w:t>
            </w:r>
          </w:p>
        </w:tc>
        <w:tc>
          <w:tcPr>
            <w:tcW w:w="4678" w:type="dxa"/>
          </w:tcPr>
          <w:p w:rsidR="005E2786" w:rsidRPr="00D75008" w:rsidRDefault="005E2786" w:rsidP="003F5101">
            <w:pPr>
              <w:rPr>
                <w:sz w:val="24"/>
                <w:szCs w:val="24"/>
              </w:rPr>
            </w:pPr>
            <w:proofErr w:type="gramStart"/>
            <w:r w:rsidRPr="00D75008">
              <w:rPr>
                <w:sz w:val="24"/>
                <w:szCs w:val="24"/>
              </w:rPr>
              <w:t>Способен</w:t>
            </w:r>
            <w:proofErr w:type="gramEnd"/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анализировать,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верифицировать,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оценивать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полноту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информации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в</w:t>
            </w:r>
            <w:r w:rsidR="00200181">
              <w:rPr>
                <w:sz w:val="24"/>
                <w:szCs w:val="24"/>
              </w:rPr>
              <w:t xml:space="preserve"> </w:t>
            </w:r>
          </w:p>
          <w:p w:rsidR="005E2786" w:rsidRPr="00D75008" w:rsidRDefault="005E2786" w:rsidP="003F5101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ходе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профессиональной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деятельности,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необходимости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восполнять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синтезировать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недостающую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информацию</w:t>
            </w:r>
          </w:p>
        </w:tc>
        <w:tc>
          <w:tcPr>
            <w:tcW w:w="2126" w:type="dxa"/>
          </w:tcPr>
          <w:p w:rsidR="005E2786" w:rsidRPr="00D75008" w:rsidRDefault="005E2786" w:rsidP="003F5101">
            <w:pPr>
              <w:rPr>
                <w:sz w:val="24"/>
                <w:szCs w:val="24"/>
              </w:rPr>
            </w:pPr>
            <w:r w:rsidRPr="00D75008">
              <w:rPr>
                <w:color w:val="000000"/>
                <w:sz w:val="24"/>
                <w:szCs w:val="24"/>
              </w:rPr>
              <w:t>Стандартные</w:t>
            </w:r>
            <w:r w:rsidR="00200181">
              <w:rPr>
                <w:color w:val="000000"/>
                <w:sz w:val="24"/>
                <w:szCs w:val="24"/>
              </w:rPr>
              <w:t xml:space="preserve"> </w:t>
            </w:r>
            <w:r w:rsidRPr="00D75008">
              <w:rPr>
                <w:color w:val="000000"/>
                <w:sz w:val="24"/>
                <w:szCs w:val="24"/>
              </w:rPr>
              <w:t>(лекционно-семинарские)</w:t>
            </w:r>
          </w:p>
        </w:tc>
      </w:tr>
      <w:tr w:rsidR="005E2786" w:rsidRPr="00D75008">
        <w:tc>
          <w:tcPr>
            <w:tcW w:w="2235" w:type="dxa"/>
          </w:tcPr>
          <w:p w:rsidR="005E2786" w:rsidRPr="00D75008" w:rsidRDefault="005E2786" w:rsidP="00094746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Профессиональные</w:t>
            </w:r>
          </w:p>
        </w:tc>
        <w:tc>
          <w:tcPr>
            <w:tcW w:w="850" w:type="dxa"/>
          </w:tcPr>
          <w:p w:rsidR="005E2786" w:rsidRPr="00D75008" w:rsidRDefault="005E2786" w:rsidP="000947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ПК-10</w:t>
            </w:r>
          </w:p>
        </w:tc>
        <w:tc>
          <w:tcPr>
            <w:tcW w:w="4678" w:type="dxa"/>
          </w:tcPr>
          <w:p w:rsidR="005E2786" w:rsidRPr="00D75008" w:rsidRDefault="005E2786" w:rsidP="00D75008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Способен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анализировать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воспроизвод</w:t>
            </w:r>
            <w:r>
              <w:rPr>
                <w:sz w:val="24"/>
                <w:szCs w:val="24"/>
              </w:rPr>
              <w:t>ить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смысл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междисциплинарных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</w:t>
            </w:r>
            <w:r w:rsidRPr="00D75008">
              <w:rPr>
                <w:sz w:val="24"/>
                <w:szCs w:val="24"/>
              </w:rPr>
              <w:t>стов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с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использованием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языка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аппарата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прикладной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математики</w:t>
            </w:r>
          </w:p>
        </w:tc>
        <w:tc>
          <w:tcPr>
            <w:tcW w:w="2126" w:type="dxa"/>
          </w:tcPr>
          <w:p w:rsidR="005E2786" w:rsidRPr="00D75008" w:rsidRDefault="005E2786" w:rsidP="003F5101">
            <w:pPr>
              <w:rPr>
                <w:sz w:val="24"/>
                <w:szCs w:val="24"/>
              </w:rPr>
            </w:pPr>
            <w:r w:rsidRPr="00D75008">
              <w:rPr>
                <w:color w:val="000000"/>
                <w:sz w:val="24"/>
                <w:szCs w:val="24"/>
              </w:rPr>
              <w:t>Стандартные</w:t>
            </w:r>
            <w:r w:rsidR="00200181">
              <w:rPr>
                <w:color w:val="000000"/>
                <w:sz w:val="24"/>
                <w:szCs w:val="24"/>
              </w:rPr>
              <w:t xml:space="preserve"> </w:t>
            </w:r>
            <w:r w:rsidRPr="00D75008">
              <w:rPr>
                <w:color w:val="000000"/>
                <w:sz w:val="24"/>
                <w:szCs w:val="24"/>
              </w:rPr>
              <w:t>(лекционно-семинарские)</w:t>
            </w:r>
          </w:p>
        </w:tc>
      </w:tr>
      <w:tr w:rsidR="005E2786" w:rsidRPr="00D75008">
        <w:tc>
          <w:tcPr>
            <w:tcW w:w="2235" w:type="dxa"/>
          </w:tcPr>
          <w:p w:rsidR="005E2786" w:rsidRPr="00D75008" w:rsidRDefault="005E2786" w:rsidP="00094746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Профессиональные</w:t>
            </w:r>
          </w:p>
        </w:tc>
        <w:tc>
          <w:tcPr>
            <w:tcW w:w="850" w:type="dxa"/>
          </w:tcPr>
          <w:p w:rsidR="005E2786" w:rsidRPr="00D75008" w:rsidRDefault="005E2786" w:rsidP="00D750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ПК-14</w:t>
            </w:r>
          </w:p>
        </w:tc>
        <w:tc>
          <w:tcPr>
            <w:tcW w:w="4678" w:type="dxa"/>
          </w:tcPr>
          <w:p w:rsidR="005E2786" w:rsidRPr="00D75008" w:rsidRDefault="005E2786" w:rsidP="00D75008">
            <w:pPr>
              <w:rPr>
                <w:sz w:val="24"/>
                <w:szCs w:val="24"/>
              </w:rPr>
            </w:pPr>
            <w:proofErr w:type="gramStart"/>
            <w:r w:rsidRPr="00D75008">
              <w:rPr>
                <w:sz w:val="24"/>
                <w:szCs w:val="24"/>
              </w:rPr>
              <w:t>Способен</w:t>
            </w:r>
            <w:proofErr w:type="gramEnd"/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описывать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проблемы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ситуации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профессиональной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деятельности,</w:t>
            </w:r>
            <w:r w:rsidR="00200181">
              <w:rPr>
                <w:sz w:val="24"/>
                <w:szCs w:val="24"/>
              </w:rPr>
              <w:t xml:space="preserve"> </w:t>
            </w:r>
          </w:p>
          <w:p w:rsidR="005E2786" w:rsidRPr="00D75008" w:rsidRDefault="005E2786" w:rsidP="00D75008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используя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язык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аппарат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прикладной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атематики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решении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междисцип</w:t>
            </w:r>
            <w:r w:rsidRPr="00D75008">
              <w:rPr>
                <w:sz w:val="24"/>
                <w:szCs w:val="24"/>
              </w:rPr>
              <w:t>линарных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проблем</w:t>
            </w:r>
          </w:p>
        </w:tc>
        <w:tc>
          <w:tcPr>
            <w:tcW w:w="2126" w:type="dxa"/>
          </w:tcPr>
          <w:p w:rsidR="005E2786" w:rsidRPr="00D75008" w:rsidRDefault="005E2786" w:rsidP="00094746">
            <w:pPr>
              <w:rPr>
                <w:sz w:val="24"/>
                <w:szCs w:val="24"/>
              </w:rPr>
            </w:pPr>
            <w:r w:rsidRPr="00D75008">
              <w:rPr>
                <w:color w:val="000000"/>
                <w:sz w:val="24"/>
                <w:szCs w:val="24"/>
              </w:rPr>
              <w:t>Стандартные</w:t>
            </w:r>
            <w:r w:rsidR="00200181">
              <w:rPr>
                <w:color w:val="000000"/>
                <w:sz w:val="24"/>
                <w:szCs w:val="24"/>
              </w:rPr>
              <w:t xml:space="preserve"> </w:t>
            </w:r>
            <w:r w:rsidRPr="00D75008">
              <w:rPr>
                <w:color w:val="000000"/>
                <w:sz w:val="24"/>
                <w:szCs w:val="24"/>
              </w:rPr>
              <w:t>(лекционно-семинарские)</w:t>
            </w:r>
          </w:p>
        </w:tc>
      </w:tr>
      <w:tr w:rsidR="005E2786" w:rsidRPr="00D75008">
        <w:tc>
          <w:tcPr>
            <w:tcW w:w="2235" w:type="dxa"/>
          </w:tcPr>
          <w:p w:rsidR="005E2786" w:rsidRPr="00D75008" w:rsidRDefault="005E2786" w:rsidP="00094746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Профессиональные</w:t>
            </w:r>
          </w:p>
        </w:tc>
        <w:tc>
          <w:tcPr>
            <w:tcW w:w="850" w:type="dxa"/>
          </w:tcPr>
          <w:p w:rsidR="005E2786" w:rsidRPr="00D75008" w:rsidRDefault="005E2786" w:rsidP="00D750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ПК-17</w:t>
            </w:r>
          </w:p>
        </w:tc>
        <w:tc>
          <w:tcPr>
            <w:tcW w:w="4678" w:type="dxa"/>
          </w:tcPr>
          <w:p w:rsidR="005E2786" w:rsidRPr="00D75008" w:rsidRDefault="005E2786" w:rsidP="00D750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строить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75008">
              <w:rPr>
                <w:sz w:val="24"/>
                <w:szCs w:val="24"/>
              </w:rPr>
              <w:t>атематические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одели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</w:t>
            </w:r>
            <w:r w:rsidRPr="00D75008">
              <w:rPr>
                <w:sz w:val="24"/>
                <w:szCs w:val="24"/>
              </w:rPr>
              <w:t>лением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подготовки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специализацией.</w:t>
            </w:r>
          </w:p>
        </w:tc>
        <w:tc>
          <w:tcPr>
            <w:tcW w:w="2126" w:type="dxa"/>
          </w:tcPr>
          <w:p w:rsidR="005E2786" w:rsidRPr="00D75008" w:rsidRDefault="005E2786" w:rsidP="00094746">
            <w:pPr>
              <w:rPr>
                <w:sz w:val="24"/>
                <w:szCs w:val="24"/>
              </w:rPr>
            </w:pPr>
            <w:r w:rsidRPr="00D75008">
              <w:rPr>
                <w:color w:val="000000"/>
                <w:sz w:val="24"/>
                <w:szCs w:val="24"/>
              </w:rPr>
              <w:t>Стандартные</w:t>
            </w:r>
            <w:r w:rsidR="00200181">
              <w:rPr>
                <w:color w:val="000000"/>
                <w:sz w:val="24"/>
                <w:szCs w:val="24"/>
              </w:rPr>
              <w:t xml:space="preserve"> </w:t>
            </w:r>
            <w:r w:rsidRPr="00D75008">
              <w:rPr>
                <w:color w:val="000000"/>
                <w:sz w:val="24"/>
                <w:szCs w:val="24"/>
              </w:rPr>
              <w:t>(лекционно-семинарские)</w:t>
            </w:r>
          </w:p>
        </w:tc>
      </w:tr>
      <w:tr w:rsidR="005E2786" w:rsidRPr="00D75008">
        <w:tc>
          <w:tcPr>
            <w:tcW w:w="2235" w:type="dxa"/>
          </w:tcPr>
          <w:p w:rsidR="005E2786" w:rsidRPr="00D75008" w:rsidRDefault="005E2786" w:rsidP="00094746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Профессиональные</w:t>
            </w:r>
          </w:p>
        </w:tc>
        <w:tc>
          <w:tcPr>
            <w:tcW w:w="850" w:type="dxa"/>
          </w:tcPr>
          <w:p w:rsidR="005E2786" w:rsidRPr="00D75008" w:rsidRDefault="005E2786" w:rsidP="00D750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ПК-18</w:t>
            </w:r>
          </w:p>
        </w:tc>
        <w:tc>
          <w:tcPr>
            <w:tcW w:w="4678" w:type="dxa"/>
          </w:tcPr>
          <w:p w:rsidR="005E2786" w:rsidRPr="00D75008" w:rsidRDefault="005E2786" w:rsidP="00D75008">
            <w:pPr>
              <w:rPr>
                <w:sz w:val="24"/>
                <w:szCs w:val="24"/>
              </w:rPr>
            </w:pPr>
            <w:r w:rsidRPr="00D75008">
              <w:rPr>
                <w:sz w:val="24"/>
                <w:szCs w:val="24"/>
              </w:rPr>
              <w:t>Способен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понимать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применять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в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исследо</w:t>
            </w:r>
            <w:r>
              <w:rPr>
                <w:sz w:val="24"/>
                <w:szCs w:val="24"/>
              </w:rPr>
              <w:t>вательской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прикладной</w:t>
            </w:r>
            <w:r w:rsidR="00200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</w:t>
            </w:r>
            <w:r w:rsidRPr="00D75008">
              <w:rPr>
                <w:sz w:val="24"/>
                <w:szCs w:val="24"/>
              </w:rPr>
              <w:t>ности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современный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математический</w:t>
            </w:r>
            <w:r w:rsidR="00200181">
              <w:rPr>
                <w:sz w:val="24"/>
                <w:szCs w:val="24"/>
              </w:rPr>
              <w:t xml:space="preserve"> </w:t>
            </w:r>
            <w:r w:rsidRPr="00D75008">
              <w:rPr>
                <w:sz w:val="24"/>
                <w:szCs w:val="24"/>
              </w:rPr>
              <w:t>аппарат</w:t>
            </w:r>
          </w:p>
        </w:tc>
        <w:tc>
          <w:tcPr>
            <w:tcW w:w="2126" w:type="dxa"/>
          </w:tcPr>
          <w:p w:rsidR="005E2786" w:rsidRPr="00D75008" w:rsidRDefault="005E2786" w:rsidP="00094746">
            <w:pPr>
              <w:rPr>
                <w:sz w:val="24"/>
                <w:szCs w:val="24"/>
              </w:rPr>
            </w:pPr>
            <w:r w:rsidRPr="00D75008">
              <w:rPr>
                <w:color w:val="000000"/>
                <w:sz w:val="24"/>
                <w:szCs w:val="24"/>
              </w:rPr>
              <w:t>Стандартные</w:t>
            </w:r>
            <w:r w:rsidR="00200181">
              <w:rPr>
                <w:color w:val="000000"/>
                <w:sz w:val="24"/>
                <w:szCs w:val="24"/>
              </w:rPr>
              <w:t xml:space="preserve"> </w:t>
            </w:r>
            <w:r w:rsidRPr="00D75008">
              <w:rPr>
                <w:color w:val="000000"/>
                <w:sz w:val="24"/>
                <w:szCs w:val="24"/>
              </w:rPr>
              <w:t>(лекционно-семинарские)</w:t>
            </w:r>
          </w:p>
        </w:tc>
      </w:tr>
    </w:tbl>
    <w:p w:rsidR="005E2786" w:rsidRDefault="005E2786" w:rsidP="005D664A">
      <w:pPr>
        <w:pStyle w:val="a6"/>
        <w:spacing w:after="0"/>
        <w:ind w:firstLine="720"/>
        <w:jc w:val="both"/>
        <w:rPr>
          <w:b/>
          <w:bCs/>
          <w:sz w:val="28"/>
          <w:szCs w:val="28"/>
        </w:rPr>
      </w:pPr>
    </w:p>
    <w:p w:rsidR="005E2786" w:rsidRDefault="005E2786" w:rsidP="009560E1">
      <w:pPr>
        <w:pStyle w:val="1"/>
      </w:pPr>
      <w:r>
        <w:t>4.</w:t>
      </w:r>
      <w:r w:rsidR="00200181">
        <w:t xml:space="preserve"> </w:t>
      </w:r>
      <w:r>
        <w:t>Место</w:t>
      </w:r>
      <w:r w:rsidR="00200181">
        <w:t xml:space="preserve"> </w:t>
      </w:r>
      <w:r>
        <w:t>дисциплины</w:t>
      </w:r>
      <w:r w:rsidR="00200181">
        <w:t xml:space="preserve"> </w:t>
      </w:r>
      <w:r>
        <w:t>в</w:t>
      </w:r>
      <w:r w:rsidR="00200181">
        <w:t xml:space="preserve"> </w:t>
      </w:r>
      <w:r>
        <w:t>структуре</w:t>
      </w:r>
      <w:r w:rsidR="00200181">
        <w:t xml:space="preserve"> </w:t>
      </w:r>
      <w:r>
        <w:t>образовательной</w:t>
      </w:r>
      <w:r w:rsidR="00200181">
        <w:t xml:space="preserve"> </w:t>
      </w:r>
      <w:r>
        <w:t>программы</w:t>
      </w:r>
    </w:p>
    <w:p w:rsidR="005E2786" w:rsidRPr="00D124A0" w:rsidRDefault="005E2786" w:rsidP="00D124A0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5E2786" w:rsidRPr="00D124A0" w:rsidRDefault="005E2786" w:rsidP="00D124A0">
      <w:pPr>
        <w:pStyle w:val="a6"/>
        <w:spacing w:after="0"/>
        <w:ind w:firstLine="720"/>
        <w:jc w:val="both"/>
        <w:rPr>
          <w:sz w:val="24"/>
          <w:szCs w:val="24"/>
        </w:rPr>
      </w:pPr>
      <w:r w:rsidRPr="00D124A0">
        <w:rPr>
          <w:sz w:val="24"/>
          <w:szCs w:val="24"/>
        </w:rPr>
        <w:t>Настоящая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дисциплина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относится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к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циклу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специальных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дисциплин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блоку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дисциплин,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обеспечивающих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подготовку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магистров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 w:rsidR="00200181">
        <w:rPr>
          <w:sz w:val="24"/>
          <w:szCs w:val="24"/>
        </w:rPr>
        <w:t xml:space="preserve"> </w:t>
      </w:r>
      <w:r w:rsidRPr="003C41ED">
        <w:rPr>
          <w:sz w:val="24"/>
          <w:szCs w:val="24"/>
        </w:rPr>
        <w:t>010400.68</w:t>
      </w:r>
      <w:r w:rsidR="00200181">
        <w:rPr>
          <w:sz w:val="24"/>
          <w:szCs w:val="24"/>
        </w:rPr>
        <w:t xml:space="preserve"> </w:t>
      </w:r>
      <w:r w:rsidRPr="003C41ED">
        <w:rPr>
          <w:sz w:val="24"/>
          <w:szCs w:val="24"/>
        </w:rPr>
        <w:t>«Прикладная</w:t>
      </w:r>
      <w:r w:rsidR="00200181">
        <w:rPr>
          <w:sz w:val="24"/>
          <w:szCs w:val="24"/>
        </w:rPr>
        <w:t xml:space="preserve"> </w:t>
      </w:r>
      <w:r w:rsidRPr="003C41ED">
        <w:rPr>
          <w:sz w:val="24"/>
          <w:szCs w:val="24"/>
        </w:rPr>
        <w:t>математика</w:t>
      </w:r>
      <w:r w:rsidR="00200181">
        <w:rPr>
          <w:sz w:val="24"/>
          <w:szCs w:val="24"/>
        </w:rPr>
        <w:t xml:space="preserve"> </w:t>
      </w:r>
      <w:r w:rsidRPr="003C41ED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3C41ED">
        <w:rPr>
          <w:sz w:val="24"/>
          <w:szCs w:val="24"/>
        </w:rPr>
        <w:t>информатика».</w:t>
      </w:r>
    </w:p>
    <w:p w:rsidR="005E2786" w:rsidRDefault="005E2786" w:rsidP="00D124A0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5E2786" w:rsidRPr="00D124A0" w:rsidRDefault="005E2786" w:rsidP="00D124A0">
      <w:pPr>
        <w:pStyle w:val="a6"/>
        <w:spacing w:after="0"/>
        <w:ind w:firstLine="720"/>
        <w:jc w:val="both"/>
        <w:rPr>
          <w:sz w:val="24"/>
          <w:szCs w:val="24"/>
        </w:rPr>
      </w:pPr>
      <w:r w:rsidRPr="00D124A0">
        <w:rPr>
          <w:sz w:val="24"/>
          <w:szCs w:val="24"/>
        </w:rPr>
        <w:t>Изучение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данной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дисциплины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базируется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на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следующих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дисциплинах:</w:t>
      </w:r>
    </w:p>
    <w:p w:rsidR="005E2786" w:rsidRDefault="005E2786" w:rsidP="00A27764">
      <w:pPr>
        <w:pStyle w:val="a6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4302D">
        <w:rPr>
          <w:sz w:val="24"/>
          <w:szCs w:val="24"/>
        </w:rPr>
        <w:t>Теория</w:t>
      </w:r>
      <w:r w:rsidR="00200181">
        <w:rPr>
          <w:sz w:val="24"/>
          <w:szCs w:val="24"/>
        </w:rPr>
        <w:t xml:space="preserve"> </w:t>
      </w:r>
      <w:r w:rsidRPr="0074302D">
        <w:rPr>
          <w:sz w:val="24"/>
          <w:szCs w:val="24"/>
        </w:rPr>
        <w:t>вероятностей</w:t>
      </w:r>
      <w:r w:rsidR="00200181">
        <w:rPr>
          <w:sz w:val="24"/>
          <w:szCs w:val="24"/>
        </w:rPr>
        <w:t xml:space="preserve"> </w:t>
      </w:r>
      <w:r w:rsidRPr="0074302D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74302D">
        <w:rPr>
          <w:sz w:val="24"/>
          <w:szCs w:val="24"/>
        </w:rPr>
        <w:t>математическая</w:t>
      </w:r>
      <w:r w:rsidR="00200181">
        <w:rPr>
          <w:sz w:val="24"/>
          <w:szCs w:val="24"/>
        </w:rPr>
        <w:t xml:space="preserve"> </w:t>
      </w:r>
      <w:r w:rsidRPr="0074302D">
        <w:rPr>
          <w:sz w:val="24"/>
          <w:szCs w:val="24"/>
        </w:rPr>
        <w:t>статистика</w:t>
      </w:r>
      <w:r w:rsidR="00A27764">
        <w:rPr>
          <w:sz w:val="24"/>
          <w:szCs w:val="24"/>
        </w:rPr>
        <w:t>;</w:t>
      </w:r>
    </w:p>
    <w:p w:rsidR="00A27764" w:rsidRDefault="00A27764" w:rsidP="00A27764">
      <w:pPr>
        <w:pStyle w:val="a6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Методы оптимальных решений;</w:t>
      </w:r>
    </w:p>
    <w:p w:rsidR="00C82882" w:rsidRDefault="00C82882" w:rsidP="00A27764">
      <w:pPr>
        <w:pStyle w:val="a6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Многомерный статистический анализ;</w:t>
      </w:r>
    </w:p>
    <w:p w:rsidR="00C82882" w:rsidRDefault="00C82882" w:rsidP="00A27764">
      <w:pPr>
        <w:pStyle w:val="a6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Теория игр;</w:t>
      </w:r>
    </w:p>
    <w:p w:rsidR="00A27764" w:rsidRDefault="00A27764" w:rsidP="00A27764">
      <w:pPr>
        <w:pStyle w:val="a6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Введение в банковское дело;</w:t>
      </w:r>
    </w:p>
    <w:p w:rsidR="00C82882" w:rsidRDefault="00C82882" w:rsidP="00D124A0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5E2786" w:rsidRPr="00D124A0" w:rsidRDefault="005E2786" w:rsidP="00D124A0">
      <w:pPr>
        <w:pStyle w:val="a6"/>
        <w:spacing w:after="0"/>
        <w:ind w:firstLine="720"/>
        <w:jc w:val="both"/>
        <w:rPr>
          <w:sz w:val="24"/>
          <w:szCs w:val="24"/>
        </w:rPr>
      </w:pPr>
      <w:r w:rsidRPr="00D124A0">
        <w:rPr>
          <w:sz w:val="24"/>
          <w:szCs w:val="24"/>
        </w:rPr>
        <w:t>Для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освоения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учебной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дисциплины,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студенты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должны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владеть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следующими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знаниями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D124A0">
        <w:rPr>
          <w:sz w:val="24"/>
          <w:szCs w:val="24"/>
        </w:rPr>
        <w:t>компетенциями:</w:t>
      </w:r>
    </w:p>
    <w:p w:rsidR="005E2786" w:rsidRDefault="005E2786" w:rsidP="00C82882">
      <w:pPr>
        <w:pStyle w:val="a6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 w:rsidR="00200181">
        <w:rPr>
          <w:sz w:val="24"/>
          <w:szCs w:val="24"/>
        </w:rPr>
        <w:t xml:space="preserve"> </w:t>
      </w:r>
      <w:r w:rsidR="00C82882">
        <w:rPr>
          <w:sz w:val="24"/>
          <w:szCs w:val="24"/>
        </w:rPr>
        <w:t xml:space="preserve">вероятностей </w:t>
      </w:r>
      <w:r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 w:rsidR="00200181">
        <w:rPr>
          <w:sz w:val="24"/>
          <w:szCs w:val="24"/>
        </w:rPr>
        <w:t xml:space="preserve"> </w:t>
      </w:r>
      <w:r w:rsidR="00C82882">
        <w:rPr>
          <w:sz w:val="24"/>
          <w:szCs w:val="24"/>
        </w:rPr>
        <w:t>оптимизации;</w:t>
      </w:r>
    </w:p>
    <w:p w:rsidR="00C82882" w:rsidRDefault="00C82882" w:rsidP="00C82882">
      <w:pPr>
        <w:pStyle w:val="a6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владеть методами теории игр, в частности моделирование взаимодействия нескольких агентов и анализ функций реакции;</w:t>
      </w:r>
    </w:p>
    <w:p w:rsidR="00C82882" w:rsidRDefault="00C82882" w:rsidP="00C82882">
      <w:pPr>
        <w:pStyle w:val="a6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методами моделирования распределений случайных величин и методами </w:t>
      </w:r>
      <w:proofErr w:type="spellStart"/>
      <w:r>
        <w:rPr>
          <w:sz w:val="24"/>
          <w:szCs w:val="24"/>
        </w:rPr>
        <w:t>дискриминантного</w:t>
      </w:r>
      <w:proofErr w:type="spellEnd"/>
      <w:r>
        <w:rPr>
          <w:sz w:val="24"/>
          <w:szCs w:val="24"/>
        </w:rPr>
        <w:t xml:space="preserve"> анализа;</w:t>
      </w:r>
    </w:p>
    <w:p w:rsidR="005E2786" w:rsidRPr="00D124A0" w:rsidRDefault="005E2786" w:rsidP="00C82882">
      <w:pPr>
        <w:pStyle w:val="a6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владеть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базовой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терминологией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 w:rsidR="00200181">
        <w:rPr>
          <w:sz w:val="24"/>
          <w:szCs w:val="24"/>
        </w:rPr>
        <w:t xml:space="preserve">  </w:t>
      </w:r>
      <w:r>
        <w:rPr>
          <w:sz w:val="24"/>
          <w:szCs w:val="24"/>
        </w:rPr>
        <w:t>указанных</w:t>
      </w:r>
      <w:r w:rsidR="00200181">
        <w:rPr>
          <w:sz w:val="24"/>
          <w:szCs w:val="24"/>
        </w:rPr>
        <w:t xml:space="preserve"> </w:t>
      </w:r>
      <w:r w:rsidR="00C82882">
        <w:rPr>
          <w:sz w:val="24"/>
          <w:szCs w:val="24"/>
        </w:rPr>
        <w:t>дисциплин;</w:t>
      </w:r>
    </w:p>
    <w:p w:rsidR="005E2786" w:rsidRPr="00D124A0" w:rsidRDefault="00C82882" w:rsidP="00C82882">
      <w:pPr>
        <w:pStyle w:val="a6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навыками реализации в программных пакетах (в частности, в </w:t>
      </w:r>
      <w:r>
        <w:rPr>
          <w:sz w:val="24"/>
          <w:szCs w:val="24"/>
          <w:lang w:val="en-US"/>
        </w:rPr>
        <w:t>R</w:t>
      </w:r>
      <w:r w:rsidRPr="00C8288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Stata</w:t>
      </w:r>
      <w:proofErr w:type="spellEnd"/>
      <w:r w:rsidRPr="00C8288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) указанных выше методов;</w:t>
      </w:r>
    </w:p>
    <w:p w:rsidR="005E2786" w:rsidRPr="007E65ED" w:rsidRDefault="005E2786" w:rsidP="009560E1">
      <w:pPr>
        <w:pStyle w:val="1"/>
      </w:pPr>
      <w:r>
        <w:t>5.</w:t>
      </w:r>
      <w:r w:rsidR="00200181">
        <w:t xml:space="preserve"> </w:t>
      </w:r>
      <w:r w:rsidRPr="007E65ED">
        <w:t>Тематический</w:t>
      </w:r>
      <w:r w:rsidR="00200181">
        <w:t xml:space="preserve"> </w:t>
      </w:r>
      <w:r w:rsidRPr="007E65ED">
        <w:t>план</w:t>
      </w:r>
      <w:r w:rsidR="00200181">
        <w:t xml:space="preserve"> </w:t>
      </w:r>
      <w:r w:rsidRPr="007E65ED">
        <w:t>учебной</w:t>
      </w:r>
      <w:r w:rsidR="00200181">
        <w:t xml:space="preserve"> </w:t>
      </w:r>
      <w:r w:rsidRPr="007E65ED">
        <w:t>дисциплины</w:t>
      </w:r>
    </w:p>
    <w:p w:rsidR="005E2786" w:rsidRDefault="005E2786" w:rsidP="00D124A0">
      <w:pPr>
        <w:pStyle w:val="a6"/>
        <w:spacing w:after="0"/>
        <w:ind w:firstLine="720"/>
        <w:jc w:val="both"/>
        <w:rPr>
          <w:b/>
          <w:bCs/>
          <w:sz w:val="28"/>
          <w:szCs w:val="28"/>
        </w:rPr>
      </w:pPr>
    </w:p>
    <w:tbl>
      <w:tblPr>
        <w:tblW w:w="9143" w:type="dxa"/>
        <w:tblInd w:w="93" w:type="dxa"/>
        <w:tblLayout w:type="fixed"/>
        <w:tblLook w:val="0000"/>
      </w:tblPr>
      <w:tblGrid>
        <w:gridCol w:w="600"/>
        <w:gridCol w:w="3951"/>
        <w:gridCol w:w="960"/>
        <w:gridCol w:w="1110"/>
        <w:gridCol w:w="1276"/>
        <w:gridCol w:w="1246"/>
      </w:tblGrid>
      <w:tr w:rsidR="00607F65" w:rsidRPr="007A6B0F" w:rsidTr="00607F65">
        <w:trPr>
          <w:trHeight w:val="3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A6B0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A6B0F">
              <w:rPr>
                <w:b/>
                <w:bCs/>
                <w:color w:val="000000"/>
              </w:rPr>
              <w:t>/</w:t>
            </w:r>
            <w:proofErr w:type="spellStart"/>
            <w:r w:rsidRPr="007A6B0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Перечень тем (разделов)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Аудиторные часы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6B0F">
              <w:rPr>
                <w:b/>
                <w:bCs/>
                <w:color w:val="000000"/>
              </w:rPr>
              <w:t>Самост</w:t>
            </w:r>
            <w:proofErr w:type="spellEnd"/>
            <w:r w:rsidRPr="007A6B0F">
              <w:rPr>
                <w:b/>
                <w:bCs/>
                <w:color w:val="000000"/>
              </w:rPr>
              <w:t xml:space="preserve">. работа </w:t>
            </w:r>
          </w:p>
        </w:tc>
      </w:tr>
      <w:tr w:rsidR="00607F65" w:rsidRPr="007A6B0F" w:rsidTr="00607F65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</w:tr>
      <w:tr w:rsidR="00607F65" w:rsidRPr="007A6B0F" w:rsidTr="00607F65">
        <w:trPr>
          <w:trHeight w:val="474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Лек.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65" w:rsidRPr="007A6B0F" w:rsidRDefault="007A6B0F" w:rsidP="00607F6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6B0F">
              <w:rPr>
                <w:b/>
                <w:bCs/>
                <w:color w:val="000000"/>
              </w:rPr>
              <w:t>Практ</w:t>
            </w:r>
            <w:proofErr w:type="spellEnd"/>
            <w:r w:rsidR="00607F65" w:rsidRPr="007A6B0F">
              <w:rPr>
                <w:b/>
                <w:bCs/>
                <w:color w:val="000000"/>
              </w:rPr>
              <w:t>.</w:t>
            </w:r>
            <w:r w:rsidRPr="007A6B0F">
              <w:rPr>
                <w:b/>
                <w:bCs/>
                <w:color w:val="000000"/>
              </w:rPr>
              <w:t xml:space="preserve"> занятия</w:t>
            </w: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F65" w:rsidRPr="007A6B0F" w:rsidRDefault="00607F65" w:rsidP="00607F65">
            <w:pPr>
              <w:rPr>
                <w:b/>
                <w:bCs/>
                <w:color w:val="000000"/>
              </w:rPr>
            </w:pPr>
          </w:p>
        </w:tc>
      </w:tr>
      <w:tr w:rsidR="00607F65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65" w:rsidRPr="007A6B0F" w:rsidRDefault="00607F65" w:rsidP="00607F65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6</w:t>
            </w:r>
          </w:p>
        </w:tc>
      </w:tr>
      <w:tr w:rsidR="007A6B0F" w:rsidRPr="007A6B0F" w:rsidTr="00607F65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Введение. Основные формы финансовой отчетности.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Введение в управление рисками.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6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Введение в банковское регулирование.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3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Финансовое моделирование деятельности банка.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15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Базель II. Компонента 1. Кредитный риск.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9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Базель II. Компонента 1. Рыночный риск.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12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Базель II. Компонента 1. Операционный риск.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3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Базель II. Компонента 1. Агрегирование рисков.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12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A27764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 xml:space="preserve">Базель II. Компонента 2. </w:t>
            </w:r>
            <w:r w:rsidR="00A27764">
              <w:rPr>
                <w:color w:val="000000"/>
              </w:rPr>
              <w:t>Экономический капитал</w:t>
            </w:r>
            <w:r w:rsidRPr="007A6B0F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9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Базель II. Компонента 2. Стресс-тестирование.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3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Базель III. Риск ликвидности.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3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Базель III. Буферы капитала.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6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Базель III. Корректировка оценки кредитного риска.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9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Корпоративное управление.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3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both"/>
              <w:rPr>
                <w:color w:val="000000"/>
              </w:rPr>
            </w:pPr>
            <w:r w:rsidRPr="007A6B0F">
              <w:rPr>
                <w:color w:val="000000"/>
              </w:rPr>
              <w:t>Оценка эффекта от управления рисками.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color w:val="000000"/>
              </w:rPr>
            </w:pPr>
            <w:r w:rsidRPr="007A6B0F">
              <w:rPr>
                <w:color w:val="000000"/>
              </w:rPr>
              <w:t>3</w:t>
            </w:r>
          </w:p>
        </w:tc>
      </w:tr>
      <w:tr w:rsidR="007A6B0F" w:rsidRPr="007A6B0F" w:rsidTr="00607F6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 w:rsidP="00607F65">
            <w:pPr>
              <w:jc w:val="center"/>
              <w:rPr>
                <w:b/>
                <w:color w:val="000000"/>
              </w:rPr>
            </w:pPr>
            <w:r w:rsidRPr="007A6B0F">
              <w:rPr>
                <w:b/>
                <w:color w:val="00000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B0F" w:rsidRPr="007A6B0F" w:rsidRDefault="007A6B0F">
            <w:pPr>
              <w:jc w:val="center"/>
              <w:rPr>
                <w:b/>
                <w:bCs/>
                <w:color w:val="000000"/>
              </w:rPr>
            </w:pPr>
            <w:r w:rsidRPr="007A6B0F">
              <w:rPr>
                <w:b/>
                <w:bCs/>
                <w:color w:val="000000"/>
              </w:rPr>
              <w:t>98</w:t>
            </w:r>
          </w:p>
        </w:tc>
      </w:tr>
    </w:tbl>
    <w:p w:rsidR="005E2786" w:rsidRDefault="005E2786" w:rsidP="00D124A0">
      <w:pPr>
        <w:pStyle w:val="a6"/>
        <w:spacing w:after="0"/>
        <w:ind w:firstLine="720"/>
        <w:jc w:val="both"/>
        <w:rPr>
          <w:b/>
          <w:bCs/>
          <w:sz w:val="28"/>
          <w:szCs w:val="28"/>
        </w:rPr>
      </w:pPr>
    </w:p>
    <w:p w:rsidR="005E2786" w:rsidRDefault="005E2786" w:rsidP="009560E1">
      <w:pPr>
        <w:pStyle w:val="1"/>
      </w:pPr>
      <w:r>
        <w:t>6.</w:t>
      </w:r>
      <w:r w:rsidR="00200181">
        <w:t xml:space="preserve"> </w:t>
      </w:r>
      <w:r>
        <w:t>Ф</w:t>
      </w:r>
      <w:r w:rsidRPr="007E65ED">
        <w:t>ормы</w:t>
      </w:r>
      <w:r w:rsidR="00200181">
        <w:t xml:space="preserve"> </w:t>
      </w:r>
      <w:r w:rsidRPr="007E65ED">
        <w:t>контроля</w:t>
      </w:r>
      <w:r w:rsidR="00200181">
        <w:t xml:space="preserve"> </w:t>
      </w:r>
      <w:r w:rsidRPr="007E65ED">
        <w:t>знаний</w:t>
      </w:r>
      <w:r w:rsidR="00200181">
        <w:t xml:space="preserve"> </w:t>
      </w:r>
      <w:r w:rsidRPr="007E65ED">
        <w:t>студентов</w:t>
      </w:r>
    </w:p>
    <w:p w:rsidR="00EF37EC" w:rsidRPr="00EF37EC" w:rsidRDefault="00EF37EC" w:rsidP="00EF37EC">
      <w:pPr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170"/>
        <w:gridCol w:w="395"/>
        <w:gridCol w:w="395"/>
        <w:gridCol w:w="395"/>
        <w:gridCol w:w="395"/>
        <w:gridCol w:w="1517"/>
        <w:gridCol w:w="3813"/>
      </w:tblGrid>
      <w:tr w:rsidR="005E2786" w:rsidTr="00502244">
        <w:tc>
          <w:tcPr>
            <w:tcW w:w="1276" w:type="dxa"/>
            <w:vMerge w:val="restart"/>
          </w:tcPr>
          <w:p w:rsidR="005E2786" w:rsidRDefault="005E2786" w:rsidP="002B0458">
            <w:pPr>
              <w:ind w:right="-108"/>
            </w:pPr>
            <w:r>
              <w:t>Тип</w:t>
            </w:r>
            <w:r w:rsidR="00200181">
              <w:t xml:space="preserve"> </w:t>
            </w:r>
            <w:r>
              <w:t>контроля</w:t>
            </w:r>
          </w:p>
        </w:tc>
        <w:tc>
          <w:tcPr>
            <w:tcW w:w="1170" w:type="dxa"/>
            <w:vMerge w:val="restart"/>
          </w:tcPr>
          <w:p w:rsidR="005E2786" w:rsidRDefault="005E2786" w:rsidP="002B0458">
            <w:r>
              <w:t>Форма</w:t>
            </w:r>
            <w:r w:rsidR="00200181">
              <w:t xml:space="preserve"> </w:t>
            </w:r>
            <w:r>
              <w:t>контроля</w:t>
            </w:r>
          </w:p>
        </w:tc>
        <w:tc>
          <w:tcPr>
            <w:tcW w:w="1580" w:type="dxa"/>
            <w:gridSpan w:val="4"/>
          </w:tcPr>
          <w:p w:rsidR="005E2786" w:rsidRDefault="005E2786" w:rsidP="002B0458">
            <w:pPr>
              <w:jc w:val="center"/>
            </w:pPr>
            <w:r>
              <w:t>1</w:t>
            </w:r>
            <w:r w:rsidR="00200181">
              <w:t xml:space="preserve"> </w:t>
            </w:r>
            <w:r>
              <w:t>год</w:t>
            </w:r>
          </w:p>
        </w:tc>
        <w:tc>
          <w:tcPr>
            <w:tcW w:w="1517" w:type="dxa"/>
            <w:vMerge w:val="restart"/>
          </w:tcPr>
          <w:p w:rsidR="005E2786" w:rsidRDefault="005E2786" w:rsidP="002B0458">
            <w:r>
              <w:t>Кафедра</w:t>
            </w:r>
          </w:p>
        </w:tc>
        <w:tc>
          <w:tcPr>
            <w:tcW w:w="3813" w:type="dxa"/>
            <w:vMerge w:val="restart"/>
          </w:tcPr>
          <w:p w:rsidR="005E2786" w:rsidRDefault="005E2786" w:rsidP="002B0458">
            <w:r>
              <w:t>Параметры</w:t>
            </w:r>
            <w:r w:rsidR="00200181">
              <w:t xml:space="preserve"> </w:t>
            </w:r>
            <w:r>
              <w:t>**</w:t>
            </w:r>
          </w:p>
        </w:tc>
      </w:tr>
      <w:tr w:rsidR="005E2786" w:rsidTr="00502244">
        <w:tc>
          <w:tcPr>
            <w:tcW w:w="1276" w:type="dxa"/>
            <w:vMerge/>
          </w:tcPr>
          <w:p w:rsidR="005E2786" w:rsidRDefault="005E2786" w:rsidP="002B0458">
            <w:pPr>
              <w:ind w:right="-108"/>
            </w:pPr>
          </w:p>
        </w:tc>
        <w:tc>
          <w:tcPr>
            <w:tcW w:w="1170" w:type="dxa"/>
            <w:vMerge/>
          </w:tcPr>
          <w:p w:rsidR="005E2786" w:rsidRDefault="005E2786" w:rsidP="002B0458"/>
        </w:tc>
        <w:tc>
          <w:tcPr>
            <w:tcW w:w="395" w:type="dxa"/>
          </w:tcPr>
          <w:p w:rsidR="005E2786" w:rsidRDefault="005E2786" w:rsidP="002B0458">
            <w:pPr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5E2786" w:rsidRDefault="005E2786" w:rsidP="002B0458">
            <w:pPr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5E2786" w:rsidRDefault="005E2786" w:rsidP="002B0458">
            <w:pPr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5E2786" w:rsidRDefault="005E2786" w:rsidP="002B0458">
            <w:pPr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5E2786" w:rsidRDefault="005E2786" w:rsidP="002B0458"/>
        </w:tc>
        <w:tc>
          <w:tcPr>
            <w:tcW w:w="3813" w:type="dxa"/>
            <w:vMerge/>
          </w:tcPr>
          <w:p w:rsidR="005E2786" w:rsidRDefault="005E2786" w:rsidP="002B0458"/>
        </w:tc>
      </w:tr>
      <w:tr w:rsidR="002434B0" w:rsidTr="00502244">
        <w:tc>
          <w:tcPr>
            <w:tcW w:w="1276" w:type="dxa"/>
            <w:shd w:val="clear" w:color="auto" w:fill="auto"/>
          </w:tcPr>
          <w:p w:rsidR="002434B0" w:rsidRDefault="002434B0" w:rsidP="002434B0">
            <w:pPr>
              <w:ind w:right="-108"/>
            </w:pPr>
            <w:r>
              <w:t>Текущий</w:t>
            </w:r>
          </w:p>
          <w:p w:rsidR="002434B0" w:rsidRDefault="002434B0" w:rsidP="002434B0">
            <w:pPr>
              <w:ind w:right="-108"/>
            </w:pPr>
            <w:r>
              <w:t>(неделя)</w:t>
            </w:r>
          </w:p>
        </w:tc>
        <w:tc>
          <w:tcPr>
            <w:tcW w:w="1170" w:type="dxa"/>
            <w:shd w:val="clear" w:color="auto" w:fill="auto"/>
          </w:tcPr>
          <w:p w:rsidR="002434B0" w:rsidRDefault="002434B0" w:rsidP="002B0458">
            <w:r w:rsidRPr="001656DF">
              <w:t>Домашнее</w:t>
            </w:r>
            <w:r>
              <w:t xml:space="preserve"> </w:t>
            </w:r>
            <w:r w:rsidRPr="001656DF">
              <w:t>задание</w:t>
            </w:r>
          </w:p>
        </w:tc>
        <w:tc>
          <w:tcPr>
            <w:tcW w:w="395" w:type="dxa"/>
            <w:shd w:val="clear" w:color="auto" w:fill="auto"/>
          </w:tcPr>
          <w:p w:rsidR="002434B0" w:rsidRDefault="00A27764" w:rsidP="002B0458">
            <w:pPr>
              <w:jc w:val="center"/>
            </w:pPr>
            <w:r>
              <w:t>4</w:t>
            </w:r>
          </w:p>
        </w:tc>
        <w:tc>
          <w:tcPr>
            <w:tcW w:w="395" w:type="dxa"/>
            <w:shd w:val="clear" w:color="auto" w:fill="auto"/>
          </w:tcPr>
          <w:p w:rsidR="002434B0" w:rsidRDefault="002434B0" w:rsidP="002B0458">
            <w:pPr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2434B0" w:rsidRDefault="002434B0" w:rsidP="002B0458">
            <w:pPr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2434B0" w:rsidRDefault="002434B0" w:rsidP="002B0458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2434B0" w:rsidRDefault="002434B0" w:rsidP="002B0458"/>
        </w:tc>
        <w:tc>
          <w:tcPr>
            <w:tcW w:w="3813" w:type="dxa"/>
            <w:shd w:val="clear" w:color="auto" w:fill="auto"/>
          </w:tcPr>
          <w:p w:rsidR="002434B0" w:rsidRDefault="00A27764" w:rsidP="002B0458">
            <w:r>
              <w:t>Эссе</w:t>
            </w:r>
          </w:p>
        </w:tc>
      </w:tr>
      <w:tr w:rsidR="005E2786" w:rsidTr="00502244">
        <w:tc>
          <w:tcPr>
            <w:tcW w:w="1276" w:type="dxa"/>
            <w:shd w:val="clear" w:color="auto" w:fill="auto"/>
          </w:tcPr>
          <w:p w:rsidR="005E2786" w:rsidRDefault="00A27764" w:rsidP="002B0458">
            <w:pPr>
              <w:ind w:right="-108"/>
            </w:pPr>
            <w:r>
              <w:t>Промежуточный</w:t>
            </w:r>
          </w:p>
        </w:tc>
        <w:tc>
          <w:tcPr>
            <w:tcW w:w="1170" w:type="dxa"/>
            <w:shd w:val="clear" w:color="auto" w:fill="auto"/>
          </w:tcPr>
          <w:p w:rsidR="005E2786" w:rsidRDefault="005E2786" w:rsidP="002B0458">
            <w:r>
              <w:t>Зачет</w:t>
            </w:r>
          </w:p>
        </w:tc>
        <w:tc>
          <w:tcPr>
            <w:tcW w:w="395" w:type="dxa"/>
            <w:shd w:val="clear" w:color="auto" w:fill="auto"/>
          </w:tcPr>
          <w:p w:rsidR="005E2786" w:rsidRDefault="00A27764" w:rsidP="002B0458">
            <w:pPr>
              <w:jc w:val="center"/>
            </w:pPr>
            <w:r>
              <w:t>*</w:t>
            </w:r>
          </w:p>
        </w:tc>
        <w:tc>
          <w:tcPr>
            <w:tcW w:w="395" w:type="dxa"/>
            <w:shd w:val="clear" w:color="auto" w:fill="auto"/>
          </w:tcPr>
          <w:p w:rsidR="005E2786" w:rsidRDefault="005E2786" w:rsidP="002B0458">
            <w:pPr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5E2786" w:rsidRDefault="005E2786" w:rsidP="002B0458">
            <w:pPr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5E2786" w:rsidRDefault="005E2786" w:rsidP="002B0458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5E2786" w:rsidRDefault="005E2786" w:rsidP="002B0458"/>
        </w:tc>
        <w:tc>
          <w:tcPr>
            <w:tcW w:w="3813" w:type="dxa"/>
            <w:shd w:val="clear" w:color="auto" w:fill="auto"/>
          </w:tcPr>
          <w:p w:rsidR="005E2786" w:rsidRDefault="005E2786" w:rsidP="002B0458">
            <w:r>
              <w:t>Письменная</w:t>
            </w:r>
            <w:r w:rsidR="00200181">
              <w:t xml:space="preserve"> </w:t>
            </w:r>
            <w:r>
              <w:t>работа,</w:t>
            </w:r>
            <w:r w:rsidR="00200181">
              <w:t xml:space="preserve"> </w:t>
            </w:r>
            <w:r>
              <w:t>80</w:t>
            </w:r>
            <w:r w:rsidR="00200181">
              <w:t xml:space="preserve"> </w:t>
            </w:r>
            <w:r>
              <w:t>минут</w:t>
            </w:r>
          </w:p>
        </w:tc>
      </w:tr>
      <w:tr w:rsidR="00A27764" w:rsidTr="00A277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64" w:rsidRDefault="00A27764" w:rsidP="00A27764">
            <w:pPr>
              <w:ind w:right="-108"/>
            </w:pPr>
            <w:r>
              <w:t>Итоговый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64" w:rsidRDefault="00A27764" w:rsidP="00A27764">
            <w:r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64" w:rsidRDefault="00A27764" w:rsidP="00A27764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64" w:rsidRDefault="00A27764" w:rsidP="00A27764">
            <w:pPr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64" w:rsidRDefault="00A27764" w:rsidP="00A27764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64" w:rsidRDefault="00A27764" w:rsidP="00A27764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64" w:rsidRDefault="00A27764" w:rsidP="00A27764"/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64" w:rsidRDefault="00A27764" w:rsidP="00A27764">
            <w:r>
              <w:t>Письменная работа, 80 минут</w:t>
            </w:r>
          </w:p>
        </w:tc>
      </w:tr>
    </w:tbl>
    <w:p w:rsidR="005E2786" w:rsidRDefault="005E2786" w:rsidP="00785FC9"/>
    <w:p w:rsidR="005E2786" w:rsidRDefault="005E2786" w:rsidP="00B512AF">
      <w:pPr>
        <w:pStyle w:val="2"/>
        <w:numPr>
          <w:ilvl w:val="1"/>
          <w:numId w:val="15"/>
        </w:numPr>
      </w:pPr>
      <w:r>
        <w:t>Критерии</w:t>
      </w:r>
      <w:r w:rsidR="00200181">
        <w:t xml:space="preserve"> </w:t>
      </w:r>
      <w:r>
        <w:t>оценки</w:t>
      </w:r>
      <w:r w:rsidR="00200181">
        <w:t xml:space="preserve"> </w:t>
      </w:r>
      <w:r>
        <w:t>знаний,</w:t>
      </w:r>
      <w:r w:rsidR="00200181">
        <w:t xml:space="preserve"> </w:t>
      </w:r>
      <w:r>
        <w:t>навыков</w:t>
      </w:r>
    </w:p>
    <w:p w:rsidR="00EF37EC" w:rsidRPr="00EF37EC" w:rsidRDefault="00EF37EC" w:rsidP="00EF37EC">
      <w:pPr>
        <w:rPr>
          <w:lang w:eastAsia="en-US"/>
        </w:rPr>
      </w:pPr>
    </w:p>
    <w:p w:rsidR="005E2786" w:rsidRDefault="005E2786" w:rsidP="00A27764">
      <w:pPr>
        <w:jc w:val="both"/>
        <w:rPr>
          <w:sz w:val="24"/>
          <w:szCs w:val="24"/>
        </w:rPr>
      </w:pPr>
      <w:r w:rsidRPr="001656DF">
        <w:rPr>
          <w:sz w:val="24"/>
          <w:szCs w:val="24"/>
        </w:rPr>
        <w:t>Для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прохождения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контроля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студент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должен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основн</w:t>
      </w:r>
      <w:r>
        <w:rPr>
          <w:sz w:val="24"/>
          <w:szCs w:val="24"/>
        </w:rPr>
        <w:t>ые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 w:rsidR="00200181">
        <w:rPr>
          <w:sz w:val="24"/>
          <w:szCs w:val="24"/>
        </w:rPr>
        <w:t xml:space="preserve"> </w:t>
      </w:r>
      <w:r w:rsidR="00A27764">
        <w:rPr>
          <w:sz w:val="24"/>
          <w:szCs w:val="24"/>
        </w:rPr>
        <w:t>модели, используемые в деятельности банка</w:t>
      </w:r>
      <w:r>
        <w:rPr>
          <w:sz w:val="24"/>
          <w:szCs w:val="24"/>
        </w:rPr>
        <w:t>,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строить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и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оценивать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формализованные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матема</w:t>
      </w:r>
      <w:r>
        <w:rPr>
          <w:sz w:val="24"/>
          <w:szCs w:val="24"/>
        </w:rPr>
        <w:t>тические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модели,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описывающие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реальные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оценива</w:t>
      </w:r>
      <w:r>
        <w:rPr>
          <w:sz w:val="24"/>
          <w:szCs w:val="24"/>
        </w:rPr>
        <w:t>ть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закономерно</w:t>
      </w:r>
      <w:r w:rsidRPr="0078038C">
        <w:rPr>
          <w:sz w:val="24"/>
          <w:szCs w:val="24"/>
        </w:rPr>
        <w:t>сти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в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них,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визуализировать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применять</w:t>
      </w:r>
      <w:r w:rsidR="00200181">
        <w:rPr>
          <w:sz w:val="24"/>
          <w:szCs w:val="24"/>
        </w:rPr>
        <w:t xml:space="preserve"> </w:t>
      </w:r>
      <w:r w:rsidR="00A27764">
        <w:rPr>
          <w:sz w:val="24"/>
          <w:szCs w:val="24"/>
        </w:rPr>
        <w:t xml:space="preserve">данные </w:t>
      </w:r>
      <w:r w:rsidRPr="0078038C">
        <w:rPr>
          <w:sz w:val="24"/>
          <w:szCs w:val="24"/>
        </w:rPr>
        <w:t>модели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в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реальных</w:t>
      </w:r>
      <w:r w:rsidR="00200181">
        <w:rPr>
          <w:sz w:val="24"/>
          <w:szCs w:val="24"/>
        </w:rPr>
        <w:t xml:space="preserve"> </w:t>
      </w:r>
      <w:r w:rsidRPr="0078038C">
        <w:rPr>
          <w:sz w:val="24"/>
          <w:szCs w:val="24"/>
        </w:rPr>
        <w:t>задачах</w:t>
      </w:r>
      <w:r w:rsidR="00A27764">
        <w:rPr>
          <w:sz w:val="24"/>
          <w:szCs w:val="24"/>
        </w:rPr>
        <w:t>, с которыми сталкиваются управляющие банком</w:t>
      </w:r>
      <w:r w:rsidRPr="0078038C">
        <w:rPr>
          <w:sz w:val="24"/>
          <w:szCs w:val="24"/>
        </w:rPr>
        <w:t>.</w:t>
      </w:r>
    </w:p>
    <w:p w:rsidR="00EF37EC" w:rsidRPr="0078038C" w:rsidRDefault="00EF37EC" w:rsidP="00A27764">
      <w:pPr>
        <w:jc w:val="both"/>
        <w:rPr>
          <w:sz w:val="24"/>
          <w:szCs w:val="24"/>
        </w:rPr>
      </w:pPr>
    </w:p>
    <w:p w:rsidR="00EF37EC" w:rsidRDefault="005E2786" w:rsidP="001864C0">
      <w:pPr>
        <w:jc w:val="both"/>
        <w:rPr>
          <w:sz w:val="24"/>
          <w:szCs w:val="24"/>
        </w:rPr>
      </w:pPr>
      <w:r w:rsidRPr="001656DF">
        <w:rPr>
          <w:sz w:val="24"/>
          <w:szCs w:val="24"/>
        </w:rPr>
        <w:t>Оценки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по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всем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формам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текущего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контроля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выставляются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по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10-ти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балльной</w:t>
      </w:r>
      <w:r w:rsidR="00200181">
        <w:rPr>
          <w:sz w:val="24"/>
          <w:szCs w:val="24"/>
        </w:rPr>
        <w:t xml:space="preserve"> </w:t>
      </w:r>
      <w:r w:rsidRPr="001656DF">
        <w:rPr>
          <w:sz w:val="24"/>
          <w:szCs w:val="24"/>
        </w:rPr>
        <w:t>шкале.</w:t>
      </w:r>
    </w:p>
    <w:p w:rsidR="00EF37EC" w:rsidRDefault="00EF37EC" w:rsidP="001864C0">
      <w:pPr>
        <w:jc w:val="both"/>
        <w:rPr>
          <w:sz w:val="24"/>
          <w:szCs w:val="24"/>
        </w:rPr>
      </w:pPr>
    </w:p>
    <w:p w:rsidR="00EF37EC" w:rsidRPr="00407CE5" w:rsidRDefault="00EF37EC" w:rsidP="00EF37EC">
      <w:p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407CE5">
        <w:rPr>
          <w:sz w:val="24"/>
          <w:szCs w:val="24"/>
        </w:rPr>
        <w:t xml:space="preserve">ссе </w:t>
      </w:r>
      <w:r>
        <w:rPr>
          <w:sz w:val="24"/>
          <w:szCs w:val="24"/>
        </w:rPr>
        <w:t xml:space="preserve">готовится </w:t>
      </w:r>
      <w:r w:rsidRPr="00407CE5">
        <w:rPr>
          <w:sz w:val="24"/>
          <w:szCs w:val="24"/>
        </w:rPr>
        <w:t>на основе консультационного документа регулирующего органа, открытого для обсуждения.</w:t>
      </w:r>
    </w:p>
    <w:p w:rsidR="00EF37EC" w:rsidRPr="00407CE5" w:rsidRDefault="00EF37EC" w:rsidP="00EF37EC">
      <w:pPr>
        <w:jc w:val="both"/>
        <w:rPr>
          <w:sz w:val="24"/>
          <w:szCs w:val="24"/>
        </w:rPr>
      </w:pPr>
    </w:p>
    <w:p w:rsidR="00EF37EC" w:rsidRPr="00407CE5" w:rsidRDefault="00EF37EC" w:rsidP="00EF37EC">
      <w:p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В эссе должны быть выделены такие части, как:</w:t>
      </w:r>
    </w:p>
    <w:p w:rsidR="00EF37EC" w:rsidRPr="00407CE5" w:rsidRDefault="00EF37EC" w:rsidP="00EF37EC">
      <w:pPr>
        <w:numPr>
          <w:ilvl w:val="0"/>
          <w:numId w:val="28"/>
        </w:num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Аннотация (не более 100 слов).</w:t>
      </w:r>
    </w:p>
    <w:p w:rsidR="00EF37EC" w:rsidRPr="00407CE5" w:rsidRDefault="00EF37EC" w:rsidP="00EF37EC">
      <w:pPr>
        <w:numPr>
          <w:ilvl w:val="0"/>
          <w:numId w:val="28"/>
        </w:num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Описание предлагаемых регулятивных мер или изменений (2-3 страницы);</w:t>
      </w:r>
    </w:p>
    <w:p w:rsidR="00EF37EC" w:rsidRPr="00407CE5" w:rsidRDefault="00EF37EC" w:rsidP="00EF37EC">
      <w:pPr>
        <w:numPr>
          <w:ilvl w:val="0"/>
          <w:numId w:val="28"/>
        </w:num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Рассмотрение существующей практики и исследований по теме (2-3 страницы);</w:t>
      </w:r>
    </w:p>
    <w:p w:rsidR="00EF37EC" w:rsidRPr="00407CE5" w:rsidRDefault="00EF37EC" w:rsidP="00EF37EC">
      <w:pPr>
        <w:numPr>
          <w:ilvl w:val="0"/>
          <w:numId w:val="28"/>
        </w:num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Критический анализ предлагаемых мер и изменений (не более 5 страниц).</w:t>
      </w:r>
    </w:p>
    <w:p w:rsidR="00EF37EC" w:rsidRPr="00407CE5" w:rsidRDefault="00EF37EC" w:rsidP="00EF37EC">
      <w:pPr>
        <w:numPr>
          <w:ilvl w:val="1"/>
          <w:numId w:val="28"/>
        </w:num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При анализе приветствует предложение математической модели и исследование данных, обосновывающих позицию автора.</w:t>
      </w:r>
    </w:p>
    <w:p w:rsidR="00EF37EC" w:rsidRPr="00407CE5" w:rsidRDefault="00EF37EC" w:rsidP="00EF37EC">
      <w:pPr>
        <w:numPr>
          <w:ilvl w:val="0"/>
          <w:numId w:val="28"/>
        </w:num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Ключевые выводы автора (не более 1 страницы).</w:t>
      </w:r>
    </w:p>
    <w:p w:rsidR="00EF37EC" w:rsidRPr="00407CE5" w:rsidRDefault="00EF37EC" w:rsidP="00EF37EC">
      <w:pPr>
        <w:jc w:val="both"/>
        <w:rPr>
          <w:sz w:val="24"/>
          <w:szCs w:val="24"/>
        </w:rPr>
      </w:pPr>
    </w:p>
    <w:p w:rsidR="00EF37EC" w:rsidRPr="00407CE5" w:rsidRDefault="00EF37EC" w:rsidP="00EF37EC">
      <w:p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При анализе документов не рекомендуется подчеркивать, насколько корректно сделанное предложение, если автор с ним согласен.</w:t>
      </w:r>
      <w:r>
        <w:rPr>
          <w:sz w:val="24"/>
          <w:szCs w:val="24"/>
        </w:rPr>
        <w:t xml:space="preserve"> </w:t>
      </w:r>
      <w:r w:rsidRPr="00407CE5">
        <w:rPr>
          <w:sz w:val="24"/>
          <w:szCs w:val="24"/>
        </w:rPr>
        <w:t>При ссылке на положения документа необходимо указывать параграф и страницу, к которым наиболее близко относится комментарий.</w:t>
      </w:r>
    </w:p>
    <w:p w:rsidR="00EF37EC" w:rsidRPr="00407CE5" w:rsidRDefault="00EF37EC" w:rsidP="00EF37EC">
      <w:pPr>
        <w:jc w:val="both"/>
        <w:rPr>
          <w:sz w:val="24"/>
          <w:szCs w:val="24"/>
        </w:rPr>
      </w:pPr>
    </w:p>
    <w:p w:rsidR="00EF37EC" w:rsidRDefault="00EF37EC" w:rsidP="00EF37EC">
      <w:pPr>
        <w:jc w:val="both"/>
        <w:rPr>
          <w:sz w:val="24"/>
          <w:szCs w:val="24"/>
        </w:rPr>
      </w:pPr>
      <w:r w:rsidRPr="00407CE5">
        <w:rPr>
          <w:sz w:val="24"/>
          <w:szCs w:val="24"/>
        </w:rPr>
        <w:t>Эссе готовится на русском языке, приветствуется использование 12 шрифта и полуторного интервала.</w:t>
      </w:r>
    </w:p>
    <w:p w:rsidR="00EF37EC" w:rsidRDefault="00EF37EC" w:rsidP="001864C0">
      <w:pPr>
        <w:jc w:val="both"/>
        <w:rPr>
          <w:sz w:val="24"/>
          <w:szCs w:val="24"/>
        </w:rPr>
      </w:pPr>
    </w:p>
    <w:p w:rsidR="00EF37EC" w:rsidRDefault="005E2786" w:rsidP="001864C0">
      <w:pPr>
        <w:jc w:val="both"/>
        <w:rPr>
          <w:sz w:val="24"/>
          <w:szCs w:val="24"/>
        </w:rPr>
      </w:pPr>
      <w:r w:rsidRPr="00912127">
        <w:rPr>
          <w:sz w:val="24"/>
          <w:szCs w:val="24"/>
        </w:rPr>
        <w:t>Задания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зачета</w:t>
      </w:r>
      <w:r w:rsidR="00EF37EC">
        <w:rPr>
          <w:sz w:val="24"/>
          <w:szCs w:val="24"/>
        </w:rPr>
        <w:t xml:space="preserve"> и экзамена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состоят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из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задач,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эквивалентных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или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аналогичных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тем,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которые</w:t>
      </w:r>
      <w:r w:rsidR="00200181">
        <w:rPr>
          <w:sz w:val="24"/>
          <w:szCs w:val="24"/>
        </w:rPr>
        <w:t xml:space="preserve"> </w:t>
      </w:r>
      <w:r w:rsidR="001864C0">
        <w:rPr>
          <w:sz w:val="24"/>
          <w:szCs w:val="24"/>
        </w:rPr>
        <w:t>обсуждались и разбирались на лекциях</w:t>
      </w:r>
      <w:r w:rsidRPr="00912127">
        <w:rPr>
          <w:sz w:val="24"/>
          <w:szCs w:val="24"/>
        </w:rPr>
        <w:t>.</w:t>
      </w:r>
      <w:r w:rsidR="00200181">
        <w:rPr>
          <w:sz w:val="24"/>
          <w:szCs w:val="24"/>
        </w:rPr>
        <w:t xml:space="preserve">  </w:t>
      </w:r>
      <w:r w:rsidRPr="00912127">
        <w:rPr>
          <w:sz w:val="24"/>
          <w:szCs w:val="24"/>
        </w:rPr>
        <w:t>На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написание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зачетной</w:t>
      </w:r>
      <w:r w:rsidR="00200181">
        <w:rPr>
          <w:sz w:val="24"/>
          <w:szCs w:val="24"/>
        </w:rPr>
        <w:t xml:space="preserve"> </w:t>
      </w:r>
      <w:r w:rsidR="00EF37EC">
        <w:rPr>
          <w:sz w:val="24"/>
          <w:szCs w:val="24"/>
        </w:rPr>
        <w:t>и экзаменационной контрольных</w:t>
      </w:r>
      <w:r w:rsidR="00200181">
        <w:rPr>
          <w:sz w:val="24"/>
          <w:szCs w:val="24"/>
        </w:rPr>
        <w:t xml:space="preserve"> </w:t>
      </w:r>
      <w:r w:rsidR="00EF37EC">
        <w:rPr>
          <w:sz w:val="24"/>
          <w:szCs w:val="24"/>
        </w:rPr>
        <w:t>работ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дается</w:t>
      </w:r>
      <w:r w:rsidR="00200181">
        <w:rPr>
          <w:sz w:val="24"/>
          <w:szCs w:val="24"/>
        </w:rPr>
        <w:t xml:space="preserve"> </w:t>
      </w:r>
      <w:r w:rsidR="00EF37EC">
        <w:rPr>
          <w:sz w:val="24"/>
          <w:szCs w:val="24"/>
        </w:rPr>
        <w:t xml:space="preserve">по </w:t>
      </w:r>
      <w:r w:rsidRPr="00912127">
        <w:rPr>
          <w:sz w:val="24"/>
          <w:szCs w:val="24"/>
        </w:rPr>
        <w:t>80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мин.</w:t>
      </w:r>
      <w:r w:rsidR="00200181">
        <w:rPr>
          <w:sz w:val="24"/>
          <w:szCs w:val="24"/>
        </w:rPr>
        <w:t xml:space="preserve"> </w:t>
      </w:r>
    </w:p>
    <w:p w:rsidR="00EF37EC" w:rsidRDefault="00EF37EC" w:rsidP="001864C0">
      <w:pPr>
        <w:jc w:val="both"/>
        <w:rPr>
          <w:sz w:val="24"/>
          <w:szCs w:val="24"/>
        </w:rPr>
      </w:pPr>
    </w:p>
    <w:p w:rsidR="005E2786" w:rsidRDefault="005E2786" w:rsidP="001864C0">
      <w:pPr>
        <w:jc w:val="both"/>
        <w:rPr>
          <w:sz w:val="24"/>
          <w:szCs w:val="24"/>
        </w:rPr>
      </w:pPr>
      <w:r w:rsidRPr="00912127">
        <w:rPr>
          <w:sz w:val="24"/>
          <w:szCs w:val="24"/>
        </w:rPr>
        <w:t>Любой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факт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списывания,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отмеченный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преподавателем,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приведет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к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получению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оценки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«1»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(единица)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за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данную</w:t>
      </w:r>
      <w:r w:rsidR="00200181">
        <w:rPr>
          <w:sz w:val="24"/>
          <w:szCs w:val="24"/>
        </w:rPr>
        <w:t xml:space="preserve"> </w:t>
      </w:r>
      <w:r w:rsidRPr="00912127">
        <w:rPr>
          <w:sz w:val="24"/>
          <w:szCs w:val="24"/>
        </w:rPr>
        <w:t>работу.</w:t>
      </w:r>
      <w:r w:rsidR="00200181">
        <w:rPr>
          <w:sz w:val="24"/>
          <w:szCs w:val="24"/>
        </w:rPr>
        <w:t xml:space="preserve"> </w:t>
      </w:r>
    </w:p>
    <w:p w:rsidR="005E2786" w:rsidRPr="001656DF" w:rsidRDefault="005E2786" w:rsidP="00B512AF">
      <w:pPr>
        <w:jc w:val="both"/>
        <w:rPr>
          <w:sz w:val="24"/>
          <w:szCs w:val="24"/>
        </w:rPr>
      </w:pPr>
    </w:p>
    <w:p w:rsidR="005E2786" w:rsidRDefault="005E2786" w:rsidP="00B512AF">
      <w:pPr>
        <w:pStyle w:val="2"/>
        <w:numPr>
          <w:ilvl w:val="1"/>
          <w:numId w:val="15"/>
        </w:numPr>
      </w:pPr>
      <w:r w:rsidRPr="00B60708">
        <w:lastRenderedPageBreak/>
        <w:t>Порядок</w:t>
      </w:r>
      <w:r w:rsidR="00200181">
        <w:t xml:space="preserve"> </w:t>
      </w:r>
      <w:r w:rsidRPr="00B60708">
        <w:t>формирования</w:t>
      </w:r>
      <w:r w:rsidR="00200181">
        <w:t xml:space="preserve"> </w:t>
      </w:r>
      <w:r w:rsidRPr="00B60708">
        <w:t>оценок</w:t>
      </w:r>
      <w:r w:rsidR="00200181">
        <w:t xml:space="preserve"> </w:t>
      </w:r>
      <w:r w:rsidRPr="00B60708">
        <w:t>по</w:t>
      </w:r>
      <w:r w:rsidR="00200181">
        <w:t xml:space="preserve"> </w:t>
      </w:r>
      <w:r w:rsidRPr="00B60708">
        <w:t>дисциплине</w:t>
      </w:r>
    </w:p>
    <w:p w:rsidR="005E2786" w:rsidRPr="00DB3E66" w:rsidRDefault="005E2786" w:rsidP="00B512AF"/>
    <w:p w:rsidR="005E2786" w:rsidRDefault="005E2786" w:rsidP="00F42AC5">
      <w:pPr>
        <w:jc w:val="both"/>
        <w:rPr>
          <w:sz w:val="24"/>
          <w:szCs w:val="24"/>
        </w:rPr>
      </w:pPr>
      <w:r w:rsidRPr="00F42AC5">
        <w:rPr>
          <w:sz w:val="24"/>
          <w:szCs w:val="24"/>
        </w:rPr>
        <w:t>Преподаватель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оценивает</w:t>
      </w:r>
      <w:r w:rsidR="00200181">
        <w:rPr>
          <w:sz w:val="24"/>
          <w:szCs w:val="24"/>
        </w:rPr>
        <w:t xml:space="preserve"> </w:t>
      </w:r>
      <w:r w:rsidR="001737D3">
        <w:rPr>
          <w:sz w:val="24"/>
          <w:szCs w:val="24"/>
        </w:rPr>
        <w:t>активность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студентов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на</w:t>
      </w:r>
      <w:r w:rsidR="00200181">
        <w:rPr>
          <w:sz w:val="24"/>
          <w:szCs w:val="24"/>
        </w:rPr>
        <w:t xml:space="preserve"> </w:t>
      </w:r>
      <w:r w:rsidR="00A27764">
        <w:rPr>
          <w:sz w:val="24"/>
          <w:szCs w:val="24"/>
        </w:rPr>
        <w:t>практических</w:t>
      </w:r>
      <w:r w:rsidR="00035A78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занятиях</w:t>
      </w:r>
      <w:r w:rsidR="001737D3">
        <w:rPr>
          <w:sz w:val="24"/>
          <w:szCs w:val="24"/>
        </w:rPr>
        <w:t xml:space="preserve">. </w:t>
      </w:r>
      <w:r w:rsidRPr="00F42AC5">
        <w:rPr>
          <w:sz w:val="24"/>
          <w:szCs w:val="24"/>
        </w:rPr>
        <w:t>Накопленная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оценка</w:t>
      </w:r>
      <w:r w:rsidR="00200181">
        <w:rPr>
          <w:sz w:val="24"/>
          <w:szCs w:val="24"/>
        </w:rPr>
        <w:t xml:space="preserve"> </w:t>
      </w:r>
      <w:r w:rsidR="00A27764">
        <w:rPr>
          <w:sz w:val="24"/>
          <w:szCs w:val="24"/>
        </w:rPr>
        <w:t xml:space="preserve">за данную работу </w:t>
      </w:r>
      <w:r w:rsidRPr="00F42AC5">
        <w:rPr>
          <w:sz w:val="24"/>
          <w:szCs w:val="24"/>
        </w:rPr>
        <w:t>по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10-ти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балльной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шкале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определяется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перед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итоговым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контролем</w:t>
      </w:r>
      <w:r w:rsidR="00200181">
        <w:rPr>
          <w:sz w:val="24"/>
          <w:szCs w:val="24"/>
        </w:rPr>
        <w:t xml:space="preserve"> </w:t>
      </w:r>
      <w:r w:rsidRPr="00F42AC5">
        <w:rPr>
          <w:sz w:val="24"/>
          <w:szCs w:val="24"/>
        </w:rPr>
        <w:t>-</w:t>
      </w:r>
      <w:r w:rsidR="00200181">
        <w:rPr>
          <w:sz w:val="24"/>
          <w:szCs w:val="24"/>
        </w:rPr>
        <w:t xml:space="preserve"> </w:t>
      </w:r>
      <w:proofErr w:type="spellStart"/>
      <w:r w:rsidRPr="00F42AC5">
        <w:rPr>
          <w:i/>
          <w:iCs/>
          <w:sz w:val="24"/>
          <w:szCs w:val="24"/>
        </w:rPr>
        <w:t>О</w:t>
      </w:r>
      <w:r w:rsidRPr="00F42AC5">
        <w:rPr>
          <w:i/>
          <w:iCs/>
          <w:sz w:val="24"/>
          <w:szCs w:val="24"/>
          <w:vertAlign w:val="subscript"/>
        </w:rPr>
        <w:t>ауд</w:t>
      </w:r>
      <w:proofErr w:type="spellEnd"/>
      <w:r w:rsidRPr="00F42AC5">
        <w:rPr>
          <w:sz w:val="24"/>
          <w:szCs w:val="24"/>
        </w:rPr>
        <w:t>.</w:t>
      </w:r>
      <w:r w:rsidR="00200181">
        <w:rPr>
          <w:sz w:val="24"/>
          <w:szCs w:val="24"/>
        </w:rPr>
        <w:t xml:space="preserve"> </w:t>
      </w:r>
    </w:p>
    <w:p w:rsidR="005E2786" w:rsidRDefault="00035A78" w:rsidP="00035A78">
      <w:pPr>
        <w:jc w:val="both"/>
        <w:rPr>
          <w:sz w:val="24"/>
          <w:szCs w:val="24"/>
        </w:rPr>
      </w:pPr>
      <w:r w:rsidRPr="00035A78">
        <w:rPr>
          <w:sz w:val="24"/>
          <w:szCs w:val="24"/>
        </w:rPr>
        <w:t xml:space="preserve">В </w:t>
      </w:r>
      <w:r w:rsidR="001737D3">
        <w:rPr>
          <w:sz w:val="24"/>
          <w:szCs w:val="24"/>
        </w:rPr>
        <w:t>первом</w:t>
      </w:r>
      <w:r w:rsidRPr="00035A78">
        <w:rPr>
          <w:sz w:val="24"/>
          <w:szCs w:val="24"/>
        </w:rPr>
        <w:t xml:space="preserve"> модул</w:t>
      </w:r>
      <w:r>
        <w:rPr>
          <w:sz w:val="24"/>
          <w:szCs w:val="24"/>
        </w:rPr>
        <w:t>е</w:t>
      </w:r>
      <w:r w:rsidRPr="00035A78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оценивается домашняя</w:t>
      </w:r>
      <w:r w:rsidRPr="00035A78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35A78">
        <w:rPr>
          <w:sz w:val="24"/>
          <w:szCs w:val="24"/>
        </w:rPr>
        <w:t xml:space="preserve"> студентов. Полученная оценка учитывается в оценке за промежуточный контроль</w:t>
      </w:r>
      <w:r>
        <w:rPr>
          <w:sz w:val="24"/>
          <w:szCs w:val="24"/>
        </w:rPr>
        <w:t xml:space="preserve"> – </w:t>
      </w:r>
      <w:r w:rsidRPr="00F42AC5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  <w:vertAlign w:val="subscript"/>
        </w:rPr>
        <w:t>Д/</w:t>
      </w:r>
      <w:proofErr w:type="spellStart"/>
      <w:r>
        <w:rPr>
          <w:i/>
          <w:iCs/>
          <w:sz w:val="24"/>
          <w:szCs w:val="24"/>
          <w:vertAlign w:val="subscript"/>
        </w:rPr>
        <w:t>з</w:t>
      </w:r>
      <w:proofErr w:type="spellEnd"/>
      <w:r w:rsidRPr="00035A78">
        <w:rPr>
          <w:sz w:val="24"/>
          <w:szCs w:val="24"/>
        </w:rPr>
        <w:t>.</w:t>
      </w:r>
    </w:p>
    <w:p w:rsidR="005E2786" w:rsidRDefault="005E2786" w:rsidP="00FC55FD">
      <w:pPr>
        <w:jc w:val="both"/>
        <w:rPr>
          <w:sz w:val="24"/>
          <w:szCs w:val="24"/>
        </w:rPr>
      </w:pPr>
    </w:p>
    <w:p w:rsidR="005E2786" w:rsidRPr="000D681B" w:rsidRDefault="005E2786" w:rsidP="000D681B">
      <w:pPr>
        <w:jc w:val="both"/>
        <w:rPr>
          <w:sz w:val="24"/>
          <w:szCs w:val="24"/>
        </w:rPr>
      </w:pPr>
      <w:r w:rsidRPr="000D681B">
        <w:rPr>
          <w:sz w:val="24"/>
          <w:szCs w:val="24"/>
        </w:rPr>
        <w:t>В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диплом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выставляет</w:t>
      </w:r>
      <w:r>
        <w:rPr>
          <w:sz w:val="24"/>
          <w:szCs w:val="24"/>
        </w:rPr>
        <w:t>ся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результирующая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оценка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по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учебной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дисциплине,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которая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формируется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по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следующей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формуле:</w:t>
      </w:r>
    </w:p>
    <w:p w:rsidR="005E2786" w:rsidRDefault="005E2786" w:rsidP="000D681B">
      <w:pPr>
        <w:spacing w:before="240"/>
        <w:jc w:val="center"/>
        <w:rPr>
          <w:i/>
          <w:iCs/>
          <w:sz w:val="24"/>
          <w:szCs w:val="24"/>
          <w:vertAlign w:val="subscript"/>
        </w:rPr>
      </w:pPr>
      <w:proofErr w:type="spellStart"/>
      <w:r w:rsidRPr="000D681B">
        <w:rPr>
          <w:i/>
          <w:iCs/>
          <w:sz w:val="24"/>
          <w:szCs w:val="24"/>
        </w:rPr>
        <w:t>О</w:t>
      </w:r>
      <w:r w:rsidRPr="000D681B">
        <w:rPr>
          <w:i/>
          <w:iCs/>
          <w:sz w:val="24"/>
          <w:szCs w:val="24"/>
          <w:vertAlign w:val="subscript"/>
        </w:rPr>
        <w:t>результ</w:t>
      </w:r>
      <w:proofErr w:type="spellEnd"/>
      <w:r w:rsidR="00200181">
        <w:rPr>
          <w:i/>
          <w:iCs/>
          <w:sz w:val="24"/>
          <w:szCs w:val="24"/>
        </w:rPr>
        <w:t xml:space="preserve"> </w:t>
      </w:r>
      <w:r w:rsidRPr="000D681B">
        <w:rPr>
          <w:i/>
          <w:iCs/>
          <w:sz w:val="24"/>
          <w:szCs w:val="24"/>
        </w:rPr>
        <w:t>=</w:t>
      </w:r>
      <w:r w:rsidR="001737D3">
        <w:rPr>
          <w:i/>
          <w:iCs/>
          <w:sz w:val="24"/>
          <w:szCs w:val="24"/>
        </w:rPr>
        <w:t xml:space="preserve">0,1 </w:t>
      </w:r>
      <w:r w:rsidR="001737D3" w:rsidRPr="000D681B">
        <w:rPr>
          <w:i/>
          <w:iCs/>
          <w:sz w:val="24"/>
          <w:szCs w:val="24"/>
        </w:rPr>
        <w:t>·</w:t>
      </w:r>
      <w:r w:rsidR="001737D3" w:rsidRPr="001737D3">
        <w:rPr>
          <w:i/>
          <w:iCs/>
          <w:sz w:val="24"/>
          <w:szCs w:val="24"/>
        </w:rPr>
        <w:t xml:space="preserve"> </w:t>
      </w:r>
      <w:r w:rsidR="00200181">
        <w:rPr>
          <w:i/>
          <w:iCs/>
          <w:sz w:val="24"/>
          <w:szCs w:val="24"/>
        </w:rPr>
        <w:t xml:space="preserve"> </w:t>
      </w:r>
      <w:proofErr w:type="spellStart"/>
      <w:r w:rsidR="001737D3" w:rsidRPr="00F42AC5">
        <w:rPr>
          <w:sz w:val="24"/>
          <w:szCs w:val="24"/>
        </w:rPr>
        <w:t>О</w:t>
      </w:r>
      <w:r w:rsidR="001737D3" w:rsidRPr="00035A78">
        <w:rPr>
          <w:i/>
          <w:sz w:val="24"/>
          <w:szCs w:val="24"/>
          <w:vertAlign w:val="subscript"/>
        </w:rPr>
        <w:t>ауд</w:t>
      </w:r>
      <w:proofErr w:type="spellEnd"/>
      <w:r w:rsidR="001737D3">
        <w:rPr>
          <w:i/>
          <w:sz w:val="24"/>
          <w:szCs w:val="24"/>
          <w:vertAlign w:val="subscript"/>
        </w:rPr>
        <w:t xml:space="preserve">  </w:t>
      </w:r>
      <w:r w:rsidR="001737D3" w:rsidRPr="000D681B">
        <w:rPr>
          <w:sz w:val="24"/>
          <w:szCs w:val="24"/>
        </w:rPr>
        <w:t>+</w:t>
      </w:r>
      <w:r w:rsidR="001737D3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0,</w:t>
      </w:r>
      <w:r w:rsidR="00A27764">
        <w:rPr>
          <w:i/>
          <w:iCs/>
          <w:sz w:val="24"/>
          <w:szCs w:val="24"/>
        </w:rPr>
        <w:t>2</w:t>
      </w:r>
      <w:r w:rsidRPr="000D681B">
        <w:rPr>
          <w:i/>
          <w:iCs/>
          <w:sz w:val="24"/>
          <w:szCs w:val="24"/>
        </w:rPr>
        <w:t>·</w:t>
      </w:r>
      <w:r w:rsidR="001737D3" w:rsidRPr="001737D3">
        <w:rPr>
          <w:i/>
          <w:iCs/>
          <w:sz w:val="24"/>
          <w:szCs w:val="24"/>
        </w:rPr>
        <w:t xml:space="preserve"> </w:t>
      </w:r>
      <w:r w:rsidR="001737D3" w:rsidRPr="00F42AC5">
        <w:rPr>
          <w:i/>
          <w:iCs/>
          <w:sz w:val="24"/>
          <w:szCs w:val="24"/>
        </w:rPr>
        <w:t>О</w:t>
      </w:r>
      <w:r w:rsidR="001737D3">
        <w:rPr>
          <w:i/>
          <w:iCs/>
          <w:sz w:val="24"/>
          <w:szCs w:val="24"/>
          <w:vertAlign w:val="subscript"/>
        </w:rPr>
        <w:t>Д/</w:t>
      </w:r>
      <w:proofErr w:type="spellStart"/>
      <w:r w:rsidR="001737D3">
        <w:rPr>
          <w:i/>
          <w:iCs/>
          <w:sz w:val="24"/>
          <w:szCs w:val="24"/>
          <w:vertAlign w:val="subscript"/>
        </w:rPr>
        <w:t>з</w:t>
      </w:r>
      <w:proofErr w:type="spellEnd"/>
      <w:r w:rsidR="001737D3">
        <w:rPr>
          <w:i/>
          <w:iCs/>
          <w:sz w:val="24"/>
          <w:szCs w:val="24"/>
          <w:vertAlign w:val="subscript"/>
        </w:rPr>
        <w:t xml:space="preserve"> </w:t>
      </w:r>
      <w:r w:rsidR="001737D3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+</w:t>
      </w:r>
      <w:r w:rsidR="00200181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0,</w:t>
      </w:r>
      <w:r w:rsidR="00A27764">
        <w:rPr>
          <w:i/>
          <w:iCs/>
          <w:sz w:val="24"/>
          <w:szCs w:val="24"/>
        </w:rPr>
        <w:t>3</w:t>
      </w:r>
      <w:r w:rsidRPr="000D681B">
        <w:rPr>
          <w:sz w:val="24"/>
          <w:szCs w:val="24"/>
        </w:rPr>
        <w:t>·</w:t>
      </w:r>
      <w:r w:rsidR="00200181">
        <w:rPr>
          <w:i/>
          <w:iCs/>
          <w:sz w:val="24"/>
          <w:szCs w:val="24"/>
          <w:vertAlign w:val="subscript"/>
        </w:rPr>
        <w:t xml:space="preserve"> </w:t>
      </w:r>
      <w:proofErr w:type="spellStart"/>
      <w:r w:rsidR="00A27764" w:rsidRPr="000D681B">
        <w:rPr>
          <w:i/>
          <w:iCs/>
          <w:sz w:val="24"/>
          <w:szCs w:val="24"/>
        </w:rPr>
        <w:t>О</w:t>
      </w:r>
      <w:r w:rsidR="001737D3">
        <w:rPr>
          <w:i/>
          <w:iCs/>
          <w:sz w:val="24"/>
          <w:szCs w:val="24"/>
          <w:vertAlign w:val="subscript"/>
        </w:rPr>
        <w:t>зачет</w:t>
      </w:r>
      <w:proofErr w:type="spellEnd"/>
      <w:r w:rsidR="00A27764">
        <w:rPr>
          <w:i/>
          <w:iCs/>
          <w:sz w:val="24"/>
          <w:szCs w:val="24"/>
          <w:vertAlign w:val="subscript"/>
        </w:rPr>
        <w:t xml:space="preserve"> </w:t>
      </w:r>
      <w:r w:rsidR="00A27764" w:rsidRPr="000D681B">
        <w:rPr>
          <w:sz w:val="24"/>
          <w:szCs w:val="24"/>
        </w:rPr>
        <w:t>+</w:t>
      </w:r>
      <w:r w:rsidR="00A27764">
        <w:rPr>
          <w:sz w:val="24"/>
          <w:szCs w:val="24"/>
        </w:rPr>
        <w:t xml:space="preserve"> </w:t>
      </w:r>
      <w:r w:rsidR="00A27764">
        <w:rPr>
          <w:i/>
          <w:iCs/>
          <w:sz w:val="24"/>
          <w:szCs w:val="24"/>
        </w:rPr>
        <w:t>0,4</w:t>
      </w:r>
      <w:r w:rsidR="00A27764" w:rsidRPr="000D681B">
        <w:rPr>
          <w:sz w:val="24"/>
          <w:szCs w:val="24"/>
        </w:rPr>
        <w:t>·</w:t>
      </w:r>
      <w:r w:rsidR="00A27764">
        <w:rPr>
          <w:i/>
          <w:iCs/>
          <w:sz w:val="24"/>
          <w:szCs w:val="24"/>
          <w:vertAlign w:val="subscript"/>
        </w:rPr>
        <w:t xml:space="preserve"> </w:t>
      </w:r>
      <w:proofErr w:type="spellStart"/>
      <w:r w:rsidR="00A27764" w:rsidRPr="000D681B">
        <w:rPr>
          <w:i/>
          <w:iCs/>
          <w:sz w:val="24"/>
          <w:szCs w:val="24"/>
        </w:rPr>
        <w:t>О</w:t>
      </w:r>
      <w:r w:rsidR="00A27764">
        <w:rPr>
          <w:i/>
          <w:iCs/>
          <w:sz w:val="24"/>
          <w:szCs w:val="24"/>
          <w:vertAlign w:val="subscript"/>
        </w:rPr>
        <w:t>экзамен</w:t>
      </w:r>
      <w:proofErr w:type="spellEnd"/>
      <w:r w:rsidR="001737D3">
        <w:rPr>
          <w:i/>
          <w:iCs/>
          <w:sz w:val="24"/>
          <w:szCs w:val="24"/>
          <w:vertAlign w:val="subscript"/>
        </w:rPr>
        <w:t>,</w:t>
      </w:r>
    </w:p>
    <w:p w:rsidR="001737D3" w:rsidRPr="000D681B" w:rsidRDefault="001737D3" w:rsidP="00A27764">
      <w:pPr>
        <w:spacing w:before="240"/>
        <w:jc w:val="both"/>
        <w:rPr>
          <w:i/>
          <w:iCs/>
          <w:sz w:val="24"/>
          <w:szCs w:val="24"/>
        </w:rPr>
      </w:pPr>
      <w:r w:rsidRPr="001737D3">
        <w:rPr>
          <w:sz w:val="24"/>
          <w:szCs w:val="24"/>
        </w:rPr>
        <w:t xml:space="preserve">где </w:t>
      </w:r>
      <w:proofErr w:type="spellStart"/>
      <w:r w:rsidRPr="000D681B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  <w:vertAlign w:val="subscript"/>
        </w:rPr>
        <w:t>зачет</w:t>
      </w:r>
      <w:proofErr w:type="spellEnd"/>
      <w:r>
        <w:rPr>
          <w:i/>
          <w:iCs/>
          <w:sz w:val="24"/>
          <w:szCs w:val="24"/>
          <w:vertAlign w:val="subscript"/>
        </w:rPr>
        <w:t xml:space="preserve"> </w:t>
      </w:r>
      <w:r w:rsidRPr="001737D3">
        <w:rPr>
          <w:sz w:val="24"/>
          <w:szCs w:val="24"/>
        </w:rPr>
        <w:t xml:space="preserve">– оценка за </w:t>
      </w:r>
      <w:r w:rsidR="00A27764">
        <w:rPr>
          <w:sz w:val="24"/>
          <w:szCs w:val="24"/>
        </w:rPr>
        <w:t>зачетную</w:t>
      </w:r>
      <w:r w:rsidRPr="001737D3">
        <w:rPr>
          <w:sz w:val="24"/>
          <w:szCs w:val="24"/>
        </w:rPr>
        <w:t xml:space="preserve"> письменную работу</w:t>
      </w:r>
      <w:r w:rsidR="00A27764">
        <w:rPr>
          <w:sz w:val="24"/>
          <w:szCs w:val="24"/>
        </w:rPr>
        <w:t xml:space="preserve"> по окончании первого модуля, </w:t>
      </w:r>
      <w:proofErr w:type="spellStart"/>
      <w:r w:rsidR="00A27764" w:rsidRPr="000D681B">
        <w:rPr>
          <w:i/>
          <w:iCs/>
          <w:sz w:val="24"/>
          <w:szCs w:val="24"/>
        </w:rPr>
        <w:t>О</w:t>
      </w:r>
      <w:r w:rsidR="00A27764">
        <w:rPr>
          <w:i/>
          <w:iCs/>
          <w:sz w:val="24"/>
          <w:szCs w:val="24"/>
          <w:vertAlign w:val="subscript"/>
        </w:rPr>
        <w:t>экзамен</w:t>
      </w:r>
      <w:proofErr w:type="spellEnd"/>
      <w:r w:rsidR="00A27764">
        <w:rPr>
          <w:i/>
          <w:iCs/>
          <w:sz w:val="24"/>
          <w:szCs w:val="24"/>
          <w:vertAlign w:val="subscript"/>
        </w:rPr>
        <w:t xml:space="preserve"> </w:t>
      </w:r>
      <w:r w:rsidR="00A27764" w:rsidRPr="001737D3">
        <w:rPr>
          <w:sz w:val="24"/>
          <w:szCs w:val="24"/>
        </w:rPr>
        <w:t xml:space="preserve">– оценка за итоговую </w:t>
      </w:r>
      <w:r w:rsidR="00A27764">
        <w:rPr>
          <w:sz w:val="24"/>
          <w:szCs w:val="24"/>
        </w:rPr>
        <w:t xml:space="preserve">экзаменационную </w:t>
      </w:r>
      <w:r w:rsidR="00A27764" w:rsidRPr="001737D3">
        <w:rPr>
          <w:sz w:val="24"/>
          <w:szCs w:val="24"/>
        </w:rPr>
        <w:t>письменную работу</w:t>
      </w:r>
      <w:r w:rsidR="00A27764">
        <w:rPr>
          <w:sz w:val="24"/>
          <w:szCs w:val="24"/>
        </w:rPr>
        <w:t>.</w:t>
      </w:r>
    </w:p>
    <w:p w:rsidR="005E2786" w:rsidRPr="000D681B" w:rsidRDefault="005E2786" w:rsidP="000D681B">
      <w:pPr>
        <w:spacing w:before="240"/>
        <w:jc w:val="both"/>
        <w:rPr>
          <w:sz w:val="24"/>
          <w:szCs w:val="24"/>
        </w:rPr>
      </w:pPr>
      <w:r w:rsidRPr="000D681B">
        <w:rPr>
          <w:sz w:val="24"/>
          <w:szCs w:val="24"/>
        </w:rPr>
        <w:t>Способ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округления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результирующей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оценки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по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учебной</w:t>
      </w:r>
      <w:r w:rsidR="00200181">
        <w:rPr>
          <w:sz w:val="24"/>
          <w:szCs w:val="24"/>
        </w:rPr>
        <w:t xml:space="preserve"> </w:t>
      </w:r>
      <w:r w:rsidRPr="000D681B">
        <w:rPr>
          <w:sz w:val="24"/>
          <w:szCs w:val="24"/>
        </w:rPr>
        <w:t>дисциплине:</w:t>
      </w:r>
      <w:r w:rsidR="00200181">
        <w:rPr>
          <w:sz w:val="24"/>
          <w:szCs w:val="24"/>
        </w:rPr>
        <w:t xml:space="preserve"> </w:t>
      </w:r>
      <w:r>
        <w:rPr>
          <w:sz w:val="24"/>
          <w:szCs w:val="24"/>
        </w:rPr>
        <w:t>арифметический</w:t>
      </w:r>
      <w:r w:rsidRPr="000D681B">
        <w:rPr>
          <w:sz w:val="24"/>
          <w:szCs w:val="24"/>
        </w:rPr>
        <w:t>.</w:t>
      </w:r>
      <w:r w:rsidR="00200181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На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пересдаче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студенту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не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предоставляется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возможность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получить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дополнительный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балл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для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компенсации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оценки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за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текущий</w:t>
      </w:r>
      <w:r w:rsidR="001737D3">
        <w:rPr>
          <w:sz w:val="24"/>
          <w:szCs w:val="24"/>
        </w:rPr>
        <w:t xml:space="preserve"> </w:t>
      </w:r>
      <w:r w:rsidR="001737D3" w:rsidRPr="000D681B">
        <w:rPr>
          <w:sz w:val="24"/>
          <w:szCs w:val="24"/>
        </w:rPr>
        <w:t>контроль.</w:t>
      </w:r>
    </w:p>
    <w:p w:rsidR="005E2786" w:rsidRPr="00B512AF" w:rsidRDefault="005E2786" w:rsidP="00785FC9">
      <w:pPr>
        <w:jc w:val="center"/>
        <w:rPr>
          <w:b/>
          <w:bCs/>
        </w:rPr>
      </w:pPr>
    </w:p>
    <w:p w:rsidR="005E2786" w:rsidRDefault="005E2786" w:rsidP="009560E1">
      <w:pPr>
        <w:pStyle w:val="1"/>
      </w:pPr>
      <w:r w:rsidRPr="002434B0">
        <w:t>7.</w:t>
      </w:r>
      <w:r w:rsidR="00200181" w:rsidRPr="002434B0">
        <w:t xml:space="preserve"> </w:t>
      </w:r>
      <w:r w:rsidRPr="002434B0">
        <w:t>Содержание</w:t>
      </w:r>
      <w:r w:rsidR="00200181" w:rsidRPr="002434B0">
        <w:t xml:space="preserve"> </w:t>
      </w:r>
      <w:r w:rsidRPr="002434B0">
        <w:t>дисциплины</w:t>
      </w:r>
    </w:p>
    <w:p w:rsidR="005E2786" w:rsidRDefault="005E2786" w:rsidP="00EB6818">
      <w:pPr>
        <w:rPr>
          <w:sz w:val="24"/>
          <w:szCs w:val="24"/>
        </w:rPr>
      </w:pPr>
    </w:p>
    <w:p w:rsidR="00607F65" w:rsidRPr="00607F65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1. Введение. Основные формы финансовой отчетности.</w:t>
      </w:r>
    </w:p>
    <w:p w:rsidR="00607F65" w:rsidRPr="007370FD" w:rsidRDefault="00607F65" w:rsidP="00607F65">
      <w:pPr>
        <w:shd w:val="clear" w:color="auto" w:fill="FFFFFF"/>
        <w:jc w:val="both"/>
        <w:rPr>
          <w:sz w:val="24"/>
          <w:szCs w:val="24"/>
        </w:rPr>
      </w:pPr>
      <w:r w:rsidRPr="007370FD">
        <w:rPr>
          <w:sz w:val="24"/>
          <w:szCs w:val="24"/>
        </w:rPr>
        <w:t xml:space="preserve">Введение. Место математических моделей в управлении рисками банка. Стандарты отчетности. Основные отчетные формы. Основные элементы баланса и отчета о прибылях и убытках. Виды ценных бумаг. Капитал. Регулятивный и экономический. </w:t>
      </w:r>
    </w:p>
    <w:p w:rsidR="00607F65" w:rsidRDefault="00607F65" w:rsidP="00607F65">
      <w:pPr>
        <w:jc w:val="both"/>
      </w:pPr>
    </w:p>
    <w:p w:rsidR="00607F65" w:rsidRPr="00574DD1" w:rsidRDefault="00607F65" w:rsidP="00574D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2. Введение в управление рисками.</w:t>
      </w:r>
    </w:p>
    <w:p w:rsidR="00607F65" w:rsidRPr="007370FD" w:rsidRDefault="00607F65" w:rsidP="00607F65">
      <w:pPr>
        <w:jc w:val="both"/>
        <w:rPr>
          <w:sz w:val="24"/>
          <w:szCs w:val="24"/>
        </w:rPr>
      </w:pPr>
      <w:r w:rsidRPr="007370FD">
        <w:rPr>
          <w:sz w:val="24"/>
          <w:szCs w:val="24"/>
        </w:rPr>
        <w:t>Меры</w:t>
      </w:r>
      <w:r w:rsidRPr="00EF37EC">
        <w:rPr>
          <w:sz w:val="24"/>
          <w:szCs w:val="24"/>
        </w:rPr>
        <w:t xml:space="preserve"> </w:t>
      </w:r>
      <w:r w:rsidRPr="007370FD">
        <w:rPr>
          <w:sz w:val="24"/>
          <w:szCs w:val="24"/>
        </w:rPr>
        <w:t>риска</w:t>
      </w:r>
      <w:r w:rsidR="00EF37EC" w:rsidRPr="00EF37EC">
        <w:rPr>
          <w:sz w:val="24"/>
          <w:szCs w:val="24"/>
        </w:rPr>
        <w:t xml:space="preserve">: </w:t>
      </w:r>
      <w:r w:rsidR="00EF37EC">
        <w:rPr>
          <w:sz w:val="24"/>
          <w:szCs w:val="24"/>
        </w:rPr>
        <w:t>граница</w:t>
      </w:r>
      <w:r w:rsidR="00EF37EC" w:rsidRPr="00EF37EC">
        <w:rPr>
          <w:sz w:val="24"/>
          <w:szCs w:val="24"/>
        </w:rPr>
        <w:t xml:space="preserve"> </w:t>
      </w:r>
      <w:r w:rsidR="00EF37EC">
        <w:rPr>
          <w:sz w:val="24"/>
          <w:szCs w:val="24"/>
        </w:rPr>
        <w:t>потерь</w:t>
      </w:r>
      <w:r w:rsidR="00EF37EC" w:rsidRPr="00EF37EC">
        <w:rPr>
          <w:sz w:val="24"/>
          <w:szCs w:val="24"/>
        </w:rPr>
        <w:t xml:space="preserve">, </w:t>
      </w:r>
      <w:r w:rsidR="00EF37EC">
        <w:rPr>
          <w:sz w:val="24"/>
          <w:szCs w:val="24"/>
        </w:rPr>
        <w:t>ожидаемое</w:t>
      </w:r>
      <w:r w:rsidR="00EF37EC" w:rsidRPr="00EF37EC">
        <w:rPr>
          <w:sz w:val="24"/>
          <w:szCs w:val="24"/>
        </w:rPr>
        <w:t xml:space="preserve"> </w:t>
      </w:r>
      <w:r w:rsidR="00EF37EC">
        <w:rPr>
          <w:sz w:val="24"/>
          <w:szCs w:val="24"/>
        </w:rPr>
        <w:t>превышение</w:t>
      </w:r>
      <w:r w:rsidR="00EF37EC" w:rsidRPr="00EF37EC">
        <w:rPr>
          <w:sz w:val="24"/>
          <w:szCs w:val="24"/>
        </w:rPr>
        <w:t xml:space="preserve"> </w:t>
      </w:r>
      <w:r w:rsidR="00EF37EC">
        <w:rPr>
          <w:sz w:val="24"/>
          <w:szCs w:val="24"/>
        </w:rPr>
        <w:t xml:space="preserve">границы потерь, </w:t>
      </w:r>
      <w:r w:rsidR="00657161">
        <w:rPr>
          <w:sz w:val="24"/>
          <w:szCs w:val="24"/>
        </w:rPr>
        <w:t>искажающая мера риска, спектральная мера риска</w:t>
      </w:r>
      <w:r w:rsidRPr="00EF37EC">
        <w:rPr>
          <w:sz w:val="24"/>
          <w:szCs w:val="24"/>
        </w:rPr>
        <w:t xml:space="preserve"> (</w:t>
      </w:r>
      <w:r w:rsidRPr="007370FD">
        <w:rPr>
          <w:sz w:val="24"/>
          <w:szCs w:val="24"/>
          <w:lang w:val="en-US"/>
        </w:rPr>
        <w:t>value</w:t>
      </w:r>
      <w:r w:rsidRPr="00EF37EC">
        <w:rPr>
          <w:sz w:val="24"/>
          <w:szCs w:val="24"/>
        </w:rPr>
        <w:t>-</w:t>
      </w:r>
      <w:r w:rsidRPr="007370FD">
        <w:rPr>
          <w:sz w:val="24"/>
          <w:szCs w:val="24"/>
          <w:lang w:val="en-US"/>
        </w:rPr>
        <w:t>at</w:t>
      </w:r>
      <w:r w:rsidRPr="00EF37EC">
        <w:rPr>
          <w:sz w:val="24"/>
          <w:szCs w:val="24"/>
        </w:rPr>
        <w:t>-</w:t>
      </w:r>
      <w:r w:rsidRPr="007370FD">
        <w:rPr>
          <w:sz w:val="24"/>
          <w:szCs w:val="24"/>
          <w:lang w:val="en-US"/>
        </w:rPr>
        <w:t>risk</w:t>
      </w:r>
      <w:r w:rsidRPr="00EF37EC">
        <w:rPr>
          <w:sz w:val="24"/>
          <w:szCs w:val="24"/>
        </w:rPr>
        <w:t xml:space="preserve">, </w:t>
      </w:r>
      <w:r w:rsidRPr="007370FD">
        <w:rPr>
          <w:sz w:val="24"/>
          <w:szCs w:val="24"/>
          <w:lang w:val="en-US"/>
        </w:rPr>
        <w:t>expected</w:t>
      </w:r>
      <w:r w:rsidRPr="00EF37EC">
        <w:rPr>
          <w:sz w:val="24"/>
          <w:szCs w:val="24"/>
        </w:rPr>
        <w:t xml:space="preserve"> </w:t>
      </w:r>
      <w:r w:rsidRPr="007370FD">
        <w:rPr>
          <w:sz w:val="24"/>
          <w:szCs w:val="24"/>
          <w:lang w:val="en-US"/>
        </w:rPr>
        <w:t>shortfall</w:t>
      </w:r>
      <w:r w:rsidR="00EF37EC" w:rsidRPr="00EF37EC">
        <w:rPr>
          <w:sz w:val="24"/>
          <w:szCs w:val="24"/>
        </w:rPr>
        <w:t xml:space="preserve">, </w:t>
      </w:r>
      <w:r w:rsidR="00EF37EC">
        <w:rPr>
          <w:sz w:val="24"/>
          <w:szCs w:val="24"/>
          <w:lang w:val="en-US"/>
        </w:rPr>
        <w:t>distortion</w:t>
      </w:r>
      <w:r w:rsidR="00EF37EC" w:rsidRPr="00EF37EC">
        <w:rPr>
          <w:sz w:val="24"/>
          <w:szCs w:val="24"/>
        </w:rPr>
        <w:t xml:space="preserve">, </w:t>
      </w:r>
      <w:r w:rsidR="00EF37EC">
        <w:rPr>
          <w:sz w:val="24"/>
          <w:szCs w:val="24"/>
          <w:lang w:val="en-US"/>
        </w:rPr>
        <w:t>spectral</w:t>
      </w:r>
      <w:r w:rsidRPr="00EF37EC">
        <w:rPr>
          <w:sz w:val="24"/>
          <w:szCs w:val="24"/>
        </w:rPr>
        <w:t xml:space="preserve">). </w:t>
      </w:r>
      <w:r w:rsidRPr="007370FD">
        <w:rPr>
          <w:sz w:val="24"/>
          <w:szCs w:val="24"/>
        </w:rPr>
        <w:t xml:space="preserve">Параметрические и непараметрические способы оценки рисков. Положение о </w:t>
      </w:r>
      <w:proofErr w:type="spellStart"/>
      <w:proofErr w:type="gramStart"/>
      <w:r w:rsidRPr="007370FD">
        <w:rPr>
          <w:sz w:val="24"/>
          <w:szCs w:val="24"/>
        </w:rPr>
        <w:t>риск-аппетите</w:t>
      </w:r>
      <w:proofErr w:type="spellEnd"/>
      <w:proofErr w:type="gramEnd"/>
      <w:r w:rsidRPr="007370FD">
        <w:rPr>
          <w:sz w:val="24"/>
          <w:szCs w:val="24"/>
        </w:rPr>
        <w:t>. Риск-аппетит (</w:t>
      </w:r>
      <w:r w:rsidRPr="007370FD">
        <w:rPr>
          <w:sz w:val="24"/>
          <w:szCs w:val="24"/>
          <w:lang w:val="en-US"/>
        </w:rPr>
        <w:t>risk</w:t>
      </w:r>
      <w:r w:rsidRPr="007370FD">
        <w:rPr>
          <w:sz w:val="24"/>
          <w:szCs w:val="24"/>
        </w:rPr>
        <w:t xml:space="preserve"> </w:t>
      </w:r>
      <w:r w:rsidRPr="007370FD">
        <w:rPr>
          <w:sz w:val="24"/>
          <w:szCs w:val="24"/>
          <w:lang w:val="en-US"/>
        </w:rPr>
        <w:t>appetite</w:t>
      </w:r>
      <w:r w:rsidRPr="007370FD">
        <w:rPr>
          <w:sz w:val="24"/>
          <w:szCs w:val="24"/>
        </w:rPr>
        <w:t>) и терпимость к риску (</w:t>
      </w:r>
      <w:r w:rsidRPr="007370FD">
        <w:rPr>
          <w:sz w:val="24"/>
          <w:szCs w:val="24"/>
          <w:lang w:val="en-US"/>
        </w:rPr>
        <w:t>risk</w:t>
      </w:r>
      <w:r w:rsidRPr="007370FD">
        <w:rPr>
          <w:sz w:val="24"/>
          <w:szCs w:val="24"/>
        </w:rPr>
        <w:t xml:space="preserve"> </w:t>
      </w:r>
      <w:r w:rsidRPr="007370FD">
        <w:rPr>
          <w:sz w:val="24"/>
          <w:szCs w:val="24"/>
          <w:lang w:val="en-US"/>
        </w:rPr>
        <w:t>tolerance</w:t>
      </w:r>
      <w:r w:rsidRPr="007370FD">
        <w:rPr>
          <w:sz w:val="24"/>
          <w:szCs w:val="24"/>
        </w:rPr>
        <w:t xml:space="preserve">). </w:t>
      </w:r>
    </w:p>
    <w:p w:rsidR="00607F65" w:rsidRPr="00CB59FE" w:rsidRDefault="00607F65" w:rsidP="00607F65">
      <w:pPr>
        <w:jc w:val="both"/>
      </w:pPr>
    </w:p>
    <w:p w:rsidR="00607F65" w:rsidRPr="00574DD1" w:rsidRDefault="00607F65" w:rsidP="00574D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3. Введение в банковское регулирование.</w:t>
      </w:r>
    </w:p>
    <w:p w:rsidR="00607F65" w:rsidRPr="007370FD" w:rsidRDefault="00607F65" w:rsidP="00607F65">
      <w:pPr>
        <w:jc w:val="both"/>
        <w:rPr>
          <w:sz w:val="24"/>
          <w:szCs w:val="24"/>
        </w:rPr>
      </w:pPr>
      <w:r w:rsidRPr="007370FD">
        <w:rPr>
          <w:sz w:val="24"/>
          <w:szCs w:val="24"/>
        </w:rPr>
        <w:t xml:space="preserve">История банковского регулирования. Основные регулирующие органы и документы. </w:t>
      </w:r>
      <w:proofErr w:type="spellStart"/>
      <w:r w:rsidRPr="007370FD">
        <w:rPr>
          <w:sz w:val="24"/>
          <w:szCs w:val="24"/>
        </w:rPr>
        <w:t>Базельское</w:t>
      </w:r>
      <w:proofErr w:type="spellEnd"/>
      <w:r w:rsidRPr="007370FD">
        <w:rPr>
          <w:sz w:val="24"/>
          <w:szCs w:val="24"/>
        </w:rPr>
        <w:t xml:space="preserve"> соглашение. Сроки внедрения в России</w:t>
      </w:r>
    </w:p>
    <w:p w:rsidR="00607F65" w:rsidRDefault="00607F65" w:rsidP="00607F65">
      <w:pPr>
        <w:jc w:val="both"/>
      </w:pPr>
    </w:p>
    <w:p w:rsidR="00607F65" w:rsidRPr="00574DD1" w:rsidRDefault="00607F65" w:rsidP="00574D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4. Финансовое моделирование деятельности банка.</w:t>
      </w:r>
    </w:p>
    <w:p w:rsidR="00607F65" w:rsidRPr="00B65D9A" w:rsidRDefault="00607F65" w:rsidP="00607F65">
      <w:pPr>
        <w:jc w:val="both"/>
        <w:rPr>
          <w:sz w:val="24"/>
          <w:szCs w:val="24"/>
        </w:rPr>
      </w:pPr>
      <w:r w:rsidRPr="00B65D9A">
        <w:rPr>
          <w:sz w:val="24"/>
          <w:szCs w:val="24"/>
        </w:rPr>
        <w:t xml:space="preserve">Финансовая структура банка. Центры финансовой ответственности. Модель </w:t>
      </w:r>
      <w:proofErr w:type="spellStart"/>
      <w:r w:rsidRPr="00B65D9A">
        <w:rPr>
          <w:sz w:val="24"/>
          <w:szCs w:val="24"/>
        </w:rPr>
        <w:t>внутрибанковского</w:t>
      </w:r>
      <w:proofErr w:type="spellEnd"/>
      <w:r w:rsidRPr="00B65D9A">
        <w:rPr>
          <w:sz w:val="24"/>
          <w:szCs w:val="24"/>
        </w:rPr>
        <w:t xml:space="preserve"> ценообразования. Трансфертное ценообразование (</w:t>
      </w:r>
      <w:r w:rsidRPr="00B65D9A">
        <w:rPr>
          <w:sz w:val="24"/>
          <w:szCs w:val="24"/>
          <w:lang w:val="en-US"/>
        </w:rPr>
        <w:t>FTP</w:t>
      </w:r>
      <w:r w:rsidRPr="00B65D9A">
        <w:rPr>
          <w:sz w:val="24"/>
          <w:szCs w:val="24"/>
        </w:rPr>
        <w:t>). Ценообразование с учетом ликвидности (</w:t>
      </w:r>
      <w:r w:rsidRPr="00B65D9A">
        <w:rPr>
          <w:sz w:val="24"/>
          <w:szCs w:val="24"/>
          <w:lang w:val="en-US"/>
        </w:rPr>
        <w:t>LTP</w:t>
      </w:r>
      <w:r w:rsidRPr="00B65D9A">
        <w:rPr>
          <w:sz w:val="24"/>
          <w:szCs w:val="24"/>
        </w:rPr>
        <w:t xml:space="preserve">). </w:t>
      </w:r>
    </w:p>
    <w:p w:rsidR="00607F65" w:rsidRDefault="00607F65" w:rsidP="00607F65">
      <w:pPr>
        <w:jc w:val="both"/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5. Базель II. Компонента 1. Кредитный риск.</w:t>
      </w:r>
    </w:p>
    <w:p w:rsidR="00607F65" w:rsidRPr="00090ACA" w:rsidRDefault="00607F65" w:rsidP="00607F6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7713B">
        <w:rPr>
          <w:sz w:val="24"/>
          <w:szCs w:val="24"/>
        </w:rPr>
        <w:t xml:space="preserve">араметры </w:t>
      </w:r>
      <w:r>
        <w:rPr>
          <w:sz w:val="24"/>
          <w:szCs w:val="24"/>
        </w:rPr>
        <w:t xml:space="preserve">кредитного </w:t>
      </w:r>
      <w:r w:rsidRPr="0067713B">
        <w:rPr>
          <w:sz w:val="24"/>
          <w:szCs w:val="24"/>
        </w:rPr>
        <w:t>риска (определение PD / LGD / EAD / M / S</w:t>
      </w:r>
      <w:proofErr w:type="gramStart"/>
      <w:r w:rsidRPr="0067713B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. Расчет RR,  </w:t>
      </w:r>
      <w:proofErr w:type="spellStart"/>
      <w:r>
        <w:rPr>
          <w:sz w:val="24"/>
          <w:szCs w:val="24"/>
        </w:rPr>
        <w:t>downturn</w:t>
      </w:r>
      <w:proofErr w:type="spellEnd"/>
      <w:r>
        <w:rPr>
          <w:sz w:val="24"/>
          <w:szCs w:val="24"/>
        </w:rPr>
        <w:t xml:space="preserve"> LG</w:t>
      </w:r>
      <w:r>
        <w:rPr>
          <w:sz w:val="24"/>
          <w:szCs w:val="24"/>
          <w:lang w:val="en-US"/>
        </w:rPr>
        <w:t>D</w:t>
      </w:r>
      <w:r w:rsidRPr="0067713B">
        <w:rPr>
          <w:sz w:val="24"/>
          <w:szCs w:val="24"/>
        </w:rPr>
        <w:t xml:space="preserve">. </w:t>
      </w:r>
      <w:r>
        <w:rPr>
          <w:sz w:val="24"/>
          <w:szCs w:val="24"/>
        </w:rPr>
        <w:t>Моделирование EAD</w:t>
      </w:r>
      <w:r w:rsidRPr="0067713B">
        <w:rPr>
          <w:sz w:val="24"/>
          <w:szCs w:val="24"/>
        </w:rPr>
        <w:t>, розничные требования, CCF</w:t>
      </w:r>
      <w:r>
        <w:rPr>
          <w:sz w:val="24"/>
          <w:szCs w:val="24"/>
        </w:rPr>
        <w:t>.</w:t>
      </w:r>
      <w:r w:rsidRPr="0067713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7713B">
        <w:rPr>
          <w:sz w:val="24"/>
          <w:szCs w:val="24"/>
        </w:rPr>
        <w:t xml:space="preserve">жидаемые и непредвиденные риски, признание в PL / K. </w:t>
      </w:r>
      <w:r>
        <w:rPr>
          <w:sz w:val="24"/>
          <w:szCs w:val="24"/>
        </w:rPr>
        <w:t>О</w:t>
      </w:r>
      <w:r w:rsidRPr="0067713B">
        <w:rPr>
          <w:sz w:val="24"/>
          <w:szCs w:val="24"/>
        </w:rPr>
        <w:t xml:space="preserve">сновные формулы расчета RWA (модель корреляции </w:t>
      </w:r>
      <w:proofErr w:type="spellStart"/>
      <w:r w:rsidRPr="0067713B">
        <w:rPr>
          <w:sz w:val="24"/>
          <w:szCs w:val="24"/>
        </w:rPr>
        <w:t>Васичека</w:t>
      </w:r>
      <w:proofErr w:type="spellEnd"/>
      <w:r w:rsidRPr="0067713B">
        <w:rPr>
          <w:sz w:val="24"/>
          <w:szCs w:val="24"/>
        </w:rPr>
        <w:t>)</w:t>
      </w:r>
      <w:r>
        <w:rPr>
          <w:sz w:val="24"/>
          <w:szCs w:val="24"/>
        </w:rPr>
        <w:t xml:space="preserve">. Модели внутренних рейтингов. Понятие </w:t>
      </w:r>
      <w:proofErr w:type="spellStart"/>
      <w:r>
        <w:rPr>
          <w:sz w:val="24"/>
          <w:szCs w:val="24"/>
        </w:rPr>
        <w:t>низкодефолтных</w:t>
      </w:r>
      <w:proofErr w:type="spellEnd"/>
      <w:r>
        <w:rPr>
          <w:sz w:val="24"/>
          <w:szCs w:val="24"/>
        </w:rPr>
        <w:t xml:space="preserve"> контрагентов. Показатели качества моделей: </w:t>
      </w:r>
      <w:proofErr w:type="spellStart"/>
      <w:r w:rsidRPr="0067713B">
        <w:rPr>
          <w:sz w:val="24"/>
          <w:szCs w:val="24"/>
        </w:rPr>
        <w:t>powerstat</w:t>
      </w:r>
      <w:proofErr w:type="spellEnd"/>
      <w:r>
        <w:rPr>
          <w:sz w:val="24"/>
          <w:szCs w:val="24"/>
        </w:rPr>
        <w:t>;</w:t>
      </w:r>
      <w:r w:rsidRPr="0067713B">
        <w:rPr>
          <w:sz w:val="24"/>
          <w:szCs w:val="24"/>
        </w:rPr>
        <w:t xml:space="preserve"> </w:t>
      </w:r>
      <w:proofErr w:type="spellStart"/>
      <w:r w:rsidRPr="0067713B">
        <w:rPr>
          <w:sz w:val="24"/>
          <w:szCs w:val="24"/>
        </w:rPr>
        <w:t>accuracy</w:t>
      </w:r>
      <w:proofErr w:type="spellEnd"/>
      <w:r w:rsidRPr="0067713B">
        <w:rPr>
          <w:sz w:val="24"/>
          <w:szCs w:val="24"/>
        </w:rPr>
        <w:t xml:space="preserve"> </w:t>
      </w:r>
      <w:proofErr w:type="spellStart"/>
      <w:r w:rsidRPr="0067713B">
        <w:rPr>
          <w:sz w:val="24"/>
          <w:szCs w:val="24"/>
        </w:rPr>
        <w:t>ratio</w:t>
      </w:r>
      <w:proofErr w:type="spellEnd"/>
      <w:r w:rsidRPr="0067713B">
        <w:rPr>
          <w:sz w:val="24"/>
          <w:szCs w:val="24"/>
        </w:rPr>
        <w:t xml:space="preserve"> (AR)</w:t>
      </w:r>
      <w:r>
        <w:rPr>
          <w:sz w:val="24"/>
          <w:szCs w:val="24"/>
        </w:rPr>
        <w:t>.</w:t>
      </w:r>
    </w:p>
    <w:p w:rsidR="00607F65" w:rsidRPr="00CB59FE" w:rsidRDefault="00607F65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6. Базель II. Компонента 1. Рыночный риск.</w:t>
      </w:r>
    </w:p>
    <w:p w:rsidR="00607F65" w:rsidRPr="00090ACA" w:rsidRDefault="00607F65" w:rsidP="00607F65">
      <w:pPr>
        <w:jc w:val="both"/>
        <w:rPr>
          <w:sz w:val="24"/>
          <w:szCs w:val="24"/>
        </w:rPr>
      </w:pPr>
      <w:r>
        <w:rPr>
          <w:sz w:val="24"/>
          <w:szCs w:val="24"/>
        </w:rPr>
        <w:t>Виды рыночного риска. Способы оценки рыночного риска. Риск рыночной ликвидности. Управление рыночным риском. Определение оптимальных валютных позиций и разрывов ликвидности. Хеджирование.</w:t>
      </w:r>
    </w:p>
    <w:p w:rsidR="00607F65" w:rsidRPr="00CB59FE" w:rsidRDefault="00607F65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7. Базель II. Компонента 1. Операционный риск.</w:t>
      </w:r>
    </w:p>
    <w:p w:rsidR="00607F65" w:rsidRPr="00090ACA" w:rsidRDefault="00607F65" w:rsidP="00607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proofErr w:type="spellStart"/>
      <w:proofErr w:type="gramStart"/>
      <w:r>
        <w:rPr>
          <w:sz w:val="24"/>
          <w:szCs w:val="24"/>
        </w:rPr>
        <w:t>бизнес-линий</w:t>
      </w:r>
      <w:proofErr w:type="spellEnd"/>
      <w:proofErr w:type="gramEnd"/>
      <w:r>
        <w:rPr>
          <w:sz w:val="24"/>
          <w:szCs w:val="24"/>
        </w:rPr>
        <w:t>. Т</w:t>
      </w:r>
      <w:r w:rsidRPr="001657F6">
        <w:rPr>
          <w:sz w:val="24"/>
          <w:szCs w:val="24"/>
        </w:rPr>
        <w:t xml:space="preserve">ипы </w:t>
      </w:r>
      <w:r>
        <w:rPr>
          <w:sz w:val="24"/>
          <w:szCs w:val="24"/>
        </w:rPr>
        <w:t xml:space="preserve">операционных </w:t>
      </w:r>
      <w:r w:rsidRPr="001657F6">
        <w:rPr>
          <w:sz w:val="24"/>
          <w:szCs w:val="24"/>
        </w:rPr>
        <w:t>рисков</w:t>
      </w:r>
      <w:r>
        <w:rPr>
          <w:sz w:val="24"/>
          <w:szCs w:val="24"/>
        </w:rPr>
        <w:t>. О</w:t>
      </w:r>
      <w:r w:rsidRPr="001657F6">
        <w:rPr>
          <w:sz w:val="24"/>
          <w:szCs w:val="24"/>
        </w:rPr>
        <w:t>сновные подходы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операционных рисков: б</w:t>
      </w:r>
      <w:r w:rsidRPr="001657F6">
        <w:rPr>
          <w:sz w:val="24"/>
          <w:szCs w:val="24"/>
        </w:rPr>
        <w:t>азовый индикативный подход</w:t>
      </w:r>
      <w:r>
        <w:rPr>
          <w:sz w:val="24"/>
          <w:szCs w:val="24"/>
        </w:rPr>
        <w:t>, с</w:t>
      </w:r>
      <w:r w:rsidRPr="001657F6">
        <w:rPr>
          <w:sz w:val="24"/>
          <w:szCs w:val="24"/>
        </w:rPr>
        <w:t>тандартный подход</w:t>
      </w:r>
      <w:r>
        <w:rPr>
          <w:sz w:val="24"/>
          <w:szCs w:val="24"/>
        </w:rPr>
        <w:t>, п</w:t>
      </w:r>
      <w:r w:rsidRPr="001657F6">
        <w:rPr>
          <w:sz w:val="24"/>
          <w:szCs w:val="24"/>
        </w:rPr>
        <w:t>родвинутый метод измерения</w:t>
      </w:r>
      <w:r>
        <w:rPr>
          <w:sz w:val="24"/>
          <w:szCs w:val="24"/>
        </w:rPr>
        <w:t>.</w:t>
      </w:r>
    </w:p>
    <w:p w:rsidR="00607F65" w:rsidRPr="00CB59FE" w:rsidRDefault="00607F65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8. Базель II. Компонента 1. Агрегирование рисков.</w:t>
      </w:r>
    </w:p>
    <w:p w:rsidR="00607F65" w:rsidRPr="00090ACA" w:rsidRDefault="00607F65" w:rsidP="00607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агрегирования. </w:t>
      </w:r>
      <w:proofErr w:type="spellStart"/>
      <w:r>
        <w:rPr>
          <w:sz w:val="24"/>
          <w:szCs w:val="24"/>
        </w:rPr>
        <w:t>Копулы</w:t>
      </w:r>
      <w:proofErr w:type="spellEnd"/>
      <w:r>
        <w:rPr>
          <w:sz w:val="24"/>
          <w:szCs w:val="24"/>
        </w:rPr>
        <w:t xml:space="preserve"> как модели агрегирования </w:t>
      </w:r>
      <w:proofErr w:type="spellStart"/>
      <w:r>
        <w:rPr>
          <w:sz w:val="24"/>
          <w:szCs w:val="24"/>
        </w:rPr>
        <w:t>негауссовских</w:t>
      </w:r>
      <w:proofErr w:type="spellEnd"/>
      <w:r>
        <w:rPr>
          <w:sz w:val="24"/>
          <w:szCs w:val="24"/>
        </w:rPr>
        <w:t xml:space="preserve"> совместных распределений. Оценка </w:t>
      </w:r>
      <w:proofErr w:type="spellStart"/>
      <w:r>
        <w:rPr>
          <w:sz w:val="24"/>
          <w:szCs w:val="24"/>
        </w:rPr>
        <w:t>копул</w:t>
      </w:r>
      <w:proofErr w:type="spellEnd"/>
      <w:r>
        <w:rPr>
          <w:sz w:val="24"/>
          <w:szCs w:val="24"/>
        </w:rPr>
        <w:t xml:space="preserve">. Определение момента структурного сдвига в </w:t>
      </w:r>
      <w:proofErr w:type="spellStart"/>
      <w:r>
        <w:rPr>
          <w:sz w:val="24"/>
          <w:szCs w:val="24"/>
        </w:rPr>
        <w:t>копуле</w:t>
      </w:r>
      <w:proofErr w:type="spellEnd"/>
      <w:r>
        <w:rPr>
          <w:sz w:val="24"/>
          <w:szCs w:val="24"/>
        </w:rPr>
        <w:t>.</w:t>
      </w:r>
    </w:p>
    <w:p w:rsidR="00607F65" w:rsidRPr="00C45BB9" w:rsidRDefault="00607F65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 xml:space="preserve">9. Базель II. Компонента 2. </w:t>
      </w:r>
      <w:r w:rsidR="00A27764">
        <w:rPr>
          <w:b/>
          <w:bCs/>
          <w:sz w:val="24"/>
          <w:szCs w:val="24"/>
        </w:rPr>
        <w:t>Экономический капитал</w:t>
      </w:r>
      <w:r w:rsidRPr="00574DD1">
        <w:rPr>
          <w:b/>
          <w:bCs/>
          <w:sz w:val="24"/>
          <w:szCs w:val="24"/>
        </w:rPr>
        <w:t>.</w:t>
      </w:r>
    </w:p>
    <w:p w:rsidR="00607F65" w:rsidRPr="00090ACA" w:rsidRDefault="00A27764" w:rsidP="00607F65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капитал и в</w:t>
      </w:r>
      <w:r w:rsidR="002434B0">
        <w:rPr>
          <w:sz w:val="24"/>
          <w:szCs w:val="24"/>
        </w:rPr>
        <w:t xml:space="preserve">нутренние процедуры оценки достаточности капитала (ВПОДК). </w:t>
      </w:r>
      <w:r w:rsidR="00607F65" w:rsidRPr="00C107E6">
        <w:rPr>
          <w:sz w:val="24"/>
          <w:szCs w:val="24"/>
        </w:rPr>
        <w:t>Принцип пропорциональности</w:t>
      </w:r>
      <w:r w:rsidR="00607F65">
        <w:rPr>
          <w:sz w:val="24"/>
          <w:szCs w:val="24"/>
        </w:rPr>
        <w:t xml:space="preserve">. </w:t>
      </w:r>
      <w:r w:rsidR="00607F65" w:rsidRPr="00C107E6">
        <w:rPr>
          <w:sz w:val="24"/>
          <w:szCs w:val="24"/>
        </w:rPr>
        <w:t>Определение резерво</w:t>
      </w:r>
      <w:r w:rsidR="00607F65">
        <w:rPr>
          <w:sz w:val="24"/>
          <w:szCs w:val="24"/>
        </w:rPr>
        <w:t xml:space="preserve">в (динамическое резервирование). </w:t>
      </w:r>
      <w:r w:rsidR="00607F65" w:rsidRPr="00C107E6">
        <w:rPr>
          <w:sz w:val="24"/>
          <w:szCs w:val="24"/>
        </w:rPr>
        <w:t>Определение лимитов</w:t>
      </w:r>
      <w:r w:rsidR="00607F65">
        <w:rPr>
          <w:sz w:val="24"/>
          <w:szCs w:val="24"/>
        </w:rPr>
        <w:t xml:space="preserve">. </w:t>
      </w:r>
      <w:r w:rsidR="00607F65" w:rsidRPr="00C107E6">
        <w:rPr>
          <w:sz w:val="24"/>
          <w:szCs w:val="24"/>
        </w:rPr>
        <w:t>Установление надбавки за риск</w:t>
      </w:r>
      <w:r w:rsidR="00607F65">
        <w:rPr>
          <w:sz w:val="24"/>
          <w:szCs w:val="24"/>
        </w:rPr>
        <w:t xml:space="preserve">. </w:t>
      </w:r>
      <w:r w:rsidR="00607F65" w:rsidRPr="00C107E6">
        <w:rPr>
          <w:sz w:val="24"/>
          <w:szCs w:val="24"/>
        </w:rPr>
        <w:t>Распределение капитала</w:t>
      </w:r>
      <w:r w:rsidR="00607F65">
        <w:rPr>
          <w:sz w:val="24"/>
          <w:szCs w:val="24"/>
        </w:rPr>
        <w:t>.</w:t>
      </w:r>
    </w:p>
    <w:p w:rsidR="00607F65" w:rsidRPr="00C107E6" w:rsidRDefault="00607F65" w:rsidP="00607F65">
      <w:pPr>
        <w:jc w:val="both"/>
        <w:rPr>
          <w:sz w:val="24"/>
          <w:szCs w:val="24"/>
          <w:lang w:val="en-US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10. Базель II. Компонента 2. Стресс-тестирование.</w:t>
      </w:r>
    </w:p>
    <w:p w:rsidR="00607F65" w:rsidRPr="00090ACA" w:rsidRDefault="00607F65" w:rsidP="00607F65">
      <w:pPr>
        <w:jc w:val="both"/>
        <w:rPr>
          <w:sz w:val="24"/>
          <w:szCs w:val="24"/>
        </w:rPr>
      </w:pPr>
      <w:r w:rsidRPr="00C107E6">
        <w:rPr>
          <w:sz w:val="24"/>
          <w:szCs w:val="24"/>
        </w:rPr>
        <w:t>Анализ чувствительности</w:t>
      </w:r>
      <w:r>
        <w:rPr>
          <w:sz w:val="24"/>
          <w:szCs w:val="24"/>
        </w:rPr>
        <w:t>. С</w:t>
      </w:r>
      <w:r w:rsidRPr="00C107E6">
        <w:rPr>
          <w:sz w:val="24"/>
          <w:szCs w:val="24"/>
        </w:rPr>
        <w:t>ценарный анализ</w:t>
      </w:r>
      <w:r>
        <w:rPr>
          <w:sz w:val="24"/>
          <w:szCs w:val="24"/>
        </w:rPr>
        <w:t xml:space="preserve">. </w:t>
      </w:r>
      <w:proofErr w:type="gramStart"/>
      <w:r w:rsidRPr="00C107E6">
        <w:rPr>
          <w:sz w:val="24"/>
          <w:szCs w:val="24"/>
        </w:rPr>
        <w:t>Обратное</w:t>
      </w:r>
      <w:proofErr w:type="gramEnd"/>
      <w:r w:rsidRPr="00C107E6">
        <w:rPr>
          <w:sz w:val="24"/>
          <w:szCs w:val="24"/>
        </w:rPr>
        <w:t xml:space="preserve"> стресс-тестирование</w:t>
      </w:r>
      <w:r>
        <w:rPr>
          <w:sz w:val="24"/>
          <w:szCs w:val="24"/>
        </w:rPr>
        <w:t xml:space="preserve">. </w:t>
      </w:r>
      <w:r w:rsidRPr="00C107E6">
        <w:rPr>
          <w:sz w:val="24"/>
          <w:szCs w:val="24"/>
        </w:rPr>
        <w:t xml:space="preserve">Планы </w:t>
      </w:r>
      <w:proofErr w:type="spellStart"/>
      <w:r w:rsidRPr="00C107E6">
        <w:rPr>
          <w:sz w:val="24"/>
          <w:szCs w:val="24"/>
        </w:rPr>
        <w:t>самооздоровления</w:t>
      </w:r>
      <w:proofErr w:type="spellEnd"/>
      <w:r>
        <w:rPr>
          <w:sz w:val="24"/>
          <w:szCs w:val="24"/>
        </w:rPr>
        <w:t xml:space="preserve"> и ликвидации.</w:t>
      </w:r>
    </w:p>
    <w:p w:rsidR="00607F65" w:rsidRPr="00C45BB9" w:rsidRDefault="00607F65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11. Базель III. Риск ликвидности.</w:t>
      </w:r>
    </w:p>
    <w:p w:rsidR="00607F65" w:rsidRPr="00C674F0" w:rsidRDefault="00607F65" w:rsidP="00607F65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370FD">
        <w:rPr>
          <w:sz w:val="24"/>
          <w:szCs w:val="24"/>
        </w:rPr>
        <w:t>уществующие</w:t>
      </w:r>
      <w:r w:rsidRPr="00CB59FE">
        <w:rPr>
          <w:sz w:val="24"/>
          <w:szCs w:val="24"/>
        </w:rPr>
        <w:t xml:space="preserve"> </w:t>
      </w:r>
      <w:r w:rsidRPr="007370FD">
        <w:rPr>
          <w:sz w:val="24"/>
          <w:szCs w:val="24"/>
        </w:rPr>
        <w:t>и</w:t>
      </w:r>
      <w:r w:rsidRPr="00CB59FE">
        <w:rPr>
          <w:sz w:val="24"/>
          <w:szCs w:val="24"/>
        </w:rPr>
        <w:t xml:space="preserve"> </w:t>
      </w:r>
      <w:r w:rsidRPr="007370FD">
        <w:rPr>
          <w:sz w:val="24"/>
          <w:szCs w:val="24"/>
        </w:rPr>
        <w:t>новые</w:t>
      </w:r>
      <w:r w:rsidRPr="00CB59FE">
        <w:rPr>
          <w:sz w:val="24"/>
          <w:szCs w:val="24"/>
        </w:rPr>
        <w:t xml:space="preserve"> </w:t>
      </w:r>
      <w:r w:rsidRPr="007370FD">
        <w:rPr>
          <w:sz w:val="24"/>
          <w:szCs w:val="24"/>
        </w:rPr>
        <w:t>стандарты</w:t>
      </w:r>
      <w:r w:rsidRPr="00CB59FE">
        <w:rPr>
          <w:sz w:val="24"/>
          <w:szCs w:val="24"/>
        </w:rPr>
        <w:t xml:space="preserve"> </w:t>
      </w:r>
      <w:r w:rsidRPr="007370FD">
        <w:rPr>
          <w:sz w:val="24"/>
          <w:szCs w:val="24"/>
        </w:rPr>
        <w:t>ликвидности</w:t>
      </w:r>
      <w:r w:rsidRPr="00CB59F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liquidity</w:t>
      </w:r>
      <w:r w:rsidRPr="00CB59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coverage</w:t>
      </w:r>
      <w:r w:rsidRPr="00CB59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ratio</w:t>
      </w:r>
      <w:r w:rsidRPr="00CB59FE">
        <w:rPr>
          <w:sz w:val="24"/>
          <w:szCs w:val="24"/>
        </w:rPr>
        <w:t xml:space="preserve">, </w:t>
      </w:r>
      <w:r w:rsidRPr="00C674F0">
        <w:rPr>
          <w:sz w:val="24"/>
          <w:szCs w:val="24"/>
          <w:lang w:val="en-US"/>
        </w:rPr>
        <w:t>LCR</w:t>
      </w:r>
      <w:r w:rsidRPr="00CB59FE"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net</w:t>
      </w:r>
      <w:r w:rsidRPr="00CB59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stable</w:t>
      </w:r>
      <w:r w:rsidRPr="00CB59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funding</w:t>
      </w:r>
      <w:r w:rsidRPr="00CB59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ratio</w:t>
      </w:r>
      <w:r w:rsidRPr="00CB59FE">
        <w:rPr>
          <w:sz w:val="24"/>
          <w:szCs w:val="24"/>
        </w:rPr>
        <w:t xml:space="preserve">, </w:t>
      </w:r>
      <w:r w:rsidRPr="00C674F0">
        <w:rPr>
          <w:sz w:val="24"/>
          <w:szCs w:val="24"/>
          <w:lang w:val="en-US"/>
        </w:rPr>
        <w:t>NSFR</w:t>
      </w:r>
      <w:r w:rsidRPr="00CB59FE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Система мониторинга риска </w:t>
      </w:r>
      <w:proofErr w:type="spellStart"/>
      <w:r>
        <w:rPr>
          <w:sz w:val="24"/>
          <w:szCs w:val="24"/>
        </w:rPr>
        <w:t>внутридневной</w:t>
      </w:r>
      <w:proofErr w:type="spellEnd"/>
      <w:r>
        <w:rPr>
          <w:sz w:val="24"/>
          <w:szCs w:val="24"/>
        </w:rPr>
        <w:t xml:space="preserve"> ликвидности.</w:t>
      </w:r>
    </w:p>
    <w:p w:rsidR="00607F65" w:rsidRDefault="00607F65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12. Базель III. Буферы капитала.</w:t>
      </w:r>
    </w:p>
    <w:p w:rsidR="00607F65" w:rsidRPr="006D6F62" w:rsidRDefault="00607F65" w:rsidP="00607F65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6D6F62">
        <w:rPr>
          <w:sz w:val="24"/>
          <w:szCs w:val="24"/>
        </w:rPr>
        <w:t>уферы капитала</w:t>
      </w:r>
      <w:r>
        <w:rPr>
          <w:sz w:val="24"/>
          <w:szCs w:val="24"/>
        </w:rPr>
        <w:t xml:space="preserve">: </w:t>
      </w:r>
      <w:proofErr w:type="gramStart"/>
      <w:r w:rsidRPr="006D6F62">
        <w:rPr>
          <w:sz w:val="24"/>
          <w:szCs w:val="24"/>
        </w:rPr>
        <w:t>аккумулирующий</w:t>
      </w:r>
      <w:proofErr w:type="gramEnd"/>
      <w:r>
        <w:rPr>
          <w:sz w:val="24"/>
          <w:szCs w:val="24"/>
        </w:rPr>
        <w:t xml:space="preserve">; </w:t>
      </w:r>
      <w:proofErr w:type="spellStart"/>
      <w:r w:rsidRPr="006D6F62">
        <w:rPr>
          <w:sz w:val="24"/>
          <w:szCs w:val="24"/>
        </w:rPr>
        <w:t>контрциклический</w:t>
      </w:r>
      <w:proofErr w:type="spellEnd"/>
      <w:r>
        <w:rPr>
          <w:sz w:val="24"/>
          <w:szCs w:val="24"/>
        </w:rPr>
        <w:t xml:space="preserve"> (проблема </w:t>
      </w:r>
      <w:proofErr w:type="spellStart"/>
      <w:r>
        <w:rPr>
          <w:sz w:val="24"/>
          <w:szCs w:val="24"/>
        </w:rPr>
        <w:t>процикличности</w:t>
      </w:r>
      <w:proofErr w:type="spellEnd"/>
      <w:r>
        <w:rPr>
          <w:sz w:val="24"/>
          <w:szCs w:val="24"/>
        </w:rPr>
        <w:t xml:space="preserve">; </w:t>
      </w:r>
      <w:r w:rsidRPr="006D6F62">
        <w:rPr>
          <w:sz w:val="24"/>
          <w:szCs w:val="24"/>
        </w:rPr>
        <w:t xml:space="preserve">подходы </w:t>
      </w:r>
      <w:r>
        <w:rPr>
          <w:sz w:val="24"/>
          <w:szCs w:val="24"/>
        </w:rPr>
        <w:t xml:space="preserve">оценки параметров риска </w:t>
      </w:r>
      <w:r>
        <w:rPr>
          <w:sz w:val="24"/>
          <w:szCs w:val="24"/>
          <w:lang w:val="en-US"/>
        </w:rPr>
        <w:t>point</w:t>
      </w:r>
      <w:r w:rsidRPr="006D6F6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in</w:t>
      </w:r>
      <w:r w:rsidRPr="006D6F6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time</w:t>
      </w:r>
      <w:r w:rsidRPr="006D6F62">
        <w:rPr>
          <w:sz w:val="24"/>
          <w:szCs w:val="24"/>
        </w:rPr>
        <w:t xml:space="preserve"> (PIT), </w:t>
      </w:r>
      <w:r>
        <w:rPr>
          <w:sz w:val="24"/>
          <w:szCs w:val="24"/>
          <w:lang w:val="en-US"/>
        </w:rPr>
        <w:t>through</w:t>
      </w:r>
      <w:r w:rsidRPr="006D6F6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the</w:t>
      </w:r>
      <w:r w:rsidRPr="006D6F6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cycle</w:t>
      </w:r>
      <w:r w:rsidRPr="006D6F62">
        <w:rPr>
          <w:sz w:val="24"/>
          <w:szCs w:val="24"/>
        </w:rPr>
        <w:t xml:space="preserve"> (TTC)); системно-значимых банков (глобальных; национальных).</w:t>
      </w:r>
    </w:p>
    <w:p w:rsidR="00607F65" w:rsidRPr="00CB59FE" w:rsidRDefault="00607F65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13. Базель III. Корректировка оценки кредитного риска.</w:t>
      </w:r>
    </w:p>
    <w:p w:rsidR="00607F65" w:rsidRDefault="00607F65" w:rsidP="00607F65">
      <w:pPr>
        <w:jc w:val="both"/>
        <w:rPr>
          <w:sz w:val="24"/>
          <w:szCs w:val="24"/>
        </w:rPr>
      </w:pPr>
      <w:r w:rsidRPr="005827FB">
        <w:rPr>
          <w:sz w:val="24"/>
          <w:szCs w:val="24"/>
        </w:rPr>
        <w:t>Оценка</w:t>
      </w:r>
      <w:r w:rsidRPr="00607F65">
        <w:rPr>
          <w:sz w:val="24"/>
          <w:szCs w:val="24"/>
        </w:rPr>
        <w:t xml:space="preserve"> </w:t>
      </w:r>
      <w:r w:rsidRPr="005827FB">
        <w:rPr>
          <w:sz w:val="24"/>
          <w:szCs w:val="24"/>
        </w:rPr>
        <w:t>справедливой</w:t>
      </w:r>
      <w:r w:rsidRPr="00607F65">
        <w:rPr>
          <w:sz w:val="24"/>
          <w:szCs w:val="24"/>
        </w:rPr>
        <w:t xml:space="preserve"> </w:t>
      </w:r>
      <w:r w:rsidRPr="005827FB">
        <w:rPr>
          <w:sz w:val="24"/>
          <w:szCs w:val="24"/>
        </w:rPr>
        <w:t>стоимости</w:t>
      </w:r>
      <w:r w:rsidRPr="00607F65">
        <w:rPr>
          <w:sz w:val="24"/>
          <w:szCs w:val="24"/>
        </w:rPr>
        <w:t xml:space="preserve"> </w:t>
      </w:r>
      <w:proofErr w:type="spellStart"/>
      <w:r w:rsidRPr="005827FB">
        <w:rPr>
          <w:sz w:val="24"/>
          <w:szCs w:val="24"/>
        </w:rPr>
        <w:t>деривативов</w:t>
      </w:r>
      <w:proofErr w:type="spellEnd"/>
      <w:r w:rsidRPr="00607F65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Credit</w:t>
      </w:r>
      <w:r w:rsidRPr="00607F6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debit</w:t>
      </w:r>
      <w:r w:rsidRPr="00607F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valuation</w:t>
      </w:r>
      <w:r w:rsidRPr="00607F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adjustment</w:t>
      </w:r>
      <w:r w:rsidRPr="00607F65">
        <w:rPr>
          <w:sz w:val="24"/>
          <w:szCs w:val="24"/>
        </w:rPr>
        <w:t xml:space="preserve">. </w:t>
      </w:r>
      <w:r>
        <w:rPr>
          <w:sz w:val="24"/>
          <w:szCs w:val="24"/>
        </w:rPr>
        <w:t>Оценка требований к капиталу под обязательства центральных</w:t>
      </w:r>
      <w:r w:rsidRPr="00607F6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контрагентов.</w:t>
      </w:r>
    </w:p>
    <w:p w:rsidR="002434B0" w:rsidRPr="00607F65" w:rsidRDefault="002434B0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 xml:space="preserve">14. Корпоративное управление. </w:t>
      </w:r>
    </w:p>
    <w:p w:rsidR="00607F65" w:rsidRDefault="00607F65" w:rsidP="00607F65">
      <w:pPr>
        <w:jc w:val="both"/>
        <w:rPr>
          <w:sz w:val="24"/>
          <w:szCs w:val="24"/>
        </w:rPr>
      </w:pPr>
      <w:r>
        <w:rPr>
          <w:sz w:val="24"/>
          <w:szCs w:val="24"/>
        </w:rPr>
        <w:t>Три линии защиты. Роль внутреннего аудита. Модели мотивации персонала.</w:t>
      </w:r>
    </w:p>
    <w:p w:rsidR="00607F65" w:rsidRPr="00CB59FE" w:rsidRDefault="00607F65" w:rsidP="00607F65">
      <w:pPr>
        <w:jc w:val="both"/>
        <w:rPr>
          <w:sz w:val="24"/>
          <w:szCs w:val="24"/>
        </w:rPr>
      </w:pPr>
    </w:p>
    <w:p w:rsidR="00607F65" w:rsidRPr="00574DD1" w:rsidRDefault="00607F65" w:rsidP="00607F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 w:rsidRPr="00607F65">
        <w:rPr>
          <w:b/>
          <w:bCs/>
          <w:sz w:val="24"/>
          <w:szCs w:val="24"/>
        </w:rPr>
        <w:t xml:space="preserve"> </w:t>
      </w:r>
      <w:r w:rsidRPr="00574DD1">
        <w:rPr>
          <w:b/>
          <w:bCs/>
          <w:sz w:val="24"/>
          <w:szCs w:val="24"/>
        </w:rPr>
        <w:t>15. Оценка эффекта от управления рисками.</w:t>
      </w:r>
    </w:p>
    <w:p w:rsidR="00607F65" w:rsidRDefault="00607F65" w:rsidP="00607F65">
      <w:pPr>
        <w:jc w:val="both"/>
        <w:rPr>
          <w:sz w:val="24"/>
          <w:szCs w:val="24"/>
        </w:rPr>
      </w:pPr>
      <w:r w:rsidRPr="00EB7773">
        <w:rPr>
          <w:sz w:val="24"/>
          <w:szCs w:val="24"/>
        </w:rPr>
        <w:t>Оценка стоимости банка</w:t>
      </w:r>
      <w:r>
        <w:rPr>
          <w:sz w:val="24"/>
          <w:szCs w:val="24"/>
        </w:rPr>
        <w:t xml:space="preserve">. </w:t>
      </w:r>
      <w:r w:rsidRPr="00EB7773">
        <w:rPr>
          <w:sz w:val="24"/>
          <w:szCs w:val="24"/>
        </w:rPr>
        <w:t xml:space="preserve">Модель </w:t>
      </w:r>
      <w:proofErr w:type="spellStart"/>
      <w:r w:rsidRPr="00EB7773">
        <w:rPr>
          <w:sz w:val="24"/>
          <w:szCs w:val="24"/>
        </w:rPr>
        <w:t>Эдвардса-Белла-Олсона</w:t>
      </w:r>
      <w:proofErr w:type="spellEnd"/>
      <w:r w:rsidRPr="00EB7773">
        <w:rPr>
          <w:sz w:val="24"/>
          <w:szCs w:val="24"/>
        </w:rPr>
        <w:t>.</w:t>
      </w:r>
    </w:p>
    <w:p w:rsidR="005E2786" w:rsidRPr="00574DD1" w:rsidRDefault="005E2786" w:rsidP="009560E1">
      <w:pPr>
        <w:pStyle w:val="1"/>
      </w:pPr>
      <w:r w:rsidRPr="00574DD1">
        <w:t>8.</w:t>
      </w:r>
      <w:r w:rsidR="00200181" w:rsidRPr="00574DD1">
        <w:t xml:space="preserve"> </w:t>
      </w:r>
      <w:r w:rsidRPr="00574DD1">
        <w:t>Образовательные</w:t>
      </w:r>
      <w:r w:rsidR="00200181" w:rsidRPr="00574DD1">
        <w:t xml:space="preserve"> </w:t>
      </w:r>
      <w:r w:rsidRPr="00574DD1">
        <w:t>технологии</w:t>
      </w:r>
    </w:p>
    <w:p w:rsidR="00574DD1" w:rsidRDefault="005E2786" w:rsidP="00574DD1">
      <w:pPr>
        <w:ind w:firstLine="708"/>
        <w:jc w:val="both"/>
        <w:rPr>
          <w:sz w:val="24"/>
          <w:szCs w:val="24"/>
          <w:lang w:eastAsia="en-US"/>
        </w:rPr>
      </w:pPr>
      <w:r w:rsidRPr="00574DD1">
        <w:rPr>
          <w:sz w:val="24"/>
          <w:szCs w:val="24"/>
          <w:lang w:eastAsia="en-US"/>
        </w:rPr>
        <w:t>Занятия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по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курсу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проходят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в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форме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лекций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и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семинаров,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элементами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живого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обсуждения,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что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требует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хорошей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самостоятельной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подготовки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студентов,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которую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следует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мотивировать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домашними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заданиями.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Студенты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должны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быть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строго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ориентированы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на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самостоятельное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овладение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вопросами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дисциплины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и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самостоятельное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lastRenderedPageBreak/>
        <w:t>выполнение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заданий,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предусмотренных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данным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курсом.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Самостоятельная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работа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студентов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является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важнейшей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частью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их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занятий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по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данному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курсу.</w:t>
      </w:r>
      <w:r w:rsidR="00200181" w:rsidRPr="00574DD1">
        <w:rPr>
          <w:sz w:val="24"/>
          <w:szCs w:val="24"/>
          <w:lang w:eastAsia="en-US"/>
        </w:rPr>
        <w:t xml:space="preserve">  </w:t>
      </w:r>
    </w:p>
    <w:p w:rsidR="00657161" w:rsidRPr="00574DD1" w:rsidRDefault="00657161" w:rsidP="00574DD1">
      <w:pPr>
        <w:ind w:firstLine="708"/>
        <w:jc w:val="both"/>
        <w:rPr>
          <w:sz w:val="24"/>
          <w:szCs w:val="24"/>
          <w:lang w:eastAsia="en-US"/>
        </w:rPr>
      </w:pPr>
    </w:p>
    <w:p w:rsidR="00574DD1" w:rsidRDefault="00574DD1" w:rsidP="00574DD1">
      <w:pPr>
        <w:ind w:firstLine="708"/>
        <w:jc w:val="both"/>
        <w:rPr>
          <w:sz w:val="24"/>
          <w:szCs w:val="24"/>
          <w:lang w:eastAsia="en-US"/>
        </w:rPr>
      </w:pPr>
      <w:r w:rsidRPr="00574DD1">
        <w:rPr>
          <w:sz w:val="24"/>
          <w:szCs w:val="24"/>
          <w:lang w:eastAsia="en-US"/>
        </w:rPr>
        <w:t>Домашн</w:t>
      </w:r>
      <w:r w:rsidR="00657161">
        <w:rPr>
          <w:sz w:val="24"/>
          <w:szCs w:val="24"/>
          <w:lang w:eastAsia="en-US"/>
        </w:rPr>
        <w:t>е</w:t>
      </w:r>
      <w:r w:rsidRPr="00574DD1">
        <w:rPr>
          <w:sz w:val="24"/>
          <w:szCs w:val="24"/>
          <w:lang w:eastAsia="en-US"/>
        </w:rPr>
        <w:t>е задани</w:t>
      </w:r>
      <w:r w:rsidR="00657161">
        <w:rPr>
          <w:sz w:val="24"/>
          <w:szCs w:val="24"/>
          <w:lang w:eastAsia="en-US"/>
        </w:rPr>
        <w:t>е (эссе)</w:t>
      </w:r>
      <w:r w:rsidRPr="00574DD1">
        <w:rPr>
          <w:sz w:val="24"/>
          <w:szCs w:val="24"/>
          <w:lang w:eastAsia="en-US"/>
        </w:rPr>
        <w:t xml:space="preserve"> выполня</w:t>
      </w:r>
      <w:r w:rsidR="00657161">
        <w:rPr>
          <w:sz w:val="24"/>
          <w:szCs w:val="24"/>
          <w:lang w:eastAsia="en-US"/>
        </w:rPr>
        <w:t>ет</w:t>
      </w:r>
      <w:r w:rsidRPr="00574DD1">
        <w:rPr>
          <w:sz w:val="24"/>
          <w:szCs w:val="24"/>
          <w:lang w:eastAsia="en-US"/>
        </w:rPr>
        <w:t>ся студентами индивидуально.</w:t>
      </w:r>
    </w:p>
    <w:p w:rsidR="00657161" w:rsidRPr="00574DD1" w:rsidRDefault="00657161" w:rsidP="00574DD1">
      <w:pPr>
        <w:ind w:firstLine="708"/>
        <w:jc w:val="both"/>
        <w:rPr>
          <w:sz w:val="24"/>
          <w:szCs w:val="24"/>
          <w:lang w:eastAsia="en-US"/>
        </w:rPr>
      </w:pPr>
    </w:p>
    <w:p w:rsidR="005E2786" w:rsidRPr="00574DD1" w:rsidRDefault="005E2786" w:rsidP="00574DD1">
      <w:pPr>
        <w:ind w:firstLine="708"/>
        <w:jc w:val="both"/>
        <w:rPr>
          <w:sz w:val="24"/>
          <w:szCs w:val="24"/>
          <w:lang w:eastAsia="en-US"/>
        </w:rPr>
      </w:pPr>
      <w:r w:rsidRPr="00574DD1">
        <w:rPr>
          <w:sz w:val="24"/>
          <w:szCs w:val="24"/>
          <w:lang w:eastAsia="en-US"/>
        </w:rPr>
        <w:t>Перед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зачетом</w:t>
      </w:r>
      <w:r w:rsidR="00200181" w:rsidRPr="00574DD1">
        <w:rPr>
          <w:sz w:val="24"/>
          <w:szCs w:val="24"/>
          <w:lang w:eastAsia="en-US"/>
        </w:rPr>
        <w:t xml:space="preserve"> </w:t>
      </w:r>
      <w:r w:rsidR="00574DD1" w:rsidRPr="00574DD1">
        <w:rPr>
          <w:sz w:val="24"/>
          <w:szCs w:val="24"/>
          <w:lang w:eastAsia="en-US"/>
        </w:rPr>
        <w:t>может быть проведена</w:t>
      </w:r>
      <w:r w:rsidR="00200181" w:rsidRPr="00574DD1">
        <w:rPr>
          <w:sz w:val="24"/>
          <w:szCs w:val="24"/>
          <w:lang w:eastAsia="en-US"/>
        </w:rPr>
        <w:t xml:space="preserve"> </w:t>
      </w:r>
      <w:r w:rsidR="00574DD1" w:rsidRPr="00574DD1">
        <w:rPr>
          <w:sz w:val="24"/>
          <w:szCs w:val="24"/>
          <w:lang w:eastAsia="en-US"/>
        </w:rPr>
        <w:t>установочная</w:t>
      </w:r>
      <w:r w:rsidR="00200181" w:rsidRPr="00574DD1">
        <w:rPr>
          <w:sz w:val="24"/>
          <w:szCs w:val="24"/>
          <w:lang w:eastAsia="en-US"/>
        </w:rPr>
        <w:t xml:space="preserve"> </w:t>
      </w:r>
      <w:r w:rsidR="00574DD1" w:rsidRPr="00574DD1">
        <w:rPr>
          <w:sz w:val="24"/>
          <w:szCs w:val="24"/>
          <w:lang w:eastAsia="en-US"/>
        </w:rPr>
        <w:t>консультация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в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часы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и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дни,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согласованные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деканатом.</w:t>
      </w:r>
      <w:r w:rsidR="00200181" w:rsidRPr="00574DD1">
        <w:rPr>
          <w:sz w:val="24"/>
          <w:szCs w:val="24"/>
          <w:lang w:eastAsia="en-US"/>
        </w:rPr>
        <w:t xml:space="preserve">  </w:t>
      </w:r>
      <w:r w:rsidRPr="00574DD1">
        <w:rPr>
          <w:sz w:val="24"/>
          <w:szCs w:val="24"/>
          <w:lang w:eastAsia="en-US"/>
        </w:rPr>
        <w:t>Время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проведения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установочной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консультации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доводится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до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студентов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учебной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частью</w:t>
      </w:r>
      <w:r w:rsidR="00200181" w:rsidRPr="00574DD1">
        <w:rPr>
          <w:sz w:val="24"/>
          <w:szCs w:val="24"/>
          <w:lang w:eastAsia="en-US"/>
        </w:rPr>
        <w:t xml:space="preserve"> </w:t>
      </w:r>
      <w:r w:rsidRPr="00574DD1">
        <w:rPr>
          <w:sz w:val="24"/>
          <w:szCs w:val="24"/>
          <w:lang w:eastAsia="en-US"/>
        </w:rPr>
        <w:t>деканата.</w:t>
      </w:r>
    </w:p>
    <w:p w:rsidR="005E2786" w:rsidRPr="00574DD1" w:rsidRDefault="005E2786" w:rsidP="00574DD1">
      <w:pPr>
        <w:jc w:val="both"/>
        <w:rPr>
          <w:sz w:val="24"/>
          <w:szCs w:val="24"/>
          <w:lang w:eastAsia="en-US"/>
        </w:rPr>
      </w:pPr>
    </w:p>
    <w:p w:rsidR="005E2786" w:rsidRPr="001A5F84" w:rsidRDefault="005E2786" w:rsidP="009560E1">
      <w:pPr>
        <w:pStyle w:val="1"/>
      </w:pPr>
      <w:r w:rsidRPr="00574DD1">
        <w:t>9.</w:t>
      </w:r>
      <w:r w:rsidR="00200181" w:rsidRPr="00574DD1">
        <w:t xml:space="preserve"> </w:t>
      </w:r>
      <w:r w:rsidRPr="00574DD1">
        <w:t>Оценочные</w:t>
      </w:r>
      <w:r w:rsidR="00200181" w:rsidRPr="00574DD1">
        <w:t xml:space="preserve"> </w:t>
      </w:r>
      <w:r w:rsidRPr="00574DD1">
        <w:t>средства</w:t>
      </w:r>
      <w:r w:rsidR="00200181" w:rsidRPr="00574DD1">
        <w:t xml:space="preserve"> </w:t>
      </w:r>
      <w:r w:rsidRPr="00574DD1">
        <w:t>для</w:t>
      </w:r>
      <w:r w:rsidR="00200181" w:rsidRPr="00574DD1">
        <w:t xml:space="preserve"> </w:t>
      </w:r>
      <w:r w:rsidRPr="00574DD1">
        <w:t>текущего</w:t>
      </w:r>
      <w:r w:rsidR="00200181" w:rsidRPr="00574DD1">
        <w:t xml:space="preserve"> </w:t>
      </w:r>
      <w:r w:rsidRPr="00574DD1">
        <w:t>контроля</w:t>
      </w:r>
      <w:r w:rsidR="00200181" w:rsidRPr="00574DD1">
        <w:t xml:space="preserve"> </w:t>
      </w:r>
      <w:r w:rsidRPr="00574DD1">
        <w:t>и</w:t>
      </w:r>
      <w:r w:rsidR="00200181" w:rsidRPr="00574DD1">
        <w:t xml:space="preserve"> </w:t>
      </w:r>
      <w:r w:rsidRPr="00574DD1">
        <w:t>аттестации</w:t>
      </w:r>
      <w:r w:rsidR="00200181" w:rsidRPr="00574DD1">
        <w:t xml:space="preserve"> </w:t>
      </w:r>
      <w:r w:rsidRPr="00574DD1">
        <w:t>студента</w:t>
      </w:r>
    </w:p>
    <w:p w:rsidR="005E2786" w:rsidRDefault="005E2786" w:rsidP="00CD46BB">
      <w:pPr>
        <w:pStyle w:val="2"/>
        <w:jc w:val="both"/>
      </w:pPr>
      <w:r>
        <w:t>9.1.</w:t>
      </w:r>
      <w:r w:rsidR="00200181">
        <w:t xml:space="preserve"> </w:t>
      </w:r>
      <w:r>
        <w:t>Примеры</w:t>
      </w:r>
      <w:r w:rsidR="00200181">
        <w:t xml:space="preserve"> </w:t>
      </w:r>
      <w:r>
        <w:t>заданий</w:t>
      </w:r>
      <w:r w:rsidR="00200181">
        <w:t xml:space="preserve"> </w:t>
      </w:r>
      <w:r>
        <w:t>промежуточного</w:t>
      </w:r>
      <w:r w:rsidR="00200181">
        <w:t xml:space="preserve"> </w:t>
      </w:r>
      <w:r>
        <w:t>/итогового</w:t>
      </w:r>
      <w:r w:rsidR="00200181">
        <w:t xml:space="preserve"> </w:t>
      </w:r>
      <w:r>
        <w:t>контроля</w:t>
      </w:r>
    </w:p>
    <w:p w:rsidR="005E2786" w:rsidRDefault="005E2786" w:rsidP="00281303">
      <w:pPr>
        <w:rPr>
          <w:b/>
          <w:bCs/>
          <w:i/>
          <w:iCs/>
          <w:shadow/>
          <w:sz w:val="30"/>
          <w:szCs w:val="30"/>
          <w:u w:val="dotDash"/>
        </w:rPr>
      </w:pPr>
    </w:p>
    <w:p w:rsidR="00574DD1" w:rsidRDefault="00574DD1" w:rsidP="00574DD1">
      <w:pPr>
        <w:pStyle w:val="af0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4DD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доступным</w:t>
      </w:r>
      <w:r w:rsidRPr="00574DD1">
        <w:rPr>
          <w:rFonts w:ascii="Times New Roman" w:hAnsi="Times New Roman" w:cs="Times New Roman"/>
          <w:sz w:val="24"/>
          <w:szCs w:val="24"/>
        </w:rPr>
        <w:t xml:space="preserve"> данным финансовой отчетности российского банка на </w:t>
      </w:r>
      <w:r>
        <w:rPr>
          <w:rFonts w:ascii="Times New Roman" w:hAnsi="Times New Roman" w:cs="Times New Roman"/>
          <w:sz w:val="24"/>
          <w:szCs w:val="24"/>
        </w:rPr>
        <w:t xml:space="preserve">заданную дату </w:t>
      </w:r>
      <w:r w:rsidRPr="00574DD1">
        <w:rPr>
          <w:rFonts w:ascii="Times New Roman" w:hAnsi="Times New Roman" w:cs="Times New Roman"/>
          <w:sz w:val="24"/>
          <w:szCs w:val="24"/>
        </w:rPr>
        <w:t>рассчитайте следующие показатели:</w:t>
      </w:r>
    </w:p>
    <w:p w:rsidR="00574DD1" w:rsidRDefault="00574DD1" w:rsidP="00574DD1">
      <w:pPr>
        <w:pStyle w:val="af0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4DD1">
        <w:rPr>
          <w:rFonts w:ascii="Times New Roman" w:hAnsi="Times New Roman" w:cs="Times New Roman"/>
          <w:sz w:val="24"/>
          <w:szCs w:val="24"/>
        </w:rPr>
        <w:t>Доходность на капитал;</w:t>
      </w:r>
    </w:p>
    <w:p w:rsidR="00574DD1" w:rsidRDefault="00574DD1" w:rsidP="00574DD1">
      <w:pPr>
        <w:pStyle w:val="af0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4DD1">
        <w:rPr>
          <w:rFonts w:ascii="Times New Roman" w:hAnsi="Times New Roman" w:cs="Times New Roman"/>
          <w:sz w:val="24"/>
          <w:szCs w:val="24"/>
        </w:rPr>
        <w:t>Показатель финансового рычага;</w:t>
      </w:r>
    </w:p>
    <w:p w:rsidR="00574DD1" w:rsidRDefault="00574DD1" w:rsidP="00574DD1">
      <w:pPr>
        <w:pStyle w:val="af0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4DD1">
        <w:rPr>
          <w:rFonts w:ascii="Times New Roman" w:hAnsi="Times New Roman" w:cs="Times New Roman"/>
          <w:sz w:val="24"/>
          <w:szCs w:val="24"/>
        </w:rPr>
        <w:t>Достаточность капитала по требованиям Базель I;</w:t>
      </w:r>
    </w:p>
    <w:p w:rsidR="00574DD1" w:rsidRDefault="00574DD1" w:rsidP="00574DD1">
      <w:pPr>
        <w:pStyle w:val="af0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4DD1">
        <w:rPr>
          <w:rFonts w:ascii="Times New Roman" w:hAnsi="Times New Roman" w:cs="Times New Roman"/>
          <w:sz w:val="24"/>
          <w:szCs w:val="24"/>
        </w:rPr>
        <w:t>Достаточность капитала по требованиям Базель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74DD1">
        <w:rPr>
          <w:rFonts w:ascii="Times New Roman" w:hAnsi="Times New Roman" w:cs="Times New Roman"/>
          <w:sz w:val="24"/>
          <w:szCs w:val="24"/>
        </w:rPr>
        <w:t>;</w:t>
      </w:r>
    </w:p>
    <w:p w:rsidR="00574DD1" w:rsidRPr="00574DD1" w:rsidRDefault="00574DD1" w:rsidP="00574DD1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574DD1" w:rsidRDefault="00574DD1" w:rsidP="00574DD1">
      <w:pPr>
        <w:pStyle w:val="af0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основные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т-норм; обоснуйте, является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т-нормой:</w:t>
      </w:r>
    </w:p>
    <w:p w:rsidR="00574DD1" w:rsidRPr="00B0472C" w:rsidRDefault="00574DD1" w:rsidP="00574DD1">
      <w:pPr>
        <w:pStyle w:val="af7"/>
        <w:numPr>
          <w:ilvl w:val="1"/>
          <w:numId w:val="26"/>
        </w:numPr>
        <w:spacing w:after="200" w:line="276" w:lineRule="auto"/>
        <w:contextualSpacing/>
        <w:jc w:val="both"/>
      </w:pPr>
      <w:proofErr w:type="spellStart"/>
      <w:r>
        <w:t>Копула</w:t>
      </w:r>
      <w:proofErr w:type="spellEnd"/>
      <w:r>
        <w:t xml:space="preserve"> </w:t>
      </w:r>
      <w:proofErr w:type="spellStart"/>
      <w:r>
        <w:t>Кодраса-Оже</w:t>
      </w:r>
      <w:proofErr w:type="spellEnd"/>
      <w:r>
        <w:t xml:space="preserve">: </w:t>
      </w:r>
      <w:r w:rsidRPr="0073460C">
        <w:rPr>
          <w:position w:val="-12"/>
        </w:rPr>
        <w:object w:dxaOrig="2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0.4pt" o:ole="">
            <v:imagedata r:id="rId7" o:title=""/>
          </v:shape>
          <o:OLEObject Type="Embed" ProgID="Equation.3" ShapeID="_x0000_i1025" DrawAspect="Content" ObjectID="_1456562051" r:id="rId8"/>
        </w:object>
      </w:r>
    </w:p>
    <w:p w:rsidR="005E2786" w:rsidRDefault="005E2786" w:rsidP="0036127E">
      <w:pPr>
        <w:pStyle w:val="2"/>
        <w:spacing w:before="240"/>
      </w:pPr>
      <w:r>
        <w:t>9.2</w:t>
      </w:r>
      <w:r w:rsidR="00200181">
        <w:t xml:space="preserve"> </w:t>
      </w:r>
      <w:r w:rsidR="000C53EE">
        <w:t>Примерные в</w:t>
      </w:r>
      <w:r w:rsidRPr="007E65ED">
        <w:t>опросы</w:t>
      </w:r>
      <w:r w:rsidR="00200181">
        <w:t xml:space="preserve"> </w:t>
      </w:r>
      <w:r w:rsidRPr="007E65ED">
        <w:t>для</w:t>
      </w:r>
      <w:r w:rsidR="00200181">
        <w:t xml:space="preserve"> </w:t>
      </w:r>
      <w:r w:rsidRPr="007E65ED">
        <w:t>оцен</w:t>
      </w:r>
      <w:r>
        <w:t>ки</w:t>
      </w:r>
      <w:r w:rsidR="00200181">
        <w:t xml:space="preserve"> </w:t>
      </w:r>
      <w:r>
        <w:t>качества</w:t>
      </w:r>
      <w:r w:rsidR="00200181">
        <w:t xml:space="preserve"> </w:t>
      </w:r>
      <w:r>
        <w:t>освоения</w:t>
      </w:r>
      <w:r w:rsidR="00200181">
        <w:t xml:space="preserve"> </w:t>
      </w:r>
      <w:r>
        <w:t>дисципл</w:t>
      </w:r>
      <w:r w:rsidRPr="001A5F84">
        <w:t>и</w:t>
      </w:r>
      <w:r>
        <w:t>ны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существующие подходы к оценке кредитного риска в банках.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существующие подходы к оценке рыночного риска в банках.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существующие подходы к оценке операционного риска в банках.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существующие подходы к оценке риска ликвидности в банках.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существующие подходы к агрегированию рисков в банках.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 xml:space="preserve">Опишите основные отчетные формы кредитной организации и принципы финансового моделирования процедур </w:t>
      </w:r>
      <w:proofErr w:type="spellStart"/>
      <w:proofErr w:type="gramStart"/>
      <w:r w:rsidRPr="00574DD1">
        <w:rPr>
          <w:sz w:val="24"/>
          <w:szCs w:val="24"/>
        </w:rPr>
        <w:t>стресс-тестирования</w:t>
      </w:r>
      <w:proofErr w:type="spellEnd"/>
      <w:proofErr w:type="gramEnd"/>
      <w:r w:rsidRPr="00574DD1">
        <w:rPr>
          <w:sz w:val="24"/>
          <w:szCs w:val="24"/>
        </w:rPr>
        <w:t xml:space="preserve"> на основе их.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существующие и предполагаемые к введению уровни достаточности капитала, прокомментируйте основания создания основных буферов капитала.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принципы построения оптимального мотивационного контракта, связывающего уровень вознаграждения с принятым риском.</w:t>
      </w:r>
    </w:p>
    <w:p w:rsidR="00574DD1" w:rsidRPr="00574DD1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существующие подходы к измерению рисков, включая преимущества и недостатки возможных к применению мер риска.</w:t>
      </w:r>
    </w:p>
    <w:p w:rsidR="00574DD1" w:rsidRPr="0036127E" w:rsidRDefault="00574DD1" w:rsidP="00574DD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74DD1">
        <w:rPr>
          <w:sz w:val="24"/>
          <w:szCs w:val="24"/>
        </w:rPr>
        <w:t>Опишите принципы практического применения моделей оценки кредитного риска, включая определение резервов, лимитов и надбавки за риск.</w:t>
      </w:r>
    </w:p>
    <w:p w:rsidR="005E2786" w:rsidRDefault="005E2786" w:rsidP="005778CE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5E2786" w:rsidRDefault="005E2786" w:rsidP="009560E1">
      <w:pPr>
        <w:pStyle w:val="1"/>
      </w:pPr>
      <w:r w:rsidRPr="002434B0">
        <w:t>10.</w:t>
      </w:r>
      <w:r w:rsidR="00200181" w:rsidRPr="002434B0">
        <w:t xml:space="preserve"> </w:t>
      </w:r>
      <w:r w:rsidRPr="002434B0">
        <w:t>Учебно-методическое</w:t>
      </w:r>
      <w:r w:rsidR="00200181" w:rsidRPr="002434B0">
        <w:t xml:space="preserve"> </w:t>
      </w:r>
      <w:r w:rsidRPr="002434B0">
        <w:t>и</w:t>
      </w:r>
      <w:r w:rsidR="00200181" w:rsidRPr="002434B0">
        <w:t xml:space="preserve"> </w:t>
      </w:r>
      <w:r w:rsidRPr="002434B0">
        <w:t>информационное</w:t>
      </w:r>
      <w:r w:rsidR="00200181" w:rsidRPr="002434B0">
        <w:t xml:space="preserve"> </w:t>
      </w:r>
      <w:r w:rsidRPr="002434B0">
        <w:t>обеспечение</w:t>
      </w:r>
      <w:r w:rsidR="00200181" w:rsidRPr="002434B0">
        <w:t xml:space="preserve"> </w:t>
      </w:r>
      <w:r w:rsidRPr="002434B0">
        <w:t>дисциплины</w:t>
      </w:r>
    </w:p>
    <w:p w:rsidR="005E2786" w:rsidRPr="00CD46BB" w:rsidRDefault="005E2786" w:rsidP="00CD46BB">
      <w:pPr>
        <w:pStyle w:val="2"/>
      </w:pPr>
      <w:r>
        <w:t>10.1.</w:t>
      </w:r>
      <w:r w:rsidR="00200181">
        <w:t xml:space="preserve"> </w:t>
      </w:r>
      <w:r w:rsidRPr="00CD46BB">
        <w:t>Базовый</w:t>
      </w:r>
      <w:r w:rsidR="00200181">
        <w:t xml:space="preserve"> </w:t>
      </w:r>
      <w:r w:rsidRPr="00CD46BB">
        <w:t>учебник</w:t>
      </w:r>
    </w:p>
    <w:p w:rsidR="00574DD1" w:rsidRPr="00B74289" w:rsidRDefault="00574DD1" w:rsidP="00B7428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65D9A">
        <w:rPr>
          <w:sz w:val="24"/>
          <w:szCs w:val="24"/>
        </w:rPr>
        <w:t xml:space="preserve">Алескеров Ф.Т., Андриевская И.К., Пеникас Г.И., </w:t>
      </w:r>
      <w:proofErr w:type="spellStart"/>
      <w:r w:rsidRPr="00B65D9A">
        <w:rPr>
          <w:sz w:val="24"/>
          <w:szCs w:val="24"/>
        </w:rPr>
        <w:t>Солодков</w:t>
      </w:r>
      <w:proofErr w:type="spellEnd"/>
      <w:r w:rsidRPr="00B65D9A">
        <w:rPr>
          <w:sz w:val="24"/>
          <w:szCs w:val="24"/>
        </w:rPr>
        <w:t xml:space="preserve"> В.М. Анализ математических моделей Базель II. М.: </w:t>
      </w:r>
      <w:proofErr w:type="spellStart"/>
      <w:r w:rsidRPr="00B65D9A">
        <w:rPr>
          <w:sz w:val="24"/>
          <w:szCs w:val="24"/>
        </w:rPr>
        <w:t>Физматлит</w:t>
      </w:r>
      <w:proofErr w:type="spellEnd"/>
      <w:r w:rsidRPr="00B65D9A">
        <w:rPr>
          <w:sz w:val="24"/>
          <w:szCs w:val="24"/>
        </w:rPr>
        <w:t>, 201</w:t>
      </w:r>
      <w:r w:rsidR="00B74289">
        <w:rPr>
          <w:sz w:val="24"/>
          <w:szCs w:val="24"/>
        </w:rPr>
        <w:t>3 (второе издание)</w:t>
      </w:r>
      <w:r w:rsidRPr="00B65D9A">
        <w:rPr>
          <w:sz w:val="24"/>
          <w:szCs w:val="24"/>
        </w:rPr>
        <w:t xml:space="preserve">. </w:t>
      </w:r>
    </w:p>
    <w:p w:rsidR="005E2786" w:rsidRPr="00CD46BB" w:rsidRDefault="005E2786" w:rsidP="00CD46BB">
      <w:pPr>
        <w:jc w:val="both"/>
        <w:rPr>
          <w:sz w:val="24"/>
          <w:szCs w:val="24"/>
        </w:rPr>
      </w:pPr>
    </w:p>
    <w:p w:rsidR="005E2786" w:rsidRPr="00CD46BB" w:rsidRDefault="005E2786" w:rsidP="00CD46BB">
      <w:pPr>
        <w:pStyle w:val="2"/>
      </w:pPr>
      <w:r>
        <w:lastRenderedPageBreak/>
        <w:t>10.2.</w:t>
      </w:r>
      <w:r w:rsidR="00200181">
        <w:t xml:space="preserve"> </w:t>
      </w:r>
      <w:r w:rsidRPr="00CD46BB">
        <w:t>Основная</w:t>
      </w:r>
      <w:r w:rsidR="00200181">
        <w:t xml:space="preserve"> </w:t>
      </w:r>
      <w:r w:rsidRPr="00CD46BB">
        <w:t>литература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 xml:space="preserve">Бродский Б.Е., </w:t>
      </w:r>
      <w:proofErr w:type="spellStart"/>
      <w:r w:rsidRPr="002434B0">
        <w:rPr>
          <w:sz w:val="24"/>
          <w:szCs w:val="24"/>
        </w:rPr>
        <w:t>Сафарян</w:t>
      </w:r>
      <w:proofErr w:type="spellEnd"/>
      <w:r w:rsidRPr="002434B0">
        <w:rPr>
          <w:sz w:val="24"/>
          <w:szCs w:val="24"/>
        </w:rPr>
        <w:t xml:space="preserve"> И., Пеникас Г.И. Обнаружение структурных сдвигов в моделях </w:t>
      </w:r>
      <w:proofErr w:type="spellStart"/>
      <w:r w:rsidRPr="002434B0">
        <w:rPr>
          <w:sz w:val="24"/>
          <w:szCs w:val="24"/>
        </w:rPr>
        <w:t>копул</w:t>
      </w:r>
      <w:proofErr w:type="spellEnd"/>
      <w:r w:rsidRPr="002434B0">
        <w:rPr>
          <w:sz w:val="24"/>
          <w:szCs w:val="24"/>
        </w:rPr>
        <w:t xml:space="preserve"> // Прикладная эконометрика, 2009. Т. 16. № 4. C. 3—15.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 xml:space="preserve">Жаров Д. Финансовое моделирование. М.: </w:t>
      </w:r>
      <w:proofErr w:type="spellStart"/>
      <w:r w:rsidRPr="002434B0">
        <w:rPr>
          <w:sz w:val="24"/>
          <w:szCs w:val="24"/>
        </w:rPr>
        <w:t>Альпина</w:t>
      </w:r>
      <w:proofErr w:type="spellEnd"/>
      <w:r w:rsidRPr="002434B0">
        <w:rPr>
          <w:sz w:val="24"/>
          <w:szCs w:val="24"/>
        </w:rPr>
        <w:t>, 2008.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2434B0">
        <w:rPr>
          <w:sz w:val="24"/>
          <w:szCs w:val="24"/>
        </w:rPr>
        <w:t>Кучинский</w:t>
      </w:r>
      <w:proofErr w:type="spellEnd"/>
      <w:r w:rsidRPr="002434B0">
        <w:rPr>
          <w:sz w:val="24"/>
          <w:szCs w:val="24"/>
        </w:rPr>
        <w:t xml:space="preserve"> К.А., Пеникас Г.И. Риск рыночной ликвидности: вопросы практической оценки // Банковское дело, 2007. № 11. C. 74—80.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 xml:space="preserve">Никитин А.А., Пеникас Г.И., Семенова М.В. Анализ предложений по корректировке капитала на изменение собственного кредитного риска // Банковское дело, 2012. № 4. C. 58—62. 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>Пеникас Г.И. Анализ рекомендаций по разработке плана финансового оздоровления // Банковское дело, 2012. № 7. C. 8—10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 xml:space="preserve">Пеникас Г.И. Интеграция бизнеса: принципы построения бюджетной модели новой организации // В кн.: Сборник трудов междисциплинарного научно-практического семинара "Экономика </w:t>
      </w:r>
      <w:proofErr w:type="gramStart"/>
      <w:r w:rsidRPr="002434B0">
        <w:rPr>
          <w:sz w:val="24"/>
          <w:szCs w:val="24"/>
        </w:rPr>
        <w:t>ИТ</w:t>
      </w:r>
      <w:proofErr w:type="gramEnd"/>
      <w:r w:rsidRPr="002434B0">
        <w:rPr>
          <w:sz w:val="24"/>
          <w:szCs w:val="24"/>
        </w:rPr>
        <w:t xml:space="preserve"> и </w:t>
      </w:r>
      <w:proofErr w:type="spellStart"/>
      <w:r w:rsidRPr="002434B0">
        <w:rPr>
          <w:sz w:val="24"/>
          <w:szCs w:val="24"/>
        </w:rPr>
        <w:t>инноватика</w:t>
      </w:r>
      <w:proofErr w:type="spellEnd"/>
      <w:r w:rsidRPr="002434B0">
        <w:rPr>
          <w:sz w:val="24"/>
          <w:szCs w:val="24"/>
        </w:rPr>
        <w:t>: интеграция бизнеса и процессов". Санкт-Петербург: Сб.: Издательство Политехнического университета, 2011, с. 158 - 166.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>Пеникас Г.И. Модели "</w:t>
      </w:r>
      <w:proofErr w:type="spellStart"/>
      <w:r w:rsidRPr="002434B0">
        <w:rPr>
          <w:sz w:val="24"/>
          <w:szCs w:val="24"/>
        </w:rPr>
        <w:t>копула</w:t>
      </w:r>
      <w:proofErr w:type="spellEnd"/>
      <w:r w:rsidRPr="002434B0">
        <w:rPr>
          <w:sz w:val="24"/>
          <w:szCs w:val="24"/>
        </w:rPr>
        <w:t>" в задачах хеджирования ценового риска // Прикладная эконометрика, 2011. № 2 (22). C. 3—21.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>Пеникас Г.И. Модели «</w:t>
      </w:r>
      <w:proofErr w:type="spellStart"/>
      <w:r w:rsidRPr="002434B0">
        <w:rPr>
          <w:sz w:val="24"/>
          <w:szCs w:val="24"/>
        </w:rPr>
        <w:t>копула</w:t>
      </w:r>
      <w:proofErr w:type="spellEnd"/>
      <w:r w:rsidRPr="002434B0">
        <w:rPr>
          <w:sz w:val="24"/>
          <w:szCs w:val="24"/>
        </w:rPr>
        <w:t>» в приложении к задачам финансов // Журнал Новой экономической ассоциации, 2010. № 7. C. 24—44.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>Пеникас Г.И. Модели «</w:t>
      </w:r>
      <w:proofErr w:type="spellStart"/>
      <w:r w:rsidRPr="002434B0">
        <w:rPr>
          <w:sz w:val="24"/>
          <w:szCs w:val="24"/>
        </w:rPr>
        <w:t>копула</w:t>
      </w:r>
      <w:proofErr w:type="spellEnd"/>
      <w:r w:rsidRPr="002434B0">
        <w:rPr>
          <w:sz w:val="24"/>
          <w:szCs w:val="24"/>
        </w:rPr>
        <w:t>» в управлении валютным риском банка // Прикладная эконометрика, 2010. Т. 17. № 1. C. 62—87.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>Пеникас Г.И., Андриевская И.К., Львов Н.П., Малков Е.С. Анализ предложений по резервированию капитала по сделкам с центральными контрагентами // Банковское дело, 2012. № 2. C. 18—24.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 xml:space="preserve">Пеникас Г.И., Симакова В.Б. Управление процентным риском на основе </w:t>
      </w:r>
      <w:proofErr w:type="spellStart"/>
      <w:r w:rsidRPr="002434B0">
        <w:rPr>
          <w:sz w:val="24"/>
          <w:szCs w:val="24"/>
        </w:rPr>
        <w:t>копулы-</w:t>
      </w:r>
      <w:proofErr w:type="gramStart"/>
      <w:r w:rsidRPr="002434B0">
        <w:rPr>
          <w:sz w:val="24"/>
          <w:szCs w:val="24"/>
        </w:rPr>
        <w:t>GARCH</w:t>
      </w:r>
      <w:proofErr w:type="spellEnd"/>
      <w:proofErr w:type="gramEnd"/>
      <w:r w:rsidRPr="002434B0">
        <w:rPr>
          <w:sz w:val="24"/>
          <w:szCs w:val="24"/>
        </w:rPr>
        <w:t xml:space="preserve"> моделей // Прикладная эконометрика, 2009. Т. 13. № 1. C. 3—36.</w:t>
      </w:r>
    </w:p>
    <w:p w:rsidR="002434B0" w:rsidRPr="002434B0" w:rsidRDefault="002434B0" w:rsidP="002434B0">
      <w:pPr>
        <w:numPr>
          <w:ilvl w:val="0"/>
          <w:numId w:val="19"/>
        </w:numPr>
        <w:jc w:val="both"/>
        <w:rPr>
          <w:sz w:val="24"/>
          <w:szCs w:val="24"/>
        </w:rPr>
      </w:pPr>
      <w:r w:rsidRPr="002434B0">
        <w:rPr>
          <w:sz w:val="24"/>
          <w:szCs w:val="24"/>
        </w:rPr>
        <w:t>Пильник Н.П., Андриевская И.К., Пеникас Г.И. Моделирование динамики рисков по Базелю II // Банковское дело, 2010. № 11. C. 66—71.</w:t>
      </w:r>
    </w:p>
    <w:p w:rsidR="005E2786" w:rsidRPr="00CD46BB" w:rsidRDefault="005E2786" w:rsidP="00CD46BB">
      <w:pPr>
        <w:pStyle w:val="2"/>
      </w:pPr>
      <w:r>
        <w:t>10.3.</w:t>
      </w:r>
      <w:r w:rsidR="00200181">
        <w:t xml:space="preserve"> </w:t>
      </w:r>
      <w:r w:rsidRPr="00CD46BB">
        <w:t>Дополнительная</w:t>
      </w:r>
      <w:r w:rsidR="00200181">
        <w:t xml:space="preserve"> </w:t>
      </w:r>
      <w:r w:rsidRPr="00CD46BB">
        <w:t>литература</w:t>
      </w:r>
      <w:r w:rsidR="00200181">
        <w:t xml:space="preserve"> 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r w:rsidRPr="002434B0">
        <w:rPr>
          <w:sz w:val="24"/>
          <w:szCs w:val="24"/>
          <w:lang w:val="en-US"/>
        </w:rPr>
        <w:t xml:space="preserve">Basel III: A global regulatory framework for more resilient banks and banking systems. </w:t>
      </w:r>
      <w:r w:rsidRPr="002434B0">
        <w:rPr>
          <w:sz w:val="24"/>
          <w:szCs w:val="24"/>
        </w:rPr>
        <w:t>BCBS. 2010. URL: http://www.bis.org/publ/bcbs189.pdf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r w:rsidRPr="002434B0">
        <w:rPr>
          <w:sz w:val="24"/>
          <w:szCs w:val="24"/>
          <w:lang w:val="en-US"/>
        </w:rPr>
        <w:t xml:space="preserve">Basel III: International framework for liquidity risk measurement, standards and monitoring. </w:t>
      </w:r>
      <w:r w:rsidRPr="002434B0">
        <w:rPr>
          <w:sz w:val="24"/>
          <w:szCs w:val="24"/>
        </w:rPr>
        <w:t>BCBS. 2010. URL: http://www.bis.org/publ/bcbs188.pdf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2434B0">
        <w:rPr>
          <w:sz w:val="24"/>
          <w:szCs w:val="24"/>
          <w:lang w:val="en-US"/>
        </w:rPr>
        <w:t>FAST modeling standard. 2010. URL: http://www.fast-standard.org/document/FAST01a.pdf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2434B0">
        <w:rPr>
          <w:sz w:val="24"/>
          <w:szCs w:val="24"/>
          <w:lang w:val="en-US"/>
        </w:rPr>
        <w:t>Fundamental review of the trading book - consultative document. BCBS. 2012. URL: http://www.bis.org/publ/bcbs219.htm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2434B0">
        <w:rPr>
          <w:sz w:val="24"/>
          <w:szCs w:val="24"/>
          <w:lang w:val="en-US"/>
        </w:rPr>
        <w:t>Grant J. Liquidity transfer pricing: a guide to better practice. FSI Occasional Paper No. 10. 2010. URL: http://www.bis.org/fsi/fsipapers10.pdf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proofErr w:type="spellStart"/>
      <w:r w:rsidRPr="002434B0">
        <w:rPr>
          <w:sz w:val="24"/>
          <w:szCs w:val="24"/>
          <w:lang w:val="en-US"/>
        </w:rPr>
        <w:t>Hasan</w:t>
      </w:r>
      <w:proofErr w:type="spellEnd"/>
      <w:r w:rsidRPr="002434B0">
        <w:rPr>
          <w:sz w:val="24"/>
          <w:szCs w:val="24"/>
          <w:lang w:val="en-US"/>
        </w:rPr>
        <w:t xml:space="preserve"> I., </w:t>
      </w:r>
      <w:proofErr w:type="spellStart"/>
      <w:r w:rsidRPr="002434B0">
        <w:rPr>
          <w:sz w:val="24"/>
          <w:szCs w:val="24"/>
          <w:lang w:val="en-US"/>
        </w:rPr>
        <w:t>Zazzara</w:t>
      </w:r>
      <w:proofErr w:type="spellEnd"/>
      <w:r w:rsidRPr="002434B0">
        <w:rPr>
          <w:sz w:val="24"/>
          <w:szCs w:val="24"/>
          <w:lang w:val="en-US"/>
        </w:rPr>
        <w:t xml:space="preserve"> C. Pricing risky bank loans in the new Basel II environment. </w:t>
      </w:r>
      <w:r w:rsidRPr="002434B0">
        <w:rPr>
          <w:sz w:val="24"/>
          <w:szCs w:val="24"/>
        </w:rPr>
        <w:t xml:space="preserve">BOFIT </w:t>
      </w:r>
      <w:proofErr w:type="spellStart"/>
      <w:r w:rsidRPr="002434B0">
        <w:rPr>
          <w:sz w:val="24"/>
          <w:szCs w:val="24"/>
        </w:rPr>
        <w:t>Research</w:t>
      </w:r>
      <w:proofErr w:type="spellEnd"/>
      <w:r w:rsidRPr="002434B0">
        <w:rPr>
          <w:sz w:val="24"/>
          <w:szCs w:val="24"/>
        </w:rPr>
        <w:t xml:space="preserve"> </w:t>
      </w:r>
      <w:proofErr w:type="spellStart"/>
      <w:r w:rsidRPr="002434B0">
        <w:rPr>
          <w:sz w:val="24"/>
          <w:szCs w:val="24"/>
        </w:rPr>
        <w:t>Discussion</w:t>
      </w:r>
      <w:proofErr w:type="spellEnd"/>
      <w:r w:rsidRPr="002434B0">
        <w:rPr>
          <w:sz w:val="24"/>
          <w:szCs w:val="24"/>
        </w:rPr>
        <w:t xml:space="preserve"> </w:t>
      </w:r>
      <w:proofErr w:type="spellStart"/>
      <w:r w:rsidRPr="002434B0">
        <w:rPr>
          <w:sz w:val="24"/>
          <w:szCs w:val="24"/>
        </w:rPr>
        <w:t>Paper</w:t>
      </w:r>
      <w:proofErr w:type="spellEnd"/>
      <w:r w:rsidRPr="002434B0">
        <w:rPr>
          <w:sz w:val="24"/>
          <w:szCs w:val="24"/>
        </w:rPr>
        <w:t xml:space="preserve"> 3. 2006. URL: http://ssrn.com/abstract=1010588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2434B0">
        <w:rPr>
          <w:sz w:val="24"/>
          <w:szCs w:val="24"/>
          <w:lang w:val="en-US"/>
        </w:rPr>
        <w:t xml:space="preserve">Implementing Robust Risk Appetite Frameworks to Strengthen Financial Institutions. Institute of International Finance. 2011. URL: http://iif.com/download.php?id=C8DcxMu26Hk= 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r w:rsidRPr="002434B0">
        <w:rPr>
          <w:sz w:val="24"/>
          <w:szCs w:val="24"/>
          <w:lang w:val="en-US"/>
        </w:rPr>
        <w:t xml:space="preserve">International Financial Reporting Standards. International Accounting Standards Board. </w:t>
      </w:r>
      <w:proofErr w:type="spellStart"/>
      <w:r w:rsidRPr="002434B0">
        <w:rPr>
          <w:sz w:val="24"/>
          <w:szCs w:val="24"/>
        </w:rPr>
        <w:t>London</w:t>
      </w:r>
      <w:proofErr w:type="spellEnd"/>
      <w:r w:rsidRPr="002434B0">
        <w:rPr>
          <w:sz w:val="24"/>
          <w:szCs w:val="24"/>
        </w:rPr>
        <w:t>. 2009.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proofErr w:type="spellStart"/>
      <w:r w:rsidRPr="002434B0">
        <w:rPr>
          <w:sz w:val="24"/>
          <w:szCs w:val="24"/>
          <w:lang w:val="en-US"/>
        </w:rPr>
        <w:t>Koller</w:t>
      </w:r>
      <w:proofErr w:type="spellEnd"/>
      <w:r w:rsidRPr="002434B0">
        <w:rPr>
          <w:sz w:val="24"/>
          <w:szCs w:val="24"/>
          <w:lang w:val="en-US"/>
        </w:rPr>
        <w:t xml:space="preserve"> T., </w:t>
      </w:r>
      <w:proofErr w:type="spellStart"/>
      <w:r w:rsidRPr="002434B0">
        <w:rPr>
          <w:sz w:val="24"/>
          <w:szCs w:val="24"/>
          <w:lang w:val="en-US"/>
        </w:rPr>
        <w:t>Goedhart</w:t>
      </w:r>
      <w:proofErr w:type="spellEnd"/>
      <w:r w:rsidRPr="002434B0">
        <w:rPr>
          <w:sz w:val="24"/>
          <w:szCs w:val="24"/>
          <w:lang w:val="en-US"/>
        </w:rPr>
        <w:t xml:space="preserve"> M., </w:t>
      </w:r>
      <w:proofErr w:type="spellStart"/>
      <w:proofErr w:type="gramStart"/>
      <w:r w:rsidRPr="002434B0">
        <w:rPr>
          <w:sz w:val="24"/>
          <w:szCs w:val="24"/>
          <w:lang w:val="en-US"/>
        </w:rPr>
        <w:t>Wessels</w:t>
      </w:r>
      <w:proofErr w:type="spellEnd"/>
      <w:proofErr w:type="gramEnd"/>
      <w:r w:rsidRPr="002434B0">
        <w:rPr>
          <w:sz w:val="24"/>
          <w:szCs w:val="24"/>
          <w:lang w:val="en-US"/>
        </w:rPr>
        <w:t xml:space="preserve"> D. Valuation: Measuring and Managing the Value of Companies, Fourth Edition. </w:t>
      </w:r>
      <w:proofErr w:type="spellStart"/>
      <w:r w:rsidRPr="002434B0">
        <w:rPr>
          <w:sz w:val="24"/>
          <w:szCs w:val="24"/>
        </w:rPr>
        <w:t>McKinsey</w:t>
      </w:r>
      <w:proofErr w:type="spellEnd"/>
      <w:r w:rsidRPr="002434B0">
        <w:rPr>
          <w:sz w:val="24"/>
          <w:szCs w:val="24"/>
        </w:rPr>
        <w:t xml:space="preserve"> &amp; </w:t>
      </w:r>
      <w:proofErr w:type="spellStart"/>
      <w:r w:rsidRPr="002434B0">
        <w:rPr>
          <w:sz w:val="24"/>
          <w:szCs w:val="24"/>
        </w:rPr>
        <w:t>Company</w:t>
      </w:r>
      <w:proofErr w:type="spellEnd"/>
      <w:r w:rsidRPr="002434B0">
        <w:rPr>
          <w:sz w:val="24"/>
          <w:szCs w:val="24"/>
        </w:rPr>
        <w:t xml:space="preserve"> </w:t>
      </w:r>
      <w:proofErr w:type="spellStart"/>
      <w:r w:rsidRPr="002434B0">
        <w:rPr>
          <w:sz w:val="24"/>
          <w:szCs w:val="24"/>
        </w:rPr>
        <w:t>Inc</w:t>
      </w:r>
      <w:proofErr w:type="spellEnd"/>
      <w:r w:rsidRPr="002434B0">
        <w:rPr>
          <w:sz w:val="24"/>
          <w:szCs w:val="24"/>
        </w:rPr>
        <w:t>. 2006.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2434B0">
        <w:rPr>
          <w:sz w:val="24"/>
          <w:szCs w:val="24"/>
          <w:lang w:val="en-US"/>
        </w:rPr>
        <w:lastRenderedPageBreak/>
        <w:t>Monitoring indicators for intraday liquidity management. BCBS. 2012. URL: http://www.bis.org/publ/bcbs225.htm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proofErr w:type="spellStart"/>
      <w:r w:rsidRPr="002434B0">
        <w:rPr>
          <w:sz w:val="24"/>
          <w:szCs w:val="24"/>
          <w:lang w:val="en-US"/>
        </w:rPr>
        <w:t>Ohlson</w:t>
      </w:r>
      <w:proofErr w:type="spellEnd"/>
      <w:r w:rsidRPr="002434B0">
        <w:rPr>
          <w:sz w:val="24"/>
          <w:szCs w:val="24"/>
          <w:lang w:val="en-US"/>
        </w:rPr>
        <w:t xml:space="preserve"> J.A. Earnings, Book Values, and Dividends in Equity Valuation // Contemporary Accounting Research. </w:t>
      </w:r>
      <w:proofErr w:type="spellStart"/>
      <w:r w:rsidRPr="002434B0">
        <w:rPr>
          <w:sz w:val="24"/>
          <w:szCs w:val="24"/>
        </w:rPr>
        <w:t>Vol</w:t>
      </w:r>
      <w:proofErr w:type="spellEnd"/>
      <w:r w:rsidRPr="002434B0">
        <w:rPr>
          <w:sz w:val="24"/>
          <w:szCs w:val="24"/>
        </w:rPr>
        <w:t xml:space="preserve">. 11 </w:t>
      </w:r>
      <w:proofErr w:type="spellStart"/>
      <w:r w:rsidRPr="002434B0">
        <w:rPr>
          <w:sz w:val="24"/>
          <w:szCs w:val="24"/>
        </w:rPr>
        <w:t>No</w:t>
      </w:r>
      <w:proofErr w:type="spellEnd"/>
      <w:r w:rsidRPr="002434B0">
        <w:rPr>
          <w:sz w:val="24"/>
          <w:szCs w:val="24"/>
        </w:rPr>
        <w:t>. 2. 1995. P. 661 – 687.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r w:rsidRPr="002434B0">
        <w:rPr>
          <w:sz w:val="24"/>
          <w:szCs w:val="24"/>
          <w:lang w:val="en-US"/>
        </w:rPr>
        <w:t xml:space="preserve">Penikas H. An Optimal Incentive Contract Preventing Excessive Risk-Taking by a Bank Manager. </w:t>
      </w:r>
      <w:r w:rsidRPr="002434B0">
        <w:rPr>
          <w:sz w:val="24"/>
          <w:szCs w:val="24"/>
        </w:rPr>
        <w:t>FE "</w:t>
      </w:r>
      <w:proofErr w:type="spellStart"/>
      <w:r w:rsidRPr="002434B0">
        <w:rPr>
          <w:sz w:val="24"/>
          <w:szCs w:val="24"/>
        </w:rPr>
        <w:t>Financial</w:t>
      </w:r>
      <w:proofErr w:type="spellEnd"/>
      <w:r w:rsidRPr="002434B0">
        <w:rPr>
          <w:sz w:val="24"/>
          <w:szCs w:val="24"/>
        </w:rPr>
        <w:t xml:space="preserve"> </w:t>
      </w:r>
      <w:proofErr w:type="spellStart"/>
      <w:r w:rsidRPr="002434B0">
        <w:rPr>
          <w:sz w:val="24"/>
          <w:szCs w:val="24"/>
        </w:rPr>
        <w:t>Economics</w:t>
      </w:r>
      <w:proofErr w:type="spellEnd"/>
      <w:r w:rsidRPr="002434B0">
        <w:rPr>
          <w:sz w:val="24"/>
          <w:szCs w:val="24"/>
        </w:rPr>
        <w:t xml:space="preserve">", Высшая школа экономики, 04/2012. -13 </w:t>
      </w:r>
      <w:proofErr w:type="gramStart"/>
      <w:r w:rsidRPr="002434B0">
        <w:rPr>
          <w:sz w:val="24"/>
          <w:szCs w:val="24"/>
        </w:rPr>
        <w:t>с</w:t>
      </w:r>
      <w:proofErr w:type="gramEnd"/>
      <w:r w:rsidRPr="002434B0">
        <w:rPr>
          <w:sz w:val="24"/>
          <w:szCs w:val="24"/>
        </w:rPr>
        <w:t>.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r w:rsidRPr="002434B0">
        <w:rPr>
          <w:sz w:val="24"/>
          <w:szCs w:val="24"/>
          <w:lang w:val="en-US"/>
        </w:rPr>
        <w:t xml:space="preserve">Penikas H., </w:t>
      </w:r>
      <w:proofErr w:type="spellStart"/>
      <w:r w:rsidRPr="002434B0">
        <w:rPr>
          <w:sz w:val="24"/>
          <w:szCs w:val="24"/>
          <w:lang w:val="en-US"/>
        </w:rPr>
        <w:t>Titova</w:t>
      </w:r>
      <w:proofErr w:type="spellEnd"/>
      <w:r w:rsidRPr="002434B0">
        <w:rPr>
          <w:sz w:val="24"/>
          <w:szCs w:val="24"/>
          <w:lang w:val="en-US"/>
        </w:rPr>
        <w:t xml:space="preserve"> Y. Modeling policy response to global systemically important banks regulation. </w:t>
      </w:r>
      <w:r w:rsidRPr="002434B0">
        <w:rPr>
          <w:sz w:val="24"/>
          <w:szCs w:val="24"/>
        </w:rPr>
        <w:t>FE "</w:t>
      </w:r>
      <w:proofErr w:type="spellStart"/>
      <w:r w:rsidRPr="002434B0">
        <w:rPr>
          <w:sz w:val="24"/>
          <w:szCs w:val="24"/>
        </w:rPr>
        <w:t>Financial</w:t>
      </w:r>
      <w:proofErr w:type="spellEnd"/>
      <w:r w:rsidRPr="002434B0">
        <w:rPr>
          <w:sz w:val="24"/>
          <w:szCs w:val="24"/>
        </w:rPr>
        <w:t xml:space="preserve"> </w:t>
      </w:r>
      <w:proofErr w:type="spellStart"/>
      <w:r w:rsidRPr="002434B0">
        <w:rPr>
          <w:sz w:val="24"/>
          <w:szCs w:val="24"/>
        </w:rPr>
        <w:t>Economics</w:t>
      </w:r>
      <w:proofErr w:type="spellEnd"/>
      <w:r w:rsidRPr="002434B0">
        <w:rPr>
          <w:sz w:val="24"/>
          <w:szCs w:val="24"/>
        </w:rPr>
        <w:t xml:space="preserve">", Высшая школа экономики, 04/2012. -25 </w:t>
      </w:r>
      <w:proofErr w:type="gramStart"/>
      <w:r w:rsidRPr="002434B0">
        <w:rPr>
          <w:sz w:val="24"/>
          <w:szCs w:val="24"/>
        </w:rPr>
        <w:t>с</w:t>
      </w:r>
      <w:proofErr w:type="gramEnd"/>
      <w:r w:rsidRPr="002434B0">
        <w:rPr>
          <w:sz w:val="24"/>
          <w:szCs w:val="24"/>
        </w:rPr>
        <w:t>.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</w:rPr>
      </w:pPr>
      <w:r w:rsidRPr="002434B0">
        <w:rPr>
          <w:sz w:val="24"/>
          <w:szCs w:val="24"/>
          <w:lang w:val="en-US"/>
        </w:rPr>
        <w:t xml:space="preserve">Results from the 2008 Loss Data Collection Exercise for Operational Risk. BIS. 2009. </w:t>
      </w:r>
      <w:r w:rsidRPr="002434B0">
        <w:rPr>
          <w:sz w:val="24"/>
          <w:szCs w:val="24"/>
        </w:rPr>
        <w:t>URL: http://www.bis.org/publ/bcbs160a.pdf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proofErr w:type="spellStart"/>
      <w:r w:rsidRPr="002434B0">
        <w:rPr>
          <w:sz w:val="24"/>
          <w:szCs w:val="24"/>
          <w:lang w:val="en-US"/>
        </w:rPr>
        <w:t>Strassberger</w:t>
      </w:r>
      <w:proofErr w:type="spellEnd"/>
      <w:r w:rsidRPr="002434B0">
        <w:rPr>
          <w:sz w:val="24"/>
          <w:szCs w:val="24"/>
          <w:lang w:val="en-US"/>
        </w:rPr>
        <w:t xml:space="preserve"> M. Risk Limit Systems and Capital Allocation in Financial Institutions // Banks and Bank Systems, Vol. 1, No. 4, 2006, pp. 22 - 37.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2434B0">
        <w:rPr>
          <w:sz w:val="24"/>
          <w:szCs w:val="24"/>
          <w:lang w:val="en-US"/>
        </w:rPr>
        <w:t>The Role of Internal Auditing in Enterprise-Wide Risk Management. Institute of Internal Auditors Position Paper. 2009. URL: www.theiia.org/download.cfm?file=62465</w:t>
      </w:r>
    </w:p>
    <w:p w:rsidR="002434B0" w:rsidRPr="002434B0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proofErr w:type="spellStart"/>
      <w:r w:rsidRPr="002434B0">
        <w:rPr>
          <w:sz w:val="24"/>
          <w:szCs w:val="24"/>
          <w:lang w:val="en-US"/>
        </w:rPr>
        <w:t>Tumasyan</w:t>
      </w:r>
      <w:proofErr w:type="spellEnd"/>
      <w:r w:rsidRPr="002434B0">
        <w:rPr>
          <w:sz w:val="24"/>
          <w:szCs w:val="24"/>
          <w:lang w:val="en-US"/>
        </w:rPr>
        <w:t xml:space="preserve"> H. RAPM, funds transfer pricing and risk capital // International Journal of Services Sciences, Vol. 2, No. 1, 2009, pp. 83 - 97.</w:t>
      </w:r>
    </w:p>
    <w:p w:rsidR="002434B0" w:rsidRPr="00CB59FE" w:rsidRDefault="002434B0" w:rsidP="002434B0">
      <w:pPr>
        <w:numPr>
          <w:ilvl w:val="0"/>
          <w:numId w:val="19"/>
        </w:numPr>
        <w:rPr>
          <w:sz w:val="24"/>
          <w:szCs w:val="24"/>
          <w:lang w:val="en-US"/>
        </w:rPr>
      </w:pPr>
      <w:proofErr w:type="spellStart"/>
      <w:r w:rsidRPr="002434B0">
        <w:rPr>
          <w:sz w:val="24"/>
          <w:szCs w:val="24"/>
          <w:lang w:val="en-US"/>
        </w:rPr>
        <w:t>Vasicek</w:t>
      </w:r>
      <w:proofErr w:type="spellEnd"/>
      <w:r w:rsidRPr="002434B0">
        <w:rPr>
          <w:sz w:val="24"/>
          <w:szCs w:val="24"/>
          <w:lang w:val="en-US"/>
        </w:rPr>
        <w:t xml:space="preserve"> O. The Distribution of Loan Portfolio Value // Risk. 2002.</w:t>
      </w:r>
    </w:p>
    <w:p w:rsidR="005E2786" w:rsidRPr="00CB59FE" w:rsidRDefault="005E2786" w:rsidP="002434B0">
      <w:pPr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</w:p>
    <w:p w:rsidR="005E2786" w:rsidRPr="002434B0" w:rsidRDefault="005E2786" w:rsidP="000041B3">
      <w:pPr>
        <w:jc w:val="both"/>
        <w:rPr>
          <w:sz w:val="24"/>
          <w:szCs w:val="24"/>
          <w:lang w:val="en-US"/>
        </w:rPr>
      </w:pPr>
    </w:p>
    <w:p w:rsidR="005E2786" w:rsidRPr="002434B0" w:rsidRDefault="005E2786" w:rsidP="00281303">
      <w:pPr>
        <w:rPr>
          <w:shadow/>
          <w:sz w:val="24"/>
          <w:szCs w:val="24"/>
          <w:u w:val="dotDash"/>
          <w:lang w:val="en-US"/>
        </w:rPr>
      </w:pPr>
    </w:p>
    <w:p w:rsidR="005E2786" w:rsidRDefault="005E2786" w:rsidP="000041B3">
      <w:pPr>
        <w:rPr>
          <w:sz w:val="24"/>
          <w:szCs w:val="24"/>
        </w:rPr>
      </w:pPr>
      <w:r w:rsidRPr="000041B3">
        <w:rPr>
          <w:sz w:val="24"/>
          <w:szCs w:val="24"/>
        </w:rPr>
        <w:t>Разработчик:</w:t>
      </w:r>
      <w:r w:rsidR="00200181">
        <w:rPr>
          <w:sz w:val="24"/>
          <w:szCs w:val="24"/>
        </w:rPr>
        <w:t xml:space="preserve"> </w:t>
      </w:r>
    </w:p>
    <w:p w:rsidR="005E2786" w:rsidRPr="000041B3" w:rsidRDefault="005E2786" w:rsidP="000041B3">
      <w:pPr>
        <w:rPr>
          <w:sz w:val="24"/>
          <w:szCs w:val="24"/>
        </w:rPr>
      </w:pPr>
    </w:p>
    <w:p w:rsidR="005E2786" w:rsidRPr="000041B3" w:rsidRDefault="00574DD1" w:rsidP="000041B3">
      <w:pPr>
        <w:rPr>
          <w:sz w:val="24"/>
          <w:szCs w:val="24"/>
        </w:rPr>
      </w:pPr>
      <w:r>
        <w:rPr>
          <w:sz w:val="24"/>
          <w:szCs w:val="24"/>
        </w:rPr>
        <w:t>Департамент прикладной экономики</w:t>
      </w:r>
    </w:p>
    <w:p w:rsidR="005E2786" w:rsidRDefault="005E2786" w:rsidP="000041B3">
      <w:pPr>
        <w:rPr>
          <w:sz w:val="24"/>
          <w:szCs w:val="24"/>
        </w:rPr>
      </w:pPr>
      <w:r w:rsidRPr="000041B3">
        <w:rPr>
          <w:sz w:val="24"/>
          <w:szCs w:val="24"/>
        </w:rPr>
        <w:t>на</w:t>
      </w:r>
      <w:r w:rsidR="00200181">
        <w:rPr>
          <w:sz w:val="24"/>
          <w:szCs w:val="24"/>
        </w:rPr>
        <w:t xml:space="preserve"> </w:t>
      </w:r>
      <w:r w:rsidRPr="000041B3">
        <w:rPr>
          <w:sz w:val="24"/>
          <w:szCs w:val="24"/>
        </w:rPr>
        <w:t>факультете</w:t>
      </w:r>
      <w:r w:rsidR="00200181">
        <w:rPr>
          <w:sz w:val="24"/>
          <w:szCs w:val="24"/>
        </w:rPr>
        <w:t xml:space="preserve"> </w:t>
      </w:r>
      <w:r w:rsidRPr="000041B3">
        <w:rPr>
          <w:sz w:val="24"/>
          <w:szCs w:val="24"/>
        </w:rPr>
        <w:t>экономики</w:t>
      </w:r>
      <w:r w:rsidR="00200181">
        <w:rPr>
          <w:sz w:val="24"/>
          <w:szCs w:val="24"/>
        </w:rPr>
        <w:t xml:space="preserve"> </w:t>
      </w:r>
      <w:r w:rsidR="00B717A3">
        <w:rPr>
          <w:sz w:val="24"/>
          <w:szCs w:val="24"/>
        </w:rPr>
        <w:t xml:space="preserve"> НИУ </w:t>
      </w:r>
      <w:r w:rsidRPr="000041B3">
        <w:rPr>
          <w:sz w:val="24"/>
          <w:szCs w:val="24"/>
        </w:rPr>
        <w:t>ВШЭ,</w:t>
      </w:r>
      <w:r w:rsidR="00200181">
        <w:rPr>
          <w:sz w:val="24"/>
          <w:szCs w:val="24"/>
        </w:rPr>
        <w:t xml:space="preserve"> </w:t>
      </w:r>
      <w:r w:rsidR="00574DD1">
        <w:rPr>
          <w:sz w:val="24"/>
          <w:szCs w:val="24"/>
        </w:rPr>
        <w:t>доцент</w:t>
      </w:r>
      <w:r w:rsidRPr="000041B3">
        <w:rPr>
          <w:sz w:val="24"/>
          <w:szCs w:val="24"/>
        </w:rPr>
        <w:t>,</w:t>
      </w:r>
      <w:r w:rsidR="00200181">
        <w:rPr>
          <w:sz w:val="24"/>
          <w:szCs w:val="24"/>
        </w:rPr>
        <w:t xml:space="preserve"> </w:t>
      </w:r>
      <w:proofErr w:type="spellStart"/>
      <w:proofErr w:type="gramStart"/>
      <w:r w:rsidR="00574DD1">
        <w:rPr>
          <w:sz w:val="24"/>
          <w:szCs w:val="24"/>
        </w:rPr>
        <w:t>к</w:t>
      </w:r>
      <w:proofErr w:type="gramEnd"/>
      <w:r w:rsidR="00574DD1">
        <w:rPr>
          <w:sz w:val="24"/>
          <w:szCs w:val="24"/>
        </w:rPr>
        <w:t>.э</w:t>
      </w:r>
      <w:r w:rsidR="005E5E30">
        <w:rPr>
          <w:sz w:val="24"/>
          <w:szCs w:val="24"/>
        </w:rPr>
        <w:t>.н</w:t>
      </w:r>
      <w:proofErr w:type="spellEnd"/>
      <w:r w:rsidR="005E5E30">
        <w:rPr>
          <w:sz w:val="24"/>
          <w:szCs w:val="24"/>
        </w:rPr>
        <w:t>.</w:t>
      </w:r>
      <w:r w:rsidR="0020018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181">
        <w:rPr>
          <w:sz w:val="24"/>
          <w:szCs w:val="24"/>
        </w:rPr>
        <w:t xml:space="preserve">      </w:t>
      </w:r>
      <w:proofErr w:type="spellStart"/>
      <w:r w:rsidR="00574DD1">
        <w:rPr>
          <w:sz w:val="24"/>
          <w:szCs w:val="24"/>
        </w:rPr>
        <w:t>Г.И.Пеникас</w:t>
      </w:r>
      <w:proofErr w:type="spellEnd"/>
    </w:p>
    <w:sectPr w:rsidR="005E2786" w:rsidSect="005E5E3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AC" w:rsidRDefault="00351BAC">
      <w:r>
        <w:separator/>
      </w:r>
    </w:p>
  </w:endnote>
  <w:endnote w:type="continuationSeparator" w:id="0">
    <w:p w:rsidR="00351BAC" w:rsidRDefault="0035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979"/>
      <w:docPartObj>
        <w:docPartGallery w:val="Page Numbers (Bottom of Page)"/>
        <w:docPartUnique/>
      </w:docPartObj>
    </w:sdtPr>
    <w:sdtContent>
      <w:p w:rsidR="00CB59FE" w:rsidRDefault="004A3F28">
        <w:pPr>
          <w:pStyle w:val="af3"/>
          <w:jc w:val="center"/>
        </w:pPr>
        <w:fldSimple w:instr=" PAGE   \* MERGEFORMAT ">
          <w:r w:rsidR="007025D7">
            <w:rPr>
              <w:noProof/>
            </w:rPr>
            <w:t>2</w:t>
          </w:r>
        </w:fldSimple>
      </w:p>
    </w:sdtContent>
  </w:sdt>
  <w:p w:rsidR="00CB59FE" w:rsidRDefault="00CB59F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AC" w:rsidRDefault="00351BAC">
      <w:r>
        <w:separator/>
      </w:r>
    </w:p>
  </w:footnote>
  <w:footnote w:type="continuationSeparator" w:id="0">
    <w:p w:rsidR="00351BAC" w:rsidRDefault="00351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FE" w:rsidRDefault="00CB59FE">
    <w:pPr>
      <w:pStyle w:val="af1"/>
    </w:pPr>
  </w:p>
  <w:tbl>
    <w:tblPr>
      <w:tblW w:w="9464" w:type="dxa"/>
      <w:tblInd w:w="-1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84"/>
      <w:gridCol w:w="8580"/>
    </w:tblGrid>
    <w:tr w:rsidR="00CB59FE" w:rsidRPr="009E36DD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CB59FE" w:rsidRPr="009E36DD" w:rsidRDefault="00CB59FE" w:rsidP="009E36DD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en-US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05130" cy="457200"/>
                <wp:effectExtent l="19050" t="0" r="0" b="0"/>
                <wp:docPr id="5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</w:tcBorders>
        </w:tcPr>
        <w:p w:rsidR="00CB59FE" w:rsidRPr="009E36DD" w:rsidRDefault="00CB59FE" w:rsidP="009E36DD">
          <w:pPr>
            <w:ind w:firstLine="709"/>
            <w:jc w:val="center"/>
            <w:rPr>
              <w:lang w:eastAsia="en-US"/>
            </w:rPr>
          </w:pPr>
          <w:r w:rsidRPr="009E36DD">
            <w:rPr>
              <w:lang w:eastAsia="en-US"/>
            </w:rPr>
            <w:t>Национальный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исследовательский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университет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«Высшая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школа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экономики»</w:t>
          </w:r>
          <w:r w:rsidRPr="009E36DD">
            <w:rPr>
              <w:lang w:eastAsia="en-US"/>
            </w:rPr>
            <w:br/>
            <w:t>Программа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дисциплины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«Принятие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индивидуальных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и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коллективных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решений»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для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направления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br/>
            <w:t>010</w:t>
          </w:r>
          <w:r>
            <w:rPr>
              <w:lang w:eastAsia="en-US"/>
            </w:rPr>
            <w:t>4</w:t>
          </w:r>
          <w:r w:rsidRPr="009E36DD">
            <w:rPr>
              <w:lang w:eastAsia="en-US"/>
            </w:rPr>
            <w:t>00.6</w:t>
          </w:r>
          <w:r>
            <w:rPr>
              <w:lang w:eastAsia="en-US"/>
            </w:rPr>
            <w:t xml:space="preserve">8 </w:t>
          </w:r>
          <w:r w:rsidRPr="009E36DD">
            <w:rPr>
              <w:lang w:eastAsia="en-US"/>
            </w:rPr>
            <w:t>«Прикладная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математика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и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информатика»</w:t>
          </w:r>
          <w:r>
            <w:rPr>
              <w:lang w:eastAsia="en-US"/>
            </w:rPr>
            <w:t xml:space="preserve"> </w:t>
          </w:r>
          <w:r w:rsidRPr="009E36DD">
            <w:rPr>
              <w:lang w:eastAsia="en-US"/>
            </w:rPr>
            <w:t>подготовки</w:t>
          </w:r>
          <w:r>
            <w:rPr>
              <w:lang w:eastAsia="en-US"/>
            </w:rPr>
            <w:t xml:space="preserve"> магистра</w:t>
          </w:r>
        </w:p>
      </w:tc>
    </w:tr>
  </w:tbl>
  <w:p w:rsidR="00CB59FE" w:rsidRDefault="00CB59FE" w:rsidP="009E36D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B0A"/>
    <w:multiLevelType w:val="hybridMultilevel"/>
    <w:tmpl w:val="BCF8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821"/>
    <w:multiLevelType w:val="hybridMultilevel"/>
    <w:tmpl w:val="792C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3C1D"/>
    <w:multiLevelType w:val="hybridMultilevel"/>
    <w:tmpl w:val="A51800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F3A02"/>
    <w:multiLevelType w:val="hybridMultilevel"/>
    <w:tmpl w:val="CE0E9A04"/>
    <w:lvl w:ilvl="0" w:tplc="A5C2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5167"/>
    <w:multiLevelType w:val="singleLevel"/>
    <w:tmpl w:val="519E9900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D762AC"/>
    <w:multiLevelType w:val="multilevel"/>
    <w:tmpl w:val="1910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2235A"/>
    <w:multiLevelType w:val="hybridMultilevel"/>
    <w:tmpl w:val="EEEA3578"/>
    <w:lvl w:ilvl="0" w:tplc="9F9A6B0A">
      <w:start w:val="1"/>
      <w:numFmt w:val="bullet"/>
      <w:lvlText w:val=""/>
      <w:lvlJc w:val="left"/>
      <w:pPr>
        <w:tabs>
          <w:tab w:val="num" w:pos="1174"/>
        </w:tabs>
        <w:ind w:left="1174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D8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DB00DAC"/>
    <w:multiLevelType w:val="hybridMultilevel"/>
    <w:tmpl w:val="472C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AB6A24"/>
    <w:multiLevelType w:val="hybridMultilevel"/>
    <w:tmpl w:val="5602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0355"/>
    <w:multiLevelType w:val="hybridMultilevel"/>
    <w:tmpl w:val="CB5AD2F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930C70"/>
    <w:multiLevelType w:val="hybridMultilevel"/>
    <w:tmpl w:val="FED8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411D"/>
    <w:multiLevelType w:val="multilevel"/>
    <w:tmpl w:val="6C44FF90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cs="Wingdings" w:hint="default"/>
      </w:rPr>
    </w:lvl>
  </w:abstractNum>
  <w:abstractNum w:abstractNumId="15">
    <w:nsid w:val="4C395D24"/>
    <w:multiLevelType w:val="hybridMultilevel"/>
    <w:tmpl w:val="025835DC"/>
    <w:lvl w:ilvl="0" w:tplc="A5C2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26515"/>
    <w:multiLevelType w:val="hybridMultilevel"/>
    <w:tmpl w:val="22A214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C76A0"/>
    <w:multiLevelType w:val="hybridMultilevel"/>
    <w:tmpl w:val="ED0C7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0230E"/>
    <w:multiLevelType w:val="hybridMultilevel"/>
    <w:tmpl w:val="0EFAEBA2"/>
    <w:lvl w:ilvl="0" w:tplc="A5C2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30C7"/>
    <w:multiLevelType w:val="hybridMultilevel"/>
    <w:tmpl w:val="2D0A6288"/>
    <w:lvl w:ilvl="0" w:tplc="0409000F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DE07115"/>
    <w:multiLevelType w:val="hybridMultilevel"/>
    <w:tmpl w:val="71A8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540B8A"/>
    <w:multiLevelType w:val="multilevel"/>
    <w:tmpl w:val="BEB6B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045C14"/>
    <w:multiLevelType w:val="hybridMultilevel"/>
    <w:tmpl w:val="51384AA2"/>
    <w:lvl w:ilvl="0" w:tplc="9F9A6B0A">
      <w:start w:val="1"/>
      <w:numFmt w:val="bullet"/>
      <w:lvlText w:val=""/>
      <w:lvlJc w:val="left"/>
      <w:pPr>
        <w:tabs>
          <w:tab w:val="num" w:pos="1174"/>
        </w:tabs>
        <w:ind w:left="1174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2FB4E96"/>
    <w:multiLevelType w:val="hybridMultilevel"/>
    <w:tmpl w:val="3FCE2C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B5A5A"/>
    <w:multiLevelType w:val="hybridMultilevel"/>
    <w:tmpl w:val="F3C2E964"/>
    <w:lvl w:ilvl="0" w:tplc="3B14CB1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4">
    <w:abstractNumId w:val="20"/>
  </w:num>
  <w:num w:numId="5">
    <w:abstractNumId w:val="5"/>
  </w:num>
  <w:num w:numId="6">
    <w:abstractNumId w:val="23"/>
  </w:num>
  <w:num w:numId="7">
    <w:abstractNumId w:val="7"/>
  </w:num>
  <w:num w:numId="8">
    <w:abstractNumId w:val="15"/>
  </w:num>
  <w:num w:numId="9">
    <w:abstractNumId w:val="3"/>
  </w:num>
  <w:num w:numId="10">
    <w:abstractNumId w:val="19"/>
  </w:num>
  <w:num w:numId="11">
    <w:abstractNumId w:val="24"/>
  </w:num>
  <w:num w:numId="12">
    <w:abstractNumId w:val="13"/>
  </w:num>
  <w:num w:numId="13">
    <w:abstractNumId w:val="12"/>
  </w:num>
  <w:num w:numId="14">
    <w:abstractNumId w:val="17"/>
  </w:num>
  <w:num w:numId="15">
    <w:abstractNumId w:val="22"/>
  </w:num>
  <w:num w:numId="16">
    <w:abstractNumId w:val="6"/>
  </w:num>
  <w:num w:numId="17">
    <w:abstractNumId w:val="9"/>
  </w:num>
  <w:num w:numId="18">
    <w:abstractNumId w:val="16"/>
  </w:num>
  <w:num w:numId="19">
    <w:abstractNumId w:val="21"/>
  </w:num>
  <w:num w:numId="20">
    <w:abstractNumId w:val="8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0"/>
  </w:num>
  <w:num w:numId="24">
    <w:abstractNumId w:val="11"/>
  </w:num>
  <w:num w:numId="25">
    <w:abstractNumId w:val="25"/>
  </w:num>
  <w:num w:numId="26">
    <w:abstractNumId w:val="1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B259C"/>
    <w:rsid w:val="00000F3C"/>
    <w:rsid w:val="000041B3"/>
    <w:rsid w:val="00004872"/>
    <w:rsid w:val="00025DC5"/>
    <w:rsid w:val="00035A78"/>
    <w:rsid w:val="00067ACF"/>
    <w:rsid w:val="00090FBB"/>
    <w:rsid w:val="00094746"/>
    <w:rsid w:val="00095751"/>
    <w:rsid w:val="000A571E"/>
    <w:rsid w:val="000B43D8"/>
    <w:rsid w:val="000B522E"/>
    <w:rsid w:val="000C53EE"/>
    <w:rsid w:val="000D681B"/>
    <w:rsid w:val="0010027D"/>
    <w:rsid w:val="00105BE0"/>
    <w:rsid w:val="00130A63"/>
    <w:rsid w:val="001462C4"/>
    <w:rsid w:val="00146546"/>
    <w:rsid w:val="0014693F"/>
    <w:rsid w:val="001656DF"/>
    <w:rsid w:val="00166939"/>
    <w:rsid w:val="00173554"/>
    <w:rsid w:val="001737D3"/>
    <w:rsid w:val="001864C0"/>
    <w:rsid w:val="001A2E62"/>
    <w:rsid w:val="001A5F84"/>
    <w:rsid w:val="001A774B"/>
    <w:rsid w:val="001D59F0"/>
    <w:rsid w:val="00200181"/>
    <w:rsid w:val="00210465"/>
    <w:rsid w:val="002263BE"/>
    <w:rsid w:val="002434B0"/>
    <w:rsid w:val="00281303"/>
    <w:rsid w:val="002B0458"/>
    <w:rsid w:val="002B0652"/>
    <w:rsid w:val="002B7893"/>
    <w:rsid w:val="002D267E"/>
    <w:rsid w:val="002E3253"/>
    <w:rsid w:val="002E7A82"/>
    <w:rsid w:val="003002E3"/>
    <w:rsid w:val="00331521"/>
    <w:rsid w:val="00351BAC"/>
    <w:rsid w:val="0036127E"/>
    <w:rsid w:val="003A5A80"/>
    <w:rsid w:val="003A6CFA"/>
    <w:rsid w:val="003C41ED"/>
    <w:rsid w:val="003E2244"/>
    <w:rsid w:val="003F21FF"/>
    <w:rsid w:val="003F391A"/>
    <w:rsid w:val="003F5101"/>
    <w:rsid w:val="00461168"/>
    <w:rsid w:val="00475204"/>
    <w:rsid w:val="00493240"/>
    <w:rsid w:val="00496D85"/>
    <w:rsid w:val="004A3F28"/>
    <w:rsid w:val="004A4A9C"/>
    <w:rsid w:val="004D126D"/>
    <w:rsid w:val="00502244"/>
    <w:rsid w:val="00521924"/>
    <w:rsid w:val="005259AC"/>
    <w:rsid w:val="00546E94"/>
    <w:rsid w:val="005514C8"/>
    <w:rsid w:val="005566F0"/>
    <w:rsid w:val="00566FCC"/>
    <w:rsid w:val="00574DD1"/>
    <w:rsid w:val="005778CE"/>
    <w:rsid w:val="00592A57"/>
    <w:rsid w:val="00593A0F"/>
    <w:rsid w:val="005954BC"/>
    <w:rsid w:val="005B3A6A"/>
    <w:rsid w:val="005B4F39"/>
    <w:rsid w:val="005D664A"/>
    <w:rsid w:val="005E2786"/>
    <w:rsid w:val="005E5E30"/>
    <w:rsid w:val="005F26AB"/>
    <w:rsid w:val="005F5408"/>
    <w:rsid w:val="00607F65"/>
    <w:rsid w:val="00610646"/>
    <w:rsid w:val="00622005"/>
    <w:rsid w:val="00657161"/>
    <w:rsid w:val="00660363"/>
    <w:rsid w:val="00666056"/>
    <w:rsid w:val="006A767E"/>
    <w:rsid w:val="006C617E"/>
    <w:rsid w:val="006E2A75"/>
    <w:rsid w:val="006F2775"/>
    <w:rsid w:val="007025D7"/>
    <w:rsid w:val="007064BA"/>
    <w:rsid w:val="00717141"/>
    <w:rsid w:val="007249D4"/>
    <w:rsid w:val="0074302D"/>
    <w:rsid w:val="0077576E"/>
    <w:rsid w:val="0078038C"/>
    <w:rsid w:val="00785FC9"/>
    <w:rsid w:val="00786F6D"/>
    <w:rsid w:val="007A3267"/>
    <w:rsid w:val="007A369F"/>
    <w:rsid w:val="007A6B0F"/>
    <w:rsid w:val="007E65ED"/>
    <w:rsid w:val="00825CE1"/>
    <w:rsid w:val="008701A0"/>
    <w:rsid w:val="00885A85"/>
    <w:rsid w:val="008A3D8C"/>
    <w:rsid w:val="008B259C"/>
    <w:rsid w:val="008C7FAF"/>
    <w:rsid w:val="008E4073"/>
    <w:rsid w:val="008F2621"/>
    <w:rsid w:val="00912127"/>
    <w:rsid w:val="009236D7"/>
    <w:rsid w:val="009555AA"/>
    <w:rsid w:val="009560E1"/>
    <w:rsid w:val="009C5860"/>
    <w:rsid w:val="009E36DD"/>
    <w:rsid w:val="009F7FC5"/>
    <w:rsid w:val="00A02B04"/>
    <w:rsid w:val="00A07DE6"/>
    <w:rsid w:val="00A120C4"/>
    <w:rsid w:val="00A17D84"/>
    <w:rsid w:val="00A27764"/>
    <w:rsid w:val="00A37DD9"/>
    <w:rsid w:val="00A51430"/>
    <w:rsid w:val="00A838A9"/>
    <w:rsid w:val="00A855BD"/>
    <w:rsid w:val="00AB0392"/>
    <w:rsid w:val="00AC4B9D"/>
    <w:rsid w:val="00B03A82"/>
    <w:rsid w:val="00B260D6"/>
    <w:rsid w:val="00B3644D"/>
    <w:rsid w:val="00B512AF"/>
    <w:rsid w:val="00B52A9E"/>
    <w:rsid w:val="00B60708"/>
    <w:rsid w:val="00B717A3"/>
    <w:rsid w:val="00B74289"/>
    <w:rsid w:val="00B84230"/>
    <w:rsid w:val="00B95ECC"/>
    <w:rsid w:val="00BA0DA0"/>
    <w:rsid w:val="00BA2CE7"/>
    <w:rsid w:val="00BB5A54"/>
    <w:rsid w:val="00BB7E18"/>
    <w:rsid w:val="00BC1D66"/>
    <w:rsid w:val="00BD146A"/>
    <w:rsid w:val="00BE04D7"/>
    <w:rsid w:val="00BE20AE"/>
    <w:rsid w:val="00C01EC0"/>
    <w:rsid w:val="00C063BC"/>
    <w:rsid w:val="00C37D90"/>
    <w:rsid w:val="00C43CD4"/>
    <w:rsid w:val="00C82882"/>
    <w:rsid w:val="00C8412D"/>
    <w:rsid w:val="00C93D95"/>
    <w:rsid w:val="00CB0577"/>
    <w:rsid w:val="00CB59FE"/>
    <w:rsid w:val="00CC6224"/>
    <w:rsid w:val="00CD46BB"/>
    <w:rsid w:val="00CD6889"/>
    <w:rsid w:val="00CF1097"/>
    <w:rsid w:val="00D124A0"/>
    <w:rsid w:val="00D14ED0"/>
    <w:rsid w:val="00D323CE"/>
    <w:rsid w:val="00D55CC5"/>
    <w:rsid w:val="00D75008"/>
    <w:rsid w:val="00D86CA5"/>
    <w:rsid w:val="00DB3E66"/>
    <w:rsid w:val="00DB51D7"/>
    <w:rsid w:val="00DB6232"/>
    <w:rsid w:val="00DE33F0"/>
    <w:rsid w:val="00DF39B9"/>
    <w:rsid w:val="00E15694"/>
    <w:rsid w:val="00E15FAA"/>
    <w:rsid w:val="00E5111F"/>
    <w:rsid w:val="00E828FF"/>
    <w:rsid w:val="00E85B94"/>
    <w:rsid w:val="00EB2304"/>
    <w:rsid w:val="00EB6818"/>
    <w:rsid w:val="00EC6E6C"/>
    <w:rsid w:val="00ED0CDA"/>
    <w:rsid w:val="00ED5361"/>
    <w:rsid w:val="00EE0E83"/>
    <w:rsid w:val="00EF37EC"/>
    <w:rsid w:val="00EF4DE2"/>
    <w:rsid w:val="00EF6462"/>
    <w:rsid w:val="00F2056E"/>
    <w:rsid w:val="00F3718B"/>
    <w:rsid w:val="00F42AC5"/>
    <w:rsid w:val="00F55679"/>
    <w:rsid w:val="00F63EBE"/>
    <w:rsid w:val="00F80568"/>
    <w:rsid w:val="00FC55FD"/>
    <w:rsid w:val="00FD4796"/>
    <w:rsid w:val="00FD6D2B"/>
    <w:rsid w:val="00FE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259C"/>
  </w:style>
  <w:style w:type="paragraph" w:styleId="1">
    <w:name w:val="heading 1"/>
    <w:basedOn w:val="a2"/>
    <w:next w:val="a2"/>
    <w:link w:val="10"/>
    <w:autoRedefine/>
    <w:uiPriority w:val="99"/>
    <w:qFormat/>
    <w:rsid w:val="009560E1"/>
    <w:pPr>
      <w:keepNext/>
      <w:spacing w:before="240" w:after="120"/>
      <w:ind w:left="432" w:hanging="432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2">
    <w:name w:val="heading 2"/>
    <w:basedOn w:val="a2"/>
    <w:next w:val="a2"/>
    <w:link w:val="20"/>
    <w:uiPriority w:val="99"/>
    <w:qFormat/>
    <w:rsid w:val="00BE04D7"/>
    <w:pPr>
      <w:keepNext/>
      <w:spacing w:before="120" w:after="60"/>
      <w:ind w:left="576" w:hanging="576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BE04D7"/>
    <w:pPr>
      <w:keepNext/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8B259C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2"/>
    <w:next w:val="a2"/>
    <w:link w:val="50"/>
    <w:uiPriority w:val="99"/>
    <w:qFormat/>
    <w:rsid w:val="008B259C"/>
    <w:pPr>
      <w:keepNext/>
      <w:jc w:val="center"/>
      <w:outlineLvl w:val="4"/>
    </w:pPr>
    <w:rPr>
      <w:rFonts w:ascii="Tahoma" w:hAnsi="Tahoma" w:cs="Tahoma"/>
      <w:outline/>
      <w:shadow/>
      <w:sz w:val="52"/>
      <w:szCs w:val="52"/>
    </w:rPr>
  </w:style>
  <w:style w:type="paragraph" w:styleId="6">
    <w:name w:val="heading 6"/>
    <w:basedOn w:val="a2"/>
    <w:next w:val="a2"/>
    <w:link w:val="60"/>
    <w:uiPriority w:val="99"/>
    <w:qFormat/>
    <w:rsid w:val="00BE04D7"/>
    <w:pPr>
      <w:spacing w:before="240" w:after="60"/>
      <w:ind w:left="1152" w:hanging="1152"/>
      <w:outlineLvl w:val="5"/>
    </w:pPr>
    <w:rPr>
      <w:rFonts w:ascii="Consolas" w:hAnsi="Consolas" w:cs="Consolas"/>
      <w:sz w:val="21"/>
      <w:szCs w:val="21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610646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E04D7"/>
    <w:pPr>
      <w:spacing w:before="240" w:after="60"/>
      <w:ind w:left="1440" w:hanging="1440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BE04D7"/>
    <w:pPr>
      <w:spacing w:before="240" w:after="60"/>
      <w:ind w:left="1584" w:hanging="1584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9560E1"/>
    <w:rPr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895D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895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895D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895D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locked/>
    <w:rsid w:val="00D86CA5"/>
    <w:rPr>
      <w:rFonts w:ascii="Consolas" w:hAnsi="Consolas" w:cs="Consolas"/>
      <w:sz w:val="21"/>
      <w:szCs w:val="21"/>
      <w:lang w:eastAsia="en-US"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61064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895D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895D8B"/>
    <w:rPr>
      <w:rFonts w:ascii="Cambria" w:eastAsia="Times New Roman" w:hAnsi="Cambria" w:cs="Times New Roman"/>
    </w:rPr>
  </w:style>
  <w:style w:type="paragraph" w:customStyle="1" w:styleId="FR1">
    <w:name w:val="FR1"/>
    <w:uiPriority w:val="99"/>
    <w:rsid w:val="008B259C"/>
    <w:pPr>
      <w:widowControl w:val="0"/>
      <w:spacing w:before="480"/>
      <w:ind w:left="1680" w:right="200"/>
      <w:jc w:val="center"/>
    </w:pPr>
    <w:rPr>
      <w:b/>
      <w:bCs/>
      <w:sz w:val="40"/>
      <w:szCs w:val="40"/>
    </w:rPr>
  </w:style>
  <w:style w:type="paragraph" w:customStyle="1" w:styleId="FR2">
    <w:name w:val="FR2"/>
    <w:uiPriority w:val="99"/>
    <w:rsid w:val="008B259C"/>
    <w:pPr>
      <w:widowControl w:val="0"/>
      <w:spacing w:before="1340" w:line="420" w:lineRule="auto"/>
      <w:ind w:left="4680"/>
    </w:pPr>
    <w:rPr>
      <w:sz w:val="28"/>
      <w:szCs w:val="28"/>
    </w:rPr>
  </w:style>
  <w:style w:type="paragraph" w:customStyle="1" w:styleId="FR3">
    <w:name w:val="FR3"/>
    <w:uiPriority w:val="99"/>
    <w:rsid w:val="008B259C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21">
    <w:name w:val="Body Text 2"/>
    <w:basedOn w:val="a2"/>
    <w:link w:val="22"/>
    <w:uiPriority w:val="99"/>
    <w:rsid w:val="00EB681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3"/>
    <w:link w:val="21"/>
    <w:uiPriority w:val="99"/>
    <w:locked/>
    <w:rsid w:val="00EB6818"/>
    <w:rPr>
      <w:sz w:val="28"/>
      <w:szCs w:val="28"/>
      <w:lang w:val="en-US" w:eastAsia="en-US"/>
    </w:rPr>
  </w:style>
  <w:style w:type="paragraph" w:styleId="a6">
    <w:name w:val="Body Text"/>
    <w:basedOn w:val="a2"/>
    <w:link w:val="a7"/>
    <w:uiPriority w:val="99"/>
    <w:rsid w:val="00EB6818"/>
    <w:pPr>
      <w:spacing w:after="120"/>
    </w:pPr>
  </w:style>
  <w:style w:type="character" w:customStyle="1" w:styleId="a7">
    <w:name w:val="Основной текст Знак"/>
    <w:basedOn w:val="a3"/>
    <w:link w:val="a6"/>
    <w:uiPriority w:val="99"/>
    <w:locked/>
    <w:rsid w:val="00EB6818"/>
  </w:style>
  <w:style w:type="paragraph" w:styleId="a8">
    <w:name w:val="Plain Text"/>
    <w:basedOn w:val="a2"/>
    <w:link w:val="a9"/>
    <w:uiPriority w:val="99"/>
    <w:rsid w:val="00EB6818"/>
    <w:rPr>
      <w:rFonts w:ascii="Courier New" w:hAnsi="Courier New" w:cs="Courier New"/>
      <w:lang w:val="en-US" w:eastAsia="en-US"/>
    </w:rPr>
  </w:style>
  <w:style w:type="character" w:customStyle="1" w:styleId="a9">
    <w:name w:val="Текст Знак"/>
    <w:basedOn w:val="a3"/>
    <w:link w:val="a8"/>
    <w:uiPriority w:val="99"/>
    <w:locked/>
    <w:rsid w:val="00EB6818"/>
    <w:rPr>
      <w:rFonts w:ascii="Courier New" w:hAnsi="Courier New" w:cs="Courier New"/>
      <w:lang w:val="en-US" w:eastAsia="en-US"/>
    </w:rPr>
  </w:style>
  <w:style w:type="paragraph" w:styleId="aa">
    <w:name w:val="Body Text Indent"/>
    <w:basedOn w:val="a2"/>
    <w:link w:val="ab"/>
    <w:uiPriority w:val="99"/>
    <w:rsid w:val="00EB6818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locked/>
    <w:rsid w:val="00EB6818"/>
  </w:style>
  <w:style w:type="paragraph" w:styleId="31">
    <w:name w:val="Body Text 3"/>
    <w:basedOn w:val="a2"/>
    <w:link w:val="32"/>
    <w:uiPriority w:val="99"/>
    <w:rsid w:val="00EB68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locked/>
    <w:rsid w:val="00EB6818"/>
    <w:rPr>
      <w:sz w:val="16"/>
      <w:szCs w:val="16"/>
    </w:rPr>
  </w:style>
  <w:style w:type="paragraph" w:customStyle="1" w:styleId="Normal1">
    <w:name w:val="Normal1"/>
    <w:uiPriority w:val="99"/>
    <w:rsid w:val="00A855BD"/>
  </w:style>
  <w:style w:type="paragraph" w:styleId="ac">
    <w:name w:val="footnote text"/>
    <w:basedOn w:val="a2"/>
    <w:link w:val="ad"/>
    <w:uiPriority w:val="99"/>
    <w:semiHidden/>
    <w:rsid w:val="00A855BD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basedOn w:val="a3"/>
    <w:link w:val="ac"/>
    <w:uiPriority w:val="99"/>
    <w:semiHidden/>
    <w:rsid w:val="00895D8B"/>
    <w:rPr>
      <w:sz w:val="20"/>
      <w:szCs w:val="20"/>
    </w:rPr>
  </w:style>
  <w:style w:type="character" w:styleId="ae">
    <w:name w:val="footnote reference"/>
    <w:basedOn w:val="a3"/>
    <w:uiPriority w:val="99"/>
    <w:semiHidden/>
    <w:rsid w:val="00A855BD"/>
    <w:rPr>
      <w:vertAlign w:val="superscript"/>
    </w:rPr>
  </w:style>
  <w:style w:type="character" w:styleId="af">
    <w:name w:val="Hyperlink"/>
    <w:basedOn w:val="a3"/>
    <w:uiPriority w:val="99"/>
    <w:rsid w:val="00D86CA5"/>
    <w:rPr>
      <w:color w:val="000000"/>
      <w:u w:val="single"/>
    </w:rPr>
  </w:style>
  <w:style w:type="paragraph" w:customStyle="1" w:styleId="310">
    <w:name w:val="Основной текст с отступом 31"/>
    <w:basedOn w:val="a2"/>
    <w:uiPriority w:val="99"/>
    <w:rsid w:val="00D86CA5"/>
    <w:pPr>
      <w:widowControl w:val="0"/>
      <w:shd w:val="clear" w:color="auto" w:fill="FFFFFF"/>
      <w:ind w:firstLine="283"/>
      <w:jc w:val="both"/>
    </w:pPr>
    <w:rPr>
      <w:kern w:val="1"/>
      <w:sz w:val="24"/>
      <w:szCs w:val="24"/>
    </w:rPr>
  </w:style>
  <w:style w:type="paragraph" w:styleId="af0">
    <w:name w:val="No Spacing"/>
    <w:uiPriority w:val="99"/>
    <w:qFormat/>
    <w:rsid w:val="00F55679"/>
    <w:rPr>
      <w:rFonts w:ascii="Calibri" w:hAnsi="Calibri" w:cs="Calibri"/>
      <w:sz w:val="22"/>
      <w:szCs w:val="22"/>
      <w:lang w:eastAsia="en-US"/>
    </w:rPr>
  </w:style>
  <w:style w:type="paragraph" w:customStyle="1" w:styleId="a1">
    <w:name w:val="Маркированный."/>
    <w:basedOn w:val="a2"/>
    <w:uiPriority w:val="99"/>
    <w:rsid w:val="00BE04D7"/>
    <w:pPr>
      <w:numPr>
        <w:numId w:val="4"/>
      </w:numPr>
      <w:ind w:left="1066" w:hanging="357"/>
    </w:pPr>
    <w:rPr>
      <w:sz w:val="24"/>
      <w:szCs w:val="24"/>
      <w:lang w:eastAsia="en-US"/>
    </w:rPr>
  </w:style>
  <w:style w:type="character" w:customStyle="1" w:styleId="apple-style-span">
    <w:name w:val="apple-style-span"/>
    <w:basedOn w:val="a3"/>
    <w:uiPriority w:val="99"/>
    <w:rsid w:val="00BE04D7"/>
  </w:style>
  <w:style w:type="paragraph" w:customStyle="1" w:styleId="a">
    <w:name w:val="нумерованный содержание"/>
    <w:basedOn w:val="a2"/>
    <w:uiPriority w:val="99"/>
    <w:rsid w:val="00D124A0"/>
    <w:pPr>
      <w:numPr>
        <w:numId w:val="5"/>
      </w:numPr>
    </w:pPr>
    <w:rPr>
      <w:sz w:val="24"/>
      <w:szCs w:val="24"/>
      <w:lang w:eastAsia="en-US"/>
    </w:rPr>
  </w:style>
  <w:style w:type="character" w:customStyle="1" w:styleId="spipsurligne">
    <w:name w:val="spip_surligne"/>
    <w:basedOn w:val="a3"/>
    <w:uiPriority w:val="99"/>
    <w:rsid w:val="000041B3"/>
  </w:style>
  <w:style w:type="character" w:customStyle="1" w:styleId="apple-converted-space">
    <w:name w:val="apple-converted-space"/>
    <w:basedOn w:val="a3"/>
    <w:rsid w:val="000041B3"/>
  </w:style>
  <w:style w:type="paragraph" w:styleId="af1">
    <w:name w:val="header"/>
    <w:basedOn w:val="a2"/>
    <w:link w:val="af2"/>
    <w:uiPriority w:val="99"/>
    <w:rsid w:val="009E36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3"/>
    <w:link w:val="af1"/>
    <w:uiPriority w:val="99"/>
    <w:locked/>
    <w:rsid w:val="009E36DD"/>
  </w:style>
  <w:style w:type="paragraph" w:styleId="af3">
    <w:name w:val="footer"/>
    <w:basedOn w:val="a2"/>
    <w:link w:val="af4"/>
    <w:uiPriority w:val="99"/>
    <w:rsid w:val="009E36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3"/>
    <w:link w:val="af3"/>
    <w:uiPriority w:val="99"/>
    <w:locked/>
    <w:rsid w:val="009E36DD"/>
  </w:style>
  <w:style w:type="paragraph" w:styleId="af5">
    <w:name w:val="Balloon Text"/>
    <w:basedOn w:val="a2"/>
    <w:link w:val="af6"/>
    <w:uiPriority w:val="99"/>
    <w:semiHidden/>
    <w:rsid w:val="009E36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locked/>
    <w:rsid w:val="009E36DD"/>
    <w:rPr>
      <w:rFonts w:ascii="Tahoma" w:hAnsi="Tahoma" w:cs="Tahoma"/>
      <w:sz w:val="16"/>
      <w:szCs w:val="16"/>
    </w:rPr>
  </w:style>
  <w:style w:type="paragraph" w:styleId="af7">
    <w:name w:val="List Paragraph"/>
    <w:basedOn w:val="a2"/>
    <w:uiPriority w:val="34"/>
    <w:qFormat/>
    <w:rsid w:val="00B512AF"/>
    <w:pPr>
      <w:ind w:left="720"/>
    </w:pPr>
    <w:rPr>
      <w:sz w:val="24"/>
      <w:szCs w:val="24"/>
    </w:rPr>
  </w:style>
  <w:style w:type="paragraph" w:customStyle="1" w:styleId="a0">
    <w:name w:val="нумерованный"/>
    <w:basedOn w:val="a2"/>
    <w:uiPriority w:val="99"/>
    <w:rsid w:val="000D681B"/>
    <w:pPr>
      <w:numPr>
        <w:numId w:val="21"/>
      </w:numPr>
      <w:ind w:left="1066" w:hanging="357"/>
    </w:pPr>
    <w:rPr>
      <w:sz w:val="24"/>
      <w:szCs w:val="24"/>
      <w:lang w:eastAsia="en-US"/>
    </w:rPr>
  </w:style>
  <w:style w:type="character" w:customStyle="1" w:styleId="nowrap">
    <w:name w:val="nowrap"/>
    <w:basedOn w:val="a3"/>
    <w:rsid w:val="00E8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3280</Words>
  <Characters>18696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HSE</Company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Penikas</dc:creator>
  <cp:lastModifiedBy>Екатерина</cp:lastModifiedBy>
  <cp:revision>2</cp:revision>
  <cp:lastPrinted>2011-09-29T10:01:00Z</cp:lastPrinted>
  <dcterms:created xsi:type="dcterms:W3CDTF">2014-03-17T07:48:00Z</dcterms:created>
  <dcterms:modified xsi:type="dcterms:W3CDTF">2014-03-17T07:48:00Z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