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BF" w:rsidRPr="00AA419C" w:rsidRDefault="00CC46BF" w:rsidP="00B96373">
      <w:pPr>
        <w:pStyle w:val="FR1"/>
        <w:tabs>
          <w:tab w:val="left" w:pos="5420"/>
        </w:tabs>
        <w:spacing w:before="0"/>
        <w:ind w:left="0" w:right="0"/>
        <w:rPr>
          <w:b w:val="0"/>
          <w:sz w:val="28"/>
          <w:szCs w:val="28"/>
        </w:rPr>
      </w:pPr>
      <w:r w:rsidRPr="00AA419C">
        <w:rPr>
          <w:b w:val="0"/>
          <w:sz w:val="28"/>
          <w:szCs w:val="28"/>
        </w:rPr>
        <w:t>Правительство Российской Федерации</w:t>
      </w:r>
    </w:p>
    <w:p w:rsidR="00CC46BF" w:rsidRPr="00AA419C" w:rsidRDefault="00B96373" w:rsidP="00B96373">
      <w:pPr>
        <w:pStyle w:val="FR1"/>
        <w:tabs>
          <w:tab w:val="left" w:pos="5420"/>
        </w:tabs>
        <w:spacing w:before="0"/>
        <w:ind w:left="0" w:right="0"/>
        <w:rPr>
          <w:b w:val="0"/>
          <w:sz w:val="28"/>
          <w:szCs w:val="28"/>
        </w:rPr>
      </w:pPr>
      <w:r w:rsidRPr="00AA419C">
        <w:rPr>
          <w:b w:val="0"/>
          <w:sz w:val="28"/>
          <w:szCs w:val="28"/>
        </w:rPr>
        <w:t xml:space="preserve">Пермский филиал </w:t>
      </w:r>
      <w:r w:rsidR="00CC46BF" w:rsidRPr="00AA419C">
        <w:rPr>
          <w:b w:val="0"/>
          <w:sz w:val="28"/>
          <w:szCs w:val="28"/>
        </w:rPr>
        <w:t>федерально</w:t>
      </w:r>
      <w:r w:rsidRPr="00AA419C">
        <w:rPr>
          <w:b w:val="0"/>
          <w:sz w:val="28"/>
          <w:szCs w:val="28"/>
        </w:rPr>
        <w:t>го государственного</w:t>
      </w:r>
      <w:r w:rsidR="00CC46BF" w:rsidRPr="00AA419C">
        <w:rPr>
          <w:b w:val="0"/>
          <w:sz w:val="28"/>
          <w:szCs w:val="28"/>
        </w:rPr>
        <w:t xml:space="preserve"> автономно</w:t>
      </w:r>
      <w:r w:rsidRPr="00AA419C">
        <w:rPr>
          <w:b w:val="0"/>
          <w:sz w:val="28"/>
          <w:szCs w:val="28"/>
        </w:rPr>
        <w:t>го</w:t>
      </w:r>
      <w:r w:rsidR="00CC46BF" w:rsidRPr="00AA419C">
        <w:rPr>
          <w:b w:val="0"/>
          <w:sz w:val="28"/>
          <w:szCs w:val="28"/>
        </w:rPr>
        <w:t xml:space="preserve"> образовательно</w:t>
      </w:r>
      <w:r w:rsidRPr="00AA419C">
        <w:rPr>
          <w:b w:val="0"/>
          <w:sz w:val="28"/>
          <w:szCs w:val="28"/>
        </w:rPr>
        <w:t>го</w:t>
      </w:r>
      <w:r w:rsidR="00CC46BF" w:rsidRPr="00AA419C">
        <w:rPr>
          <w:b w:val="0"/>
          <w:sz w:val="28"/>
          <w:szCs w:val="28"/>
        </w:rPr>
        <w:t xml:space="preserve"> учреждени</w:t>
      </w:r>
      <w:r w:rsidRPr="00AA419C">
        <w:rPr>
          <w:b w:val="0"/>
          <w:sz w:val="28"/>
          <w:szCs w:val="28"/>
        </w:rPr>
        <w:t>я</w:t>
      </w:r>
      <w:r w:rsidR="00CC46BF" w:rsidRPr="00AA419C">
        <w:rPr>
          <w:b w:val="0"/>
          <w:sz w:val="28"/>
          <w:szCs w:val="28"/>
        </w:rPr>
        <w:t xml:space="preserve"> высшего профессионального образования </w:t>
      </w:r>
    </w:p>
    <w:p w:rsidR="00CC46BF" w:rsidRPr="00AA419C" w:rsidRDefault="00CC46BF" w:rsidP="00B96373">
      <w:pPr>
        <w:pStyle w:val="FR1"/>
        <w:tabs>
          <w:tab w:val="left" w:pos="5420"/>
        </w:tabs>
        <w:spacing w:before="0"/>
        <w:ind w:left="0" w:right="0"/>
        <w:rPr>
          <w:b w:val="0"/>
          <w:sz w:val="28"/>
          <w:szCs w:val="28"/>
        </w:rPr>
      </w:pPr>
      <w:r w:rsidRPr="00AA419C">
        <w:rPr>
          <w:b w:val="0"/>
          <w:sz w:val="28"/>
          <w:szCs w:val="28"/>
        </w:rPr>
        <w:t xml:space="preserve">"Национальный исследовательский университет </w:t>
      </w:r>
      <w:r w:rsidRPr="00AA419C">
        <w:rPr>
          <w:b w:val="0"/>
          <w:sz w:val="28"/>
          <w:szCs w:val="28"/>
        </w:rPr>
        <w:br/>
        <w:t>"Высшая школа экономики"</w:t>
      </w:r>
    </w:p>
    <w:p w:rsidR="00CC46BF" w:rsidRPr="00AA419C" w:rsidRDefault="00CC46BF" w:rsidP="000C502C">
      <w:pPr>
        <w:pStyle w:val="6"/>
        <w:keepNext w:val="0"/>
        <w:keepLines w:val="0"/>
        <w:spacing w:before="240" w:after="60" w:line="240" w:lineRule="auto"/>
        <w:jc w:val="center"/>
        <w:rPr>
          <w:rFonts w:ascii="Times New Roman" w:eastAsia="Times New Roman" w:hAnsi="Times New Roman" w:cs="Times New Roman"/>
          <w:bCs/>
          <w:i w:val="0"/>
          <w:iCs w:val="0"/>
          <w:color w:val="auto"/>
          <w:sz w:val="28"/>
          <w:szCs w:val="28"/>
        </w:rPr>
      </w:pPr>
      <w:r w:rsidRPr="00AA419C">
        <w:rPr>
          <w:rFonts w:ascii="Times New Roman" w:eastAsia="Times New Roman" w:hAnsi="Times New Roman" w:cs="Times New Roman"/>
          <w:bCs/>
          <w:i w:val="0"/>
          <w:iCs w:val="0"/>
          <w:color w:val="auto"/>
          <w:sz w:val="28"/>
          <w:szCs w:val="28"/>
        </w:rPr>
        <w:t>Факультет менеджмента</w:t>
      </w:r>
    </w:p>
    <w:p w:rsidR="00CC46BF" w:rsidRPr="00AA419C" w:rsidRDefault="00CC46BF" w:rsidP="000C502C">
      <w:pPr>
        <w:pStyle w:val="6"/>
        <w:keepNext w:val="0"/>
        <w:keepLines w:val="0"/>
        <w:spacing w:before="240" w:after="60" w:line="240" w:lineRule="auto"/>
        <w:jc w:val="center"/>
        <w:rPr>
          <w:rFonts w:ascii="Times New Roman" w:eastAsia="Times New Roman" w:hAnsi="Times New Roman" w:cs="Times New Roman"/>
          <w:bCs/>
          <w:i w:val="0"/>
          <w:iCs w:val="0"/>
          <w:color w:val="auto"/>
          <w:sz w:val="28"/>
          <w:szCs w:val="28"/>
        </w:rPr>
      </w:pPr>
      <w:r w:rsidRPr="00AA419C">
        <w:rPr>
          <w:rFonts w:ascii="Times New Roman" w:eastAsia="Times New Roman" w:hAnsi="Times New Roman" w:cs="Times New Roman"/>
          <w:bCs/>
          <w:i w:val="0"/>
          <w:iCs w:val="0"/>
          <w:color w:val="auto"/>
          <w:sz w:val="28"/>
          <w:szCs w:val="28"/>
        </w:rPr>
        <w:t>Кафедра общего менеджмента</w:t>
      </w:r>
    </w:p>
    <w:p w:rsidR="00CC46BF" w:rsidRPr="002E02B4" w:rsidRDefault="00CC46BF" w:rsidP="00CC46BF">
      <w:pPr>
        <w:spacing w:line="240" w:lineRule="auto"/>
        <w:rPr>
          <w:rFonts w:ascii="Times New Roman" w:eastAsia="Calibri" w:hAnsi="Times New Roman" w:cs="Times New Roman"/>
        </w:rPr>
      </w:pP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r w:rsidRPr="002E02B4">
        <w:rPr>
          <w:rFonts w:ascii="Times New Roman" w:eastAsia="Times New Roman" w:hAnsi="Times New Roman" w:cs="Times New Roman"/>
          <w:sz w:val="28"/>
          <w:szCs w:val="28"/>
        </w:rPr>
        <w:t>Допускаю к защите</w:t>
      </w: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r w:rsidRPr="002E02B4">
        <w:rPr>
          <w:rFonts w:ascii="Times New Roman" w:eastAsia="Times New Roman" w:hAnsi="Times New Roman" w:cs="Times New Roman"/>
          <w:sz w:val="28"/>
          <w:szCs w:val="28"/>
        </w:rPr>
        <w:t>заведующий кафедрой общего менеджмента</w:t>
      </w: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r w:rsidRPr="002E02B4">
        <w:rPr>
          <w:rFonts w:ascii="Times New Roman" w:eastAsia="Times New Roman" w:hAnsi="Times New Roman" w:cs="Times New Roman"/>
          <w:sz w:val="28"/>
          <w:szCs w:val="28"/>
        </w:rPr>
        <w:t>к.э.н., доцент</w:t>
      </w: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proofErr w:type="spellStart"/>
      <w:r w:rsidRPr="002E02B4">
        <w:rPr>
          <w:rFonts w:ascii="Times New Roman" w:eastAsia="Times New Roman" w:hAnsi="Times New Roman" w:cs="Times New Roman"/>
          <w:sz w:val="28"/>
          <w:szCs w:val="28"/>
        </w:rPr>
        <w:t>Шафранская</w:t>
      </w:r>
      <w:proofErr w:type="spellEnd"/>
      <w:r w:rsidRPr="002E02B4">
        <w:rPr>
          <w:rFonts w:ascii="Times New Roman" w:eastAsia="Times New Roman" w:hAnsi="Times New Roman" w:cs="Times New Roman"/>
          <w:sz w:val="28"/>
          <w:szCs w:val="28"/>
        </w:rPr>
        <w:t xml:space="preserve"> Ирина Николаевна</w:t>
      </w: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r w:rsidRPr="002E02B4">
        <w:rPr>
          <w:rFonts w:ascii="Times New Roman" w:eastAsia="Times New Roman" w:hAnsi="Times New Roman" w:cs="Times New Roman"/>
          <w:sz w:val="28"/>
          <w:szCs w:val="28"/>
        </w:rPr>
        <w:t xml:space="preserve"> «______» __________________201</w:t>
      </w:r>
      <w:r>
        <w:rPr>
          <w:rFonts w:ascii="Times New Roman" w:eastAsia="Times New Roman" w:hAnsi="Times New Roman" w:cs="Times New Roman"/>
          <w:sz w:val="28"/>
          <w:szCs w:val="28"/>
        </w:rPr>
        <w:t>4</w:t>
      </w:r>
    </w:p>
    <w:p w:rsidR="00CC46BF" w:rsidRPr="002E02B4" w:rsidRDefault="00CC46BF" w:rsidP="00CC46BF">
      <w:pPr>
        <w:ind w:firstLine="567"/>
        <w:jc w:val="right"/>
        <w:rPr>
          <w:rFonts w:ascii="Times New Roman" w:eastAsia="Calibri" w:hAnsi="Times New Roman" w:cs="Times New Roman"/>
          <w:b/>
          <w:bCs/>
          <w:sz w:val="32"/>
          <w:szCs w:val="32"/>
        </w:rPr>
      </w:pPr>
    </w:p>
    <w:p w:rsidR="00CC46BF" w:rsidRPr="002E02B4" w:rsidRDefault="00CC46BF" w:rsidP="00CC46BF">
      <w:pPr>
        <w:ind w:firstLine="567"/>
        <w:jc w:val="right"/>
        <w:rPr>
          <w:rFonts w:ascii="Times New Roman" w:eastAsia="Calibri" w:hAnsi="Times New Roman" w:cs="Times New Roman"/>
          <w:b/>
          <w:bCs/>
          <w:sz w:val="32"/>
          <w:szCs w:val="32"/>
        </w:rPr>
      </w:pPr>
    </w:p>
    <w:p w:rsidR="00CC46BF" w:rsidRPr="002E02B4" w:rsidRDefault="00CC46BF" w:rsidP="00CC46BF">
      <w:pPr>
        <w:spacing w:after="0" w:line="240" w:lineRule="auto"/>
        <w:ind w:firstLine="567"/>
        <w:jc w:val="center"/>
        <w:rPr>
          <w:rFonts w:ascii="Times New Roman" w:eastAsia="Times New Roman" w:hAnsi="Times New Roman" w:cs="Times New Roman"/>
          <w:b/>
          <w:bCs/>
          <w:caps/>
          <w:sz w:val="28"/>
          <w:szCs w:val="28"/>
        </w:rPr>
      </w:pPr>
      <w:r w:rsidRPr="002E02B4">
        <w:rPr>
          <w:rFonts w:ascii="Times New Roman" w:eastAsia="Times New Roman" w:hAnsi="Times New Roman" w:cs="Times New Roman"/>
          <w:b/>
          <w:bCs/>
          <w:caps/>
          <w:sz w:val="28"/>
          <w:szCs w:val="28"/>
        </w:rPr>
        <w:t xml:space="preserve">Магистерская диссертация </w:t>
      </w:r>
    </w:p>
    <w:p w:rsidR="00CC46BF" w:rsidRDefault="00CC46BF" w:rsidP="00CC46BF">
      <w:pPr>
        <w:spacing w:after="0" w:line="240" w:lineRule="auto"/>
        <w:jc w:val="center"/>
        <w:rPr>
          <w:rFonts w:ascii="Times New Roman" w:eastAsia="Calibri" w:hAnsi="Times New Roman" w:cs="Times New Roman"/>
          <w:b/>
          <w:sz w:val="28"/>
          <w:szCs w:val="28"/>
        </w:rPr>
      </w:pPr>
      <w:r w:rsidRPr="002E02B4">
        <w:rPr>
          <w:rFonts w:ascii="Times New Roman" w:eastAsia="Calibri" w:hAnsi="Times New Roman" w:cs="Times New Roman"/>
          <w:sz w:val="28"/>
          <w:szCs w:val="28"/>
        </w:rPr>
        <w:t xml:space="preserve">на тему </w:t>
      </w:r>
      <w:r>
        <w:rPr>
          <w:rFonts w:ascii="Times New Roman" w:eastAsia="Calibri" w:hAnsi="Times New Roman" w:cs="Times New Roman"/>
          <w:b/>
          <w:sz w:val="28"/>
          <w:szCs w:val="28"/>
        </w:rPr>
        <w:t>РАЗРАБОТКА ПРОГРАММЫ РАЗВИТИЯ БРЕНДА ГОРОДА</w:t>
      </w:r>
    </w:p>
    <w:p w:rsidR="00CC46BF" w:rsidRPr="008D4048" w:rsidRDefault="00CC46BF" w:rsidP="00CC46BF">
      <w:pPr>
        <w:spacing w:after="0" w:line="240" w:lineRule="auto"/>
        <w:jc w:val="center"/>
        <w:rPr>
          <w:rFonts w:ascii="Times New Roman" w:eastAsia="Calibri" w:hAnsi="Times New Roman" w:cs="Times New Roman"/>
          <w:sz w:val="28"/>
          <w:szCs w:val="28"/>
        </w:rPr>
      </w:pPr>
      <w:r w:rsidRPr="00210A6B">
        <w:rPr>
          <w:rFonts w:ascii="Times New Roman" w:eastAsia="Times New Roman" w:hAnsi="Times New Roman" w:cs="Times New Roman"/>
          <w:color w:val="0070C0"/>
          <w:sz w:val="28"/>
          <w:szCs w:val="28"/>
        </w:rPr>
        <w:t xml:space="preserve"> </w:t>
      </w:r>
    </w:p>
    <w:p w:rsidR="00CC46BF" w:rsidRPr="003D3634" w:rsidRDefault="00CC46BF" w:rsidP="00CC46BF">
      <w:pPr>
        <w:spacing w:after="0" w:line="240" w:lineRule="auto"/>
        <w:jc w:val="center"/>
        <w:rPr>
          <w:rFonts w:ascii="Times New Roman" w:eastAsia="Calibri" w:hAnsi="Times New Roman" w:cs="Times New Roman"/>
          <w:b/>
          <w:sz w:val="28"/>
          <w:szCs w:val="28"/>
        </w:rPr>
      </w:pPr>
    </w:p>
    <w:p w:rsidR="00CC46BF" w:rsidRPr="003D3634" w:rsidRDefault="00CC46BF" w:rsidP="00CC46BF">
      <w:pPr>
        <w:spacing w:after="0" w:line="240" w:lineRule="auto"/>
        <w:ind w:firstLine="567"/>
        <w:jc w:val="center"/>
        <w:rPr>
          <w:rFonts w:ascii="Times New Roman" w:eastAsia="Calibri" w:hAnsi="Times New Roman" w:cs="Times New Roman"/>
          <w:sz w:val="28"/>
          <w:szCs w:val="28"/>
        </w:rPr>
      </w:pP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r w:rsidRPr="002E02B4">
        <w:rPr>
          <w:rFonts w:ascii="Times New Roman" w:eastAsia="Times New Roman" w:hAnsi="Times New Roman" w:cs="Times New Roman"/>
          <w:sz w:val="28"/>
          <w:szCs w:val="28"/>
        </w:rPr>
        <w:t>Студент группы Мар-1</w:t>
      </w:r>
      <w:r>
        <w:rPr>
          <w:rFonts w:ascii="Times New Roman" w:eastAsia="Times New Roman" w:hAnsi="Times New Roman" w:cs="Times New Roman"/>
          <w:sz w:val="28"/>
          <w:szCs w:val="28"/>
        </w:rPr>
        <w:t>2</w:t>
      </w:r>
      <w:r w:rsidRPr="002E02B4">
        <w:rPr>
          <w:rFonts w:ascii="Times New Roman" w:eastAsia="Times New Roman" w:hAnsi="Times New Roman" w:cs="Times New Roman"/>
          <w:sz w:val="28"/>
          <w:szCs w:val="28"/>
        </w:rPr>
        <w:t>-1</w:t>
      </w: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r w:rsidRPr="002E02B4">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етруха Надежда </w:t>
      </w:r>
      <w:r w:rsidRPr="002E02B4">
        <w:rPr>
          <w:rFonts w:ascii="Times New Roman" w:eastAsia="Times New Roman" w:hAnsi="Times New Roman" w:cs="Times New Roman"/>
          <w:sz w:val="28"/>
          <w:szCs w:val="28"/>
        </w:rPr>
        <w:t>В</w:t>
      </w:r>
      <w:r>
        <w:rPr>
          <w:rFonts w:ascii="Times New Roman" w:eastAsia="Times New Roman" w:hAnsi="Times New Roman" w:cs="Times New Roman"/>
          <w:sz w:val="28"/>
          <w:szCs w:val="28"/>
        </w:rPr>
        <w:t>асилье</w:t>
      </w:r>
      <w:r w:rsidRPr="002E02B4">
        <w:rPr>
          <w:rFonts w:ascii="Times New Roman" w:eastAsia="Times New Roman" w:hAnsi="Times New Roman" w:cs="Times New Roman"/>
          <w:sz w:val="28"/>
          <w:szCs w:val="28"/>
        </w:rPr>
        <w:t>вна</w:t>
      </w:r>
    </w:p>
    <w:p w:rsidR="00CC46BF" w:rsidRPr="002E02B4" w:rsidRDefault="00CC46BF" w:rsidP="00CC46BF">
      <w:pPr>
        <w:spacing w:after="0" w:line="240" w:lineRule="auto"/>
        <w:ind w:firstLine="567"/>
        <w:jc w:val="right"/>
        <w:rPr>
          <w:rFonts w:ascii="Times New Roman" w:eastAsia="Calibri" w:hAnsi="Times New Roman" w:cs="Times New Roman"/>
          <w:sz w:val="28"/>
          <w:szCs w:val="28"/>
        </w:rPr>
      </w:pPr>
    </w:p>
    <w:p w:rsidR="00CC46BF" w:rsidRPr="002E02B4" w:rsidRDefault="00CC46BF" w:rsidP="00CC46BF">
      <w:pPr>
        <w:spacing w:after="0" w:line="240" w:lineRule="auto"/>
        <w:ind w:firstLine="567"/>
        <w:jc w:val="right"/>
        <w:rPr>
          <w:rFonts w:ascii="Times New Roman" w:eastAsia="Calibri" w:hAnsi="Times New Roman" w:cs="Times New Roman"/>
          <w:sz w:val="28"/>
          <w:szCs w:val="28"/>
        </w:rPr>
      </w:pPr>
      <w:r w:rsidRPr="002E02B4">
        <w:rPr>
          <w:rFonts w:ascii="Times New Roman" w:eastAsia="Calibri" w:hAnsi="Times New Roman" w:cs="Times New Roman"/>
          <w:sz w:val="28"/>
          <w:szCs w:val="28"/>
        </w:rPr>
        <w:t>________________________</w:t>
      </w:r>
    </w:p>
    <w:p w:rsidR="00CC46BF" w:rsidRPr="002E02B4" w:rsidRDefault="00CC46BF" w:rsidP="00CC46BF">
      <w:pPr>
        <w:spacing w:after="0" w:line="240" w:lineRule="auto"/>
        <w:ind w:firstLine="567"/>
        <w:jc w:val="center"/>
        <w:rPr>
          <w:rFonts w:ascii="Times New Roman" w:eastAsia="Calibri" w:hAnsi="Times New Roman" w:cs="Times New Roman"/>
          <w:bCs/>
        </w:rPr>
      </w:pPr>
      <w:r w:rsidRPr="002E02B4">
        <w:rPr>
          <w:rFonts w:ascii="Times New Roman" w:eastAsia="Calibri" w:hAnsi="Times New Roman" w:cs="Times New Roman"/>
          <w:bCs/>
        </w:rPr>
        <w:t xml:space="preserve">                                                                                                                 подпись</w:t>
      </w:r>
    </w:p>
    <w:p w:rsidR="00CC46BF" w:rsidRPr="002E02B4" w:rsidRDefault="00CC46BF" w:rsidP="00CC46BF">
      <w:pPr>
        <w:spacing w:after="0" w:line="240" w:lineRule="auto"/>
        <w:rPr>
          <w:rFonts w:ascii="Times New Roman" w:eastAsia="Calibri" w:hAnsi="Times New Roman" w:cs="Times New Roman"/>
        </w:rPr>
      </w:pPr>
    </w:p>
    <w:p w:rsidR="00CC46BF" w:rsidRPr="002E02B4" w:rsidRDefault="00CC46BF" w:rsidP="00CC46BF">
      <w:pPr>
        <w:spacing w:after="0" w:line="240" w:lineRule="auto"/>
        <w:rPr>
          <w:rFonts w:ascii="Times New Roman" w:eastAsia="Calibri" w:hAnsi="Times New Roman" w:cs="Times New Roman"/>
        </w:rPr>
      </w:pP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r w:rsidRPr="002E02B4">
        <w:rPr>
          <w:rFonts w:ascii="Times New Roman" w:eastAsia="Times New Roman" w:hAnsi="Times New Roman" w:cs="Times New Roman"/>
          <w:sz w:val="28"/>
          <w:szCs w:val="28"/>
        </w:rPr>
        <w:t>Научный руководитель</w:t>
      </w: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r w:rsidRPr="002E02B4">
        <w:rPr>
          <w:rFonts w:ascii="Times New Roman" w:eastAsia="Times New Roman" w:hAnsi="Times New Roman" w:cs="Times New Roman"/>
          <w:sz w:val="28"/>
          <w:szCs w:val="28"/>
        </w:rPr>
        <w:t>к.э.н., доцент</w:t>
      </w: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r w:rsidRPr="002E02B4">
        <w:rPr>
          <w:rFonts w:ascii="Times New Roman" w:eastAsia="Times New Roman" w:hAnsi="Times New Roman" w:cs="Times New Roman"/>
          <w:sz w:val="28"/>
          <w:szCs w:val="28"/>
        </w:rPr>
        <w:t>кафедры общего менеджмента</w:t>
      </w:r>
    </w:p>
    <w:p w:rsidR="00CC46BF" w:rsidRPr="002E02B4" w:rsidRDefault="00CC46BF" w:rsidP="00CC46BF">
      <w:pPr>
        <w:spacing w:after="0" w:line="240" w:lineRule="auto"/>
        <w:ind w:firstLine="567"/>
        <w:jc w:val="right"/>
        <w:rPr>
          <w:rFonts w:ascii="Times New Roman" w:eastAsia="Times New Roman" w:hAnsi="Times New Roman" w:cs="Times New Roman"/>
          <w:sz w:val="28"/>
          <w:szCs w:val="28"/>
        </w:rPr>
      </w:pPr>
      <w:proofErr w:type="spellStart"/>
      <w:r w:rsidRPr="002E02B4">
        <w:rPr>
          <w:rFonts w:ascii="Times New Roman" w:eastAsia="Times New Roman" w:hAnsi="Times New Roman" w:cs="Times New Roman"/>
          <w:sz w:val="28"/>
          <w:szCs w:val="28"/>
        </w:rPr>
        <w:t>Шафранская</w:t>
      </w:r>
      <w:proofErr w:type="spellEnd"/>
      <w:r w:rsidRPr="002E02B4">
        <w:rPr>
          <w:rFonts w:ascii="Times New Roman" w:eastAsia="Times New Roman" w:hAnsi="Times New Roman" w:cs="Times New Roman"/>
          <w:sz w:val="28"/>
          <w:szCs w:val="28"/>
        </w:rPr>
        <w:t xml:space="preserve"> Ирина Николаевна</w:t>
      </w:r>
    </w:p>
    <w:p w:rsidR="00CC46BF" w:rsidRPr="002E02B4" w:rsidRDefault="00CC46BF" w:rsidP="00CC46BF">
      <w:pPr>
        <w:spacing w:after="0" w:line="240" w:lineRule="auto"/>
        <w:ind w:firstLine="567"/>
        <w:jc w:val="right"/>
        <w:rPr>
          <w:rFonts w:ascii="Times New Roman" w:eastAsia="Calibri" w:hAnsi="Times New Roman" w:cs="Times New Roman"/>
          <w:sz w:val="28"/>
          <w:szCs w:val="28"/>
        </w:rPr>
      </w:pPr>
    </w:p>
    <w:p w:rsidR="00CC46BF" w:rsidRPr="002E02B4" w:rsidRDefault="00CC46BF" w:rsidP="00CC46BF">
      <w:pPr>
        <w:spacing w:after="0" w:line="240" w:lineRule="auto"/>
        <w:ind w:firstLine="567"/>
        <w:jc w:val="right"/>
        <w:rPr>
          <w:rFonts w:ascii="Times New Roman" w:eastAsia="Calibri" w:hAnsi="Times New Roman" w:cs="Times New Roman"/>
          <w:sz w:val="28"/>
          <w:szCs w:val="28"/>
        </w:rPr>
      </w:pPr>
      <w:r w:rsidRPr="002E02B4">
        <w:rPr>
          <w:rFonts w:ascii="Times New Roman" w:eastAsia="Calibri" w:hAnsi="Times New Roman" w:cs="Times New Roman"/>
          <w:sz w:val="28"/>
          <w:szCs w:val="28"/>
        </w:rPr>
        <w:t>________________________</w:t>
      </w:r>
    </w:p>
    <w:p w:rsidR="00CC46BF" w:rsidRPr="002E02B4" w:rsidRDefault="00CC46BF" w:rsidP="00CC46BF">
      <w:pPr>
        <w:spacing w:after="0" w:line="240" w:lineRule="auto"/>
        <w:ind w:firstLine="567"/>
        <w:jc w:val="center"/>
        <w:rPr>
          <w:rFonts w:ascii="Times New Roman" w:eastAsia="Calibri" w:hAnsi="Times New Roman" w:cs="Times New Roman"/>
          <w:bCs/>
        </w:rPr>
      </w:pPr>
      <w:r w:rsidRPr="002E02B4">
        <w:rPr>
          <w:rFonts w:ascii="Times New Roman" w:eastAsia="Calibri" w:hAnsi="Times New Roman" w:cs="Times New Roman"/>
          <w:bCs/>
        </w:rPr>
        <w:t xml:space="preserve">                                                                                                                подпись</w:t>
      </w:r>
    </w:p>
    <w:p w:rsidR="00CC46BF" w:rsidRDefault="00CC46BF" w:rsidP="00CC46BF">
      <w:pPr>
        <w:autoSpaceDE w:val="0"/>
        <w:autoSpaceDN w:val="0"/>
        <w:adjustRightInd w:val="0"/>
        <w:jc w:val="center"/>
        <w:rPr>
          <w:rFonts w:ascii="Times New Roman" w:eastAsia="Calibri" w:hAnsi="Times New Roman" w:cs="Times New Roman"/>
          <w:sz w:val="28"/>
          <w:szCs w:val="28"/>
        </w:rPr>
      </w:pPr>
    </w:p>
    <w:p w:rsidR="00B96373" w:rsidRPr="002E02B4" w:rsidRDefault="00B96373" w:rsidP="00CC46BF">
      <w:pPr>
        <w:autoSpaceDE w:val="0"/>
        <w:autoSpaceDN w:val="0"/>
        <w:adjustRightInd w:val="0"/>
        <w:jc w:val="center"/>
        <w:rPr>
          <w:rFonts w:ascii="Times New Roman" w:eastAsia="Calibri" w:hAnsi="Times New Roman" w:cs="Times New Roman"/>
          <w:sz w:val="28"/>
          <w:szCs w:val="28"/>
        </w:rPr>
      </w:pPr>
    </w:p>
    <w:p w:rsidR="00CC46BF" w:rsidRPr="002E02B4" w:rsidRDefault="00CC46BF" w:rsidP="00CC46BF">
      <w:pPr>
        <w:autoSpaceDE w:val="0"/>
        <w:autoSpaceDN w:val="0"/>
        <w:adjustRightInd w:val="0"/>
        <w:jc w:val="center"/>
        <w:rPr>
          <w:rFonts w:ascii="Times New Roman" w:eastAsia="Calibri" w:hAnsi="Times New Roman" w:cs="Times New Roman"/>
          <w:sz w:val="28"/>
          <w:szCs w:val="28"/>
        </w:rPr>
      </w:pPr>
      <w:r w:rsidRPr="002E02B4">
        <w:rPr>
          <w:rFonts w:ascii="Times New Roman" w:eastAsia="Calibri" w:hAnsi="Times New Roman" w:cs="Times New Roman"/>
          <w:sz w:val="28"/>
          <w:szCs w:val="28"/>
        </w:rPr>
        <w:t>Пермь, 201</w:t>
      </w:r>
      <w:r>
        <w:rPr>
          <w:rFonts w:ascii="Times New Roman" w:eastAsia="Calibri" w:hAnsi="Times New Roman" w:cs="Times New Roman"/>
          <w:sz w:val="28"/>
          <w:szCs w:val="28"/>
        </w:rPr>
        <w:t>4</w:t>
      </w:r>
      <w:r w:rsidRPr="002E02B4">
        <w:rPr>
          <w:rFonts w:ascii="Times New Roman" w:eastAsia="Calibri" w:hAnsi="Times New Roman" w:cs="Times New Roman"/>
          <w:sz w:val="28"/>
          <w:szCs w:val="28"/>
        </w:rPr>
        <w:t xml:space="preserve"> г.</w:t>
      </w:r>
    </w:p>
    <w:bookmarkStart w:id="0" w:name="_Toc388170818" w:displacedByCustomXml="next"/>
    <w:bookmarkStart w:id="1" w:name="_Toc388169846" w:displacedByCustomXml="next"/>
    <w:sdt>
      <w:sdtPr>
        <w:rPr>
          <w:rFonts w:ascii="Times New Roman" w:eastAsiaTheme="minorEastAsia" w:hAnsi="Times New Roman" w:cs="Times New Roman"/>
          <w:b w:val="0"/>
          <w:bCs w:val="0"/>
          <w:color w:val="auto"/>
          <w:sz w:val="22"/>
          <w:szCs w:val="22"/>
        </w:rPr>
        <w:id w:val="-790052185"/>
        <w:docPartObj>
          <w:docPartGallery w:val="Table of Contents"/>
          <w:docPartUnique/>
        </w:docPartObj>
      </w:sdtPr>
      <w:sdtContent>
        <w:p w:rsidR="0034176F" w:rsidRPr="00097F0C" w:rsidRDefault="0034176F" w:rsidP="00097F0C">
          <w:pPr>
            <w:pStyle w:val="af3"/>
            <w:spacing w:before="120" w:after="120" w:line="360" w:lineRule="auto"/>
            <w:jc w:val="center"/>
            <w:rPr>
              <w:rFonts w:ascii="Times New Roman" w:hAnsi="Times New Roman" w:cs="Times New Roman"/>
              <w:b w:val="0"/>
              <w:color w:val="auto"/>
            </w:rPr>
          </w:pPr>
          <w:r w:rsidRPr="00097F0C">
            <w:rPr>
              <w:rFonts w:ascii="Times New Roman" w:hAnsi="Times New Roman" w:cs="Times New Roman"/>
              <w:color w:val="auto"/>
            </w:rPr>
            <w:t>Оглавление</w:t>
          </w:r>
          <w:bookmarkEnd w:id="1"/>
          <w:bookmarkEnd w:id="0"/>
        </w:p>
        <w:p w:rsidR="00973453" w:rsidRPr="00097F0C" w:rsidRDefault="00973453" w:rsidP="00097F0C">
          <w:pPr>
            <w:spacing w:before="120" w:after="120" w:line="360" w:lineRule="auto"/>
            <w:rPr>
              <w:rFonts w:ascii="Times New Roman" w:hAnsi="Times New Roman" w:cs="Times New Roman"/>
              <w:sz w:val="28"/>
              <w:szCs w:val="28"/>
            </w:rPr>
          </w:pPr>
        </w:p>
        <w:p w:rsidR="00097F0C" w:rsidRPr="00097F0C" w:rsidRDefault="0034176F" w:rsidP="00097F0C">
          <w:pPr>
            <w:pStyle w:val="13"/>
            <w:rPr>
              <w:b w:val="0"/>
            </w:rPr>
          </w:pPr>
          <w:r w:rsidRPr="00097F0C">
            <w:fldChar w:fldCharType="begin"/>
          </w:r>
          <w:r w:rsidRPr="00097F0C">
            <w:instrText xml:space="preserve"> TOC \o "1-3" \h \z \u </w:instrText>
          </w:r>
          <w:r w:rsidRPr="00097F0C">
            <w:fldChar w:fldCharType="separate"/>
          </w:r>
          <w:hyperlink w:anchor="_Toc388220260" w:history="1">
            <w:r w:rsidR="00097F0C" w:rsidRPr="00097F0C">
              <w:rPr>
                <w:rStyle w:val="aa"/>
                <w:lang w:eastAsia="en-US"/>
              </w:rPr>
              <w:t>Введение</w:t>
            </w:r>
            <w:r w:rsidR="00097F0C" w:rsidRPr="00097F0C">
              <w:rPr>
                <w:webHidden/>
              </w:rPr>
              <w:tab/>
            </w:r>
            <w:r w:rsidR="00097F0C" w:rsidRPr="00097F0C">
              <w:rPr>
                <w:webHidden/>
              </w:rPr>
              <w:fldChar w:fldCharType="begin"/>
            </w:r>
            <w:r w:rsidR="00097F0C" w:rsidRPr="00097F0C">
              <w:rPr>
                <w:webHidden/>
              </w:rPr>
              <w:instrText xml:space="preserve"> PAGEREF _Toc388220260 \h </w:instrText>
            </w:r>
            <w:r w:rsidR="00097F0C" w:rsidRPr="00097F0C">
              <w:rPr>
                <w:webHidden/>
              </w:rPr>
            </w:r>
            <w:r w:rsidR="00097F0C" w:rsidRPr="00097F0C">
              <w:rPr>
                <w:webHidden/>
              </w:rPr>
              <w:fldChar w:fldCharType="separate"/>
            </w:r>
            <w:r w:rsidR="00097F0C" w:rsidRPr="00097F0C">
              <w:rPr>
                <w:webHidden/>
              </w:rPr>
              <w:t>3</w:t>
            </w:r>
            <w:r w:rsidR="00097F0C" w:rsidRPr="00097F0C">
              <w:rPr>
                <w:webHidden/>
              </w:rPr>
              <w:fldChar w:fldCharType="end"/>
            </w:r>
          </w:hyperlink>
        </w:p>
        <w:p w:rsidR="00097F0C" w:rsidRPr="00097F0C" w:rsidRDefault="00097F0C" w:rsidP="00097F0C">
          <w:pPr>
            <w:pStyle w:val="13"/>
            <w:rPr>
              <w:b w:val="0"/>
            </w:rPr>
          </w:pPr>
          <w:hyperlink w:anchor="_Toc388220261" w:history="1">
            <w:r w:rsidRPr="00097F0C">
              <w:rPr>
                <w:rStyle w:val="aa"/>
                <w:rFonts w:eastAsia="Times New Roman"/>
              </w:rPr>
              <w:t>Глава 1. Теоретические предпосылки брендинга территорий</w:t>
            </w:r>
            <w:r w:rsidRPr="00097F0C">
              <w:rPr>
                <w:webHidden/>
              </w:rPr>
              <w:tab/>
            </w:r>
            <w:r w:rsidRPr="00097F0C">
              <w:rPr>
                <w:webHidden/>
              </w:rPr>
              <w:fldChar w:fldCharType="begin"/>
            </w:r>
            <w:r w:rsidRPr="00097F0C">
              <w:rPr>
                <w:webHidden/>
              </w:rPr>
              <w:instrText xml:space="preserve"> PAGEREF _Toc388220261 \h </w:instrText>
            </w:r>
            <w:r w:rsidRPr="00097F0C">
              <w:rPr>
                <w:webHidden/>
              </w:rPr>
            </w:r>
            <w:r w:rsidRPr="00097F0C">
              <w:rPr>
                <w:webHidden/>
              </w:rPr>
              <w:fldChar w:fldCharType="separate"/>
            </w:r>
            <w:r w:rsidRPr="00097F0C">
              <w:rPr>
                <w:webHidden/>
              </w:rPr>
              <w:t>9</w:t>
            </w:r>
            <w:r w:rsidRPr="00097F0C">
              <w:rPr>
                <w:webHidden/>
              </w:rPr>
              <w:fldChar w:fldCharType="end"/>
            </w:r>
          </w:hyperlink>
        </w:p>
        <w:p w:rsidR="00097F0C" w:rsidRPr="00097F0C" w:rsidRDefault="00097F0C" w:rsidP="00097F0C">
          <w:pPr>
            <w:pStyle w:val="23"/>
            <w:tabs>
              <w:tab w:val="left" w:pos="880"/>
              <w:tab w:val="right" w:leader="dot" w:pos="9345"/>
            </w:tabs>
            <w:spacing w:line="360" w:lineRule="auto"/>
            <w:rPr>
              <w:rFonts w:ascii="Times New Roman" w:hAnsi="Times New Roman" w:cs="Times New Roman"/>
              <w:noProof/>
              <w:sz w:val="28"/>
              <w:szCs w:val="28"/>
            </w:rPr>
          </w:pPr>
          <w:hyperlink w:anchor="_Toc388220262" w:history="1">
            <w:r w:rsidRPr="00097F0C">
              <w:rPr>
                <w:rStyle w:val="aa"/>
                <w:rFonts w:ascii="Times New Roman" w:eastAsia="Times New Roman" w:hAnsi="Times New Roman" w:cs="Times New Roman"/>
                <w:noProof/>
                <w:sz w:val="28"/>
                <w:szCs w:val="28"/>
              </w:rPr>
              <w:t>1.1</w:t>
            </w:r>
            <w:r w:rsidRPr="00097F0C">
              <w:rPr>
                <w:rFonts w:ascii="Times New Roman" w:hAnsi="Times New Roman" w:cs="Times New Roman"/>
                <w:noProof/>
                <w:sz w:val="28"/>
                <w:szCs w:val="28"/>
              </w:rPr>
              <w:tab/>
            </w:r>
            <w:r w:rsidRPr="00097F0C">
              <w:rPr>
                <w:rStyle w:val="aa"/>
                <w:rFonts w:ascii="Times New Roman" w:eastAsia="Times New Roman" w:hAnsi="Times New Roman" w:cs="Times New Roman"/>
                <w:noProof/>
                <w:sz w:val="28"/>
                <w:szCs w:val="28"/>
              </w:rPr>
              <w:t>Общие подходы к брендингу территории</w:t>
            </w:r>
            <w:r w:rsidRPr="00097F0C">
              <w:rPr>
                <w:rFonts w:ascii="Times New Roman" w:hAnsi="Times New Roman" w:cs="Times New Roman"/>
                <w:noProof/>
                <w:webHidden/>
                <w:sz w:val="28"/>
                <w:szCs w:val="28"/>
              </w:rPr>
              <w:tab/>
            </w:r>
            <w:r w:rsidRPr="00097F0C">
              <w:rPr>
                <w:rFonts w:ascii="Times New Roman" w:hAnsi="Times New Roman" w:cs="Times New Roman"/>
                <w:noProof/>
                <w:webHidden/>
                <w:sz w:val="28"/>
                <w:szCs w:val="28"/>
              </w:rPr>
              <w:fldChar w:fldCharType="begin"/>
            </w:r>
            <w:r w:rsidRPr="00097F0C">
              <w:rPr>
                <w:rFonts w:ascii="Times New Roman" w:hAnsi="Times New Roman" w:cs="Times New Roman"/>
                <w:noProof/>
                <w:webHidden/>
                <w:sz w:val="28"/>
                <w:szCs w:val="28"/>
              </w:rPr>
              <w:instrText xml:space="preserve"> PAGEREF _Toc388220262 \h </w:instrText>
            </w:r>
            <w:r w:rsidRPr="00097F0C">
              <w:rPr>
                <w:rFonts w:ascii="Times New Roman" w:hAnsi="Times New Roman" w:cs="Times New Roman"/>
                <w:noProof/>
                <w:webHidden/>
                <w:sz w:val="28"/>
                <w:szCs w:val="28"/>
              </w:rPr>
            </w:r>
            <w:r w:rsidRPr="00097F0C">
              <w:rPr>
                <w:rFonts w:ascii="Times New Roman" w:hAnsi="Times New Roman" w:cs="Times New Roman"/>
                <w:noProof/>
                <w:webHidden/>
                <w:sz w:val="28"/>
                <w:szCs w:val="28"/>
              </w:rPr>
              <w:fldChar w:fldCharType="separate"/>
            </w:r>
            <w:r w:rsidRPr="00097F0C">
              <w:rPr>
                <w:rFonts w:ascii="Times New Roman" w:hAnsi="Times New Roman" w:cs="Times New Roman"/>
                <w:noProof/>
                <w:webHidden/>
                <w:sz w:val="28"/>
                <w:szCs w:val="28"/>
              </w:rPr>
              <w:t>9</w:t>
            </w:r>
            <w:r w:rsidRPr="00097F0C">
              <w:rPr>
                <w:rFonts w:ascii="Times New Roman" w:hAnsi="Times New Roman" w:cs="Times New Roman"/>
                <w:noProof/>
                <w:webHidden/>
                <w:sz w:val="28"/>
                <w:szCs w:val="28"/>
              </w:rPr>
              <w:fldChar w:fldCharType="end"/>
            </w:r>
          </w:hyperlink>
        </w:p>
        <w:p w:rsidR="00097F0C" w:rsidRPr="00097F0C" w:rsidRDefault="00097F0C" w:rsidP="00097F0C">
          <w:pPr>
            <w:pStyle w:val="23"/>
            <w:tabs>
              <w:tab w:val="left" w:pos="880"/>
              <w:tab w:val="right" w:leader="dot" w:pos="9345"/>
            </w:tabs>
            <w:spacing w:line="360" w:lineRule="auto"/>
            <w:rPr>
              <w:rFonts w:ascii="Times New Roman" w:hAnsi="Times New Roman" w:cs="Times New Roman"/>
              <w:noProof/>
              <w:sz w:val="28"/>
              <w:szCs w:val="28"/>
            </w:rPr>
          </w:pPr>
          <w:hyperlink w:anchor="_Toc388220263" w:history="1">
            <w:r w:rsidRPr="00097F0C">
              <w:rPr>
                <w:rStyle w:val="aa"/>
                <w:rFonts w:ascii="Times New Roman" w:hAnsi="Times New Roman" w:cs="Times New Roman"/>
                <w:noProof/>
                <w:sz w:val="28"/>
                <w:szCs w:val="28"/>
              </w:rPr>
              <w:t>1.2</w:t>
            </w:r>
            <w:r w:rsidRPr="00097F0C">
              <w:rPr>
                <w:rFonts w:ascii="Times New Roman" w:hAnsi="Times New Roman" w:cs="Times New Roman"/>
                <w:noProof/>
                <w:sz w:val="28"/>
                <w:szCs w:val="28"/>
              </w:rPr>
              <w:tab/>
            </w:r>
            <w:r w:rsidRPr="00097F0C">
              <w:rPr>
                <w:rStyle w:val="aa"/>
                <w:rFonts w:ascii="Times New Roman" w:hAnsi="Times New Roman" w:cs="Times New Roman"/>
                <w:noProof/>
                <w:sz w:val="28"/>
                <w:szCs w:val="28"/>
              </w:rPr>
              <w:t>Восприятие и развитие бренда города и миграционных намерений жителей</w:t>
            </w:r>
            <w:r w:rsidRPr="00097F0C">
              <w:rPr>
                <w:rFonts w:ascii="Times New Roman" w:hAnsi="Times New Roman" w:cs="Times New Roman"/>
                <w:noProof/>
                <w:webHidden/>
                <w:sz w:val="28"/>
                <w:szCs w:val="28"/>
              </w:rPr>
              <w:tab/>
            </w:r>
            <w:r w:rsidRPr="00097F0C">
              <w:rPr>
                <w:rFonts w:ascii="Times New Roman" w:hAnsi="Times New Roman" w:cs="Times New Roman"/>
                <w:noProof/>
                <w:webHidden/>
                <w:sz w:val="28"/>
                <w:szCs w:val="28"/>
              </w:rPr>
              <w:fldChar w:fldCharType="begin"/>
            </w:r>
            <w:r w:rsidRPr="00097F0C">
              <w:rPr>
                <w:rFonts w:ascii="Times New Roman" w:hAnsi="Times New Roman" w:cs="Times New Roman"/>
                <w:noProof/>
                <w:webHidden/>
                <w:sz w:val="28"/>
                <w:szCs w:val="28"/>
              </w:rPr>
              <w:instrText xml:space="preserve"> PAGEREF _Toc388220263 \h </w:instrText>
            </w:r>
            <w:r w:rsidRPr="00097F0C">
              <w:rPr>
                <w:rFonts w:ascii="Times New Roman" w:hAnsi="Times New Roman" w:cs="Times New Roman"/>
                <w:noProof/>
                <w:webHidden/>
                <w:sz w:val="28"/>
                <w:szCs w:val="28"/>
              </w:rPr>
            </w:r>
            <w:r w:rsidRPr="00097F0C">
              <w:rPr>
                <w:rFonts w:ascii="Times New Roman" w:hAnsi="Times New Roman" w:cs="Times New Roman"/>
                <w:noProof/>
                <w:webHidden/>
                <w:sz w:val="28"/>
                <w:szCs w:val="28"/>
              </w:rPr>
              <w:fldChar w:fldCharType="separate"/>
            </w:r>
            <w:r w:rsidRPr="00097F0C">
              <w:rPr>
                <w:rFonts w:ascii="Times New Roman" w:hAnsi="Times New Roman" w:cs="Times New Roman"/>
                <w:noProof/>
                <w:webHidden/>
                <w:sz w:val="28"/>
                <w:szCs w:val="28"/>
              </w:rPr>
              <w:t>14</w:t>
            </w:r>
            <w:r w:rsidRPr="00097F0C">
              <w:rPr>
                <w:rFonts w:ascii="Times New Roman" w:hAnsi="Times New Roman" w:cs="Times New Roman"/>
                <w:noProof/>
                <w:webHidden/>
                <w:sz w:val="28"/>
                <w:szCs w:val="28"/>
              </w:rPr>
              <w:fldChar w:fldCharType="end"/>
            </w:r>
          </w:hyperlink>
        </w:p>
        <w:p w:rsidR="00097F0C" w:rsidRPr="00097F0C" w:rsidRDefault="00097F0C" w:rsidP="00097F0C">
          <w:pPr>
            <w:pStyle w:val="13"/>
            <w:rPr>
              <w:b w:val="0"/>
            </w:rPr>
          </w:pPr>
          <w:hyperlink w:anchor="_Toc388220264" w:history="1">
            <w:r w:rsidRPr="00097F0C">
              <w:rPr>
                <w:rStyle w:val="aa"/>
              </w:rPr>
              <w:t>Глава 2. Исследование восприятия города существующими и потенциальными потребителями</w:t>
            </w:r>
            <w:r w:rsidRPr="00097F0C">
              <w:rPr>
                <w:webHidden/>
              </w:rPr>
              <w:tab/>
            </w:r>
            <w:r w:rsidRPr="00097F0C">
              <w:rPr>
                <w:webHidden/>
              </w:rPr>
              <w:fldChar w:fldCharType="begin"/>
            </w:r>
            <w:r w:rsidRPr="00097F0C">
              <w:rPr>
                <w:webHidden/>
              </w:rPr>
              <w:instrText xml:space="preserve"> PAGEREF _Toc388220264 \h </w:instrText>
            </w:r>
            <w:r w:rsidRPr="00097F0C">
              <w:rPr>
                <w:webHidden/>
              </w:rPr>
            </w:r>
            <w:r w:rsidRPr="00097F0C">
              <w:rPr>
                <w:webHidden/>
              </w:rPr>
              <w:fldChar w:fldCharType="separate"/>
            </w:r>
            <w:r w:rsidRPr="00097F0C">
              <w:rPr>
                <w:webHidden/>
              </w:rPr>
              <w:t>24</w:t>
            </w:r>
            <w:r w:rsidRPr="00097F0C">
              <w:rPr>
                <w:webHidden/>
              </w:rPr>
              <w:fldChar w:fldCharType="end"/>
            </w:r>
          </w:hyperlink>
        </w:p>
        <w:p w:rsidR="00097F0C" w:rsidRPr="00097F0C" w:rsidRDefault="00097F0C" w:rsidP="00097F0C">
          <w:pPr>
            <w:pStyle w:val="23"/>
            <w:tabs>
              <w:tab w:val="right" w:leader="dot" w:pos="9345"/>
            </w:tabs>
            <w:spacing w:line="360" w:lineRule="auto"/>
            <w:rPr>
              <w:rFonts w:ascii="Times New Roman" w:hAnsi="Times New Roman" w:cs="Times New Roman"/>
              <w:noProof/>
              <w:sz w:val="28"/>
              <w:szCs w:val="28"/>
            </w:rPr>
          </w:pPr>
          <w:hyperlink w:anchor="_Toc388220265" w:history="1">
            <w:r w:rsidRPr="00097F0C">
              <w:rPr>
                <w:rStyle w:val="aa"/>
                <w:rFonts w:ascii="Times New Roman" w:eastAsia="Times New Roman" w:hAnsi="Times New Roman" w:cs="Times New Roman"/>
                <w:noProof/>
                <w:sz w:val="28"/>
                <w:szCs w:val="28"/>
              </w:rPr>
              <w:t>2.1 Программа исследования восприятия города</w:t>
            </w:r>
            <w:r w:rsidRPr="00097F0C">
              <w:rPr>
                <w:rFonts w:ascii="Times New Roman" w:hAnsi="Times New Roman" w:cs="Times New Roman"/>
                <w:noProof/>
                <w:webHidden/>
                <w:sz w:val="28"/>
                <w:szCs w:val="28"/>
              </w:rPr>
              <w:tab/>
            </w:r>
            <w:r w:rsidRPr="00097F0C">
              <w:rPr>
                <w:rFonts w:ascii="Times New Roman" w:hAnsi="Times New Roman" w:cs="Times New Roman"/>
                <w:noProof/>
                <w:webHidden/>
                <w:sz w:val="28"/>
                <w:szCs w:val="28"/>
              </w:rPr>
              <w:fldChar w:fldCharType="begin"/>
            </w:r>
            <w:r w:rsidRPr="00097F0C">
              <w:rPr>
                <w:rFonts w:ascii="Times New Roman" w:hAnsi="Times New Roman" w:cs="Times New Roman"/>
                <w:noProof/>
                <w:webHidden/>
                <w:sz w:val="28"/>
                <w:szCs w:val="28"/>
              </w:rPr>
              <w:instrText xml:space="preserve"> PAGEREF _Toc388220265 \h </w:instrText>
            </w:r>
            <w:r w:rsidRPr="00097F0C">
              <w:rPr>
                <w:rFonts w:ascii="Times New Roman" w:hAnsi="Times New Roman" w:cs="Times New Roman"/>
                <w:noProof/>
                <w:webHidden/>
                <w:sz w:val="28"/>
                <w:szCs w:val="28"/>
              </w:rPr>
            </w:r>
            <w:r w:rsidRPr="00097F0C">
              <w:rPr>
                <w:rFonts w:ascii="Times New Roman" w:hAnsi="Times New Roman" w:cs="Times New Roman"/>
                <w:noProof/>
                <w:webHidden/>
                <w:sz w:val="28"/>
                <w:szCs w:val="28"/>
              </w:rPr>
              <w:fldChar w:fldCharType="separate"/>
            </w:r>
            <w:r w:rsidRPr="00097F0C">
              <w:rPr>
                <w:rFonts w:ascii="Times New Roman" w:hAnsi="Times New Roman" w:cs="Times New Roman"/>
                <w:noProof/>
                <w:webHidden/>
                <w:sz w:val="28"/>
                <w:szCs w:val="28"/>
              </w:rPr>
              <w:t>24</w:t>
            </w:r>
            <w:r w:rsidRPr="00097F0C">
              <w:rPr>
                <w:rFonts w:ascii="Times New Roman" w:hAnsi="Times New Roman" w:cs="Times New Roman"/>
                <w:noProof/>
                <w:webHidden/>
                <w:sz w:val="28"/>
                <w:szCs w:val="28"/>
              </w:rPr>
              <w:fldChar w:fldCharType="end"/>
            </w:r>
          </w:hyperlink>
        </w:p>
        <w:p w:rsidR="00097F0C" w:rsidRPr="00097F0C" w:rsidRDefault="00097F0C" w:rsidP="00097F0C">
          <w:pPr>
            <w:pStyle w:val="23"/>
            <w:tabs>
              <w:tab w:val="right" w:leader="dot" w:pos="9345"/>
            </w:tabs>
            <w:spacing w:line="360" w:lineRule="auto"/>
            <w:rPr>
              <w:rFonts w:ascii="Times New Roman" w:hAnsi="Times New Roman" w:cs="Times New Roman"/>
              <w:noProof/>
              <w:sz w:val="28"/>
              <w:szCs w:val="28"/>
            </w:rPr>
          </w:pPr>
          <w:hyperlink w:anchor="_Toc388220266" w:history="1">
            <w:r w:rsidRPr="00097F0C">
              <w:rPr>
                <w:rStyle w:val="aa"/>
                <w:rFonts w:ascii="Times New Roman" w:eastAsia="Times New Roman" w:hAnsi="Times New Roman" w:cs="Times New Roman"/>
                <w:noProof/>
                <w:sz w:val="28"/>
                <w:szCs w:val="28"/>
              </w:rPr>
              <w:t>2.2 Результаты проведенного исследования восприятия города</w:t>
            </w:r>
            <w:r w:rsidRPr="00097F0C">
              <w:rPr>
                <w:rFonts w:ascii="Times New Roman" w:hAnsi="Times New Roman" w:cs="Times New Roman"/>
                <w:noProof/>
                <w:webHidden/>
                <w:sz w:val="28"/>
                <w:szCs w:val="28"/>
              </w:rPr>
              <w:tab/>
            </w:r>
            <w:r w:rsidRPr="00097F0C">
              <w:rPr>
                <w:rFonts w:ascii="Times New Roman" w:hAnsi="Times New Roman" w:cs="Times New Roman"/>
                <w:noProof/>
                <w:webHidden/>
                <w:sz w:val="28"/>
                <w:szCs w:val="28"/>
              </w:rPr>
              <w:fldChar w:fldCharType="begin"/>
            </w:r>
            <w:r w:rsidRPr="00097F0C">
              <w:rPr>
                <w:rFonts w:ascii="Times New Roman" w:hAnsi="Times New Roman" w:cs="Times New Roman"/>
                <w:noProof/>
                <w:webHidden/>
                <w:sz w:val="28"/>
                <w:szCs w:val="28"/>
              </w:rPr>
              <w:instrText xml:space="preserve"> PAGEREF _Toc388220266 \h </w:instrText>
            </w:r>
            <w:r w:rsidRPr="00097F0C">
              <w:rPr>
                <w:rFonts w:ascii="Times New Roman" w:hAnsi="Times New Roman" w:cs="Times New Roman"/>
                <w:noProof/>
                <w:webHidden/>
                <w:sz w:val="28"/>
                <w:szCs w:val="28"/>
              </w:rPr>
            </w:r>
            <w:r w:rsidRPr="00097F0C">
              <w:rPr>
                <w:rFonts w:ascii="Times New Roman" w:hAnsi="Times New Roman" w:cs="Times New Roman"/>
                <w:noProof/>
                <w:webHidden/>
                <w:sz w:val="28"/>
                <w:szCs w:val="28"/>
              </w:rPr>
              <w:fldChar w:fldCharType="separate"/>
            </w:r>
            <w:r w:rsidRPr="00097F0C">
              <w:rPr>
                <w:rFonts w:ascii="Times New Roman" w:hAnsi="Times New Roman" w:cs="Times New Roman"/>
                <w:noProof/>
                <w:webHidden/>
                <w:sz w:val="28"/>
                <w:szCs w:val="28"/>
              </w:rPr>
              <w:t>32</w:t>
            </w:r>
            <w:r w:rsidRPr="00097F0C">
              <w:rPr>
                <w:rFonts w:ascii="Times New Roman" w:hAnsi="Times New Roman" w:cs="Times New Roman"/>
                <w:noProof/>
                <w:webHidden/>
                <w:sz w:val="28"/>
                <w:szCs w:val="28"/>
              </w:rPr>
              <w:fldChar w:fldCharType="end"/>
            </w:r>
          </w:hyperlink>
        </w:p>
        <w:p w:rsidR="00097F0C" w:rsidRPr="00097F0C" w:rsidRDefault="00097F0C" w:rsidP="00097F0C">
          <w:pPr>
            <w:pStyle w:val="13"/>
            <w:rPr>
              <w:b w:val="0"/>
            </w:rPr>
          </w:pPr>
          <w:hyperlink w:anchor="_Toc388220267" w:history="1">
            <w:r w:rsidRPr="00097F0C">
              <w:rPr>
                <w:rStyle w:val="aa"/>
              </w:rPr>
              <w:t>Глава 3. Применение результатов исследования восприятия и миграционных намерений жителей в стратегии позиционирования города</w:t>
            </w:r>
            <w:r w:rsidRPr="00097F0C">
              <w:rPr>
                <w:webHidden/>
              </w:rPr>
              <w:tab/>
            </w:r>
            <w:r w:rsidRPr="00097F0C">
              <w:rPr>
                <w:webHidden/>
              </w:rPr>
              <w:fldChar w:fldCharType="begin"/>
            </w:r>
            <w:r w:rsidRPr="00097F0C">
              <w:rPr>
                <w:webHidden/>
              </w:rPr>
              <w:instrText xml:space="preserve"> PAGEREF _Toc388220267 \h </w:instrText>
            </w:r>
            <w:r w:rsidRPr="00097F0C">
              <w:rPr>
                <w:webHidden/>
              </w:rPr>
            </w:r>
            <w:r w:rsidRPr="00097F0C">
              <w:rPr>
                <w:webHidden/>
              </w:rPr>
              <w:fldChar w:fldCharType="separate"/>
            </w:r>
            <w:r w:rsidRPr="00097F0C">
              <w:rPr>
                <w:webHidden/>
              </w:rPr>
              <w:t>57</w:t>
            </w:r>
            <w:r w:rsidRPr="00097F0C">
              <w:rPr>
                <w:webHidden/>
              </w:rPr>
              <w:fldChar w:fldCharType="end"/>
            </w:r>
          </w:hyperlink>
        </w:p>
        <w:p w:rsidR="00097F0C" w:rsidRPr="00097F0C" w:rsidRDefault="00097F0C" w:rsidP="00097F0C">
          <w:pPr>
            <w:pStyle w:val="23"/>
            <w:tabs>
              <w:tab w:val="left" w:pos="880"/>
              <w:tab w:val="right" w:leader="dot" w:pos="9345"/>
            </w:tabs>
            <w:spacing w:line="360" w:lineRule="auto"/>
            <w:rPr>
              <w:rFonts w:ascii="Times New Roman" w:hAnsi="Times New Roman" w:cs="Times New Roman"/>
              <w:noProof/>
              <w:sz w:val="28"/>
              <w:szCs w:val="28"/>
            </w:rPr>
          </w:pPr>
          <w:hyperlink w:anchor="_Toc388220268" w:history="1">
            <w:r w:rsidRPr="00097F0C">
              <w:rPr>
                <w:rStyle w:val="aa"/>
                <w:rFonts w:ascii="Times New Roman" w:eastAsia="Times New Roman" w:hAnsi="Times New Roman" w:cs="Times New Roman"/>
                <w:noProof/>
                <w:sz w:val="28"/>
                <w:szCs w:val="28"/>
              </w:rPr>
              <w:t>3.1</w:t>
            </w:r>
            <w:r w:rsidRPr="00097F0C">
              <w:rPr>
                <w:rFonts w:ascii="Times New Roman" w:hAnsi="Times New Roman" w:cs="Times New Roman"/>
                <w:noProof/>
                <w:sz w:val="28"/>
                <w:szCs w:val="28"/>
              </w:rPr>
              <w:tab/>
            </w:r>
            <w:r w:rsidRPr="00097F0C">
              <w:rPr>
                <w:rStyle w:val="aa"/>
                <w:rFonts w:ascii="Times New Roman" w:eastAsia="Times New Roman" w:hAnsi="Times New Roman" w:cs="Times New Roman"/>
                <w:noProof/>
                <w:sz w:val="28"/>
                <w:szCs w:val="28"/>
              </w:rPr>
              <w:t>Анализ программы стратегического развития города и оснований, выделенных для дифференциации</w:t>
            </w:r>
            <w:r w:rsidRPr="00097F0C">
              <w:rPr>
                <w:rFonts w:ascii="Times New Roman" w:hAnsi="Times New Roman" w:cs="Times New Roman"/>
                <w:noProof/>
                <w:webHidden/>
                <w:sz w:val="28"/>
                <w:szCs w:val="28"/>
              </w:rPr>
              <w:tab/>
            </w:r>
            <w:r w:rsidRPr="00097F0C">
              <w:rPr>
                <w:rFonts w:ascii="Times New Roman" w:hAnsi="Times New Roman" w:cs="Times New Roman"/>
                <w:noProof/>
                <w:webHidden/>
                <w:sz w:val="28"/>
                <w:szCs w:val="28"/>
              </w:rPr>
              <w:fldChar w:fldCharType="begin"/>
            </w:r>
            <w:r w:rsidRPr="00097F0C">
              <w:rPr>
                <w:rFonts w:ascii="Times New Roman" w:hAnsi="Times New Roman" w:cs="Times New Roman"/>
                <w:noProof/>
                <w:webHidden/>
                <w:sz w:val="28"/>
                <w:szCs w:val="28"/>
              </w:rPr>
              <w:instrText xml:space="preserve"> PAGEREF _Toc388220268 \h </w:instrText>
            </w:r>
            <w:r w:rsidRPr="00097F0C">
              <w:rPr>
                <w:rFonts w:ascii="Times New Roman" w:hAnsi="Times New Roman" w:cs="Times New Roman"/>
                <w:noProof/>
                <w:webHidden/>
                <w:sz w:val="28"/>
                <w:szCs w:val="28"/>
              </w:rPr>
            </w:r>
            <w:r w:rsidRPr="00097F0C">
              <w:rPr>
                <w:rFonts w:ascii="Times New Roman" w:hAnsi="Times New Roman" w:cs="Times New Roman"/>
                <w:noProof/>
                <w:webHidden/>
                <w:sz w:val="28"/>
                <w:szCs w:val="28"/>
              </w:rPr>
              <w:fldChar w:fldCharType="separate"/>
            </w:r>
            <w:r w:rsidRPr="00097F0C">
              <w:rPr>
                <w:rFonts w:ascii="Times New Roman" w:hAnsi="Times New Roman" w:cs="Times New Roman"/>
                <w:noProof/>
                <w:webHidden/>
                <w:sz w:val="28"/>
                <w:szCs w:val="28"/>
              </w:rPr>
              <w:t>57</w:t>
            </w:r>
            <w:r w:rsidRPr="00097F0C">
              <w:rPr>
                <w:rFonts w:ascii="Times New Roman" w:hAnsi="Times New Roman" w:cs="Times New Roman"/>
                <w:noProof/>
                <w:webHidden/>
                <w:sz w:val="28"/>
                <w:szCs w:val="28"/>
              </w:rPr>
              <w:fldChar w:fldCharType="end"/>
            </w:r>
          </w:hyperlink>
        </w:p>
        <w:p w:rsidR="00097F0C" w:rsidRPr="00097F0C" w:rsidRDefault="00097F0C" w:rsidP="00097F0C">
          <w:pPr>
            <w:pStyle w:val="23"/>
            <w:tabs>
              <w:tab w:val="left" w:pos="880"/>
              <w:tab w:val="right" w:leader="dot" w:pos="9345"/>
            </w:tabs>
            <w:spacing w:line="360" w:lineRule="auto"/>
            <w:rPr>
              <w:rFonts w:ascii="Times New Roman" w:hAnsi="Times New Roman" w:cs="Times New Roman"/>
              <w:noProof/>
              <w:sz w:val="28"/>
              <w:szCs w:val="28"/>
            </w:rPr>
          </w:pPr>
          <w:hyperlink w:anchor="_Toc388220269" w:history="1">
            <w:r w:rsidRPr="00097F0C">
              <w:rPr>
                <w:rStyle w:val="aa"/>
                <w:rFonts w:ascii="Times New Roman" w:eastAsia="Times New Roman" w:hAnsi="Times New Roman" w:cs="Times New Roman"/>
                <w:noProof/>
                <w:sz w:val="28"/>
                <w:szCs w:val="28"/>
              </w:rPr>
              <w:t>3.2</w:t>
            </w:r>
            <w:r w:rsidRPr="00097F0C">
              <w:rPr>
                <w:rFonts w:ascii="Times New Roman" w:hAnsi="Times New Roman" w:cs="Times New Roman"/>
                <w:noProof/>
                <w:sz w:val="28"/>
                <w:szCs w:val="28"/>
              </w:rPr>
              <w:tab/>
            </w:r>
            <w:r w:rsidRPr="00097F0C">
              <w:rPr>
                <w:rStyle w:val="aa"/>
                <w:rFonts w:ascii="Times New Roman" w:eastAsia="Times New Roman" w:hAnsi="Times New Roman" w:cs="Times New Roman"/>
                <w:noProof/>
                <w:sz w:val="28"/>
                <w:szCs w:val="28"/>
              </w:rPr>
              <w:t>Предлагаемая программа и индикаторы ее реализации</w:t>
            </w:r>
            <w:r w:rsidRPr="00097F0C">
              <w:rPr>
                <w:rFonts w:ascii="Times New Roman" w:hAnsi="Times New Roman" w:cs="Times New Roman"/>
                <w:noProof/>
                <w:webHidden/>
                <w:sz w:val="28"/>
                <w:szCs w:val="28"/>
              </w:rPr>
              <w:tab/>
            </w:r>
            <w:r w:rsidRPr="00097F0C">
              <w:rPr>
                <w:rFonts w:ascii="Times New Roman" w:hAnsi="Times New Roman" w:cs="Times New Roman"/>
                <w:noProof/>
                <w:webHidden/>
                <w:sz w:val="28"/>
                <w:szCs w:val="28"/>
              </w:rPr>
              <w:fldChar w:fldCharType="begin"/>
            </w:r>
            <w:r w:rsidRPr="00097F0C">
              <w:rPr>
                <w:rFonts w:ascii="Times New Roman" w:hAnsi="Times New Roman" w:cs="Times New Roman"/>
                <w:noProof/>
                <w:webHidden/>
                <w:sz w:val="28"/>
                <w:szCs w:val="28"/>
              </w:rPr>
              <w:instrText xml:space="preserve"> PAGEREF _Toc388220269 \h </w:instrText>
            </w:r>
            <w:r w:rsidRPr="00097F0C">
              <w:rPr>
                <w:rFonts w:ascii="Times New Roman" w:hAnsi="Times New Roman" w:cs="Times New Roman"/>
                <w:noProof/>
                <w:webHidden/>
                <w:sz w:val="28"/>
                <w:szCs w:val="28"/>
              </w:rPr>
            </w:r>
            <w:r w:rsidRPr="00097F0C">
              <w:rPr>
                <w:rFonts w:ascii="Times New Roman" w:hAnsi="Times New Roman" w:cs="Times New Roman"/>
                <w:noProof/>
                <w:webHidden/>
                <w:sz w:val="28"/>
                <w:szCs w:val="28"/>
              </w:rPr>
              <w:fldChar w:fldCharType="separate"/>
            </w:r>
            <w:r w:rsidRPr="00097F0C">
              <w:rPr>
                <w:rFonts w:ascii="Times New Roman" w:hAnsi="Times New Roman" w:cs="Times New Roman"/>
                <w:noProof/>
                <w:webHidden/>
                <w:sz w:val="28"/>
                <w:szCs w:val="28"/>
              </w:rPr>
              <w:t>70</w:t>
            </w:r>
            <w:r w:rsidRPr="00097F0C">
              <w:rPr>
                <w:rFonts w:ascii="Times New Roman" w:hAnsi="Times New Roman" w:cs="Times New Roman"/>
                <w:noProof/>
                <w:webHidden/>
                <w:sz w:val="28"/>
                <w:szCs w:val="28"/>
              </w:rPr>
              <w:fldChar w:fldCharType="end"/>
            </w:r>
          </w:hyperlink>
        </w:p>
        <w:p w:rsidR="00097F0C" w:rsidRPr="00097F0C" w:rsidRDefault="00097F0C" w:rsidP="00097F0C">
          <w:pPr>
            <w:pStyle w:val="13"/>
            <w:rPr>
              <w:b w:val="0"/>
            </w:rPr>
          </w:pPr>
          <w:hyperlink w:anchor="_Toc388220270" w:history="1">
            <w:r w:rsidRPr="00097F0C">
              <w:rPr>
                <w:rStyle w:val="aa"/>
              </w:rPr>
              <w:t>Заключение</w:t>
            </w:r>
            <w:r w:rsidRPr="00097F0C">
              <w:rPr>
                <w:webHidden/>
              </w:rPr>
              <w:tab/>
            </w:r>
            <w:r w:rsidRPr="00097F0C">
              <w:rPr>
                <w:webHidden/>
              </w:rPr>
              <w:fldChar w:fldCharType="begin"/>
            </w:r>
            <w:r w:rsidRPr="00097F0C">
              <w:rPr>
                <w:webHidden/>
              </w:rPr>
              <w:instrText xml:space="preserve"> PAGEREF _Toc388220270 \h </w:instrText>
            </w:r>
            <w:r w:rsidRPr="00097F0C">
              <w:rPr>
                <w:webHidden/>
              </w:rPr>
            </w:r>
            <w:r w:rsidRPr="00097F0C">
              <w:rPr>
                <w:webHidden/>
              </w:rPr>
              <w:fldChar w:fldCharType="separate"/>
            </w:r>
            <w:r w:rsidRPr="00097F0C">
              <w:rPr>
                <w:webHidden/>
              </w:rPr>
              <w:t>86</w:t>
            </w:r>
            <w:r w:rsidRPr="00097F0C">
              <w:rPr>
                <w:webHidden/>
              </w:rPr>
              <w:fldChar w:fldCharType="end"/>
            </w:r>
          </w:hyperlink>
        </w:p>
        <w:p w:rsidR="00097F0C" w:rsidRPr="00097F0C" w:rsidRDefault="00097F0C" w:rsidP="00097F0C">
          <w:pPr>
            <w:pStyle w:val="13"/>
            <w:rPr>
              <w:b w:val="0"/>
            </w:rPr>
          </w:pPr>
          <w:hyperlink w:anchor="_Toc388220271" w:history="1">
            <w:r w:rsidRPr="00097F0C">
              <w:rPr>
                <w:rStyle w:val="aa"/>
                <w:rFonts w:eastAsia="Times New Roman"/>
              </w:rPr>
              <w:t>Список использованных источников</w:t>
            </w:r>
            <w:r w:rsidRPr="00097F0C">
              <w:rPr>
                <w:webHidden/>
              </w:rPr>
              <w:tab/>
            </w:r>
            <w:r w:rsidRPr="00097F0C">
              <w:rPr>
                <w:webHidden/>
              </w:rPr>
              <w:fldChar w:fldCharType="begin"/>
            </w:r>
            <w:r w:rsidRPr="00097F0C">
              <w:rPr>
                <w:webHidden/>
              </w:rPr>
              <w:instrText xml:space="preserve"> PAGEREF _Toc388220271 \h </w:instrText>
            </w:r>
            <w:r w:rsidRPr="00097F0C">
              <w:rPr>
                <w:webHidden/>
              </w:rPr>
            </w:r>
            <w:r w:rsidRPr="00097F0C">
              <w:rPr>
                <w:webHidden/>
              </w:rPr>
              <w:fldChar w:fldCharType="separate"/>
            </w:r>
            <w:r w:rsidRPr="00097F0C">
              <w:rPr>
                <w:webHidden/>
              </w:rPr>
              <w:t>90</w:t>
            </w:r>
            <w:r w:rsidRPr="00097F0C">
              <w:rPr>
                <w:webHidden/>
              </w:rPr>
              <w:fldChar w:fldCharType="end"/>
            </w:r>
          </w:hyperlink>
        </w:p>
        <w:p w:rsidR="00097F0C" w:rsidRPr="00097F0C" w:rsidRDefault="00097F0C" w:rsidP="00097F0C">
          <w:pPr>
            <w:pStyle w:val="13"/>
            <w:rPr>
              <w:b w:val="0"/>
            </w:rPr>
          </w:pPr>
          <w:hyperlink w:anchor="_Toc388220272" w:history="1">
            <w:r w:rsidRPr="00097F0C">
              <w:rPr>
                <w:rStyle w:val="aa"/>
                <w:lang w:eastAsia="en-US"/>
              </w:rPr>
              <w:t>Приложения</w:t>
            </w:r>
            <w:r w:rsidRPr="00097F0C">
              <w:rPr>
                <w:webHidden/>
              </w:rPr>
              <w:tab/>
            </w:r>
            <w:r w:rsidRPr="00097F0C">
              <w:rPr>
                <w:webHidden/>
              </w:rPr>
              <w:fldChar w:fldCharType="begin"/>
            </w:r>
            <w:r w:rsidRPr="00097F0C">
              <w:rPr>
                <w:webHidden/>
              </w:rPr>
              <w:instrText xml:space="preserve"> PAGEREF _Toc388220272 \h </w:instrText>
            </w:r>
            <w:r w:rsidRPr="00097F0C">
              <w:rPr>
                <w:webHidden/>
              </w:rPr>
            </w:r>
            <w:r w:rsidRPr="00097F0C">
              <w:rPr>
                <w:webHidden/>
              </w:rPr>
              <w:fldChar w:fldCharType="separate"/>
            </w:r>
            <w:r w:rsidRPr="00097F0C">
              <w:rPr>
                <w:webHidden/>
              </w:rPr>
              <w:t>95</w:t>
            </w:r>
            <w:r w:rsidRPr="00097F0C">
              <w:rPr>
                <w:webHidden/>
              </w:rPr>
              <w:fldChar w:fldCharType="end"/>
            </w:r>
          </w:hyperlink>
        </w:p>
        <w:p w:rsidR="0034176F" w:rsidRPr="001B6519" w:rsidRDefault="0034176F" w:rsidP="00097F0C">
          <w:pPr>
            <w:spacing w:before="120" w:after="120" w:line="360" w:lineRule="auto"/>
            <w:rPr>
              <w:rFonts w:ascii="Times New Roman" w:hAnsi="Times New Roman" w:cs="Times New Roman"/>
              <w:sz w:val="28"/>
              <w:szCs w:val="28"/>
            </w:rPr>
          </w:pPr>
          <w:r w:rsidRPr="00097F0C">
            <w:rPr>
              <w:rFonts w:ascii="Times New Roman" w:hAnsi="Times New Roman" w:cs="Times New Roman"/>
              <w:bCs/>
              <w:sz w:val="28"/>
              <w:szCs w:val="28"/>
            </w:rPr>
            <w:fldChar w:fldCharType="end"/>
          </w:r>
        </w:p>
      </w:sdtContent>
    </w:sdt>
    <w:p w:rsidR="001A6456" w:rsidRPr="00A707B7" w:rsidRDefault="001A6456" w:rsidP="00D2492D">
      <w:pPr>
        <w:spacing w:line="360" w:lineRule="auto"/>
        <w:rPr>
          <w:rFonts w:ascii="Times New Roman" w:eastAsia="Times New Roman" w:hAnsi="Times New Roman" w:cs="Times New Roman"/>
          <w:sz w:val="28"/>
          <w:szCs w:val="28"/>
        </w:rPr>
      </w:pPr>
    </w:p>
    <w:p w:rsidR="00C84C17" w:rsidRDefault="00C84C17" w:rsidP="00C84C17">
      <w:pPr>
        <w:spacing w:line="360" w:lineRule="auto"/>
        <w:jc w:val="both"/>
        <w:rPr>
          <w:rFonts w:ascii="Times New Roman" w:hAnsi="Times New Roman" w:cs="Times New Roman"/>
          <w:sz w:val="28"/>
          <w:szCs w:val="28"/>
          <w:highlight w:val="cyan"/>
        </w:rPr>
      </w:pPr>
    </w:p>
    <w:p w:rsidR="000A3785" w:rsidRDefault="000A3785" w:rsidP="000A3785"/>
    <w:p w:rsidR="000A3785" w:rsidRDefault="000A3785" w:rsidP="000A3785"/>
    <w:p w:rsidR="00ED34B9" w:rsidRPr="000A3785" w:rsidRDefault="00871F58" w:rsidP="000A3785">
      <w:pPr>
        <w:pStyle w:val="1"/>
        <w:spacing w:before="0" w:after="360" w:line="240" w:lineRule="auto"/>
        <w:jc w:val="center"/>
        <w:rPr>
          <w:rFonts w:ascii="Times New Roman" w:hAnsi="Times New Roman" w:cs="Times New Roman"/>
          <w:color w:val="auto"/>
          <w:lang w:eastAsia="en-US"/>
        </w:rPr>
      </w:pPr>
      <w:bookmarkStart w:id="2" w:name="_Toc388220260"/>
      <w:r w:rsidRPr="000A3785">
        <w:rPr>
          <w:rFonts w:ascii="Times New Roman" w:hAnsi="Times New Roman" w:cs="Times New Roman"/>
          <w:color w:val="auto"/>
          <w:lang w:eastAsia="en-US"/>
        </w:rPr>
        <w:lastRenderedPageBreak/>
        <w:t>Введ</w:t>
      </w:r>
      <w:bookmarkStart w:id="3" w:name="_GoBack"/>
      <w:bookmarkEnd w:id="3"/>
      <w:r w:rsidRPr="000A3785">
        <w:rPr>
          <w:rFonts w:ascii="Times New Roman" w:hAnsi="Times New Roman" w:cs="Times New Roman"/>
          <w:color w:val="auto"/>
          <w:lang w:eastAsia="en-US"/>
        </w:rPr>
        <w:t>ение</w:t>
      </w:r>
      <w:bookmarkEnd w:id="2"/>
    </w:p>
    <w:p w:rsidR="00A14DA7" w:rsidRDefault="00EF77BE" w:rsidP="00D2492D">
      <w:pPr>
        <w:spacing w:line="360" w:lineRule="auto"/>
        <w:ind w:firstLine="708"/>
        <w:jc w:val="both"/>
        <w:rPr>
          <w:rFonts w:ascii="Times New Roman" w:eastAsia="Calibri" w:hAnsi="Times New Roman" w:cs="Times New Roman"/>
          <w:sz w:val="28"/>
          <w:szCs w:val="28"/>
        </w:rPr>
      </w:pPr>
      <w:r w:rsidRPr="00D2492D">
        <w:rPr>
          <w:rFonts w:ascii="Times New Roman" w:eastAsia="Calibri" w:hAnsi="Times New Roman" w:cs="Times New Roman"/>
          <w:sz w:val="28"/>
          <w:szCs w:val="28"/>
        </w:rPr>
        <w:t xml:space="preserve">В России 1100 городов,  большая часть из них </w:t>
      </w:r>
      <w:r w:rsidR="00BD3AE9" w:rsidRPr="00D2492D">
        <w:rPr>
          <w:rFonts w:ascii="Times New Roman" w:eastAsia="Calibri" w:hAnsi="Times New Roman" w:cs="Times New Roman"/>
          <w:sz w:val="28"/>
          <w:szCs w:val="28"/>
        </w:rPr>
        <w:t xml:space="preserve">очень </w:t>
      </w:r>
      <w:r w:rsidRPr="00D2492D">
        <w:rPr>
          <w:rFonts w:ascii="Times New Roman" w:eastAsia="Calibri" w:hAnsi="Times New Roman" w:cs="Times New Roman"/>
          <w:sz w:val="28"/>
          <w:szCs w:val="28"/>
        </w:rPr>
        <w:t xml:space="preserve">похожи, не имея ничего примечательного, города не запоминаются, не формируют какой-то свой неповторимый образ в восприятии людей. Тому есть ряд причин, например особенности  территориального </w:t>
      </w:r>
      <w:r w:rsidR="00BD3AE9" w:rsidRPr="00D2492D">
        <w:rPr>
          <w:rFonts w:ascii="Times New Roman" w:eastAsia="Calibri" w:hAnsi="Times New Roman" w:cs="Times New Roman"/>
          <w:sz w:val="28"/>
          <w:szCs w:val="28"/>
        </w:rPr>
        <w:t xml:space="preserve">освоения и </w:t>
      </w:r>
      <w:r w:rsidRPr="00D2492D">
        <w:rPr>
          <w:rFonts w:ascii="Times New Roman" w:eastAsia="Calibri" w:hAnsi="Times New Roman" w:cs="Times New Roman"/>
          <w:sz w:val="28"/>
          <w:szCs w:val="28"/>
        </w:rPr>
        <w:t>планирования во времена СССР</w:t>
      </w:r>
      <w:r w:rsidR="00D317E7">
        <w:rPr>
          <w:rFonts w:ascii="Times New Roman" w:eastAsia="Calibri" w:hAnsi="Times New Roman" w:cs="Times New Roman"/>
          <w:sz w:val="28"/>
          <w:szCs w:val="28"/>
        </w:rPr>
        <w:t xml:space="preserve"> (</w:t>
      </w:r>
      <w:proofErr w:type="spellStart"/>
      <w:r w:rsidR="00D317E7">
        <w:rPr>
          <w:rFonts w:ascii="Times New Roman" w:eastAsia="Calibri" w:hAnsi="Times New Roman" w:cs="Times New Roman"/>
          <w:sz w:val="28"/>
          <w:szCs w:val="28"/>
        </w:rPr>
        <w:t>В.Глазычев</w:t>
      </w:r>
      <w:proofErr w:type="spellEnd"/>
      <w:r w:rsidR="00D317E7">
        <w:rPr>
          <w:rFonts w:ascii="Times New Roman" w:eastAsia="Calibri" w:hAnsi="Times New Roman" w:cs="Times New Roman"/>
          <w:sz w:val="28"/>
          <w:szCs w:val="28"/>
        </w:rPr>
        <w:t>, 2011)</w:t>
      </w:r>
      <w:r w:rsidRPr="00D2492D">
        <w:rPr>
          <w:rFonts w:ascii="Times New Roman" w:eastAsia="Calibri" w:hAnsi="Times New Roman" w:cs="Times New Roman"/>
          <w:sz w:val="28"/>
          <w:szCs w:val="28"/>
        </w:rPr>
        <w:t>. Города создавались как место промышленного производства вокруг того или иного ресурса. Свой след на географической карте Росс</w:t>
      </w:r>
      <w:r w:rsidR="006D4C9C">
        <w:rPr>
          <w:rFonts w:ascii="Times New Roman" w:eastAsia="Calibri" w:hAnsi="Times New Roman" w:cs="Times New Roman"/>
          <w:sz w:val="28"/>
          <w:szCs w:val="28"/>
        </w:rPr>
        <w:t>ии оставили и такие события как</w:t>
      </w:r>
      <w:r w:rsidRPr="00D2492D">
        <w:rPr>
          <w:rFonts w:ascii="Times New Roman" w:eastAsia="Calibri" w:hAnsi="Times New Roman" w:cs="Times New Roman"/>
          <w:sz w:val="28"/>
          <w:szCs w:val="28"/>
        </w:rPr>
        <w:t xml:space="preserve"> Вторая мировая война, когда эвакуация промышленных производств, объектов культуры, а вместе с тем и большого количества людей давали импульс развития новым территориям. </w:t>
      </w:r>
      <w:r w:rsidR="00BD3AE9" w:rsidRPr="00D2492D">
        <w:rPr>
          <w:rFonts w:ascii="Times New Roman" w:eastAsia="Calibri" w:hAnsi="Times New Roman" w:cs="Times New Roman"/>
          <w:sz w:val="28"/>
          <w:szCs w:val="28"/>
        </w:rPr>
        <w:t>П</w:t>
      </w:r>
      <w:r w:rsidRPr="00D2492D">
        <w:rPr>
          <w:rFonts w:ascii="Times New Roman" w:eastAsia="Calibri" w:hAnsi="Times New Roman" w:cs="Times New Roman"/>
          <w:sz w:val="28"/>
          <w:szCs w:val="28"/>
        </w:rPr>
        <w:t xml:space="preserve">ериод репрессий и ссылок, всемирно известный «Гулаг» также стал причиной </w:t>
      </w:r>
      <w:r w:rsidR="00A14DA7" w:rsidRPr="00D2492D">
        <w:rPr>
          <w:rFonts w:ascii="Times New Roman" w:eastAsia="Calibri" w:hAnsi="Times New Roman" w:cs="Times New Roman"/>
          <w:sz w:val="28"/>
          <w:szCs w:val="28"/>
        </w:rPr>
        <w:t>вынужденных миграций.</w:t>
      </w:r>
      <w:r w:rsidR="009C5ADC" w:rsidRPr="009C5ADC">
        <w:rPr>
          <w:rFonts w:ascii="Times New Roman" w:eastAsia="Calibri" w:hAnsi="Times New Roman" w:cs="Times New Roman"/>
          <w:sz w:val="28"/>
          <w:szCs w:val="28"/>
        </w:rPr>
        <w:t xml:space="preserve"> </w:t>
      </w:r>
      <w:r w:rsidR="009C5ADC" w:rsidRPr="00D2492D">
        <w:rPr>
          <w:rFonts w:ascii="Times New Roman" w:eastAsia="Calibri" w:hAnsi="Times New Roman" w:cs="Times New Roman"/>
          <w:sz w:val="28"/>
          <w:szCs w:val="28"/>
        </w:rPr>
        <w:t xml:space="preserve">Вторым фактором, проявившимся в процессе смены индустриального и постиндустриального общества, стал кризис </w:t>
      </w:r>
      <w:r w:rsidR="00302176">
        <w:rPr>
          <w:rFonts w:ascii="Times New Roman" w:eastAsia="Calibri" w:hAnsi="Times New Roman" w:cs="Times New Roman"/>
          <w:sz w:val="28"/>
          <w:szCs w:val="28"/>
        </w:rPr>
        <w:t xml:space="preserve">промышленных </w:t>
      </w:r>
      <w:r w:rsidR="009C5ADC" w:rsidRPr="00D2492D">
        <w:rPr>
          <w:rFonts w:ascii="Times New Roman" w:eastAsia="Calibri" w:hAnsi="Times New Roman" w:cs="Times New Roman"/>
          <w:sz w:val="28"/>
          <w:szCs w:val="28"/>
        </w:rPr>
        <w:t xml:space="preserve">производств, которые исторически в большинстве своем являлись </w:t>
      </w:r>
      <w:r w:rsidR="009C5ADC">
        <w:rPr>
          <w:rFonts w:ascii="Times New Roman" w:eastAsia="Calibri" w:hAnsi="Times New Roman" w:cs="Times New Roman"/>
          <w:sz w:val="28"/>
          <w:szCs w:val="28"/>
        </w:rPr>
        <w:t>градообразующими предприятиями.</w:t>
      </w:r>
    </w:p>
    <w:p w:rsidR="003B2601" w:rsidRDefault="009C5ADC" w:rsidP="003B2601">
      <w:pPr>
        <w:spacing w:line="360" w:lineRule="auto"/>
        <w:ind w:firstLine="709"/>
        <w:jc w:val="both"/>
        <w:rPr>
          <w:rFonts w:ascii="Times New Roman" w:eastAsia="Times New Roman" w:hAnsi="Times New Roman" w:cs="Times New Roman"/>
          <w:sz w:val="28"/>
          <w:szCs w:val="28"/>
        </w:rPr>
      </w:pPr>
      <w:r w:rsidRPr="00D2492D">
        <w:rPr>
          <w:rFonts w:ascii="Times New Roman" w:eastAsia="Calibri" w:hAnsi="Times New Roman" w:cs="Times New Roman"/>
          <w:sz w:val="28"/>
          <w:szCs w:val="28"/>
        </w:rPr>
        <w:t>Ситуация обостряется тем, что в условиях глобализации увеличивается свобода выбора людьми места для жилья и работы. Все это</w:t>
      </w:r>
      <w:r w:rsidR="00302176">
        <w:rPr>
          <w:rFonts w:ascii="Times New Roman" w:eastAsia="Calibri" w:hAnsi="Times New Roman" w:cs="Times New Roman"/>
          <w:sz w:val="28"/>
          <w:szCs w:val="28"/>
        </w:rPr>
        <w:t>,</w:t>
      </w:r>
      <w:r w:rsidRPr="00D2492D">
        <w:rPr>
          <w:rFonts w:ascii="Times New Roman" w:eastAsia="Calibri" w:hAnsi="Times New Roman" w:cs="Times New Roman"/>
          <w:sz w:val="28"/>
          <w:szCs w:val="28"/>
        </w:rPr>
        <w:t xml:space="preserve"> наряду с естественными  демографическими явлениями</w:t>
      </w:r>
      <w:r w:rsidR="00302176">
        <w:rPr>
          <w:rFonts w:ascii="Times New Roman" w:eastAsia="Calibri" w:hAnsi="Times New Roman" w:cs="Times New Roman"/>
          <w:sz w:val="28"/>
          <w:szCs w:val="28"/>
        </w:rPr>
        <w:t>,</w:t>
      </w:r>
      <w:r w:rsidRPr="00D2492D">
        <w:rPr>
          <w:rFonts w:ascii="Times New Roman" w:eastAsia="Calibri" w:hAnsi="Times New Roman" w:cs="Times New Roman"/>
          <w:sz w:val="28"/>
          <w:szCs w:val="28"/>
        </w:rPr>
        <w:t xml:space="preserve"> создает миграционный отток, который ставит под угрозу возможность существования большого количества городов.</w:t>
      </w:r>
      <w:r w:rsidRPr="009C5ADC">
        <w:rPr>
          <w:rFonts w:ascii="Times New Roman" w:eastAsia="Times New Roman" w:hAnsi="Times New Roman" w:cs="Times New Roman"/>
          <w:sz w:val="28"/>
          <w:szCs w:val="28"/>
        </w:rPr>
        <w:t xml:space="preserve"> </w:t>
      </w:r>
      <w:r w:rsidR="00302176">
        <w:rPr>
          <w:rFonts w:ascii="Times New Roman" w:eastAsia="Times New Roman" w:hAnsi="Times New Roman" w:cs="Times New Roman"/>
          <w:sz w:val="28"/>
          <w:szCs w:val="28"/>
        </w:rPr>
        <w:t xml:space="preserve">На сегодня </w:t>
      </w:r>
      <w:r w:rsidRPr="00D2492D">
        <w:rPr>
          <w:rFonts w:ascii="Times New Roman" w:eastAsia="Times New Roman" w:hAnsi="Times New Roman" w:cs="Times New Roman"/>
          <w:sz w:val="28"/>
          <w:szCs w:val="28"/>
        </w:rPr>
        <w:t xml:space="preserve">это </w:t>
      </w:r>
      <w:r w:rsidR="00302176">
        <w:rPr>
          <w:rFonts w:ascii="Times New Roman" w:eastAsia="Times New Roman" w:hAnsi="Times New Roman" w:cs="Times New Roman"/>
          <w:sz w:val="28"/>
          <w:szCs w:val="28"/>
        </w:rPr>
        <w:t xml:space="preserve">уже </w:t>
      </w:r>
      <w:r w:rsidRPr="00D2492D">
        <w:rPr>
          <w:rFonts w:ascii="Times New Roman" w:eastAsia="Times New Roman" w:hAnsi="Times New Roman" w:cs="Times New Roman"/>
          <w:sz w:val="28"/>
          <w:szCs w:val="28"/>
        </w:rPr>
        <w:t xml:space="preserve">становится </w:t>
      </w:r>
      <w:r>
        <w:rPr>
          <w:rFonts w:ascii="Times New Roman" w:eastAsia="Times New Roman" w:hAnsi="Times New Roman" w:cs="Times New Roman"/>
          <w:sz w:val="28"/>
          <w:szCs w:val="28"/>
        </w:rPr>
        <w:t xml:space="preserve">проблемой </w:t>
      </w:r>
      <w:r w:rsidRPr="00D2492D">
        <w:rPr>
          <w:rFonts w:ascii="Times New Roman" w:eastAsia="Times New Roman" w:hAnsi="Times New Roman" w:cs="Times New Roman"/>
          <w:sz w:val="28"/>
          <w:szCs w:val="28"/>
        </w:rPr>
        <w:t>для развития России в целом. Города конкурируют за жителей, посетителей, компании, инвестиции. Все больше и чаще территория (город, область, страна) рассматривается в качестве «продукта», который может быть «продан».</w:t>
      </w:r>
      <w:r w:rsidR="003B2601" w:rsidRPr="003B2601">
        <w:rPr>
          <w:rFonts w:ascii="Times New Roman" w:eastAsia="Times New Roman" w:hAnsi="Times New Roman" w:cs="Times New Roman"/>
          <w:sz w:val="28"/>
          <w:szCs w:val="28"/>
        </w:rPr>
        <w:t xml:space="preserve"> </w:t>
      </w:r>
    </w:p>
    <w:p w:rsidR="003B2601" w:rsidRPr="00D2492D" w:rsidRDefault="003B2601" w:rsidP="003B2601">
      <w:pPr>
        <w:spacing w:line="360" w:lineRule="auto"/>
        <w:ind w:firstLine="709"/>
        <w:jc w:val="both"/>
        <w:rPr>
          <w:rFonts w:ascii="Times New Roman" w:eastAsia="Times New Roman" w:hAnsi="Times New Roman" w:cs="Times New Roman"/>
          <w:sz w:val="28"/>
          <w:szCs w:val="28"/>
          <w:shd w:val="clear" w:color="auto" w:fill="FFFFFF"/>
        </w:rPr>
      </w:pPr>
      <w:r w:rsidRPr="00D2492D">
        <w:rPr>
          <w:rFonts w:ascii="Times New Roman" w:eastAsia="Times New Roman" w:hAnsi="Times New Roman" w:cs="Times New Roman"/>
          <w:sz w:val="28"/>
          <w:szCs w:val="28"/>
        </w:rPr>
        <w:t xml:space="preserve">И здесь </w:t>
      </w:r>
      <w:r w:rsidRPr="00D2492D">
        <w:rPr>
          <w:rFonts w:ascii="Times New Roman" w:eastAsia="Calibri" w:hAnsi="Times New Roman" w:cs="Times New Roman"/>
          <w:sz w:val="28"/>
          <w:szCs w:val="28"/>
        </w:rPr>
        <w:t>городам важно задуматься о стратегии своего возрождения, в первую очередь -</w:t>
      </w:r>
      <w:r w:rsidRPr="00D2492D">
        <w:rPr>
          <w:rFonts w:ascii="Times New Roman" w:eastAsia="Times New Roman" w:hAnsi="Times New Roman" w:cs="Times New Roman"/>
          <w:sz w:val="28"/>
          <w:szCs w:val="28"/>
        </w:rPr>
        <w:t xml:space="preserve"> сохранить, удержать и привлечь жителей, как один из движущих активов. </w:t>
      </w:r>
      <w:r w:rsidRPr="00D2492D">
        <w:rPr>
          <w:rFonts w:ascii="Times New Roman" w:eastAsia="Times New Roman" w:hAnsi="Times New Roman" w:cs="Times New Roman"/>
          <w:color w:val="000000"/>
          <w:sz w:val="28"/>
          <w:szCs w:val="28"/>
          <w:shd w:val="clear" w:color="auto" w:fill="FFFFFF"/>
        </w:rPr>
        <w:t xml:space="preserve">Существуют исследования, показывающие, </w:t>
      </w:r>
      <w:r w:rsidRPr="00D2492D">
        <w:rPr>
          <w:rFonts w:ascii="Times New Roman" w:eastAsia="Times New Roman" w:hAnsi="Times New Roman" w:cs="Times New Roman"/>
          <w:sz w:val="28"/>
          <w:szCs w:val="28"/>
        </w:rPr>
        <w:t xml:space="preserve">что местные жители используются в качестве маркеров оценки территории для остальных целевых аудиторий </w:t>
      </w:r>
      <w:r w:rsidR="00A41671">
        <w:rPr>
          <w:rFonts w:ascii="Times New Roman" w:eastAsia="Times New Roman" w:hAnsi="Times New Roman" w:cs="Times New Roman"/>
          <w:sz w:val="28"/>
          <w:szCs w:val="28"/>
        </w:rPr>
        <w:t>(</w:t>
      </w:r>
      <w:r w:rsidR="00A41671">
        <w:rPr>
          <w:rFonts w:ascii="Times New Roman" w:eastAsia="Times New Roman" w:hAnsi="Times New Roman" w:cs="Times New Roman"/>
          <w:sz w:val="28"/>
          <w:szCs w:val="28"/>
          <w:lang w:val="en-US"/>
        </w:rPr>
        <w:t>E</w:t>
      </w:r>
      <w:r w:rsidR="00A41671" w:rsidRPr="00A41671">
        <w:rPr>
          <w:rFonts w:ascii="Times New Roman" w:eastAsia="Times New Roman" w:hAnsi="Times New Roman" w:cs="Times New Roman"/>
          <w:sz w:val="28"/>
          <w:szCs w:val="28"/>
        </w:rPr>
        <w:t>.</w:t>
      </w:r>
      <w:r w:rsidR="00A41671">
        <w:rPr>
          <w:rFonts w:ascii="Times New Roman" w:eastAsia="Times New Roman" w:hAnsi="Times New Roman" w:cs="Times New Roman"/>
          <w:sz w:val="28"/>
          <w:szCs w:val="28"/>
          <w:lang w:val="en-US"/>
        </w:rPr>
        <w:t>Braun</w:t>
      </w:r>
      <w:r w:rsidR="00A41671" w:rsidRPr="00A41671">
        <w:rPr>
          <w:rFonts w:ascii="Times New Roman" w:eastAsia="Times New Roman" w:hAnsi="Times New Roman" w:cs="Times New Roman"/>
          <w:sz w:val="28"/>
          <w:szCs w:val="28"/>
        </w:rPr>
        <w:t xml:space="preserve">, </w:t>
      </w:r>
      <w:r w:rsidR="00A41671">
        <w:rPr>
          <w:rFonts w:ascii="Times New Roman" w:eastAsia="Times New Roman" w:hAnsi="Times New Roman" w:cs="Times New Roman"/>
          <w:sz w:val="28"/>
          <w:szCs w:val="28"/>
          <w:lang w:val="en-US"/>
        </w:rPr>
        <w:t>M</w:t>
      </w:r>
      <w:r w:rsidR="00A41671" w:rsidRPr="00A41671">
        <w:rPr>
          <w:rFonts w:ascii="Times New Roman" w:eastAsia="Times New Roman" w:hAnsi="Times New Roman" w:cs="Times New Roman"/>
          <w:sz w:val="28"/>
          <w:szCs w:val="28"/>
        </w:rPr>
        <w:t>.</w:t>
      </w:r>
      <w:r w:rsidR="00A41671">
        <w:rPr>
          <w:rFonts w:ascii="Times New Roman" w:eastAsia="Times New Roman" w:hAnsi="Times New Roman" w:cs="Times New Roman"/>
          <w:sz w:val="28"/>
          <w:szCs w:val="28"/>
          <w:lang w:val="en-US"/>
        </w:rPr>
        <w:t>Kavaratzis</w:t>
      </w:r>
      <w:r w:rsidR="00A41671" w:rsidRPr="00A41671">
        <w:rPr>
          <w:rFonts w:ascii="Times New Roman" w:eastAsia="Times New Roman" w:hAnsi="Times New Roman" w:cs="Times New Roman"/>
          <w:sz w:val="28"/>
          <w:szCs w:val="28"/>
        </w:rPr>
        <w:t xml:space="preserve">, </w:t>
      </w:r>
      <w:r w:rsidR="00A41671">
        <w:rPr>
          <w:rFonts w:ascii="Times New Roman" w:eastAsia="Times New Roman" w:hAnsi="Times New Roman" w:cs="Times New Roman"/>
          <w:sz w:val="28"/>
          <w:szCs w:val="28"/>
          <w:lang w:val="en-US"/>
        </w:rPr>
        <w:t>S</w:t>
      </w:r>
      <w:r w:rsidR="00A41671" w:rsidRPr="00A41671">
        <w:rPr>
          <w:rFonts w:ascii="Times New Roman" w:eastAsia="Times New Roman" w:hAnsi="Times New Roman" w:cs="Times New Roman"/>
          <w:sz w:val="28"/>
          <w:szCs w:val="28"/>
        </w:rPr>
        <w:t>.</w:t>
      </w:r>
      <w:r w:rsidR="00A41671">
        <w:rPr>
          <w:rFonts w:ascii="Times New Roman" w:eastAsia="Times New Roman" w:hAnsi="Times New Roman" w:cs="Times New Roman"/>
          <w:sz w:val="28"/>
          <w:szCs w:val="28"/>
          <w:lang w:val="en-US"/>
        </w:rPr>
        <w:t>Zenker</w:t>
      </w:r>
      <w:r w:rsidR="00A41671" w:rsidRPr="00A41671">
        <w:rPr>
          <w:rFonts w:ascii="Times New Roman" w:eastAsia="Times New Roman" w:hAnsi="Times New Roman" w:cs="Times New Roman"/>
          <w:sz w:val="28"/>
          <w:szCs w:val="28"/>
        </w:rPr>
        <w:t>, 2010</w:t>
      </w:r>
      <w:r w:rsidR="00A41671">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 xml:space="preserve"> </w:t>
      </w:r>
      <w:r w:rsidRPr="00D2492D">
        <w:rPr>
          <w:rFonts w:ascii="Times New Roman" w:eastAsia="Times New Roman" w:hAnsi="Times New Roman" w:cs="Times New Roman"/>
          <w:color w:val="000000"/>
          <w:sz w:val="28"/>
          <w:szCs w:val="28"/>
          <w:shd w:val="clear" w:color="auto" w:fill="FFFFFF"/>
        </w:rPr>
        <w:t>Именно п</w:t>
      </w:r>
      <w:r w:rsidRPr="00D2492D">
        <w:rPr>
          <w:rFonts w:ascii="Times New Roman" w:eastAsia="Times New Roman" w:hAnsi="Times New Roman" w:cs="Times New Roman"/>
          <w:sz w:val="28"/>
          <w:szCs w:val="28"/>
          <w:shd w:val="clear" w:color="auto" w:fill="FFFFFF"/>
        </w:rPr>
        <w:t xml:space="preserve">оэтому, </w:t>
      </w:r>
      <w:r w:rsidRPr="00D2492D">
        <w:rPr>
          <w:rFonts w:ascii="Times New Roman" w:eastAsia="Times New Roman" w:hAnsi="Times New Roman" w:cs="Times New Roman"/>
          <w:sz w:val="28"/>
          <w:szCs w:val="28"/>
        </w:rPr>
        <w:t xml:space="preserve">развитие города через жителей </w:t>
      </w:r>
      <w:r w:rsidRPr="00D2492D">
        <w:rPr>
          <w:rFonts w:ascii="Times New Roman" w:eastAsia="Times New Roman" w:hAnsi="Times New Roman" w:cs="Times New Roman"/>
          <w:sz w:val="28"/>
          <w:szCs w:val="28"/>
          <w:shd w:val="clear" w:color="auto" w:fill="FFFFFF"/>
        </w:rPr>
        <w:t xml:space="preserve">повышает его ценность </w:t>
      </w:r>
      <w:r w:rsidRPr="00D2492D">
        <w:rPr>
          <w:rFonts w:ascii="Times New Roman" w:eastAsia="Times New Roman" w:hAnsi="Times New Roman" w:cs="Times New Roman"/>
          <w:sz w:val="28"/>
          <w:szCs w:val="28"/>
        </w:rPr>
        <w:t xml:space="preserve">для инвесторов и </w:t>
      </w:r>
      <w:r w:rsidRPr="00D2492D">
        <w:rPr>
          <w:rFonts w:ascii="Times New Roman" w:eastAsia="Times New Roman" w:hAnsi="Times New Roman" w:cs="Times New Roman"/>
          <w:sz w:val="28"/>
          <w:szCs w:val="28"/>
        </w:rPr>
        <w:lastRenderedPageBreak/>
        <w:t xml:space="preserve">туристов, что в свою очередь </w:t>
      </w:r>
      <w:r>
        <w:rPr>
          <w:rFonts w:ascii="Times New Roman" w:eastAsia="Times New Roman" w:hAnsi="Times New Roman" w:cs="Times New Roman"/>
          <w:sz w:val="28"/>
          <w:szCs w:val="28"/>
        </w:rPr>
        <w:t>может служить</w:t>
      </w:r>
      <w:r w:rsidRPr="00D2492D">
        <w:rPr>
          <w:rFonts w:ascii="Times New Roman" w:eastAsia="Times New Roman" w:hAnsi="Times New Roman" w:cs="Times New Roman"/>
          <w:sz w:val="28"/>
          <w:szCs w:val="28"/>
        </w:rPr>
        <w:t xml:space="preserve"> предпосылкой для следующего</w:t>
      </w:r>
      <w:r>
        <w:rPr>
          <w:rFonts w:ascii="Times New Roman" w:eastAsia="Times New Roman" w:hAnsi="Times New Roman" w:cs="Times New Roman"/>
          <w:sz w:val="28"/>
          <w:szCs w:val="28"/>
        </w:rPr>
        <w:t xml:space="preserve"> направления</w:t>
      </w:r>
      <w:r w:rsidRPr="00D2492D">
        <w:rPr>
          <w:rFonts w:ascii="Times New Roman" w:eastAsia="Times New Roman" w:hAnsi="Times New Roman" w:cs="Times New Roman"/>
          <w:sz w:val="28"/>
          <w:szCs w:val="28"/>
        </w:rPr>
        <w:t xml:space="preserve"> развития. </w:t>
      </w:r>
    </w:p>
    <w:p w:rsidR="00F6797F" w:rsidRDefault="00F6797F" w:rsidP="00F6797F">
      <w:pPr>
        <w:spacing w:line="360" w:lineRule="auto"/>
        <w:ind w:firstLine="709"/>
        <w:jc w:val="both"/>
        <w:rPr>
          <w:rFonts w:ascii="Times New Roman" w:eastAsia="Times New Roman" w:hAnsi="Times New Roman" w:cs="Times New Roman"/>
          <w:sz w:val="28"/>
          <w:szCs w:val="28"/>
        </w:rPr>
      </w:pPr>
      <w:r w:rsidRPr="00F6797F">
        <w:rPr>
          <w:rFonts w:ascii="Times New Roman" w:eastAsia="Times New Roman" w:hAnsi="Times New Roman" w:cs="Times New Roman"/>
          <w:sz w:val="28"/>
          <w:szCs w:val="28"/>
        </w:rPr>
        <w:t>Все это говорит о значительной актуальности проблемы дифференциации город</w:t>
      </w:r>
      <w:r w:rsidR="006D4C9C">
        <w:rPr>
          <w:rFonts w:ascii="Times New Roman" w:eastAsia="Times New Roman" w:hAnsi="Times New Roman" w:cs="Times New Roman"/>
          <w:sz w:val="28"/>
          <w:szCs w:val="28"/>
        </w:rPr>
        <w:t>ов</w:t>
      </w:r>
      <w:r w:rsidRPr="00F6797F">
        <w:rPr>
          <w:rFonts w:ascii="Times New Roman" w:eastAsia="Times New Roman" w:hAnsi="Times New Roman" w:cs="Times New Roman"/>
          <w:sz w:val="28"/>
          <w:szCs w:val="28"/>
        </w:rPr>
        <w:t xml:space="preserve"> в ряду конкурентов</w:t>
      </w:r>
      <w:r w:rsidR="00F81441">
        <w:rPr>
          <w:rFonts w:ascii="Times New Roman" w:eastAsia="Times New Roman" w:hAnsi="Times New Roman" w:cs="Times New Roman"/>
          <w:sz w:val="28"/>
          <w:szCs w:val="28"/>
        </w:rPr>
        <w:t xml:space="preserve"> с точки зрения восприятия целевых аудиторий.</w:t>
      </w:r>
      <w:r>
        <w:rPr>
          <w:rFonts w:ascii="Times New Roman" w:eastAsia="Times New Roman" w:hAnsi="Times New Roman" w:cs="Times New Roman"/>
          <w:sz w:val="28"/>
          <w:szCs w:val="28"/>
        </w:rPr>
        <w:t xml:space="preserve"> В результате,</w:t>
      </w:r>
      <w:r w:rsidRPr="00F6797F">
        <w:rPr>
          <w:rFonts w:ascii="Times New Roman" w:eastAsia="Times New Roman" w:hAnsi="Times New Roman" w:cs="Times New Roman"/>
          <w:sz w:val="28"/>
          <w:szCs w:val="28"/>
        </w:rPr>
        <w:t xml:space="preserve"> вполне закономерно возрастает интерес к маркетингу территории</w:t>
      </w:r>
      <w:r w:rsidRPr="00F6797F">
        <w:rPr>
          <w:rStyle w:val="a5"/>
          <w:rFonts w:ascii="Times New Roman" w:eastAsia="Times New Roman" w:hAnsi="Times New Roman" w:cs="Times New Roman"/>
          <w:sz w:val="28"/>
          <w:szCs w:val="28"/>
        </w:rPr>
        <w:footnoteReference w:id="1"/>
      </w:r>
      <w:r w:rsidRPr="00F6797F">
        <w:rPr>
          <w:rFonts w:ascii="Times New Roman" w:eastAsia="Times New Roman" w:hAnsi="Times New Roman" w:cs="Times New Roman"/>
          <w:sz w:val="28"/>
          <w:szCs w:val="28"/>
        </w:rPr>
        <w:t xml:space="preserve"> и территориальному </w:t>
      </w:r>
      <w:proofErr w:type="spellStart"/>
      <w:r w:rsidRPr="00F6797F">
        <w:rPr>
          <w:rFonts w:ascii="Times New Roman" w:eastAsia="Times New Roman" w:hAnsi="Times New Roman" w:cs="Times New Roman"/>
          <w:sz w:val="28"/>
          <w:szCs w:val="28"/>
        </w:rPr>
        <w:t>брендингу</w:t>
      </w:r>
      <w:proofErr w:type="spellEnd"/>
      <w:r w:rsidRPr="00F6797F">
        <w:rPr>
          <w:rFonts w:ascii="Times New Roman" w:eastAsia="Times New Roman" w:hAnsi="Times New Roman" w:cs="Times New Roman"/>
          <w:sz w:val="28"/>
          <w:szCs w:val="28"/>
        </w:rPr>
        <w:t xml:space="preserve"> в частности, как инструменту развития и продвижения «продукта</w:t>
      </w:r>
      <w:proofErr w:type="gramStart"/>
      <w:r w:rsidRPr="00F6797F">
        <w:rPr>
          <w:rFonts w:ascii="Times New Roman" w:eastAsia="Times New Roman" w:hAnsi="Times New Roman" w:cs="Times New Roman"/>
          <w:sz w:val="28"/>
          <w:szCs w:val="28"/>
        </w:rPr>
        <w:t>»-</w:t>
      </w:r>
      <w:proofErr w:type="gramEnd"/>
      <w:r w:rsidRPr="00F6797F">
        <w:rPr>
          <w:rFonts w:ascii="Times New Roman" w:eastAsia="Times New Roman" w:hAnsi="Times New Roman" w:cs="Times New Roman"/>
          <w:sz w:val="28"/>
          <w:szCs w:val="28"/>
        </w:rPr>
        <w:t xml:space="preserve">города на рынке. Именно вопросам и задачам территориального </w:t>
      </w:r>
      <w:proofErr w:type="spellStart"/>
      <w:r w:rsidRPr="00F6797F">
        <w:rPr>
          <w:rFonts w:ascii="Times New Roman" w:eastAsia="Times New Roman" w:hAnsi="Times New Roman" w:cs="Times New Roman"/>
          <w:sz w:val="28"/>
          <w:szCs w:val="28"/>
        </w:rPr>
        <w:t>брендинга</w:t>
      </w:r>
      <w:proofErr w:type="spellEnd"/>
      <w:r w:rsidRPr="00F6797F">
        <w:rPr>
          <w:rFonts w:ascii="Times New Roman" w:eastAsia="Times New Roman" w:hAnsi="Times New Roman" w:cs="Times New Roman"/>
          <w:sz w:val="28"/>
          <w:szCs w:val="28"/>
        </w:rPr>
        <w:t xml:space="preserve"> можно отдать приоритет важности из всего спектра маркетинговых задач стоящих перед городами.</w:t>
      </w:r>
    </w:p>
    <w:p w:rsidR="006D4C9C" w:rsidRPr="00F6797F" w:rsidRDefault="006D4C9C" w:rsidP="00F6797F">
      <w:pPr>
        <w:spacing w:line="360" w:lineRule="auto"/>
        <w:ind w:firstLine="709"/>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В маркетинге территорий в качестве целевых аудиторий говорят о следующих группах: жители, туристы, предприниматели и инвесторы. Каждая из этих групп будет иметь свои цели и особенности потребления, свое восприятие территории. Важно отметить, что категории не являются однородными по своим характеристикам и это необходимо учитывать. В рамках данной работы ограничимся только первой целевой аудиторией - жители (принимая во внимание и потенциальных). При этом будем рассматривать жителей как активных «созидателей» городского бренда, а не только его потребителей.</w:t>
      </w:r>
    </w:p>
    <w:p w:rsidR="006D4C9C" w:rsidRDefault="006D4C9C" w:rsidP="006D4C9C">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D2492D">
        <w:rPr>
          <w:rFonts w:ascii="Times New Roman" w:eastAsia="Calibri" w:hAnsi="Times New Roman" w:cs="Times New Roman"/>
          <w:sz w:val="28"/>
          <w:szCs w:val="28"/>
        </w:rPr>
        <w:t xml:space="preserve"> контексте </w:t>
      </w:r>
      <w:r>
        <w:rPr>
          <w:rFonts w:ascii="Times New Roman" w:eastAsia="Calibri" w:hAnsi="Times New Roman" w:cs="Times New Roman"/>
          <w:sz w:val="28"/>
          <w:szCs w:val="28"/>
        </w:rPr>
        <w:t xml:space="preserve">отмеченных </w:t>
      </w:r>
      <w:r w:rsidRPr="00D2492D">
        <w:rPr>
          <w:rFonts w:ascii="Times New Roman" w:eastAsia="Calibri" w:hAnsi="Times New Roman" w:cs="Times New Roman"/>
          <w:sz w:val="28"/>
          <w:szCs w:val="28"/>
        </w:rPr>
        <w:t>исторических событий</w:t>
      </w:r>
      <w:r>
        <w:rPr>
          <w:rFonts w:ascii="Times New Roman" w:eastAsia="Calibri" w:hAnsi="Times New Roman" w:cs="Times New Roman"/>
          <w:sz w:val="28"/>
          <w:szCs w:val="28"/>
        </w:rPr>
        <w:t>,</w:t>
      </w:r>
      <w:r w:rsidRPr="00D2492D">
        <w:rPr>
          <w:rFonts w:ascii="Times New Roman" w:eastAsia="Calibri" w:hAnsi="Times New Roman" w:cs="Times New Roman"/>
          <w:sz w:val="28"/>
          <w:szCs w:val="28"/>
        </w:rPr>
        <w:t xml:space="preserve"> Пермь, является показательной иллюстрацией </w:t>
      </w:r>
      <w:r>
        <w:rPr>
          <w:rFonts w:ascii="Times New Roman" w:eastAsia="Calibri" w:hAnsi="Times New Roman" w:cs="Times New Roman"/>
          <w:sz w:val="28"/>
          <w:szCs w:val="28"/>
        </w:rPr>
        <w:t xml:space="preserve">их </w:t>
      </w:r>
      <w:r w:rsidRPr="00D2492D">
        <w:rPr>
          <w:rFonts w:ascii="Times New Roman" w:eastAsia="Calibri" w:hAnsi="Times New Roman" w:cs="Times New Roman"/>
          <w:sz w:val="28"/>
          <w:szCs w:val="28"/>
        </w:rPr>
        <w:t>результатов</w:t>
      </w:r>
      <w:r>
        <w:rPr>
          <w:rFonts w:ascii="Times New Roman" w:eastAsia="Calibri" w:hAnsi="Times New Roman" w:cs="Times New Roman"/>
          <w:sz w:val="28"/>
          <w:szCs w:val="28"/>
        </w:rPr>
        <w:t>. Специфика города</w:t>
      </w:r>
      <w:r w:rsidRPr="00D2492D">
        <w:rPr>
          <w:rFonts w:ascii="Times New Roman" w:eastAsia="Calibri" w:hAnsi="Times New Roman" w:cs="Times New Roman"/>
          <w:sz w:val="28"/>
          <w:szCs w:val="28"/>
        </w:rPr>
        <w:t xml:space="preserve"> – отсутствие привлекательной истории, у города нет позитивного прошлого, а </w:t>
      </w:r>
      <w:r w:rsidRPr="00F6797F">
        <w:rPr>
          <w:rFonts w:ascii="Times New Roman" w:eastAsia="Calibri" w:hAnsi="Times New Roman" w:cs="Times New Roman"/>
          <w:sz w:val="28"/>
          <w:szCs w:val="28"/>
        </w:rPr>
        <w:t xml:space="preserve">у жителей нет четких образов, нет поводов для гордости и желания рассказывать о своем городе. </w:t>
      </w:r>
      <w:r w:rsidRPr="00D2492D">
        <w:rPr>
          <w:rFonts w:ascii="Times New Roman" w:eastAsia="Times New Roman" w:hAnsi="Times New Roman" w:cs="Times New Roman"/>
          <w:sz w:val="28"/>
          <w:szCs w:val="28"/>
        </w:rPr>
        <w:t xml:space="preserve">Стратегия городского развития, направленная на жителей в качестве «движущей силы», должна формировать бренд города, опираясь на интересы целевой аудитории, что, в свою очередь, транспонируется в коммуникационные мероприятия, инструменты, которые создают привлекательность </w:t>
      </w:r>
      <w:r w:rsidR="00FF4D10">
        <w:rPr>
          <w:rFonts w:ascii="Times New Roman" w:eastAsia="Times New Roman" w:hAnsi="Times New Roman" w:cs="Times New Roman"/>
          <w:sz w:val="28"/>
          <w:szCs w:val="28"/>
        </w:rPr>
        <w:t>места</w:t>
      </w:r>
      <w:r w:rsidRPr="00D2492D">
        <w:rPr>
          <w:rFonts w:ascii="Times New Roman" w:eastAsia="Times New Roman" w:hAnsi="Times New Roman" w:cs="Times New Roman"/>
          <w:sz w:val="28"/>
          <w:szCs w:val="28"/>
        </w:rPr>
        <w:t>.</w:t>
      </w:r>
    </w:p>
    <w:p w:rsidR="00E05D8A" w:rsidRPr="005B489A" w:rsidRDefault="00E05D8A" w:rsidP="00E05D8A">
      <w:pPr>
        <w:spacing w:line="360" w:lineRule="auto"/>
        <w:jc w:val="both"/>
        <w:rPr>
          <w:rFonts w:ascii="Times New Roman" w:eastAsia="Times New Roman" w:hAnsi="Times New Roman" w:cs="Times New Roman"/>
          <w:sz w:val="28"/>
          <w:szCs w:val="28"/>
          <w:shd w:val="clear" w:color="auto" w:fill="FFFFFF"/>
        </w:rPr>
      </w:pPr>
      <w:r w:rsidRPr="00D2492D">
        <w:rPr>
          <w:rFonts w:ascii="Times New Roman" w:eastAsia="Times New Roman" w:hAnsi="Times New Roman" w:cs="Times New Roman"/>
          <w:sz w:val="28"/>
          <w:szCs w:val="28"/>
          <w:shd w:val="clear" w:color="auto" w:fill="FFFFFF"/>
        </w:rPr>
        <w:lastRenderedPageBreak/>
        <w:tab/>
      </w:r>
      <w:r w:rsidR="003B2601">
        <w:rPr>
          <w:rFonts w:ascii="Times New Roman" w:eastAsia="Times New Roman" w:hAnsi="Times New Roman" w:cs="Times New Roman"/>
          <w:sz w:val="28"/>
          <w:szCs w:val="28"/>
          <w:shd w:val="clear" w:color="auto" w:fill="FFFFFF"/>
        </w:rPr>
        <w:t>Для возможности перспективного развития города важно понять,</w:t>
      </w:r>
      <w:r>
        <w:rPr>
          <w:rFonts w:ascii="Times New Roman" w:eastAsia="Times New Roman" w:hAnsi="Times New Roman" w:cs="Times New Roman"/>
          <w:sz w:val="28"/>
          <w:szCs w:val="28"/>
          <w:shd w:val="clear" w:color="auto" w:fill="FFFFFF"/>
        </w:rPr>
        <w:t xml:space="preserve"> чем обусловлено поведение жителей</w:t>
      </w:r>
      <w:r w:rsidR="003B2601">
        <w:rPr>
          <w:rFonts w:ascii="Times New Roman" w:eastAsia="Times New Roman" w:hAnsi="Times New Roman" w:cs="Times New Roman"/>
          <w:sz w:val="28"/>
          <w:szCs w:val="28"/>
          <w:shd w:val="clear" w:color="auto" w:fill="FFFFFF"/>
        </w:rPr>
        <w:t xml:space="preserve"> Перми</w:t>
      </w:r>
      <w:r>
        <w:rPr>
          <w:rFonts w:ascii="Times New Roman" w:eastAsia="Times New Roman" w:hAnsi="Times New Roman" w:cs="Times New Roman"/>
          <w:sz w:val="28"/>
          <w:szCs w:val="28"/>
          <w:shd w:val="clear" w:color="auto" w:fill="FFFFFF"/>
        </w:rPr>
        <w:t xml:space="preserve">, какие воспринимаемые характеристики, заставляют их принимать решение о поиске другого постоянного места жительства. Можно выделить два сегмента </w:t>
      </w:r>
      <w:r w:rsidRPr="00D2492D">
        <w:rPr>
          <w:rFonts w:ascii="Times New Roman" w:eastAsia="Times New Roman" w:hAnsi="Times New Roman" w:cs="Times New Roman"/>
          <w:sz w:val="28"/>
          <w:szCs w:val="28"/>
        </w:rPr>
        <w:t>целевой аудитории</w:t>
      </w:r>
      <w:r>
        <w:rPr>
          <w:rFonts w:ascii="Times New Roman" w:eastAsia="Times New Roman" w:hAnsi="Times New Roman" w:cs="Times New Roman"/>
          <w:sz w:val="28"/>
          <w:szCs w:val="28"/>
        </w:rPr>
        <w:t xml:space="preserve"> «мигрантов»</w:t>
      </w:r>
      <w:r w:rsidRPr="00D2492D">
        <w:rPr>
          <w:rFonts w:ascii="Times New Roman" w:eastAsia="Times New Roman" w:hAnsi="Times New Roman" w:cs="Times New Roman"/>
          <w:sz w:val="28"/>
          <w:szCs w:val="28"/>
        </w:rPr>
        <w:t xml:space="preserve">, </w:t>
      </w:r>
      <w:proofErr w:type="gramStart"/>
      <w:r w:rsidRPr="00D2492D">
        <w:rPr>
          <w:rFonts w:ascii="Times New Roman" w:eastAsia="Times New Roman" w:hAnsi="Times New Roman" w:cs="Times New Roman"/>
          <w:sz w:val="28"/>
          <w:szCs w:val="28"/>
        </w:rPr>
        <w:t>модели</w:t>
      </w:r>
      <w:proofErr w:type="gramEnd"/>
      <w:r w:rsidRPr="00D2492D">
        <w:rPr>
          <w:rFonts w:ascii="Times New Roman" w:eastAsia="Times New Roman" w:hAnsi="Times New Roman" w:cs="Times New Roman"/>
          <w:sz w:val="28"/>
          <w:szCs w:val="28"/>
        </w:rPr>
        <w:t xml:space="preserve"> поведения которых будут различ</w:t>
      </w:r>
      <w:r>
        <w:rPr>
          <w:rFonts w:ascii="Times New Roman" w:eastAsia="Times New Roman" w:hAnsi="Times New Roman" w:cs="Times New Roman"/>
          <w:sz w:val="28"/>
          <w:szCs w:val="28"/>
        </w:rPr>
        <w:t>ны</w:t>
      </w:r>
      <w:r w:rsidR="003B2601">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 xml:space="preserve"> Во-первых, это конечно существующие жители и задача их удержания, сохранения как ресурса для развития города. Во-вторых – потенциальные жители рассматриваемого города, и возможность привлечения их на территорию. Именно эти две составляющие являются основными переменными сохранения и увеличение численности населения как актива города, обеспечивающего его динамичное позитивное развитие. Однако стоит учитывать, что развитие территории возможно только при определенном качественном уровне данного актива, кто способен и хочет развиваться сам и развивать свой город, что выражается в определенных характеристиках социально-демографического профиля. </w:t>
      </w:r>
    </w:p>
    <w:p w:rsidR="00ED34B9" w:rsidRPr="00D2492D" w:rsidRDefault="00871F58" w:rsidP="006D4C9C">
      <w:pPr>
        <w:spacing w:line="360" w:lineRule="auto"/>
        <w:ind w:firstLine="708"/>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 xml:space="preserve">За рубежом тенденция </w:t>
      </w:r>
      <w:r w:rsidR="006D4C9C">
        <w:rPr>
          <w:rFonts w:ascii="Times New Roman" w:eastAsia="Times New Roman" w:hAnsi="Times New Roman" w:cs="Times New Roman"/>
          <w:sz w:val="28"/>
          <w:szCs w:val="28"/>
        </w:rPr>
        <w:t xml:space="preserve">использования бренда территории как </w:t>
      </w:r>
      <w:r w:rsidR="0025143D">
        <w:rPr>
          <w:rFonts w:ascii="Times New Roman" w:eastAsia="Times New Roman" w:hAnsi="Times New Roman" w:cs="Times New Roman"/>
          <w:sz w:val="28"/>
          <w:szCs w:val="28"/>
        </w:rPr>
        <w:t xml:space="preserve">маркетингового </w:t>
      </w:r>
      <w:r w:rsidR="006D4C9C">
        <w:rPr>
          <w:rFonts w:ascii="Times New Roman" w:eastAsia="Times New Roman" w:hAnsi="Times New Roman" w:cs="Times New Roman"/>
          <w:sz w:val="28"/>
          <w:szCs w:val="28"/>
        </w:rPr>
        <w:t xml:space="preserve">актива </w:t>
      </w:r>
      <w:r w:rsidRPr="00D2492D">
        <w:rPr>
          <w:rFonts w:ascii="Times New Roman" w:eastAsia="Times New Roman" w:hAnsi="Times New Roman" w:cs="Times New Roman"/>
          <w:sz w:val="28"/>
          <w:szCs w:val="28"/>
        </w:rPr>
        <w:t>уже не нова, для анализа нам доступно значительное количество разноплановых кейсов (как теоретических, та</w:t>
      </w:r>
      <w:r w:rsidR="00070876" w:rsidRPr="00D2492D">
        <w:rPr>
          <w:rFonts w:ascii="Times New Roman" w:eastAsia="Times New Roman" w:hAnsi="Times New Roman" w:cs="Times New Roman"/>
          <w:sz w:val="28"/>
          <w:szCs w:val="28"/>
        </w:rPr>
        <w:t>к и практических</w:t>
      </w:r>
      <w:r w:rsidRPr="00D2492D">
        <w:rPr>
          <w:rFonts w:ascii="Times New Roman" w:eastAsia="Times New Roman" w:hAnsi="Times New Roman" w:cs="Times New Roman"/>
          <w:sz w:val="28"/>
          <w:szCs w:val="28"/>
        </w:rPr>
        <w:t xml:space="preserve">). Появление весьма успешных брендов свидетельствует о существовании эффективных инструментов, не смотря на то, что </w:t>
      </w:r>
      <w:r w:rsidR="00070876" w:rsidRPr="00D2492D">
        <w:rPr>
          <w:rFonts w:ascii="Times New Roman" w:eastAsia="Times New Roman" w:hAnsi="Times New Roman" w:cs="Times New Roman"/>
          <w:sz w:val="28"/>
          <w:szCs w:val="28"/>
        </w:rPr>
        <w:t>есть</w:t>
      </w:r>
      <w:r w:rsidRPr="00D2492D">
        <w:rPr>
          <w:rFonts w:ascii="Times New Roman" w:eastAsia="Times New Roman" w:hAnsi="Times New Roman" w:cs="Times New Roman"/>
          <w:sz w:val="28"/>
          <w:szCs w:val="28"/>
        </w:rPr>
        <w:t xml:space="preserve"> примеры и отрицательных результатов. В России же данное направление маркетинга находится на ранних стадиях своего развития. </w:t>
      </w:r>
      <w:r w:rsidR="00070876" w:rsidRPr="00D2492D">
        <w:rPr>
          <w:rFonts w:ascii="Times New Roman" w:eastAsia="Times New Roman" w:hAnsi="Times New Roman" w:cs="Times New Roman"/>
          <w:sz w:val="28"/>
          <w:szCs w:val="28"/>
        </w:rPr>
        <w:t>Потребность уже осознается</w:t>
      </w:r>
      <w:r w:rsidRPr="00D2492D">
        <w:rPr>
          <w:rFonts w:ascii="Times New Roman" w:eastAsia="Times New Roman" w:hAnsi="Times New Roman" w:cs="Times New Roman"/>
          <w:sz w:val="28"/>
          <w:szCs w:val="28"/>
        </w:rPr>
        <w:t>, но нет четкого понимания способов ее удовлетворения и априори правильных путей решения стоящих задач. Стоит отметить, что размытость понятия и отсутствие четкого академического базиса подкрепляет эту неопределенность.</w:t>
      </w:r>
    </w:p>
    <w:p w:rsidR="00ED34B9" w:rsidRPr="00D2492D" w:rsidRDefault="00871F58" w:rsidP="00D2492D">
      <w:pPr>
        <w:spacing w:line="360" w:lineRule="auto"/>
        <w:ind w:firstLine="708"/>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 xml:space="preserve">Наряду с этим стоит отметить еще одно существенное ограничение на пути запуска этого процесса в России. В административных аппаратах городов нет специалистов соответствующего функционала и компетенций. </w:t>
      </w:r>
      <w:r w:rsidRPr="00D2492D">
        <w:rPr>
          <w:rFonts w:ascii="Times New Roman" w:eastAsia="Times New Roman" w:hAnsi="Times New Roman" w:cs="Times New Roman"/>
          <w:sz w:val="28"/>
          <w:szCs w:val="28"/>
        </w:rPr>
        <w:lastRenderedPageBreak/>
        <w:t xml:space="preserve">Чаще всего проблема решается путем привлечения сторонней организации, результатом работы которой является </w:t>
      </w:r>
      <w:proofErr w:type="spellStart"/>
      <w:r w:rsidRPr="00D2492D">
        <w:rPr>
          <w:rFonts w:ascii="Times New Roman" w:eastAsia="Times New Roman" w:hAnsi="Times New Roman" w:cs="Times New Roman"/>
          <w:sz w:val="28"/>
          <w:szCs w:val="28"/>
        </w:rPr>
        <w:t>брендбук</w:t>
      </w:r>
      <w:proofErr w:type="spellEnd"/>
      <w:r w:rsidRPr="00D2492D">
        <w:rPr>
          <w:rFonts w:ascii="Times New Roman" w:eastAsia="Times New Roman" w:hAnsi="Times New Roman" w:cs="Times New Roman"/>
          <w:sz w:val="28"/>
          <w:szCs w:val="28"/>
        </w:rPr>
        <w:t xml:space="preserve"> города (логотип, визуальные компоненты, примеры городской идентификации). Дальнейшие шаги, по встраиванию разработанного бренда в стратегию развития города, не всегда дают ожидаемый результат.</w:t>
      </w:r>
      <w:r w:rsidRPr="00D2492D">
        <w:rPr>
          <w:rFonts w:ascii="Times New Roman" w:eastAsia="Times New Roman" w:hAnsi="Times New Roman" w:cs="Times New Roman"/>
          <w:color w:val="000000"/>
          <w:sz w:val="28"/>
          <w:szCs w:val="28"/>
        </w:rPr>
        <w:t xml:space="preserve"> </w:t>
      </w:r>
      <w:r w:rsidRPr="00D2492D">
        <w:rPr>
          <w:rFonts w:ascii="Times New Roman" w:eastAsia="Times New Roman" w:hAnsi="Times New Roman" w:cs="Times New Roman"/>
          <w:sz w:val="28"/>
          <w:szCs w:val="28"/>
        </w:rPr>
        <w:t xml:space="preserve">И, например, </w:t>
      </w:r>
      <w:r w:rsidRPr="00D2492D">
        <w:rPr>
          <w:rFonts w:ascii="Times New Roman" w:eastAsia="Times New Roman" w:hAnsi="Times New Roman" w:cs="Times New Roman"/>
          <w:color w:val="000000"/>
          <w:sz w:val="28"/>
          <w:szCs w:val="28"/>
        </w:rPr>
        <w:t xml:space="preserve">восприятие бренда города внешними потребителями, не соответствует тем характеристикам, которые закладываются при формировании бренда. </w:t>
      </w:r>
      <w:r w:rsidRPr="00D2492D">
        <w:rPr>
          <w:rFonts w:ascii="Times New Roman" w:eastAsia="Times New Roman" w:hAnsi="Times New Roman" w:cs="Times New Roman"/>
          <w:sz w:val="28"/>
          <w:szCs w:val="28"/>
        </w:rPr>
        <w:t>Для ответа на з</w:t>
      </w:r>
      <w:r w:rsidR="00BC57A4" w:rsidRPr="00D2492D">
        <w:rPr>
          <w:rFonts w:ascii="Times New Roman" w:eastAsia="Times New Roman" w:hAnsi="Times New Roman" w:cs="Times New Roman"/>
          <w:sz w:val="28"/>
          <w:szCs w:val="28"/>
        </w:rPr>
        <w:t>акономерно возникающие вопросы «почему?» и «</w:t>
      </w:r>
      <w:r w:rsidRPr="00D2492D">
        <w:rPr>
          <w:rFonts w:ascii="Times New Roman" w:eastAsia="Times New Roman" w:hAnsi="Times New Roman" w:cs="Times New Roman"/>
          <w:sz w:val="28"/>
          <w:szCs w:val="28"/>
        </w:rPr>
        <w:t>что делать?</w:t>
      </w:r>
      <w:r w:rsidR="00BC57A4" w:rsidRPr="00D2492D">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 понятие бренда города также представляется очень интересным в качестве объекта исследования.</w:t>
      </w:r>
    </w:p>
    <w:p w:rsidR="009C36DE" w:rsidRPr="00D2492D" w:rsidRDefault="00871F58" w:rsidP="00D2492D">
      <w:pPr>
        <w:spacing w:line="360" w:lineRule="auto"/>
        <w:jc w:val="both"/>
        <w:rPr>
          <w:rFonts w:ascii="Times New Roman" w:eastAsia="Times New Roman" w:hAnsi="Times New Roman" w:cs="Times New Roman"/>
          <w:color w:val="000000"/>
          <w:sz w:val="28"/>
          <w:szCs w:val="28"/>
        </w:rPr>
      </w:pPr>
      <w:r w:rsidRPr="00D2492D">
        <w:rPr>
          <w:rFonts w:ascii="Times New Roman" w:eastAsia="Times New Roman" w:hAnsi="Times New Roman" w:cs="Times New Roman"/>
          <w:color w:val="000000"/>
          <w:sz w:val="28"/>
          <w:szCs w:val="28"/>
        </w:rPr>
        <w:tab/>
        <w:t xml:space="preserve">В данной работе предпринята попытка </w:t>
      </w:r>
      <w:r w:rsidR="00915DDA">
        <w:rPr>
          <w:rFonts w:ascii="Times New Roman" w:eastAsia="Times New Roman" w:hAnsi="Times New Roman" w:cs="Times New Roman"/>
          <w:color w:val="000000"/>
          <w:sz w:val="28"/>
          <w:szCs w:val="28"/>
        </w:rPr>
        <w:t>рассмотреть одно из направлений</w:t>
      </w:r>
      <w:r w:rsidR="0025143D">
        <w:rPr>
          <w:rFonts w:ascii="Times New Roman" w:eastAsia="Times New Roman" w:hAnsi="Times New Roman" w:cs="Times New Roman"/>
          <w:color w:val="000000"/>
          <w:sz w:val="28"/>
          <w:szCs w:val="28"/>
        </w:rPr>
        <w:t xml:space="preserve"> </w:t>
      </w:r>
      <w:r w:rsidRPr="00D2492D">
        <w:rPr>
          <w:rFonts w:ascii="Times New Roman" w:eastAsia="Times New Roman" w:hAnsi="Times New Roman" w:cs="Times New Roman"/>
          <w:color w:val="000000"/>
          <w:sz w:val="28"/>
          <w:szCs w:val="28"/>
        </w:rPr>
        <w:t xml:space="preserve">процесса маркетинга города для России, с точки зрения способности создавать сильные городские бренды. Будет рассмотрен ряд существующих в практике подходов, проведена оценка их комплексности и возможности экстраполяции для Российской действительности. </w:t>
      </w:r>
      <w:r w:rsidR="00204056" w:rsidRPr="00D2492D">
        <w:rPr>
          <w:rFonts w:ascii="Times New Roman" w:eastAsia="Times New Roman" w:hAnsi="Times New Roman" w:cs="Times New Roman"/>
          <w:color w:val="000000"/>
          <w:sz w:val="28"/>
          <w:szCs w:val="28"/>
        </w:rPr>
        <w:t xml:space="preserve">Сфокусировавшись на жителях города, попытаемся подобрать и отработать </w:t>
      </w:r>
      <w:r w:rsidR="000001B5">
        <w:rPr>
          <w:rFonts w:ascii="Times New Roman" w:eastAsia="Times New Roman" w:hAnsi="Times New Roman" w:cs="Times New Roman"/>
          <w:color w:val="000000"/>
          <w:sz w:val="28"/>
          <w:szCs w:val="28"/>
        </w:rPr>
        <w:t>один из разработанных</w:t>
      </w:r>
      <w:r w:rsidR="00204056" w:rsidRPr="00D2492D">
        <w:rPr>
          <w:rFonts w:ascii="Times New Roman" w:eastAsia="Times New Roman" w:hAnsi="Times New Roman" w:cs="Times New Roman"/>
          <w:color w:val="000000"/>
          <w:sz w:val="28"/>
          <w:szCs w:val="28"/>
        </w:rPr>
        <w:t xml:space="preserve"> подход</w:t>
      </w:r>
      <w:r w:rsidR="000001B5">
        <w:rPr>
          <w:rFonts w:ascii="Times New Roman" w:eastAsia="Times New Roman" w:hAnsi="Times New Roman" w:cs="Times New Roman"/>
          <w:color w:val="000000"/>
          <w:sz w:val="28"/>
          <w:szCs w:val="28"/>
        </w:rPr>
        <w:t>ов</w:t>
      </w:r>
      <w:r w:rsidR="00204056" w:rsidRPr="00D2492D">
        <w:rPr>
          <w:rFonts w:ascii="Times New Roman" w:eastAsia="Times New Roman" w:hAnsi="Times New Roman" w:cs="Times New Roman"/>
          <w:color w:val="000000"/>
          <w:sz w:val="28"/>
          <w:szCs w:val="28"/>
        </w:rPr>
        <w:t xml:space="preserve"> в качестве инструмента, что позволит в дальнейшем масштабировать полученные результаты на аналогичные задачи разных территориальных единиц.  </w:t>
      </w:r>
    </w:p>
    <w:p w:rsidR="00ED34B9" w:rsidRPr="00A41671" w:rsidRDefault="00871F58" w:rsidP="00D2492D">
      <w:pPr>
        <w:spacing w:line="360" w:lineRule="auto"/>
        <w:ind w:firstLine="708"/>
        <w:jc w:val="both"/>
        <w:rPr>
          <w:rFonts w:ascii="Times New Roman" w:eastAsia="Times New Roman" w:hAnsi="Times New Roman" w:cs="Times New Roman"/>
          <w:color w:val="000000"/>
          <w:sz w:val="28"/>
          <w:szCs w:val="28"/>
        </w:rPr>
      </w:pPr>
      <w:r w:rsidRPr="00A41671">
        <w:rPr>
          <w:rFonts w:ascii="Times New Roman" w:eastAsia="Times New Roman" w:hAnsi="Times New Roman" w:cs="Times New Roman"/>
          <w:color w:val="000000"/>
          <w:sz w:val="28"/>
          <w:szCs w:val="28"/>
        </w:rPr>
        <w:t xml:space="preserve">Объектом изучения выступает бренд города, как </w:t>
      </w:r>
      <w:r w:rsidR="00BC57A4" w:rsidRPr="00A41671">
        <w:rPr>
          <w:rFonts w:ascii="Times New Roman" w:eastAsia="Times New Roman" w:hAnsi="Times New Roman" w:cs="Times New Roman"/>
          <w:color w:val="000000"/>
          <w:sz w:val="28"/>
          <w:szCs w:val="28"/>
        </w:rPr>
        <w:t>элемент</w:t>
      </w:r>
      <w:r w:rsidRPr="00A41671">
        <w:rPr>
          <w:rFonts w:ascii="Times New Roman" w:eastAsia="Times New Roman" w:hAnsi="Times New Roman" w:cs="Times New Roman"/>
          <w:color w:val="000000"/>
          <w:sz w:val="28"/>
          <w:szCs w:val="28"/>
        </w:rPr>
        <w:t xml:space="preserve"> успешного стратегического развития - возможный инструмент для решения городских проблем по привлечению целевых аудиторий.</w:t>
      </w:r>
    </w:p>
    <w:p w:rsidR="00ED34B9" w:rsidRPr="00D2492D" w:rsidRDefault="00871F58" w:rsidP="00D2492D">
      <w:pPr>
        <w:spacing w:line="360" w:lineRule="auto"/>
        <w:ind w:firstLine="709"/>
        <w:jc w:val="both"/>
        <w:rPr>
          <w:rFonts w:ascii="Times New Roman" w:eastAsia="Times New Roman" w:hAnsi="Times New Roman" w:cs="Times New Roman"/>
          <w:color w:val="000000"/>
          <w:sz w:val="28"/>
          <w:szCs w:val="28"/>
        </w:rPr>
      </w:pPr>
      <w:proofErr w:type="gramStart"/>
      <w:r w:rsidRPr="00A41671">
        <w:rPr>
          <w:rFonts w:ascii="Times New Roman" w:eastAsia="Times New Roman" w:hAnsi="Times New Roman" w:cs="Times New Roman"/>
          <w:color w:val="000000"/>
          <w:sz w:val="28"/>
          <w:szCs w:val="28"/>
        </w:rPr>
        <w:t>Предмет –</w:t>
      </w:r>
      <w:r w:rsidR="00F81441" w:rsidRPr="00A41671">
        <w:rPr>
          <w:rFonts w:ascii="Times New Roman" w:eastAsia="Times New Roman" w:hAnsi="Times New Roman" w:cs="Times New Roman"/>
          <w:color w:val="000000"/>
          <w:sz w:val="28"/>
          <w:szCs w:val="28"/>
        </w:rPr>
        <w:t xml:space="preserve"> </w:t>
      </w:r>
      <w:r w:rsidR="008B3E6A" w:rsidRPr="00A41671">
        <w:rPr>
          <w:rFonts w:ascii="Times New Roman" w:hAnsi="Times New Roman" w:cs="Times New Roman"/>
          <w:sz w:val="28"/>
          <w:szCs w:val="28"/>
        </w:rPr>
        <w:t xml:space="preserve">восприятие и миграционное </w:t>
      </w:r>
      <w:r w:rsidR="00F81441" w:rsidRPr="00A41671">
        <w:rPr>
          <w:rFonts w:ascii="Times New Roman" w:eastAsia="Times New Roman" w:hAnsi="Times New Roman" w:cs="Times New Roman"/>
          <w:color w:val="000000"/>
          <w:sz w:val="28"/>
          <w:szCs w:val="28"/>
        </w:rPr>
        <w:t xml:space="preserve">поведение </w:t>
      </w:r>
      <w:r w:rsidRPr="00A41671">
        <w:rPr>
          <w:rFonts w:ascii="Times New Roman" w:eastAsia="Times New Roman" w:hAnsi="Times New Roman" w:cs="Times New Roman"/>
          <w:color w:val="000000"/>
          <w:sz w:val="28"/>
          <w:szCs w:val="28"/>
        </w:rPr>
        <w:t>внутренни</w:t>
      </w:r>
      <w:r w:rsidR="00F81441" w:rsidRPr="00A41671">
        <w:rPr>
          <w:rFonts w:ascii="Times New Roman" w:eastAsia="Times New Roman" w:hAnsi="Times New Roman" w:cs="Times New Roman"/>
          <w:color w:val="000000"/>
          <w:sz w:val="28"/>
          <w:szCs w:val="28"/>
        </w:rPr>
        <w:t xml:space="preserve">х </w:t>
      </w:r>
      <w:r w:rsidRPr="00A41671">
        <w:rPr>
          <w:rFonts w:ascii="Times New Roman" w:eastAsia="Times New Roman" w:hAnsi="Times New Roman" w:cs="Times New Roman"/>
          <w:color w:val="000000"/>
          <w:sz w:val="28"/>
          <w:szCs w:val="28"/>
        </w:rPr>
        <w:t>(жители) и внешни</w:t>
      </w:r>
      <w:r w:rsidR="00F81441" w:rsidRPr="00A41671">
        <w:rPr>
          <w:rFonts w:ascii="Times New Roman" w:eastAsia="Times New Roman" w:hAnsi="Times New Roman" w:cs="Times New Roman"/>
          <w:color w:val="000000"/>
          <w:sz w:val="28"/>
          <w:szCs w:val="28"/>
        </w:rPr>
        <w:t>х</w:t>
      </w:r>
      <w:r w:rsidRPr="00A41671">
        <w:rPr>
          <w:rFonts w:ascii="Times New Roman" w:eastAsia="Times New Roman" w:hAnsi="Times New Roman" w:cs="Times New Roman"/>
          <w:color w:val="000000"/>
          <w:sz w:val="28"/>
          <w:szCs w:val="28"/>
        </w:rPr>
        <w:t xml:space="preserve"> (</w:t>
      </w:r>
      <w:r w:rsidR="000168A3" w:rsidRPr="00A41671">
        <w:rPr>
          <w:rFonts w:ascii="Times New Roman" w:eastAsia="Times New Roman" w:hAnsi="Times New Roman" w:cs="Times New Roman"/>
          <w:color w:val="000000"/>
          <w:sz w:val="28"/>
          <w:szCs w:val="28"/>
        </w:rPr>
        <w:t>иногородние</w:t>
      </w:r>
      <w:r w:rsidRPr="00A41671">
        <w:rPr>
          <w:rFonts w:ascii="Times New Roman" w:eastAsia="Times New Roman" w:hAnsi="Times New Roman" w:cs="Times New Roman"/>
          <w:color w:val="000000"/>
          <w:sz w:val="28"/>
          <w:szCs w:val="28"/>
        </w:rPr>
        <w:t>) потребител</w:t>
      </w:r>
      <w:r w:rsidR="00F81441" w:rsidRPr="00A41671">
        <w:rPr>
          <w:rFonts w:ascii="Times New Roman" w:eastAsia="Times New Roman" w:hAnsi="Times New Roman" w:cs="Times New Roman"/>
          <w:color w:val="000000"/>
          <w:sz w:val="28"/>
          <w:szCs w:val="28"/>
        </w:rPr>
        <w:t>ей бренда города</w:t>
      </w:r>
      <w:r w:rsidRPr="00A41671">
        <w:rPr>
          <w:rFonts w:ascii="Times New Roman" w:eastAsia="Times New Roman" w:hAnsi="Times New Roman" w:cs="Times New Roman"/>
          <w:color w:val="000000"/>
          <w:sz w:val="28"/>
          <w:szCs w:val="28"/>
        </w:rPr>
        <w:t>.</w:t>
      </w:r>
      <w:proofErr w:type="gramEnd"/>
      <w:r w:rsidRPr="00A41671">
        <w:rPr>
          <w:rFonts w:ascii="Times New Roman" w:eastAsia="Times New Roman" w:hAnsi="Times New Roman" w:cs="Times New Roman"/>
          <w:color w:val="000000"/>
          <w:sz w:val="28"/>
          <w:szCs w:val="28"/>
        </w:rPr>
        <w:t xml:space="preserve"> Интересным представляется значимость тех или иных атрибутов бренда для разных категорий потребителей, с позиции привлекательности города.</w:t>
      </w:r>
      <w:r w:rsidRPr="00D2492D">
        <w:rPr>
          <w:rFonts w:ascii="Times New Roman" w:eastAsia="Times New Roman" w:hAnsi="Times New Roman" w:cs="Times New Roman"/>
          <w:color w:val="000000"/>
          <w:sz w:val="28"/>
          <w:szCs w:val="28"/>
        </w:rPr>
        <w:t xml:space="preserve"> </w:t>
      </w:r>
    </w:p>
    <w:p w:rsidR="00ED34B9" w:rsidRDefault="00A9166B" w:rsidP="00A9166B">
      <w:pPr>
        <w:spacing w:line="360" w:lineRule="auto"/>
        <w:ind w:firstLine="709"/>
        <w:jc w:val="both"/>
        <w:rPr>
          <w:rFonts w:ascii="Times New Roman" w:eastAsia="Times New Roman" w:hAnsi="Times New Roman" w:cs="Times New Roman"/>
          <w:color w:val="000000"/>
          <w:sz w:val="28"/>
          <w:szCs w:val="28"/>
        </w:rPr>
      </w:pPr>
      <w:r w:rsidRPr="00D2492D">
        <w:rPr>
          <w:rFonts w:ascii="Times New Roman" w:eastAsia="Times New Roman" w:hAnsi="Times New Roman" w:cs="Times New Roman"/>
          <w:color w:val="000000"/>
          <w:sz w:val="28"/>
          <w:szCs w:val="28"/>
        </w:rPr>
        <w:t>Целью данной работы является анализ существующего на текущий момент, восприятия города, и выявление значимых характеристик бренда для такой целевой аудитории как жители</w:t>
      </w:r>
      <w:r>
        <w:rPr>
          <w:rFonts w:ascii="Times New Roman" w:eastAsia="Times New Roman" w:hAnsi="Times New Roman" w:cs="Times New Roman"/>
          <w:color w:val="000000"/>
          <w:sz w:val="28"/>
          <w:szCs w:val="28"/>
        </w:rPr>
        <w:t xml:space="preserve">, а также причины формирования их </w:t>
      </w:r>
      <w:r>
        <w:rPr>
          <w:rFonts w:ascii="Times New Roman" w:eastAsia="Times New Roman" w:hAnsi="Times New Roman" w:cs="Times New Roman"/>
          <w:color w:val="000000"/>
          <w:sz w:val="28"/>
          <w:szCs w:val="28"/>
        </w:rPr>
        <w:lastRenderedPageBreak/>
        <w:t xml:space="preserve">миграционных намерений, направленных на поиск другого места жительства </w:t>
      </w:r>
      <w:r w:rsidRPr="00D2492D">
        <w:rPr>
          <w:rFonts w:ascii="Times New Roman" w:eastAsia="Times New Roman" w:hAnsi="Times New Roman" w:cs="Times New Roman"/>
          <w:color w:val="000000"/>
          <w:sz w:val="28"/>
          <w:szCs w:val="28"/>
        </w:rPr>
        <w:t>(на примере Перми).</w:t>
      </w:r>
      <w:r>
        <w:rPr>
          <w:rFonts w:ascii="Times New Roman" w:eastAsia="Times New Roman" w:hAnsi="Times New Roman" w:cs="Times New Roman"/>
          <w:color w:val="000000"/>
          <w:sz w:val="28"/>
          <w:szCs w:val="28"/>
        </w:rPr>
        <w:t xml:space="preserve"> </w:t>
      </w:r>
      <w:r w:rsidR="00871F58" w:rsidRPr="00D2492D">
        <w:rPr>
          <w:rFonts w:ascii="Times New Roman" w:eastAsia="Times New Roman" w:hAnsi="Times New Roman" w:cs="Times New Roman"/>
          <w:color w:val="000000"/>
          <w:sz w:val="28"/>
          <w:szCs w:val="28"/>
        </w:rPr>
        <w:t xml:space="preserve">На первом этапе будет проведен сбор и анализ первичной и вторичной маркетинговой информации относительно объекта исследования – бренда города. На втором </w:t>
      </w:r>
      <w:r w:rsidR="00347BA1">
        <w:rPr>
          <w:rFonts w:ascii="Times New Roman" w:eastAsia="Times New Roman" w:hAnsi="Times New Roman" w:cs="Times New Roman"/>
          <w:color w:val="000000"/>
          <w:sz w:val="28"/>
          <w:szCs w:val="28"/>
        </w:rPr>
        <w:t>– оценка соответствия концепций</w:t>
      </w:r>
      <w:r w:rsidR="00A22D64" w:rsidRPr="00D2492D">
        <w:rPr>
          <w:rFonts w:ascii="Times New Roman" w:eastAsia="Times New Roman" w:hAnsi="Times New Roman" w:cs="Times New Roman"/>
          <w:color w:val="000000"/>
          <w:sz w:val="28"/>
          <w:szCs w:val="28"/>
        </w:rPr>
        <w:t>, предложенны</w:t>
      </w:r>
      <w:r w:rsidR="00347BA1">
        <w:rPr>
          <w:rFonts w:ascii="Times New Roman" w:eastAsia="Times New Roman" w:hAnsi="Times New Roman" w:cs="Times New Roman"/>
          <w:color w:val="000000"/>
          <w:sz w:val="28"/>
          <w:szCs w:val="28"/>
        </w:rPr>
        <w:t>х</w:t>
      </w:r>
      <w:r w:rsidR="00A22D64" w:rsidRPr="00D2492D">
        <w:rPr>
          <w:rFonts w:ascii="Times New Roman" w:eastAsia="Times New Roman" w:hAnsi="Times New Roman" w:cs="Times New Roman"/>
          <w:color w:val="000000"/>
          <w:sz w:val="28"/>
          <w:szCs w:val="28"/>
        </w:rPr>
        <w:t xml:space="preserve"> в документах стратегического </w:t>
      </w:r>
      <w:r w:rsidR="00347BA1">
        <w:rPr>
          <w:rFonts w:ascii="Times New Roman" w:eastAsia="Times New Roman" w:hAnsi="Times New Roman" w:cs="Times New Roman"/>
          <w:color w:val="000000"/>
          <w:sz w:val="28"/>
          <w:szCs w:val="28"/>
        </w:rPr>
        <w:t>развития Перми до 2030 г</w:t>
      </w:r>
      <w:r w:rsidR="00871F58" w:rsidRPr="00D2492D">
        <w:rPr>
          <w:rFonts w:ascii="Times New Roman" w:eastAsia="Times New Roman" w:hAnsi="Times New Roman" w:cs="Times New Roman"/>
          <w:color w:val="000000"/>
          <w:sz w:val="28"/>
          <w:szCs w:val="28"/>
        </w:rPr>
        <w:t xml:space="preserve">. В процессе исследования предполагается </w:t>
      </w:r>
      <w:r w:rsidR="00BA2D99">
        <w:rPr>
          <w:rFonts w:ascii="Times New Roman" w:eastAsia="Times New Roman" w:hAnsi="Times New Roman" w:cs="Times New Roman"/>
          <w:color w:val="000000"/>
          <w:sz w:val="28"/>
          <w:szCs w:val="28"/>
        </w:rPr>
        <w:t xml:space="preserve">рассмотрение характеристик бренда </w:t>
      </w:r>
      <w:r w:rsidR="00871F58" w:rsidRPr="00D2492D">
        <w:rPr>
          <w:rFonts w:ascii="Times New Roman" w:eastAsia="Times New Roman" w:hAnsi="Times New Roman" w:cs="Times New Roman"/>
          <w:color w:val="000000"/>
          <w:sz w:val="28"/>
          <w:szCs w:val="28"/>
        </w:rPr>
        <w:t xml:space="preserve">с </w:t>
      </w:r>
      <w:r w:rsidR="00871F58" w:rsidRPr="00BA2D99">
        <w:rPr>
          <w:rFonts w:ascii="Times New Roman" w:eastAsia="Times New Roman" w:hAnsi="Times New Roman" w:cs="Times New Roman"/>
          <w:color w:val="000000"/>
          <w:sz w:val="28"/>
          <w:szCs w:val="28"/>
        </w:rPr>
        <w:t xml:space="preserve">точки зрения жителей, представителей государственного территориального управления и непосредственно внешних потребителей (жителей других городов, потенциально рассматриваемых как туристов и будущих жителей). Вполне вероятно, что структура значимости будет совершенно различна для жителей и для посетителей города, что необходимо учитывать при разработке коммуникационных </w:t>
      </w:r>
      <w:r w:rsidR="00A22D64" w:rsidRPr="00BA2D99">
        <w:rPr>
          <w:rFonts w:ascii="Times New Roman" w:eastAsia="Times New Roman" w:hAnsi="Times New Roman" w:cs="Times New Roman"/>
          <w:color w:val="000000"/>
          <w:sz w:val="28"/>
          <w:szCs w:val="28"/>
        </w:rPr>
        <w:t>мероприятий,</w:t>
      </w:r>
      <w:r w:rsidR="00871F58" w:rsidRPr="00BA2D99">
        <w:rPr>
          <w:rFonts w:ascii="Times New Roman" w:eastAsia="Times New Roman" w:hAnsi="Times New Roman" w:cs="Times New Roman"/>
          <w:color w:val="000000"/>
          <w:sz w:val="28"/>
          <w:szCs w:val="28"/>
        </w:rPr>
        <w:t xml:space="preserve"> направленных на внешних потребителей.</w:t>
      </w:r>
    </w:p>
    <w:p w:rsidR="008E1CA1" w:rsidRPr="00D2492D" w:rsidRDefault="0055356F" w:rsidP="008E1CA1">
      <w:pPr>
        <w:spacing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достижения поставленной цели, в ходе работы необходимо решение следующих задач</w:t>
      </w:r>
      <w:r w:rsidR="008E1CA1" w:rsidRPr="00D2492D">
        <w:rPr>
          <w:rFonts w:ascii="Times New Roman" w:eastAsia="Times New Roman" w:hAnsi="Times New Roman" w:cs="Times New Roman"/>
          <w:color w:val="000000"/>
          <w:sz w:val="28"/>
          <w:szCs w:val="28"/>
        </w:rPr>
        <w:t>:</w:t>
      </w:r>
    </w:p>
    <w:p w:rsidR="008E1CA1" w:rsidRPr="00D2492D" w:rsidRDefault="008E1CA1" w:rsidP="008E1CA1">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D2492D">
        <w:rPr>
          <w:rFonts w:ascii="Times New Roman" w:eastAsia="Times New Roman" w:hAnsi="Times New Roman" w:cs="Times New Roman"/>
          <w:color w:val="000000"/>
          <w:sz w:val="28"/>
          <w:szCs w:val="28"/>
        </w:rPr>
        <w:t>проанализировать существу</w:t>
      </w:r>
      <w:r>
        <w:rPr>
          <w:rFonts w:ascii="Times New Roman" w:eastAsia="Times New Roman" w:hAnsi="Times New Roman" w:cs="Times New Roman"/>
          <w:color w:val="000000"/>
          <w:sz w:val="28"/>
          <w:szCs w:val="28"/>
        </w:rPr>
        <w:t xml:space="preserve">ющие подходы к </w:t>
      </w:r>
      <w:proofErr w:type="spellStart"/>
      <w:r>
        <w:rPr>
          <w:rFonts w:ascii="Times New Roman" w:eastAsia="Times New Roman" w:hAnsi="Times New Roman" w:cs="Times New Roman"/>
          <w:color w:val="000000"/>
          <w:sz w:val="28"/>
          <w:szCs w:val="28"/>
        </w:rPr>
        <w:t>брендингу</w:t>
      </w:r>
      <w:proofErr w:type="spellEnd"/>
      <w:r>
        <w:rPr>
          <w:rFonts w:ascii="Times New Roman" w:eastAsia="Times New Roman" w:hAnsi="Times New Roman" w:cs="Times New Roman"/>
          <w:color w:val="000000"/>
          <w:sz w:val="28"/>
          <w:szCs w:val="28"/>
        </w:rPr>
        <w:t xml:space="preserve"> города</w:t>
      </w:r>
      <w:r w:rsidRPr="006405FF">
        <w:rPr>
          <w:rFonts w:ascii="Times New Roman" w:eastAsia="Times New Roman" w:hAnsi="Times New Roman" w:cs="Times New Roman"/>
          <w:sz w:val="28"/>
          <w:szCs w:val="28"/>
        </w:rPr>
        <w:t xml:space="preserve"> </w:t>
      </w:r>
      <w:r w:rsidRPr="00D2492D">
        <w:rPr>
          <w:rFonts w:ascii="Times New Roman" w:eastAsia="Times New Roman" w:hAnsi="Times New Roman" w:cs="Times New Roman"/>
          <w:sz w:val="28"/>
          <w:szCs w:val="28"/>
        </w:rPr>
        <w:t>и выдвинуть ряд гипотез для дальнейшей проверки в исследовании;</w:t>
      </w:r>
    </w:p>
    <w:p w:rsidR="008E1CA1" w:rsidRPr="00D2492D" w:rsidRDefault="008E1CA1" w:rsidP="008E1CA1">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D2492D">
        <w:rPr>
          <w:rFonts w:ascii="Times New Roman" w:eastAsia="Times New Roman" w:hAnsi="Times New Roman" w:cs="Times New Roman"/>
          <w:color w:val="000000"/>
          <w:sz w:val="28"/>
          <w:szCs w:val="28"/>
        </w:rPr>
        <w:t xml:space="preserve">определить целевую аудиторию, выявить и описать сегменты </w:t>
      </w:r>
      <w:r>
        <w:rPr>
          <w:rFonts w:ascii="Times New Roman" w:eastAsia="Times New Roman" w:hAnsi="Times New Roman" w:cs="Times New Roman"/>
          <w:color w:val="000000"/>
          <w:sz w:val="28"/>
          <w:szCs w:val="28"/>
        </w:rPr>
        <w:t xml:space="preserve">текущих и потенциальных </w:t>
      </w:r>
      <w:r w:rsidRPr="00D2492D">
        <w:rPr>
          <w:rFonts w:ascii="Times New Roman" w:eastAsia="Times New Roman" w:hAnsi="Times New Roman" w:cs="Times New Roman"/>
          <w:color w:val="000000"/>
          <w:sz w:val="28"/>
          <w:szCs w:val="28"/>
        </w:rPr>
        <w:t>потребителей;</w:t>
      </w:r>
    </w:p>
    <w:p w:rsidR="008E1CA1" w:rsidRPr="00D2492D" w:rsidRDefault="008E1CA1" w:rsidP="008E1CA1">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D2492D">
        <w:rPr>
          <w:rFonts w:ascii="Times New Roman" w:eastAsia="Times New Roman" w:hAnsi="Times New Roman" w:cs="Times New Roman"/>
          <w:color w:val="000000"/>
          <w:sz w:val="28"/>
          <w:szCs w:val="28"/>
        </w:rPr>
        <w:t xml:space="preserve">определить подход к </w:t>
      </w:r>
      <w:r>
        <w:rPr>
          <w:rFonts w:ascii="Times New Roman" w:eastAsia="Times New Roman" w:hAnsi="Times New Roman" w:cs="Times New Roman"/>
          <w:color w:val="000000"/>
          <w:sz w:val="28"/>
          <w:szCs w:val="28"/>
        </w:rPr>
        <w:t>развитию</w:t>
      </w:r>
      <w:r w:rsidRPr="00D2492D">
        <w:rPr>
          <w:rFonts w:ascii="Times New Roman" w:eastAsia="Times New Roman" w:hAnsi="Times New Roman" w:cs="Times New Roman"/>
          <w:color w:val="000000"/>
          <w:sz w:val="28"/>
          <w:szCs w:val="28"/>
        </w:rPr>
        <w:t xml:space="preserve"> бренда города, </w:t>
      </w:r>
      <w:r>
        <w:rPr>
          <w:rFonts w:ascii="Times New Roman" w:eastAsia="Times New Roman" w:hAnsi="Times New Roman" w:cs="Times New Roman"/>
          <w:color w:val="000000"/>
          <w:sz w:val="28"/>
          <w:szCs w:val="28"/>
        </w:rPr>
        <w:t xml:space="preserve">который может быть эффективно применен для цели работы, </w:t>
      </w:r>
      <w:r w:rsidRPr="00D2492D">
        <w:rPr>
          <w:rFonts w:ascii="Times New Roman" w:eastAsia="Times New Roman" w:hAnsi="Times New Roman" w:cs="Times New Roman"/>
          <w:color w:val="000000"/>
          <w:sz w:val="28"/>
          <w:szCs w:val="28"/>
        </w:rPr>
        <w:t>в том числе: основные составляющие</w:t>
      </w:r>
      <w:r>
        <w:rPr>
          <w:rFonts w:ascii="Times New Roman" w:eastAsia="Times New Roman" w:hAnsi="Times New Roman" w:cs="Times New Roman"/>
          <w:color w:val="000000"/>
          <w:sz w:val="28"/>
          <w:szCs w:val="28"/>
        </w:rPr>
        <w:t xml:space="preserve"> бренда</w:t>
      </w:r>
      <w:r w:rsidRPr="00D2492D">
        <w:rPr>
          <w:rFonts w:ascii="Times New Roman" w:eastAsia="Times New Roman" w:hAnsi="Times New Roman" w:cs="Times New Roman"/>
          <w:color w:val="000000"/>
          <w:sz w:val="28"/>
          <w:szCs w:val="28"/>
        </w:rPr>
        <w:t xml:space="preserve"> и возможные группы влияния;</w:t>
      </w:r>
    </w:p>
    <w:p w:rsidR="008E1CA1" w:rsidRPr="00D2492D" w:rsidRDefault="008E1CA1" w:rsidP="008E1CA1">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D2492D">
        <w:rPr>
          <w:rFonts w:ascii="Times New Roman" w:eastAsia="Times New Roman" w:hAnsi="Times New Roman" w:cs="Times New Roman"/>
          <w:color w:val="000000"/>
          <w:sz w:val="28"/>
          <w:szCs w:val="28"/>
        </w:rPr>
        <w:t>с учетом поставленной цели исследования, сконструировать дизайн исследования</w:t>
      </w:r>
      <w:r>
        <w:rPr>
          <w:rFonts w:ascii="Times New Roman" w:eastAsia="Times New Roman" w:hAnsi="Times New Roman" w:cs="Times New Roman"/>
          <w:color w:val="000000"/>
          <w:sz w:val="28"/>
          <w:szCs w:val="28"/>
        </w:rPr>
        <w:t>, позволяющий выделить существующие компоненты бренда города</w:t>
      </w:r>
      <w:r w:rsidRPr="00D2492D">
        <w:rPr>
          <w:rFonts w:ascii="Times New Roman" w:eastAsia="Times New Roman" w:hAnsi="Times New Roman" w:cs="Times New Roman"/>
          <w:color w:val="000000"/>
          <w:sz w:val="28"/>
          <w:szCs w:val="28"/>
        </w:rPr>
        <w:t>;</w:t>
      </w:r>
    </w:p>
    <w:p w:rsidR="008E1CA1" w:rsidRPr="00D2492D" w:rsidRDefault="008E1CA1" w:rsidP="008E1CA1">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D2492D">
        <w:rPr>
          <w:rFonts w:ascii="Times New Roman" w:eastAsia="Times New Roman" w:hAnsi="Times New Roman" w:cs="Times New Roman"/>
          <w:sz w:val="28"/>
          <w:szCs w:val="28"/>
        </w:rPr>
        <w:t xml:space="preserve">провести сбор и анализ первичных и вторичных данных, выделить основные составляющие существующего бренда города, используя </w:t>
      </w:r>
      <w:r>
        <w:rPr>
          <w:rFonts w:ascii="Times New Roman" w:eastAsia="Times New Roman" w:hAnsi="Times New Roman" w:cs="Times New Roman"/>
          <w:sz w:val="28"/>
          <w:szCs w:val="28"/>
        </w:rPr>
        <w:t>доступные статистические методы</w:t>
      </w:r>
      <w:r w:rsidRPr="00D2492D">
        <w:rPr>
          <w:rFonts w:ascii="Times New Roman" w:eastAsia="Times New Roman" w:hAnsi="Times New Roman" w:cs="Times New Roman"/>
          <w:sz w:val="28"/>
          <w:szCs w:val="28"/>
        </w:rPr>
        <w:t xml:space="preserve">; </w:t>
      </w:r>
    </w:p>
    <w:p w:rsidR="008E1CA1" w:rsidRDefault="008E1CA1" w:rsidP="008E1CA1">
      <w:pPr>
        <w:numPr>
          <w:ilvl w:val="0"/>
          <w:numId w:val="1"/>
        </w:numPr>
        <w:spacing w:after="0" w:line="360" w:lineRule="auto"/>
        <w:ind w:firstLine="709"/>
        <w:jc w:val="both"/>
        <w:rPr>
          <w:rFonts w:ascii="Times New Roman" w:eastAsia="Times New Roman" w:hAnsi="Times New Roman" w:cs="Times New Roman"/>
          <w:color w:val="000000"/>
          <w:sz w:val="28"/>
          <w:szCs w:val="28"/>
        </w:rPr>
      </w:pPr>
      <w:r w:rsidRPr="00D2492D">
        <w:rPr>
          <w:rFonts w:ascii="Times New Roman" w:eastAsia="Times New Roman" w:hAnsi="Times New Roman" w:cs="Times New Roman"/>
          <w:color w:val="000000"/>
          <w:sz w:val="28"/>
          <w:szCs w:val="28"/>
        </w:rPr>
        <w:lastRenderedPageBreak/>
        <w:t xml:space="preserve">оценить </w:t>
      </w:r>
      <w:r>
        <w:rPr>
          <w:rFonts w:ascii="Times New Roman" w:eastAsia="Times New Roman" w:hAnsi="Times New Roman" w:cs="Times New Roman"/>
          <w:color w:val="000000"/>
          <w:sz w:val="28"/>
          <w:szCs w:val="28"/>
        </w:rPr>
        <w:t xml:space="preserve">степень соответствия </w:t>
      </w:r>
      <w:r w:rsidRPr="00D2492D">
        <w:rPr>
          <w:rFonts w:ascii="Times New Roman" w:eastAsia="Times New Roman" w:hAnsi="Times New Roman" w:cs="Times New Roman"/>
          <w:color w:val="000000"/>
          <w:sz w:val="28"/>
          <w:szCs w:val="28"/>
        </w:rPr>
        <w:t>характеристик, транслируемых через документы стратегического развития города</w:t>
      </w:r>
      <w:r>
        <w:rPr>
          <w:rFonts w:ascii="Times New Roman" w:eastAsia="Times New Roman" w:hAnsi="Times New Roman" w:cs="Times New Roman"/>
          <w:color w:val="000000"/>
          <w:sz w:val="28"/>
          <w:szCs w:val="28"/>
        </w:rPr>
        <w:t>,</w:t>
      </w:r>
      <w:r w:rsidRPr="00D2492D">
        <w:rPr>
          <w:rFonts w:ascii="Times New Roman" w:eastAsia="Times New Roman" w:hAnsi="Times New Roman" w:cs="Times New Roman"/>
          <w:color w:val="000000"/>
          <w:sz w:val="28"/>
          <w:szCs w:val="28"/>
        </w:rPr>
        <w:t xml:space="preserve"> модели бренда</w:t>
      </w:r>
      <w:r>
        <w:rPr>
          <w:rFonts w:ascii="Times New Roman" w:eastAsia="Times New Roman" w:hAnsi="Times New Roman" w:cs="Times New Roman"/>
          <w:color w:val="000000"/>
          <w:sz w:val="28"/>
          <w:szCs w:val="28"/>
        </w:rPr>
        <w:t>, полученной в результате исследования;</w:t>
      </w:r>
    </w:p>
    <w:p w:rsidR="008E1CA1" w:rsidRDefault="008E1CA1" w:rsidP="00BA2D99">
      <w:pPr>
        <w:numPr>
          <w:ilvl w:val="0"/>
          <w:numId w:val="1"/>
        </w:numPr>
        <w:spacing w:line="360" w:lineRule="auto"/>
        <w:ind w:firstLine="720"/>
        <w:jc w:val="both"/>
        <w:rPr>
          <w:rFonts w:ascii="Times New Roman" w:eastAsia="Times New Roman" w:hAnsi="Times New Roman" w:cs="Times New Roman"/>
          <w:color w:val="000000"/>
          <w:sz w:val="28"/>
          <w:szCs w:val="28"/>
        </w:rPr>
      </w:pPr>
      <w:r w:rsidRPr="008E1CA1">
        <w:rPr>
          <w:rFonts w:ascii="Times New Roman" w:eastAsia="Times New Roman" w:hAnsi="Times New Roman" w:cs="Times New Roman"/>
          <w:color w:val="000000"/>
          <w:sz w:val="28"/>
          <w:szCs w:val="28"/>
        </w:rPr>
        <w:t>основываясь на полученных результатах исследования, предложить подход, корректирующий программу городского развития.</w:t>
      </w:r>
    </w:p>
    <w:p w:rsidR="00BA2D99" w:rsidRDefault="000B0F07" w:rsidP="00BA2D99">
      <w:pPr>
        <w:spacing w:line="360" w:lineRule="auto"/>
        <w:ind w:firstLine="720"/>
        <w:jc w:val="both"/>
        <w:rPr>
          <w:rFonts w:ascii="Times New Roman" w:eastAsia="Times New Roman" w:hAnsi="Times New Roman" w:cs="Times New Roman"/>
          <w:color w:val="000000"/>
          <w:sz w:val="28"/>
          <w:szCs w:val="28"/>
        </w:rPr>
      </w:pPr>
      <w:r w:rsidRPr="00D2492D">
        <w:rPr>
          <w:rFonts w:ascii="Times New Roman" w:eastAsia="Times New Roman" w:hAnsi="Times New Roman" w:cs="Times New Roman"/>
          <w:color w:val="000000"/>
          <w:sz w:val="28"/>
          <w:szCs w:val="28"/>
        </w:rPr>
        <w:t>В теоретическом разделе</w:t>
      </w:r>
      <w:r w:rsidR="00871F58" w:rsidRPr="00D2492D">
        <w:rPr>
          <w:rFonts w:ascii="Times New Roman" w:eastAsia="Times New Roman" w:hAnsi="Times New Roman" w:cs="Times New Roman"/>
          <w:color w:val="000000"/>
          <w:sz w:val="28"/>
          <w:szCs w:val="28"/>
        </w:rPr>
        <w:t xml:space="preserve"> работы рассматриваются основные подходы применяемые исследователями </w:t>
      </w:r>
      <w:r w:rsidR="00CB1574" w:rsidRPr="00D2492D">
        <w:rPr>
          <w:rFonts w:ascii="Times New Roman" w:eastAsia="Times New Roman" w:hAnsi="Times New Roman" w:cs="Times New Roman"/>
          <w:color w:val="000000"/>
          <w:sz w:val="28"/>
          <w:szCs w:val="28"/>
        </w:rPr>
        <w:t>при</w:t>
      </w:r>
      <w:r w:rsidR="00871F58" w:rsidRPr="00D2492D">
        <w:rPr>
          <w:rFonts w:ascii="Times New Roman" w:eastAsia="Times New Roman" w:hAnsi="Times New Roman" w:cs="Times New Roman"/>
          <w:color w:val="000000"/>
          <w:sz w:val="28"/>
          <w:szCs w:val="28"/>
        </w:rPr>
        <w:t xml:space="preserve"> фо</w:t>
      </w:r>
      <w:r w:rsidR="00CB1574" w:rsidRPr="00D2492D">
        <w:rPr>
          <w:rFonts w:ascii="Times New Roman" w:eastAsia="Times New Roman" w:hAnsi="Times New Roman" w:cs="Times New Roman"/>
          <w:color w:val="000000"/>
          <w:sz w:val="28"/>
          <w:szCs w:val="28"/>
        </w:rPr>
        <w:t>рмировании</w:t>
      </w:r>
      <w:r w:rsidR="00871F58" w:rsidRPr="00D2492D">
        <w:rPr>
          <w:rFonts w:ascii="Times New Roman" w:eastAsia="Times New Roman" w:hAnsi="Times New Roman" w:cs="Times New Roman"/>
          <w:color w:val="000000"/>
          <w:sz w:val="28"/>
          <w:szCs w:val="28"/>
        </w:rPr>
        <w:t xml:space="preserve"> бренда города. В исследовательской </w:t>
      </w:r>
      <w:r w:rsidR="00B6090D" w:rsidRPr="00D2492D">
        <w:rPr>
          <w:rFonts w:ascii="Times New Roman" w:eastAsia="Times New Roman" w:hAnsi="Times New Roman" w:cs="Times New Roman"/>
          <w:color w:val="000000"/>
          <w:sz w:val="28"/>
          <w:szCs w:val="28"/>
        </w:rPr>
        <w:t>части</w:t>
      </w:r>
      <w:r w:rsidR="00871F58" w:rsidRPr="00D2492D">
        <w:rPr>
          <w:rFonts w:ascii="Times New Roman" w:eastAsia="Times New Roman" w:hAnsi="Times New Roman" w:cs="Times New Roman"/>
          <w:color w:val="000000"/>
          <w:sz w:val="28"/>
          <w:szCs w:val="28"/>
        </w:rPr>
        <w:t xml:space="preserve"> представлен</w:t>
      </w:r>
      <w:r w:rsidR="008F0E61">
        <w:rPr>
          <w:rFonts w:ascii="Times New Roman" w:eastAsia="Times New Roman" w:hAnsi="Times New Roman" w:cs="Times New Roman"/>
          <w:color w:val="000000"/>
          <w:sz w:val="28"/>
          <w:szCs w:val="28"/>
        </w:rPr>
        <w:t xml:space="preserve"> анализ восприятия </w:t>
      </w:r>
      <w:r w:rsidR="00871F58" w:rsidRPr="00D2492D">
        <w:rPr>
          <w:rFonts w:ascii="Times New Roman" w:eastAsia="Times New Roman" w:hAnsi="Times New Roman" w:cs="Times New Roman"/>
          <w:color w:val="000000"/>
          <w:sz w:val="28"/>
          <w:szCs w:val="28"/>
        </w:rPr>
        <w:t xml:space="preserve">бренда города </w:t>
      </w:r>
      <w:r w:rsidR="008F0E61">
        <w:rPr>
          <w:rFonts w:ascii="Times New Roman" w:eastAsia="Times New Roman" w:hAnsi="Times New Roman" w:cs="Times New Roman"/>
          <w:color w:val="000000"/>
          <w:sz w:val="28"/>
          <w:szCs w:val="28"/>
        </w:rPr>
        <w:t xml:space="preserve">целевой аудиторией, </w:t>
      </w:r>
      <w:r w:rsidR="00871F58" w:rsidRPr="00D2492D">
        <w:rPr>
          <w:rFonts w:ascii="Times New Roman" w:eastAsia="Times New Roman" w:hAnsi="Times New Roman" w:cs="Times New Roman"/>
          <w:color w:val="000000"/>
          <w:sz w:val="28"/>
          <w:szCs w:val="28"/>
        </w:rPr>
        <w:t>с позиции бренда как личности</w:t>
      </w:r>
      <w:r w:rsidR="008F0E61">
        <w:rPr>
          <w:rFonts w:ascii="Times New Roman" w:eastAsia="Times New Roman" w:hAnsi="Times New Roman" w:cs="Times New Roman"/>
          <w:color w:val="000000"/>
          <w:sz w:val="28"/>
          <w:szCs w:val="28"/>
        </w:rPr>
        <w:t xml:space="preserve">. </w:t>
      </w:r>
      <w:r w:rsidR="00B6090D" w:rsidRPr="00D2492D">
        <w:rPr>
          <w:rFonts w:ascii="Times New Roman" w:eastAsia="Times New Roman" w:hAnsi="Times New Roman" w:cs="Times New Roman"/>
          <w:color w:val="000000"/>
          <w:sz w:val="28"/>
          <w:szCs w:val="28"/>
        </w:rPr>
        <w:t xml:space="preserve">Далее </w:t>
      </w:r>
      <w:r w:rsidR="008F0E61">
        <w:rPr>
          <w:rFonts w:ascii="Times New Roman" w:eastAsia="Times New Roman" w:hAnsi="Times New Roman" w:cs="Times New Roman"/>
          <w:color w:val="000000"/>
          <w:sz w:val="28"/>
          <w:szCs w:val="28"/>
        </w:rPr>
        <w:t>п</w:t>
      </w:r>
      <w:r w:rsidR="00B6090D" w:rsidRPr="00D2492D">
        <w:rPr>
          <w:rFonts w:ascii="Times New Roman" w:eastAsia="Times New Roman" w:hAnsi="Times New Roman" w:cs="Times New Roman"/>
          <w:color w:val="000000"/>
          <w:sz w:val="28"/>
          <w:szCs w:val="28"/>
        </w:rPr>
        <w:t xml:space="preserve">роведен </w:t>
      </w:r>
      <w:r w:rsidR="008F0E61">
        <w:rPr>
          <w:rFonts w:ascii="Times New Roman" w:eastAsia="Times New Roman" w:hAnsi="Times New Roman" w:cs="Times New Roman"/>
          <w:color w:val="000000"/>
          <w:sz w:val="28"/>
          <w:szCs w:val="28"/>
        </w:rPr>
        <w:t>факторный, частотный и дискриминантный анализ</w:t>
      </w:r>
      <w:r w:rsidR="00B6090D" w:rsidRPr="00D2492D">
        <w:rPr>
          <w:rFonts w:ascii="Times New Roman" w:eastAsia="Times New Roman" w:hAnsi="Times New Roman" w:cs="Times New Roman"/>
          <w:color w:val="000000"/>
          <w:sz w:val="28"/>
          <w:szCs w:val="28"/>
        </w:rPr>
        <w:t xml:space="preserve"> и </w:t>
      </w:r>
      <w:r w:rsidR="008F0E61">
        <w:rPr>
          <w:rFonts w:ascii="Times New Roman" w:eastAsia="Times New Roman" w:hAnsi="Times New Roman" w:cs="Times New Roman"/>
          <w:color w:val="000000"/>
          <w:sz w:val="28"/>
          <w:szCs w:val="28"/>
        </w:rPr>
        <w:t xml:space="preserve">предложена </w:t>
      </w:r>
      <w:r w:rsidR="00B6090D" w:rsidRPr="00D2492D">
        <w:rPr>
          <w:rFonts w:ascii="Times New Roman" w:eastAsia="Times New Roman" w:hAnsi="Times New Roman" w:cs="Times New Roman"/>
          <w:color w:val="000000"/>
          <w:sz w:val="28"/>
          <w:szCs w:val="28"/>
        </w:rPr>
        <w:t xml:space="preserve">интерпретация полученных результатов исследования, с точки зрения наличия связей между характеристиками бренда города для разных аудиторий потребителей. </w:t>
      </w:r>
    </w:p>
    <w:p w:rsidR="008266F9" w:rsidRPr="00D2492D" w:rsidRDefault="00B6090D" w:rsidP="00BA2D99">
      <w:pPr>
        <w:spacing w:line="360" w:lineRule="auto"/>
        <w:ind w:firstLine="720"/>
        <w:jc w:val="both"/>
        <w:rPr>
          <w:rFonts w:ascii="Times New Roman" w:eastAsia="Times New Roman" w:hAnsi="Times New Roman" w:cs="Times New Roman"/>
          <w:color w:val="000000"/>
          <w:sz w:val="28"/>
          <w:szCs w:val="28"/>
        </w:rPr>
      </w:pPr>
      <w:r w:rsidRPr="00D2492D">
        <w:rPr>
          <w:rFonts w:ascii="Times New Roman" w:eastAsia="Times New Roman" w:hAnsi="Times New Roman" w:cs="Times New Roman"/>
          <w:color w:val="000000"/>
          <w:sz w:val="28"/>
          <w:szCs w:val="28"/>
        </w:rPr>
        <w:t>Выявление данных связей может иметь практическое применение в процессе разработки мероприятий стратегического развития территории, элементом которых является бренд города.</w:t>
      </w:r>
      <w:r w:rsidR="000B0F07" w:rsidRPr="00D2492D">
        <w:rPr>
          <w:rFonts w:ascii="Times New Roman" w:eastAsia="Times New Roman" w:hAnsi="Times New Roman" w:cs="Times New Roman"/>
          <w:color w:val="000000"/>
          <w:sz w:val="28"/>
          <w:szCs w:val="28"/>
        </w:rPr>
        <w:t xml:space="preserve"> На основании проведенного исследования </w:t>
      </w:r>
      <w:r w:rsidR="008F0E61">
        <w:rPr>
          <w:rFonts w:ascii="Times New Roman" w:eastAsia="Times New Roman" w:hAnsi="Times New Roman" w:cs="Times New Roman"/>
          <w:color w:val="000000"/>
          <w:sz w:val="28"/>
          <w:szCs w:val="28"/>
        </w:rPr>
        <w:t>предложены корректирующие мероприятия</w:t>
      </w:r>
      <w:r w:rsidR="00751E53">
        <w:rPr>
          <w:rFonts w:ascii="Times New Roman" w:eastAsia="Times New Roman" w:hAnsi="Times New Roman" w:cs="Times New Roman"/>
          <w:color w:val="000000"/>
          <w:sz w:val="28"/>
          <w:szCs w:val="28"/>
        </w:rPr>
        <w:t xml:space="preserve"> для стратегии развития города</w:t>
      </w:r>
      <w:r w:rsidR="00737889" w:rsidRPr="00D2492D">
        <w:rPr>
          <w:rFonts w:ascii="Times New Roman" w:eastAsia="Times New Roman" w:hAnsi="Times New Roman" w:cs="Times New Roman"/>
          <w:color w:val="000000"/>
          <w:sz w:val="28"/>
          <w:szCs w:val="28"/>
        </w:rPr>
        <w:t xml:space="preserve"> (на примере Перми)</w:t>
      </w:r>
      <w:r w:rsidR="000B0F07" w:rsidRPr="00D2492D">
        <w:rPr>
          <w:rFonts w:ascii="Times New Roman" w:eastAsia="Times New Roman" w:hAnsi="Times New Roman" w:cs="Times New Roman"/>
          <w:color w:val="000000"/>
          <w:sz w:val="28"/>
          <w:szCs w:val="28"/>
        </w:rPr>
        <w:t xml:space="preserve">, </w:t>
      </w:r>
      <w:r w:rsidR="00751E53">
        <w:rPr>
          <w:rFonts w:ascii="Times New Roman" w:eastAsia="Times New Roman" w:hAnsi="Times New Roman" w:cs="Times New Roman"/>
          <w:color w:val="000000"/>
          <w:sz w:val="28"/>
          <w:szCs w:val="28"/>
        </w:rPr>
        <w:t>с целью формирования бренда города, позитивно во</w:t>
      </w:r>
      <w:r w:rsidR="000B0F07" w:rsidRPr="00D2492D">
        <w:rPr>
          <w:rFonts w:ascii="Times New Roman" w:eastAsia="Times New Roman" w:hAnsi="Times New Roman" w:cs="Times New Roman"/>
          <w:color w:val="000000"/>
          <w:sz w:val="28"/>
          <w:szCs w:val="28"/>
        </w:rPr>
        <w:t>спри</w:t>
      </w:r>
      <w:r w:rsidR="00751E53">
        <w:rPr>
          <w:rFonts w:ascii="Times New Roman" w:eastAsia="Times New Roman" w:hAnsi="Times New Roman" w:cs="Times New Roman"/>
          <w:color w:val="000000"/>
          <w:sz w:val="28"/>
          <w:szCs w:val="28"/>
        </w:rPr>
        <w:t>нимаемого выделенной целевой аудиторией</w:t>
      </w:r>
      <w:r w:rsidR="000B0F07" w:rsidRPr="00D2492D">
        <w:rPr>
          <w:rFonts w:ascii="Times New Roman" w:eastAsia="Times New Roman" w:hAnsi="Times New Roman" w:cs="Times New Roman"/>
          <w:color w:val="000000"/>
          <w:sz w:val="28"/>
          <w:szCs w:val="28"/>
        </w:rPr>
        <w:t xml:space="preserve">. </w:t>
      </w:r>
    </w:p>
    <w:p w:rsidR="00D720C4" w:rsidRDefault="00D720C4" w:rsidP="00D2492D">
      <w:pPr>
        <w:tabs>
          <w:tab w:val="left" w:pos="709"/>
          <w:tab w:val="left" w:pos="1100"/>
          <w:tab w:val="right" w:leader="dot" w:pos="9345"/>
        </w:tabs>
        <w:spacing w:before="120" w:after="120" w:line="360" w:lineRule="auto"/>
        <w:jc w:val="both"/>
        <w:rPr>
          <w:rFonts w:ascii="Times New Roman" w:eastAsia="Times New Roman" w:hAnsi="Times New Roman" w:cs="Times New Roman"/>
          <w:b/>
          <w:sz w:val="28"/>
          <w:szCs w:val="28"/>
        </w:rPr>
      </w:pPr>
    </w:p>
    <w:p w:rsidR="00D720C4" w:rsidRDefault="00D720C4" w:rsidP="00D2492D">
      <w:pPr>
        <w:tabs>
          <w:tab w:val="left" w:pos="709"/>
          <w:tab w:val="left" w:pos="1100"/>
          <w:tab w:val="right" w:leader="dot" w:pos="9345"/>
        </w:tabs>
        <w:spacing w:before="120" w:after="120" w:line="360" w:lineRule="auto"/>
        <w:jc w:val="both"/>
        <w:rPr>
          <w:rFonts w:ascii="Times New Roman" w:eastAsia="Times New Roman" w:hAnsi="Times New Roman" w:cs="Times New Roman"/>
          <w:b/>
          <w:sz w:val="28"/>
          <w:szCs w:val="28"/>
        </w:rPr>
      </w:pPr>
    </w:p>
    <w:p w:rsidR="0034176F" w:rsidRDefault="0034176F" w:rsidP="0034176F">
      <w:pPr>
        <w:pStyle w:val="1"/>
        <w:jc w:val="center"/>
        <w:rPr>
          <w:rFonts w:ascii="Times New Roman" w:eastAsia="Times New Roman" w:hAnsi="Times New Roman" w:cs="Times New Roman"/>
          <w:bCs w:val="0"/>
          <w:color w:val="auto"/>
        </w:rPr>
      </w:pPr>
    </w:p>
    <w:p w:rsidR="0034176F" w:rsidRPr="0034176F" w:rsidRDefault="0034176F" w:rsidP="0034176F"/>
    <w:p w:rsidR="00D720C4" w:rsidRPr="0034176F" w:rsidRDefault="00D720C4" w:rsidP="0034176F">
      <w:pPr>
        <w:pStyle w:val="1"/>
        <w:jc w:val="center"/>
        <w:rPr>
          <w:rFonts w:ascii="Times New Roman" w:eastAsia="Calibri" w:hAnsi="Times New Roman" w:cs="Times New Roman"/>
          <w:color w:val="auto"/>
        </w:rPr>
      </w:pPr>
      <w:bookmarkStart w:id="4" w:name="_Toc388220261"/>
      <w:r w:rsidRPr="0034176F">
        <w:rPr>
          <w:rFonts w:ascii="Times New Roman" w:eastAsia="Times New Roman" w:hAnsi="Times New Roman" w:cs="Times New Roman"/>
          <w:color w:val="auto"/>
        </w:rPr>
        <w:lastRenderedPageBreak/>
        <w:t xml:space="preserve">Глава 1. Теоретические предпосылки </w:t>
      </w:r>
      <w:proofErr w:type="spellStart"/>
      <w:r w:rsidRPr="0034176F">
        <w:rPr>
          <w:rFonts w:ascii="Times New Roman" w:eastAsia="Times New Roman" w:hAnsi="Times New Roman" w:cs="Times New Roman"/>
          <w:color w:val="auto"/>
        </w:rPr>
        <w:t>брендинга</w:t>
      </w:r>
      <w:proofErr w:type="spellEnd"/>
      <w:r w:rsidRPr="0034176F">
        <w:rPr>
          <w:rFonts w:ascii="Times New Roman" w:eastAsia="Times New Roman" w:hAnsi="Times New Roman" w:cs="Times New Roman"/>
          <w:color w:val="auto"/>
        </w:rPr>
        <w:t xml:space="preserve"> территорий</w:t>
      </w:r>
      <w:bookmarkEnd w:id="4"/>
    </w:p>
    <w:p w:rsidR="0034176F" w:rsidRPr="0034176F" w:rsidRDefault="00E362AB" w:rsidP="0034176F">
      <w:pPr>
        <w:pStyle w:val="2"/>
        <w:numPr>
          <w:ilvl w:val="1"/>
          <w:numId w:val="36"/>
        </w:numPr>
        <w:spacing w:after="360" w:line="360" w:lineRule="auto"/>
        <w:ind w:left="1140"/>
        <w:rPr>
          <w:rFonts w:ascii="Times New Roman" w:eastAsia="Times New Roman" w:hAnsi="Times New Roman" w:cs="Times New Roman"/>
          <w:color w:val="auto"/>
          <w:sz w:val="28"/>
          <w:szCs w:val="28"/>
        </w:rPr>
      </w:pPr>
      <w:bookmarkStart w:id="5" w:name="_Toc388220262"/>
      <w:r w:rsidRPr="0034176F">
        <w:rPr>
          <w:rFonts w:ascii="Times New Roman" w:eastAsia="Times New Roman" w:hAnsi="Times New Roman" w:cs="Times New Roman"/>
          <w:color w:val="auto"/>
          <w:sz w:val="28"/>
          <w:szCs w:val="28"/>
        </w:rPr>
        <w:t>Общие п</w:t>
      </w:r>
      <w:r w:rsidR="00D720C4" w:rsidRPr="0034176F">
        <w:rPr>
          <w:rFonts w:ascii="Times New Roman" w:eastAsia="Times New Roman" w:hAnsi="Times New Roman" w:cs="Times New Roman"/>
          <w:color w:val="auto"/>
          <w:sz w:val="28"/>
          <w:szCs w:val="28"/>
        </w:rPr>
        <w:t xml:space="preserve">одходы к </w:t>
      </w:r>
      <w:proofErr w:type="spellStart"/>
      <w:r w:rsidR="00D720C4" w:rsidRPr="0034176F">
        <w:rPr>
          <w:rFonts w:ascii="Times New Roman" w:eastAsia="Times New Roman" w:hAnsi="Times New Roman" w:cs="Times New Roman"/>
          <w:color w:val="auto"/>
          <w:sz w:val="28"/>
          <w:szCs w:val="28"/>
        </w:rPr>
        <w:t>брендингу</w:t>
      </w:r>
      <w:proofErr w:type="spellEnd"/>
      <w:r w:rsidR="00D720C4" w:rsidRPr="0034176F">
        <w:rPr>
          <w:rFonts w:ascii="Times New Roman" w:eastAsia="Times New Roman" w:hAnsi="Times New Roman" w:cs="Times New Roman"/>
          <w:color w:val="auto"/>
          <w:sz w:val="28"/>
          <w:szCs w:val="28"/>
        </w:rPr>
        <w:t xml:space="preserve"> территории</w:t>
      </w:r>
      <w:bookmarkEnd w:id="5"/>
    </w:p>
    <w:p w:rsidR="00C23C77" w:rsidRDefault="0031394B" w:rsidP="00C64C62">
      <w:pPr>
        <w:spacing w:line="360" w:lineRule="auto"/>
        <w:ind w:firstLine="720"/>
        <w:jc w:val="both"/>
        <w:rPr>
          <w:rFonts w:ascii="Times New Roman" w:eastAsia="Times New Roman" w:hAnsi="Times New Roman" w:cs="Times New Roman"/>
          <w:sz w:val="28"/>
          <w:szCs w:val="28"/>
        </w:rPr>
      </w:pPr>
      <w:proofErr w:type="spellStart"/>
      <w:r w:rsidRPr="00D2492D">
        <w:rPr>
          <w:rFonts w:ascii="Times New Roman" w:eastAsia="Times New Roman" w:hAnsi="Times New Roman" w:cs="Times New Roman"/>
          <w:sz w:val="28"/>
          <w:szCs w:val="28"/>
        </w:rPr>
        <w:t>Брендинг</w:t>
      </w:r>
      <w:proofErr w:type="spellEnd"/>
      <w:r w:rsidRPr="00D2492D">
        <w:rPr>
          <w:rFonts w:ascii="Times New Roman" w:eastAsia="Times New Roman" w:hAnsi="Times New Roman" w:cs="Times New Roman"/>
          <w:sz w:val="28"/>
          <w:szCs w:val="28"/>
        </w:rPr>
        <w:t xml:space="preserve"> территорий </w:t>
      </w:r>
      <w:r w:rsidR="000D5C50" w:rsidRPr="00D2492D">
        <w:rPr>
          <w:rFonts w:ascii="Times New Roman" w:eastAsia="Times New Roman" w:hAnsi="Times New Roman" w:cs="Times New Roman"/>
          <w:sz w:val="28"/>
          <w:szCs w:val="28"/>
        </w:rPr>
        <w:t xml:space="preserve">активно </w:t>
      </w:r>
      <w:r w:rsidRPr="00D2492D">
        <w:rPr>
          <w:rFonts w:ascii="Times New Roman" w:eastAsia="Times New Roman" w:hAnsi="Times New Roman" w:cs="Times New Roman"/>
          <w:sz w:val="28"/>
          <w:szCs w:val="28"/>
        </w:rPr>
        <w:t>рассматривается рядом исследователей с начала 90</w:t>
      </w:r>
      <w:r w:rsidR="009A5712" w:rsidRPr="00D2492D">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х годов</w:t>
      </w:r>
      <w:r w:rsidR="00344A6F" w:rsidRPr="00344A6F">
        <w:rPr>
          <w:rFonts w:ascii="Times New Roman" w:eastAsia="Times New Roman" w:hAnsi="Times New Roman" w:cs="Times New Roman"/>
          <w:sz w:val="28"/>
          <w:szCs w:val="28"/>
        </w:rPr>
        <w:t xml:space="preserve"> (</w:t>
      </w:r>
      <w:r w:rsidR="00344A6F">
        <w:rPr>
          <w:rFonts w:ascii="Times New Roman" w:eastAsia="Times New Roman" w:hAnsi="Times New Roman" w:cs="Times New Roman"/>
          <w:sz w:val="28"/>
          <w:szCs w:val="28"/>
          <w:lang w:val="en-US"/>
        </w:rPr>
        <w:t>A</w:t>
      </w:r>
      <w:r w:rsidR="00344A6F" w:rsidRPr="00344A6F">
        <w:rPr>
          <w:rFonts w:ascii="Times New Roman" w:eastAsia="Times New Roman" w:hAnsi="Times New Roman" w:cs="Times New Roman"/>
          <w:sz w:val="28"/>
          <w:szCs w:val="28"/>
        </w:rPr>
        <w:t>.</w:t>
      </w:r>
      <w:proofErr w:type="spellStart"/>
      <w:r w:rsidR="00344A6F">
        <w:rPr>
          <w:rFonts w:ascii="Times New Roman" w:eastAsia="Times New Roman" w:hAnsi="Times New Roman" w:cs="Times New Roman"/>
          <w:sz w:val="28"/>
          <w:szCs w:val="28"/>
          <w:lang w:val="en-US"/>
        </w:rPr>
        <w:t>Lukarelli</w:t>
      </w:r>
      <w:proofErr w:type="spellEnd"/>
      <w:r w:rsidR="00344A6F" w:rsidRPr="00344A6F">
        <w:rPr>
          <w:rFonts w:ascii="Times New Roman" w:eastAsia="Times New Roman" w:hAnsi="Times New Roman" w:cs="Times New Roman"/>
          <w:sz w:val="28"/>
          <w:szCs w:val="28"/>
        </w:rPr>
        <w:t>, 2012)</w:t>
      </w:r>
      <w:r w:rsidRPr="00D2492D">
        <w:rPr>
          <w:rFonts w:ascii="Times New Roman" w:eastAsia="Times New Roman" w:hAnsi="Times New Roman" w:cs="Times New Roman"/>
          <w:sz w:val="28"/>
          <w:szCs w:val="28"/>
        </w:rPr>
        <w:t xml:space="preserve">, количество работ значительно, при этом большая часть носит характер "кейсов", ограничиваясь рассмотрением отдельных ситуаций, не претендуя на академичность, полноту и комплексность подхода. </w:t>
      </w:r>
      <w:r w:rsidR="00C23C77">
        <w:rPr>
          <w:rFonts w:ascii="Times New Roman" w:eastAsia="Times New Roman" w:hAnsi="Times New Roman" w:cs="Times New Roman"/>
          <w:sz w:val="28"/>
          <w:szCs w:val="28"/>
        </w:rPr>
        <w:t xml:space="preserve">На сегодня в России </w:t>
      </w:r>
      <w:proofErr w:type="spellStart"/>
      <w:r w:rsidR="00C23C77">
        <w:rPr>
          <w:rFonts w:ascii="Times New Roman" w:eastAsia="Times New Roman" w:hAnsi="Times New Roman" w:cs="Times New Roman"/>
          <w:sz w:val="28"/>
          <w:szCs w:val="28"/>
        </w:rPr>
        <w:t>брендинг</w:t>
      </w:r>
      <w:proofErr w:type="spellEnd"/>
      <w:r w:rsidR="00C23C77">
        <w:rPr>
          <w:rFonts w:ascii="Times New Roman" w:eastAsia="Times New Roman" w:hAnsi="Times New Roman" w:cs="Times New Roman"/>
          <w:sz w:val="28"/>
          <w:szCs w:val="28"/>
        </w:rPr>
        <w:t xml:space="preserve"> городов в качестве нематериального актива, повышающего инвестиционную привлекательность территории, развивается как одна из самых актуальных тем теоретических и практических исследований (</w:t>
      </w:r>
      <w:proofErr w:type="spellStart"/>
      <w:r w:rsidR="005000D3">
        <w:rPr>
          <w:rFonts w:ascii="Times New Roman" w:eastAsia="Times New Roman" w:hAnsi="Times New Roman" w:cs="Times New Roman"/>
          <w:sz w:val="28"/>
          <w:szCs w:val="28"/>
        </w:rPr>
        <w:t>С.Хлебникова</w:t>
      </w:r>
      <w:proofErr w:type="spellEnd"/>
      <w:r w:rsidR="005000D3">
        <w:rPr>
          <w:rFonts w:ascii="Times New Roman" w:eastAsia="Times New Roman" w:hAnsi="Times New Roman" w:cs="Times New Roman"/>
          <w:sz w:val="28"/>
          <w:szCs w:val="28"/>
        </w:rPr>
        <w:t>, 2013</w:t>
      </w:r>
      <w:r w:rsidR="00C23C77">
        <w:rPr>
          <w:rFonts w:ascii="Times New Roman" w:eastAsia="Times New Roman" w:hAnsi="Times New Roman" w:cs="Times New Roman"/>
          <w:sz w:val="28"/>
          <w:szCs w:val="28"/>
        </w:rPr>
        <w:t xml:space="preserve">). </w:t>
      </w:r>
    </w:p>
    <w:p w:rsidR="00C64C62" w:rsidRDefault="000D5C50" w:rsidP="00C64C6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 xml:space="preserve">Впервые продвигать территорию (в контексте страны) как бренд предложил в середине 50-х годов Дэвид </w:t>
      </w:r>
      <w:proofErr w:type="spellStart"/>
      <w:r w:rsidRPr="00D2492D">
        <w:rPr>
          <w:rFonts w:ascii="Times New Roman" w:eastAsia="Times New Roman" w:hAnsi="Times New Roman" w:cs="Times New Roman"/>
          <w:sz w:val="28"/>
          <w:szCs w:val="28"/>
        </w:rPr>
        <w:t>Огилви</w:t>
      </w:r>
      <w:proofErr w:type="spellEnd"/>
      <w:r w:rsidRPr="00D2492D">
        <w:rPr>
          <w:rFonts w:ascii="Times New Roman" w:eastAsia="Times New Roman" w:hAnsi="Times New Roman" w:cs="Times New Roman"/>
          <w:sz w:val="28"/>
          <w:szCs w:val="28"/>
        </w:rPr>
        <w:t xml:space="preserve"> </w:t>
      </w:r>
      <w:r w:rsidR="00344A6F" w:rsidRPr="00344A6F">
        <w:rPr>
          <w:rFonts w:ascii="Times New Roman" w:eastAsia="Times New Roman" w:hAnsi="Times New Roman" w:cs="Times New Roman"/>
          <w:sz w:val="28"/>
          <w:szCs w:val="28"/>
        </w:rPr>
        <w:br/>
        <w:t>(</w:t>
      </w:r>
      <w:r w:rsidR="00344A6F">
        <w:rPr>
          <w:rFonts w:ascii="Times New Roman" w:eastAsia="Times New Roman" w:hAnsi="Times New Roman" w:cs="Times New Roman"/>
          <w:sz w:val="28"/>
          <w:szCs w:val="28"/>
          <w:lang w:val="en-US"/>
        </w:rPr>
        <w:t>J</w:t>
      </w:r>
      <w:r w:rsidR="00344A6F" w:rsidRPr="00344A6F">
        <w:rPr>
          <w:rFonts w:ascii="Times New Roman" w:eastAsia="Times New Roman" w:hAnsi="Times New Roman" w:cs="Times New Roman"/>
          <w:sz w:val="28"/>
          <w:szCs w:val="28"/>
        </w:rPr>
        <w:t>.</w:t>
      </w:r>
      <w:proofErr w:type="spellStart"/>
      <w:r w:rsidR="00344A6F">
        <w:rPr>
          <w:rFonts w:ascii="Times New Roman" w:eastAsia="Times New Roman" w:hAnsi="Times New Roman" w:cs="Times New Roman"/>
          <w:sz w:val="28"/>
          <w:szCs w:val="28"/>
          <w:lang w:val="en-US"/>
        </w:rPr>
        <w:t>Aaker</w:t>
      </w:r>
      <w:proofErr w:type="spellEnd"/>
      <w:r w:rsidR="00344A6F" w:rsidRPr="00344A6F">
        <w:rPr>
          <w:rFonts w:ascii="Times New Roman" w:eastAsia="Times New Roman" w:hAnsi="Times New Roman" w:cs="Times New Roman"/>
          <w:sz w:val="28"/>
          <w:szCs w:val="28"/>
        </w:rPr>
        <w:t xml:space="preserve">, 1997). </w:t>
      </w:r>
      <w:r w:rsidR="00BB071E" w:rsidRPr="00D2492D">
        <w:rPr>
          <w:rFonts w:ascii="Times New Roman" w:eastAsia="Times New Roman" w:hAnsi="Times New Roman" w:cs="Times New Roman"/>
          <w:sz w:val="28"/>
          <w:szCs w:val="28"/>
        </w:rPr>
        <w:t xml:space="preserve">Определение терминологической основы </w:t>
      </w:r>
      <w:proofErr w:type="spellStart"/>
      <w:r w:rsidR="00BB071E" w:rsidRPr="00D2492D">
        <w:rPr>
          <w:rFonts w:ascii="Times New Roman" w:eastAsia="Times New Roman" w:hAnsi="Times New Roman" w:cs="Times New Roman"/>
          <w:sz w:val="28"/>
          <w:szCs w:val="28"/>
        </w:rPr>
        <w:t>брендинга</w:t>
      </w:r>
      <w:proofErr w:type="spellEnd"/>
      <w:r w:rsidR="00BB071E" w:rsidRPr="00D2492D">
        <w:rPr>
          <w:rFonts w:ascii="Times New Roman" w:eastAsia="Times New Roman" w:hAnsi="Times New Roman" w:cs="Times New Roman"/>
          <w:sz w:val="28"/>
          <w:szCs w:val="28"/>
        </w:rPr>
        <w:t xml:space="preserve"> города стоит начать с того, что среди исследователей нет единогласия</w:t>
      </w:r>
      <w:r w:rsidR="00E200D7" w:rsidRPr="00D2492D">
        <w:rPr>
          <w:rFonts w:ascii="Times New Roman" w:eastAsia="Times New Roman" w:hAnsi="Times New Roman" w:cs="Times New Roman"/>
          <w:sz w:val="28"/>
          <w:szCs w:val="28"/>
        </w:rPr>
        <w:t xml:space="preserve">, об этом же свидетельствуют и десятки различных определений </w:t>
      </w:r>
      <w:r w:rsidR="00344A6F" w:rsidRPr="00344A6F">
        <w:rPr>
          <w:rFonts w:ascii="Times New Roman" w:eastAsia="Times New Roman" w:hAnsi="Times New Roman" w:cs="Times New Roman"/>
          <w:sz w:val="28"/>
          <w:szCs w:val="28"/>
        </w:rPr>
        <w:t>(</w:t>
      </w:r>
      <w:proofErr w:type="spellStart"/>
      <w:r w:rsidR="00344A6F">
        <w:rPr>
          <w:rFonts w:ascii="Times New Roman" w:eastAsia="Times New Roman" w:hAnsi="Times New Roman" w:cs="Times New Roman"/>
          <w:sz w:val="28"/>
          <w:szCs w:val="28"/>
        </w:rPr>
        <w:t>Д.Визгалов</w:t>
      </w:r>
      <w:proofErr w:type="spellEnd"/>
      <w:r w:rsidR="00344A6F">
        <w:rPr>
          <w:rFonts w:ascii="Times New Roman" w:eastAsia="Times New Roman" w:hAnsi="Times New Roman" w:cs="Times New Roman"/>
          <w:sz w:val="28"/>
          <w:szCs w:val="28"/>
        </w:rPr>
        <w:t>, 2011</w:t>
      </w:r>
      <w:r w:rsidR="00344A6F" w:rsidRPr="00344A6F">
        <w:rPr>
          <w:rFonts w:ascii="Times New Roman" w:eastAsia="Times New Roman" w:hAnsi="Times New Roman" w:cs="Times New Roman"/>
          <w:sz w:val="28"/>
          <w:szCs w:val="28"/>
        </w:rPr>
        <w:t>).</w:t>
      </w:r>
      <w:r w:rsidR="00BB071E" w:rsidRPr="00D2492D">
        <w:rPr>
          <w:rFonts w:ascii="Times New Roman" w:eastAsia="Times New Roman" w:hAnsi="Times New Roman" w:cs="Times New Roman"/>
          <w:sz w:val="28"/>
          <w:szCs w:val="28"/>
        </w:rPr>
        <w:t xml:space="preserve"> Сравнительная молодость данного направления </w:t>
      </w:r>
      <w:r w:rsidR="0044135B" w:rsidRPr="00D2492D">
        <w:rPr>
          <w:rFonts w:ascii="Times New Roman" w:eastAsia="Times New Roman" w:hAnsi="Times New Roman" w:cs="Times New Roman"/>
          <w:sz w:val="28"/>
          <w:szCs w:val="28"/>
        </w:rPr>
        <w:t xml:space="preserve">подталкивает к </w:t>
      </w:r>
      <w:r w:rsidR="00567C03" w:rsidRPr="00D2492D">
        <w:rPr>
          <w:rFonts w:ascii="Times New Roman" w:eastAsia="Times New Roman" w:hAnsi="Times New Roman" w:cs="Times New Roman"/>
          <w:sz w:val="28"/>
          <w:szCs w:val="28"/>
        </w:rPr>
        <w:t xml:space="preserve">активной </w:t>
      </w:r>
      <w:r w:rsidR="0044135B" w:rsidRPr="00D2492D">
        <w:rPr>
          <w:rFonts w:ascii="Times New Roman" w:eastAsia="Times New Roman" w:hAnsi="Times New Roman" w:cs="Times New Roman"/>
          <w:sz w:val="28"/>
          <w:szCs w:val="28"/>
        </w:rPr>
        <w:t xml:space="preserve">экстраполяции </w:t>
      </w:r>
      <w:r w:rsidR="001312F6" w:rsidRPr="00D2492D">
        <w:rPr>
          <w:rFonts w:ascii="Times New Roman" w:eastAsia="Times New Roman" w:hAnsi="Times New Roman" w:cs="Times New Roman"/>
          <w:sz w:val="28"/>
          <w:szCs w:val="28"/>
        </w:rPr>
        <w:t xml:space="preserve">ранее разработанных </w:t>
      </w:r>
      <w:r w:rsidR="004A114E" w:rsidRPr="00D2492D">
        <w:rPr>
          <w:rFonts w:ascii="Times New Roman" w:eastAsia="Times New Roman" w:hAnsi="Times New Roman" w:cs="Times New Roman"/>
          <w:sz w:val="28"/>
          <w:szCs w:val="28"/>
        </w:rPr>
        <w:t>подход</w:t>
      </w:r>
      <w:r w:rsidR="0044135B" w:rsidRPr="00D2492D">
        <w:rPr>
          <w:rFonts w:ascii="Times New Roman" w:eastAsia="Times New Roman" w:hAnsi="Times New Roman" w:cs="Times New Roman"/>
          <w:sz w:val="28"/>
          <w:szCs w:val="28"/>
        </w:rPr>
        <w:t>ов</w:t>
      </w:r>
      <w:r w:rsidR="004A114E" w:rsidRPr="00D2492D">
        <w:rPr>
          <w:rFonts w:ascii="Times New Roman" w:eastAsia="Times New Roman" w:hAnsi="Times New Roman" w:cs="Times New Roman"/>
          <w:sz w:val="28"/>
          <w:szCs w:val="28"/>
        </w:rPr>
        <w:t xml:space="preserve"> </w:t>
      </w:r>
      <w:proofErr w:type="spellStart"/>
      <w:r w:rsidR="004A114E" w:rsidRPr="00D2492D">
        <w:rPr>
          <w:rFonts w:ascii="Times New Roman" w:eastAsia="Times New Roman" w:hAnsi="Times New Roman" w:cs="Times New Roman"/>
          <w:sz w:val="28"/>
          <w:szCs w:val="28"/>
        </w:rPr>
        <w:t>брендинга</w:t>
      </w:r>
      <w:proofErr w:type="spellEnd"/>
      <w:r w:rsidR="0044135B" w:rsidRPr="00D2492D">
        <w:rPr>
          <w:rFonts w:ascii="Times New Roman" w:eastAsia="Times New Roman" w:hAnsi="Times New Roman" w:cs="Times New Roman"/>
          <w:sz w:val="28"/>
          <w:szCs w:val="28"/>
        </w:rPr>
        <w:t xml:space="preserve">, </w:t>
      </w:r>
      <w:r w:rsidR="004A114E" w:rsidRPr="00D2492D">
        <w:rPr>
          <w:rFonts w:ascii="Times New Roman" w:eastAsia="Times New Roman" w:hAnsi="Times New Roman" w:cs="Times New Roman"/>
          <w:sz w:val="28"/>
          <w:szCs w:val="28"/>
        </w:rPr>
        <w:t>применительно к территории.</w:t>
      </w:r>
    </w:p>
    <w:p w:rsidR="006F3EF2" w:rsidRDefault="00BB071E"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 xml:space="preserve">Группа исследователей предлагает использовать инструменты продуктового </w:t>
      </w:r>
      <w:proofErr w:type="spellStart"/>
      <w:r w:rsidRPr="00D2492D">
        <w:rPr>
          <w:rFonts w:ascii="Times New Roman" w:eastAsia="Times New Roman" w:hAnsi="Times New Roman" w:cs="Times New Roman"/>
          <w:sz w:val="28"/>
          <w:szCs w:val="28"/>
        </w:rPr>
        <w:t>брендинга</w:t>
      </w:r>
      <w:proofErr w:type="spellEnd"/>
      <w:r w:rsidRPr="00D2492D">
        <w:rPr>
          <w:rFonts w:ascii="Times New Roman" w:eastAsia="Times New Roman" w:hAnsi="Times New Roman" w:cs="Times New Roman"/>
          <w:sz w:val="28"/>
          <w:szCs w:val="28"/>
        </w:rPr>
        <w:t>, и рассматривать город в качестве «продукта»</w:t>
      </w:r>
      <w:r w:rsidR="00D41A2C">
        <w:rPr>
          <w:rFonts w:ascii="Times New Roman" w:eastAsia="Times New Roman" w:hAnsi="Times New Roman" w:cs="Times New Roman"/>
          <w:sz w:val="28"/>
          <w:szCs w:val="28"/>
        </w:rPr>
        <w:t xml:space="preserve"> </w:t>
      </w:r>
      <w:r w:rsidR="000635ED">
        <w:rPr>
          <w:rFonts w:ascii="Times New Roman" w:eastAsia="Calibri" w:hAnsi="Times New Roman" w:cs="Times New Roman"/>
          <w:sz w:val="28"/>
          <w:szCs w:val="28"/>
        </w:rPr>
        <w:t>(</w:t>
      </w:r>
      <w:r w:rsidR="000635ED">
        <w:rPr>
          <w:rFonts w:ascii="Times New Roman" w:eastAsia="Times New Roman" w:hAnsi="Times New Roman" w:cs="Times New Roman"/>
          <w:sz w:val="28"/>
          <w:szCs w:val="28"/>
          <w:lang w:val="en-US"/>
        </w:rPr>
        <w:t>A</w:t>
      </w:r>
      <w:r w:rsidR="000635ED" w:rsidRPr="00344A6F">
        <w:rPr>
          <w:rFonts w:ascii="Times New Roman" w:eastAsia="Times New Roman" w:hAnsi="Times New Roman" w:cs="Times New Roman"/>
          <w:sz w:val="28"/>
          <w:szCs w:val="28"/>
        </w:rPr>
        <w:t>.</w:t>
      </w:r>
      <w:proofErr w:type="spellStart"/>
      <w:r w:rsidR="000635ED">
        <w:rPr>
          <w:rFonts w:ascii="Times New Roman" w:eastAsia="Times New Roman" w:hAnsi="Times New Roman" w:cs="Times New Roman"/>
          <w:sz w:val="28"/>
          <w:szCs w:val="28"/>
          <w:lang w:val="en-US"/>
        </w:rPr>
        <w:t>Lukarelli</w:t>
      </w:r>
      <w:proofErr w:type="spellEnd"/>
      <w:r w:rsidR="000635ED" w:rsidRPr="00344A6F">
        <w:rPr>
          <w:rFonts w:ascii="Times New Roman" w:eastAsia="Times New Roman" w:hAnsi="Times New Roman" w:cs="Times New Roman"/>
          <w:sz w:val="28"/>
          <w:szCs w:val="28"/>
        </w:rPr>
        <w:t>, 2012</w:t>
      </w:r>
      <w:r w:rsidR="000635ED">
        <w:rPr>
          <w:rFonts w:ascii="Times New Roman" w:eastAsia="Calibri" w:hAnsi="Times New Roman" w:cs="Times New Roman"/>
          <w:sz w:val="28"/>
          <w:szCs w:val="28"/>
        </w:rPr>
        <w:t>).</w:t>
      </w:r>
      <w:r w:rsidRPr="000635ED">
        <w:rPr>
          <w:rFonts w:ascii="Times New Roman" w:eastAsia="Times New Roman" w:hAnsi="Times New Roman" w:cs="Times New Roman"/>
          <w:sz w:val="28"/>
          <w:szCs w:val="28"/>
        </w:rPr>
        <w:t xml:space="preserve"> В противовес этому существует подход, основанный на </w:t>
      </w:r>
      <w:r w:rsidR="0031394B" w:rsidRPr="000635ED">
        <w:rPr>
          <w:rFonts w:ascii="Times New Roman" w:eastAsia="Times New Roman" w:hAnsi="Times New Roman" w:cs="Times New Roman"/>
          <w:sz w:val="28"/>
          <w:szCs w:val="28"/>
        </w:rPr>
        <w:t>специф</w:t>
      </w:r>
      <w:r w:rsidR="001312F6" w:rsidRPr="000635ED">
        <w:rPr>
          <w:rFonts w:ascii="Times New Roman" w:eastAsia="Times New Roman" w:hAnsi="Times New Roman" w:cs="Times New Roman"/>
          <w:sz w:val="28"/>
          <w:szCs w:val="28"/>
        </w:rPr>
        <w:t>и</w:t>
      </w:r>
      <w:r w:rsidR="0031394B" w:rsidRPr="000635ED">
        <w:rPr>
          <w:rFonts w:ascii="Times New Roman" w:eastAsia="Times New Roman" w:hAnsi="Times New Roman" w:cs="Times New Roman"/>
          <w:sz w:val="28"/>
          <w:szCs w:val="28"/>
        </w:rPr>
        <w:t>ке</w:t>
      </w:r>
      <w:r w:rsidRPr="00D2492D">
        <w:rPr>
          <w:rFonts w:ascii="Times New Roman" w:eastAsia="Times New Roman" w:hAnsi="Times New Roman" w:cs="Times New Roman"/>
          <w:sz w:val="28"/>
          <w:szCs w:val="28"/>
        </w:rPr>
        <w:t xml:space="preserve"> корпоративного бренд</w:t>
      </w:r>
      <w:r w:rsidR="001312F6" w:rsidRPr="00D2492D">
        <w:rPr>
          <w:rFonts w:ascii="Times New Roman" w:eastAsia="Times New Roman" w:hAnsi="Times New Roman" w:cs="Times New Roman"/>
          <w:sz w:val="28"/>
          <w:szCs w:val="28"/>
        </w:rPr>
        <w:t>а</w:t>
      </w:r>
      <w:r w:rsidRPr="00D2492D">
        <w:rPr>
          <w:rFonts w:ascii="Times New Roman" w:eastAsia="Times New Roman" w:hAnsi="Times New Roman" w:cs="Times New Roman"/>
          <w:sz w:val="28"/>
          <w:szCs w:val="28"/>
        </w:rPr>
        <w:t>.</w:t>
      </w:r>
      <w:r w:rsidR="004A114E" w:rsidRPr="00D2492D">
        <w:rPr>
          <w:rFonts w:ascii="Times New Roman" w:eastAsia="Calibri" w:hAnsi="Times New Roman" w:cs="Times New Roman"/>
          <w:sz w:val="28"/>
          <w:szCs w:val="28"/>
        </w:rPr>
        <w:t xml:space="preserve"> Если же рассматривать асп</w:t>
      </w:r>
      <w:r w:rsidR="001312F6" w:rsidRPr="00D2492D">
        <w:rPr>
          <w:rFonts w:ascii="Times New Roman" w:eastAsia="Calibri" w:hAnsi="Times New Roman" w:cs="Times New Roman"/>
          <w:sz w:val="28"/>
          <w:szCs w:val="28"/>
        </w:rPr>
        <w:t>екты идентичности,</w:t>
      </w:r>
      <w:r w:rsidR="004A114E" w:rsidRPr="00D2492D">
        <w:rPr>
          <w:rFonts w:ascii="Times New Roman" w:eastAsia="Calibri" w:hAnsi="Times New Roman" w:cs="Times New Roman"/>
          <w:sz w:val="28"/>
          <w:szCs w:val="28"/>
        </w:rPr>
        <w:t xml:space="preserve"> предложенные Д. </w:t>
      </w:r>
      <w:proofErr w:type="spellStart"/>
      <w:r w:rsidR="004A114E" w:rsidRPr="00D2492D">
        <w:rPr>
          <w:rFonts w:ascii="Times New Roman" w:eastAsia="Calibri" w:hAnsi="Times New Roman" w:cs="Times New Roman"/>
          <w:sz w:val="28"/>
          <w:szCs w:val="28"/>
        </w:rPr>
        <w:t>Аакером</w:t>
      </w:r>
      <w:proofErr w:type="spellEnd"/>
      <w:r w:rsidR="004A114E" w:rsidRPr="00D2492D">
        <w:rPr>
          <w:rFonts w:ascii="Times New Roman" w:eastAsia="Calibri" w:hAnsi="Times New Roman" w:cs="Times New Roman"/>
          <w:sz w:val="28"/>
          <w:szCs w:val="28"/>
        </w:rPr>
        <w:t>, сюда можно добавить подходы</w:t>
      </w:r>
      <w:r w:rsidR="00544B89" w:rsidRPr="00D2492D">
        <w:rPr>
          <w:rFonts w:ascii="Times New Roman" w:eastAsia="Calibri" w:hAnsi="Times New Roman" w:cs="Times New Roman"/>
          <w:sz w:val="28"/>
          <w:szCs w:val="28"/>
        </w:rPr>
        <w:t xml:space="preserve">: </w:t>
      </w:r>
      <w:r w:rsidR="004A114E" w:rsidRPr="00D2492D">
        <w:rPr>
          <w:rFonts w:ascii="Times New Roman" w:eastAsia="Calibri" w:hAnsi="Times New Roman" w:cs="Times New Roman"/>
          <w:sz w:val="28"/>
          <w:szCs w:val="28"/>
        </w:rPr>
        <w:t xml:space="preserve">«бренд как индивидуальность» и «бренд как символ» </w:t>
      </w:r>
      <w:r w:rsidR="00344A6F">
        <w:rPr>
          <w:rFonts w:ascii="Times New Roman" w:eastAsia="Calibri" w:hAnsi="Times New Roman" w:cs="Times New Roman"/>
          <w:sz w:val="28"/>
          <w:szCs w:val="28"/>
        </w:rPr>
        <w:t>(</w:t>
      </w:r>
      <w:proofErr w:type="spellStart"/>
      <w:r w:rsidR="00344A6F">
        <w:rPr>
          <w:rFonts w:ascii="Times New Roman" w:eastAsia="Calibri" w:hAnsi="Times New Roman" w:cs="Times New Roman"/>
          <w:sz w:val="28"/>
          <w:szCs w:val="28"/>
        </w:rPr>
        <w:t>М.Власова</w:t>
      </w:r>
      <w:proofErr w:type="spellEnd"/>
      <w:r w:rsidR="00344A6F">
        <w:rPr>
          <w:rFonts w:ascii="Times New Roman" w:eastAsia="Calibri" w:hAnsi="Times New Roman" w:cs="Times New Roman"/>
          <w:sz w:val="28"/>
          <w:szCs w:val="28"/>
        </w:rPr>
        <w:t>, 2005)</w:t>
      </w:r>
      <w:r w:rsidR="004A114E" w:rsidRPr="00D2492D">
        <w:rPr>
          <w:rFonts w:ascii="Times New Roman" w:eastAsia="Calibri" w:hAnsi="Times New Roman" w:cs="Times New Roman"/>
          <w:sz w:val="28"/>
          <w:szCs w:val="28"/>
        </w:rPr>
        <w:t xml:space="preserve">. </w:t>
      </w:r>
      <w:r w:rsidRPr="00D2492D">
        <w:rPr>
          <w:rFonts w:ascii="Times New Roman" w:eastAsia="Times New Roman" w:hAnsi="Times New Roman" w:cs="Times New Roman"/>
          <w:sz w:val="28"/>
          <w:szCs w:val="28"/>
        </w:rPr>
        <w:t xml:space="preserve">Рассмотрим и оценим </w:t>
      </w:r>
      <w:r w:rsidR="0031394B" w:rsidRPr="00D2492D">
        <w:rPr>
          <w:rFonts w:ascii="Times New Roman" w:eastAsia="Times New Roman" w:hAnsi="Times New Roman" w:cs="Times New Roman"/>
          <w:sz w:val="28"/>
          <w:szCs w:val="28"/>
        </w:rPr>
        <w:t>эти подходы</w:t>
      </w:r>
      <w:r w:rsidRPr="00D2492D">
        <w:rPr>
          <w:rFonts w:ascii="Times New Roman" w:eastAsia="Times New Roman" w:hAnsi="Times New Roman" w:cs="Times New Roman"/>
          <w:sz w:val="28"/>
          <w:szCs w:val="28"/>
        </w:rPr>
        <w:t xml:space="preserve">. </w:t>
      </w:r>
    </w:p>
    <w:p w:rsidR="006F3EF2" w:rsidRDefault="002A551A"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 xml:space="preserve">Существует ряд определений понятия бренда, фокусирующихся на «его различных свойствах». Например: на идентификацию товара и его отличие от конкурентов, на восприятие товара потребителем, на обещаниях </w:t>
      </w:r>
      <w:r w:rsidRPr="00D2492D">
        <w:rPr>
          <w:rFonts w:ascii="Times New Roman" w:eastAsia="Times New Roman" w:hAnsi="Times New Roman" w:cs="Times New Roman"/>
          <w:sz w:val="28"/>
          <w:szCs w:val="28"/>
        </w:rPr>
        <w:lastRenderedPageBreak/>
        <w:t xml:space="preserve">производителя потребителю, акцент на добавленной стоимости </w:t>
      </w:r>
      <w:r w:rsidR="00344A6F">
        <w:rPr>
          <w:rFonts w:ascii="Times New Roman" w:eastAsia="Times New Roman" w:hAnsi="Times New Roman" w:cs="Times New Roman"/>
          <w:sz w:val="28"/>
          <w:szCs w:val="28"/>
        </w:rPr>
        <w:t>(</w:t>
      </w:r>
      <w:proofErr w:type="spellStart"/>
      <w:r w:rsidR="00344A6F">
        <w:rPr>
          <w:rFonts w:ascii="Times New Roman" w:eastAsia="Times New Roman" w:hAnsi="Times New Roman" w:cs="Times New Roman"/>
          <w:sz w:val="28"/>
          <w:szCs w:val="28"/>
        </w:rPr>
        <w:t>М.Власова</w:t>
      </w:r>
      <w:proofErr w:type="spellEnd"/>
      <w:r w:rsidR="00344A6F">
        <w:rPr>
          <w:rFonts w:ascii="Times New Roman" w:eastAsia="Times New Roman" w:hAnsi="Times New Roman" w:cs="Times New Roman"/>
          <w:sz w:val="28"/>
          <w:szCs w:val="28"/>
        </w:rPr>
        <w:t>, 2005).</w:t>
      </w:r>
      <w:r w:rsidRPr="00D2492D">
        <w:rPr>
          <w:rFonts w:ascii="Times New Roman" w:eastAsia="Times New Roman" w:hAnsi="Times New Roman" w:cs="Times New Roman"/>
          <w:sz w:val="28"/>
          <w:szCs w:val="28"/>
        </w:rPr>
        <w:t xml:space="preserve"> Говоря о бренде города, мы можем использовать эти характеристики, подразумевая, что город выступает как продукт, который «купят» или «не купят» потребители. В данном случае, </w:t>
      </w:r>
      <w:r w:rsidR="00B1443E" w:rsidRPr="00D2492D">
        <w:rPr>
          <w:rFonts w:ascii="Times New Roman" w:eastAsia="Times New Roman" w:hAnsi="Times New Roman" w:cs="Times New Roman"/>
          <w:sz w:val="28"/>
          <w:szCs w:val="28"/>
        </w:rPr>
        <w:t xml:space="preserve">под </w:t>
      </w:r>
      <w:r w:rsidR="001D3717" w:rsidRPr="00D2492D">
        <w:rPr>
          <w:rFonts w:ascii="Times New Roman" w:eastAsia="Times New Roman" w:hAnsi="Times New Roman" w:cs="Times New Roman"/>
          <w:sz w:val="28"/>
          <w:szCs w:val="28"/>
        </w:rPr>
        <w:t>«</w:t>
      </w:r>
      <w:r w:rsidR="00B1443E" w:rsidRPr="00D2492D">
        <w:rPr>
          <w:rFonts w:ascii="Times New Roman" w:eastAsia="Times New Roman" w:hAnsi="Times New Roman" w:cs="Times New Roman"/>
          <w:sz w:val="28"/>
          <w:szCs w:val="28"/>
        </w:rPr>
        <w:t>покупкой</w:t>
      </w:r>
      <w:r w:rsidR="001D3717" w:rsidRPr="00D2492D">
        <w:rPr>
          <w:rFonts w:ascii="Times New Roman" w:eastAsia="Times New Roman" w:hAnsi="Times New Roman" w:cs="Times New Roman"/>
          <w:sz w:val="28"/>
          <w:szCs w:val="28"/>
        </w:rPr>
        <w:t>»</w:t>
      </w:r>
      <w:r w:rsidR="00B1443E" w:rsidRPr="00D2492D">
        <w:rPr>
          <w:rFonts w:ascii="Times New Roman" w:eastAsia="Times New Roman" w:hAnsi="Times New Roman" w:cs="Times New Roman"/>
          <w:sz w:val="28"/>
          <w:szCs w:val="28"/>
        </w:rPr>
        <w:t xml:space="preserve"> подразумеваем выбор города для жизни, работы или посещения, </w:t>
      </w:r>
      <w:r w:rsidRPr="00D2492D">
        <w:rPr>
          <w:rFonts w:ascii="Times New Roman" w:eastAsia="Times New Roman" w:hAnsi="Times New Roman" w:cs="Times New Roman"/>
          <w:sz w:val="28"/>
          <w:szCs w:val="28"/>
        </w:rPr>
        <w:t xml:space="preserve">основываясь на трех функциях мест </w:t>
      </w:r>
      <w:r w:rsidR="00344A6F">
        <w:rPr>
          <w:rFonts w:ascii="Times New Roman" w:eastAsia="Times New Roman" w:hAnsi="Times New Roman" w:cs="Times New Roman"/>
          <w:sz w:val="28"/>
          <w:szCs w:val="28"/>
        </w:rPr>
        <w:t>(</w:t>
      </w:r>
      <w:r w:rsidR="00344A6F">
        <w:rPr>
          <w:rFonts w:ascii="Times New Roman" w:eastAsia="Times New Roman" w:hAnsi="Times New Roman" w:cs="Times New Roman"/>
          <w:sz w:val="28"/>
          <w:szCs w:val="28"/>
          <w:lang w:val="en-US"/>
        </w:rPr>
        <w:t>E</w:t>
      </w:r>
      <w:r w:rsidR="00344A6F" w:rsidRPr="00A41671">
        <w:rPr>
          <w:rFonts w:ascii="Times New Roman" w:eastAsia="Times New Roman" w:hAnsi="Times New Roman" w:cs="Times New Roman"/>
          <w:sz w:val="28"/>
          <w:szCs w:val="28"/>
        </w:rPr>
        <w:t>.</w:t>
      </w:r>
      <w:r w:rsidR="00344A6F">
        <w:rPr>
          <w:rFonts w:ascii="Times New Roman" w:eastAsia="Times New Roman" w:hAnsi="Times New Roman" w:cs="Times New Roman"/>
          <w:sz w:val="28"/>
          <w:szCs w:val="28"/>
          <w:lang w:val="en-US"/>
        </w:rPr>
        <w:t>Braun</w:t>
      </w:r>
      <w:r w:rsidR="00344A6F" w:rsidRPr="00A41671">
        <w:rPr>
          <w:rFonts w:ascii="Times New Roman" w:eastAsia="Times New Roman" w:hAnsi="Times New Roman" w:cs="Times New Roman"/>
          <w:sz w:val="28"/>
          <w:szCs w:val="28"/>
        </w:rPr>
        <w:t xml:space="preserve">, </w:t>
      </w:r>
      <w:r w:rsidR="00344A6F">
        <w:rPr>
          <w:rFonts w:ascii="Times New Roman" w:eastAsia="Times New Roman" w:hAnsi="Times New Roman" w:cs="Times New Roman"/>
          <w:sz w:val="28"/>
          <w:szCs w:val="28"/>
          <w:lang w:val="en-US"/>
        </w:rPr>
        <w:t>M</w:t>
      </w:r>
      <w:r w:rsidR="00344A6F" w:rsidRPr="00A41671">
        <w:rPr>
          <w:rFonts w:ascii="Times New Roman" w:eastAsia="Times New Roman" w:hAnsi="Times New Roman" w:cs="Times New Roman"/>
          <w:sz w:val="28"/>
          <w:szCs w:val="28"/>
        </w:rPr>
        <w:t>.</w:t>
      </w:r>
      <w:r w:rsidR="00344A6F">
        <w:rPr>
          <w:rFonts w:ascii="Times New Roman" w:eastAsia="Times New Roman" w:hAnsi="Times New Roman" w:cs="Times New Roman"/>
          <w:sz w:val="28"/>
          <w:szCs w:val="28"/>
          <w:lang w:val="en-US"/>
        </w:rPr>
        <w:t>Kavaratzis</w:t>
      </w:r>
      <w:r w:rsidR="00344A6F" w:rsidRPr="00A41671">
        <w:rPr>
          <w:rFonts w:ascii="Times New Roman" w:eastAsia="Times New Roman" w:hAnsi="Times New Roman" w:cs="Times New Roman"/>
          <w:sz w:val="28"/>
          <w:szCs w:val="28"/>
        </w:rPr>
        <w:t xml:space="preserve">, </w:t>
      </w:r>
      <w:r w:rsidR="00344A6F">
        <w:rPr>
          <w:rFonts w:ascii="Times New Roman" w:eastAsia="Times New Roman" w:hAnsi="Times New Roman" w:cs="Times New Roman"/>
          <w:sz w:val="28"/>
          <w:szCs w:val="28"/>
          <w:lang w:val="en-US"/>
        </w:rPr>
        <w:t>S</w:t>
      </w:r>
      <w:r w:rsidR="00344A6F" w:rsidRPr="00A41671">
        <w:rPr>
          <w:rFonts w:ascii="Times New Roman" w:eastAsia="Times New Roman" w:hAnsi="Times New Roman" w:cs="Times New Roman"/>
          <w:sz w:val="28"/>
          <w:szCs w:val="28"/>
        </w:rPr>
        <w:t>.</w:t>
      </w:r>
      <w:r w:rsidR="00344A6F">
        <w:rPr>
          <w:rFonts w:ascii="Times New Roman" w:eastAsia="Times New Roman" w:hAnsi="Times New Roman" w:cs="Times New Roman"/>
          <w:sz w:val="28"/>
          <w:szCs w:val="28"/>
          <w:lang w:val="en-US"/>
        </w:rPr>
        <w:t>Zenker</w:t>
      </w:r>
      <w:r w:rsidR="00344A6F" w:rsidRPr="00A41671">
        <w:rPr>
          <w:rFonts w:ascii="Times New Roman" w:eastAsia="Times New Roman" w:hAnsi="Times New Roman" w:cs="Times New Roman"/>
          <w:sz w:val="28"/>
          <w:szCs w:val="28"/>
        </w:rPr>
        <w:t>, 2010</w:t>
      </w:r>
      <w:r w:rsidR="00344A6F">
        <w:rPr>
          <w:rFonts w:ascii="Times New Roman" w:eastAsia="Times New Roman" w:hAnsi="Times New Roman" w:cs="Times New Roman"/>
          <w:sz w:val="28"/>
          <w:szCs w:val="28"/>
        </w:rPr>
        <w:t xml:space="preserve">). </w:t>
      </w:r>
      <w:r w:rsidRPr="00D2492D">
        <w:rPr>
          <w:rFonts w:ascii="Times New Roman" w:eastAsia="Times New Roman" w:hAnsi="Times New Roman" w:cs="Times New Roman"/>
          <w:sz w:val="28"/>
          <w:szCs w:val="28"/>
        </w:rPr>
        <w:t xml:space="preserve">Эти предпосылки позволяют рассматривать теории общего </w:t>
      </w:r>
      <w:proofErr w:type="spellStart"/>
      <w:r w:rsidRPr="00D2492D">
        <w:rPr>
          <w:rFonts w:ascii="Times New Roman" w:eastAsia="Times New Roman" w:hAnsi="Times New Roman" w:cs="Times New Roman"/>
          <w:sz w:val="28"/>
          <w:szCs w:val="28"/>
        </w:rPr>
        <w:t>брендинга</w:t>
      </w:r>
      <w:proofErr w:type="spellEnd"/>
      <w:r w:rsidRPr="00D2492D">
        <w:rPr>
          <w:rFonts w:ascii="Times New Roman" w:eastAsia="Times New Roman" w:hAnsi="Times New Roman" w:cs="Times New Roman"/>
          <w:sz w:val="28"/>
          <w:szCs w:val="28"/>
        </w:rPr>
        <w:t xml:space="preserve"> применительно к бренду города. </w:t>
      </w:r>
      <w:r w:rsidRPr="00D2492D">
        <w:rPr>
          <w:rFonts w:ascii="Times New Roman" w:eastAsia="Times New Roman" w:hAnsi="Times New Roman" w:cs="Times New Roman"/>
          <w:color w:val="000000"/>
          <w:sz w:val="28"/>
          <w:szCs w:val="28"/>
        </w:rPr>
        <w:t xml:space="preserve">Специалисты-исследователи отмечают, что </w:t>
      </w:r>
      <w:r w:rsidRPr="00D2492D">
        <w:rPr>
          <w:rFonts w:ascii="Times New Roman" w:eastAsia="Times New Roman" w:hAnsi="Times New Roman" w:cs="Times New Roman"/>
          <w:sz w:val="28"/>
          <w:szCs w:val="28"/>
        </w:rPr>
        <w:t xml:space="preserve">города и места могут рассматриваться (и продаваться), как если бы они были торговые марки </w:t>
      </w:r>
      <w:r w:rsidR="00344A6F">
        <w:rPr>
          <w:rFonts w:ascii="Times New Roman" w:eastAsia="Times New Roman" w:hAnsi="Times New Roman" w:cs="Times New Roman"/>
          <w:sz w:val="28"/>
          <w:szCs w:val="28"/>
        </w:rPr>
        <w:t>(</w:t>
      </w:r>
      <w:r w:rsidR="00344A6F">
        <w:rPr>
          <w:rFonts w:ascii="Times New Roman" w:eastAsia="Times New Roman" w:hAnsi="Times New Roman" w:cs="Times New Roman"/>
          <w:sz w:val="28"/>
          <w:szCs w:val="28"/>
          <w:lang w:val="en-US"/>
        </w:rPr>
        <w:t>M</w:t>
      </w:r>
      <w:r w:rsidR="00344A6F" w:rsidRPr="00344A6F">
        <w:rPr>
          <w:rFonts w:ascii="Times New Roman" w:eastAsia="Times New Roman" w:hAnsi="Times New Roman" w:cs="Times New Roman"/>
          <w:sz w:val="28"/>
          <w:szCs w:val="28"/>
        </w:rPr>
        <w:t>.</w:t>
      </w:r>
      <w:r w:rsidR="00344A6F">
        <w:rPr>
          <w:rFonts w:ascii="Times New Roman" w:eastAsia="Times New Roman" w:hAnsi="Times New Roman" w:cs="Times New Roman"/>
          <w:sz w:val="28"/>
          <w:szCs w:val="28"/>
          <w:lang w:val="en-US"/>
        </w:rPr>
        <w:t>Giovanardi</w:t>
      </w:r>
      <w:r w:rsidR="00344A6F" w:rsidRPr="00344A6F">
        <w:rPr>
          <w:rFonts w:ascii="Times New Roman" w:eastAsia="Times New Roman" w:hAnsi="Times New Roman" w:cs="Times New Roman"/>
          <w:sz w:val="28"/>
          <w:szCs w:val="28"/>
        </w:rPr>
        <w:t>, 2012).</w:t>
      </w:r>
    </w:p>
    <w:p w:rsidR="006F3EF2" w:rsidRPr="00F803E4" w:rsidRDefault="00F11E9D" w:rsidP="006F3EF2">
      <w:pPr>
        <w:spacing w:line="360" w:lineRule="auto"/>
        <w:ind w:firstLine="720"/>
        <w:jc w:val="both"/>
        <w:rPr>
          <w:rFonts w:ascii="Times New Roman" w:hAnsi="Times New Roman" w:cs="Times New Roman"/>
          <w:sz w:val="28"/>
          <w:szCs w:val="28"/>
        </w:rPr>
      </w:pPr>
      <w:r w:rsidRPr="00946BB6">
        <w:rPr>
          <w:rFonts w:ascii="Times New Roman" w:hAnsi="Times New Roman" w:cs="Times New Roman"/>
          <w:sz w:val="28"/>
          <w:szCs w:val="28"/>
        </w:rPr>
        <w:t xml:space="preserve">Рассматривая город как продукт, </w:t>
      </w:r>
      <w:r w:rsidR="002B3754" w:rsidRPr="00946BB6">
        <w:rPr>
          <w:rFonts w:ascii="Times New Roman" w:hAnsi="Times New Roman" w:cs="Times New Roman"/>
          <w:sz w:val="28"/>
          <w:szCs w:val="28"/>
        </w:rPr>
        <w:t xml:space="preserve">мы подразумеваем, что </w:t>
      </w:r>
      <w:r w:rsidRPr="00946BB6">
        <w:rPr>
          <w:rFonts w:ascii="Times New Roman" w:hAnsi="Times New Roman" w:cs="Times New Roman"/>
          <w:sz w:val="28"/>
          <w:szCs w:val="28"/>
        </w:rPr>
        <w:t>действия по созданию бренда формируют у потребителей какое-то отношение, потребительскую лояльность, которая в дальней</w:t>
      </w:r>
      <w:r w:rsidR="002B3754" w:rsidRPr="00946BB6">
        <w:rPr>
          <w:rFonts w:ascii="Times New Roman" w:hAnsi="Times New Roman" w:cs="Times New Roman"/>
          <w:sz w:val="28"/>
          <w:szCs w:val="28"/>
        </w:rPr>
        <w:t xml:space="preserve">шем, найдет свое проявление и </w:t>
      </w:r>
      <w:proofErr w:type="gramStart"/>
      <w:r w:rsidR="002B3754" w:rsidRPr="00946BB6">
        <w:rPr>
          <w:rFonts w:ascii="Times New Roman" w:hAnsi="Times New Roman" w:cs="Times New Roman"/>
          <w:sz w:val="28"/>
          <w:szCs w:val="28"/>
        </w:rPr>
        <w:t>в</w:t>
      </w:r>
      <w:proofErr w:type="gramEnd"/>
      <w:r w:rsidR="002B3754" w:rsidRPr="00946BB6">
        <w:rPr>
          <w:rFonts w:ascii="Times New Roman" w:hAnsi="Times New Roman" w:cs="Times New Roman"/>
          <w:sz w:val="28"/>
          <w:szCs w:val="28"/>
        </w:rPr>
        <w:t xml:space="preserve"> поведенческих бренд-эффектах. Например для жителей города</w:t>
      </w:r>
      <w:r w:rsidRPr="00946BB6">
        <w:rPr>
          <w:rFonts w:ascii="Times New Roman" w:hAnsi="Times New Roman" w:cs="Times New Roman"/>
          <w:sz w:val="28"/>
          <w:szCs w:val="28"/>
        </w:rPr>
        <w:t xml:space="preserve"> проявлени</w:t>
      </w:r>
      <w:r w:rsidR="00143BDE" w:rsidRPr="00946BB6">
        <w:rPr>
          <w:rFonts w:ascii="Times New Roman" w:hAnsi="Times New Roman" w:cs="Times New Roman"/>
          <w:sz w:val="28"/>
          <w:szCs w:val="28"/>
        </w:rPr>
        <w:t>е</w:t>
      </w:r>
      <w:r w:rsidRPr="00946BB6">
        <w:rPr>
          <w:rFonts w:ascii="Times New Roman" w:hAnsi="Times New Roman" w:cs="Times New Roman"/>
          <w:sz w:val="28"/>
          <w:szCs w:val="28"/>
        </w:rPr>
        <w:t xml:space="preserve"> нелояльности </w:t>
      </w:r>
      <w:r w:rsidR="00143BDE" w:rsidRPr="00946BB6">
        <w:rPr>
          <w:rFonts w:ascii="Times New Roman" w:hAnsi="Times New Roman" w:cs="Times New Roman"/>
          <w:sz w:val="28"/>
          <w:szCs w:val="28"/>
        </w:rPr>
        <w:t xml:space="preserve">может выражаться </w:t>
      </w:r>
      <w:r w:rsidRPr="00946BB6">
        <w:rPr>
          <w:rFonts w:ascii="Times New Roman" w:hAnsi="Times New Roman" w:cs="Times New Roman"/>
          <w:sz w:val="28"/>
          <w:szCs w:val="28"/>
        </w:rPr>
        <w:t>в миграционных намерениях и действиях</w:t>
      </w:r>
      <w:proofErr w:type="gramStart"/>
      <w:r w:rsidRPr="00946BB6">
        <w:rPr>
          <w:rFonts w:ascii="Times New Roman" w:hAnsi="Times New Roman" w:cs="Times New Roman"/>
          <w:sz w:val="28"/>
          <w:szCs w:val="28"/>
        </w:rPr>
        <w:t>.</w:t>
      </w:r>
      <w:proofErr w:type="gramEnd"/>
      <w:r w:rsidRPr="00946BB6">
        <w:rPr>
          <w:rFonts w:ascii="Times New Roman" w:hAnsi="Times New Roman" w:cs="Times New Roman"/>
          <w:sz w:val="28"/>
          <w:szCs w:val="28"/>
        </w:rPr>
        <w:t xml:space="preserve"> </w:t>
      </w:r>
      <w:r w:rsidR="00F803E4">
        <w:rPr>
          <w:rFonts w:ascii="Times New Roman" w:hAnsi="Times New Roman" w:cs="Times New Roman"/>
          <w:sz w:val="28"/>
          <w:szCs w:val="28"/>
        </w:rPr>
        <w:t>Ж</w:t>
      </w:r>
      <w:r w:rsidR="00F803E4" w:rsidRPr="00F803E4">
        <w:rPr>
          <w:rFonts w:ascii="Times New Roman" w:hAnsi="Times New Roman" w:cs="Times New Roman"/>
          <w:sz w:val="28"/>
          <w:szCs w:val="28"/>
        </w:rPr>
        <w:t xml:space="preserve">ители, </w:t>
      </w:r>
      <w:r w:rsidR="00F803E4">
        <w:rPr>
          <w:rFonts w:ascii="Times New Roman" w:hAnsi="Times New Roman" w:cs="Times New Roman"/>
          <w:sz w:val="28"/>
          <w:szCs w:val="28"/>
        </w:rPr>
        <w:t>в данном случае, выступают в роли своеобразных инвесторов, которые</w:t>
      </w:r>
      <w:r w:rsidR="00F803E4" w:rsidRPr="00F803E4">
        <w:rPr>
          <w:rFonts w:ascii="Times New Roman" w:hAnsi="Times New Roman" w:cs="Times New Roman"/>
          <w:sz w:val="28"/>
          <w:szCs w:val="28"/>
        </w:rPr>
        <w:t xml:space="preserve"> </w:t>
      </w:r>
      <w:r w:rsidR="00F803E4">
        <w:rPr>
          <w:rFonts w:ascii="Times New Roman" w:hAnsi="Times New Roman" w:cs="Times New Roman"/>
          <w:sz w:val="28"/>
          <w:szCs w:val="28"/>
        </w:rPr>
        <w:t>распоряжаются</w:t>
      </w:r>
      <w:r w:rsidR="00F803E4" w:rsidRPr="00F803E4">
        <w:rPr>
          <w:rFonts w:ascii="Times New Roman" w:hAnsi="Times New Roman" w:cs="Times New Roman"/>
          <w:sz w:val="28"/>
          <w:szCs w:val="28"/>
        </w:rPr>
        <w:t xml:space="preserve"> свои</w:t>
      </w:r>
      <w:r w:rsidR="00F803E4">
        <w:rPr>
          <w:rFonts w:ascii="Times New Roman" w:hAnsi="Times New Roman" w:cs="Times New Roman"/>
          <w:sz w:val="28"/>
          <w:szCs w:val="28"/>
        </w:rPr>
        <w:t>ми</w:t>
      </w:r>
      <w:r w:rsidR="00F803E4" w:rsidRPr="00F803E4">
        <w:rPr>
          <w:rFonts w:ascii="Times New Roman" w:hAnsi="Times New Roman" w:cs="Times New Roman"/>
          <w:sz w:val="28"/>
          <w:szCs w:val="28"/>
        </w:rPr>
        <w:t xml:space="preserve"> интеллектуальны</w:t>
      </w:r>
      <w:r w:rsidR="00F803E4">
        <w:rPr>
          <w:rFonts w:ascii="Times New Roman" w:hAnsi="Times New Roman" w:cs="Times New Roman"/>
          <w:sz w:val="28"/>
          <w:szCs w:val="28"/>
        </w:rPr>
        <w:t>ми</w:t>
      </w:r>
      <w:r w:rsidR="00F803E4" w:rsidRPr="00F803E4">
        <w:rPr>
          <w:rFonts w:ascii="Times New Roman" w:hAnsi="Times New Roman" w:cs="Times New Roman"/>
          <w:sz w:val="28"/>
          <w:szCs w:val="28"/>
        </w:rPr>
        <w:t>, финансовы</w:t>
      </w:r>
      <w:r w:rsidR="00F803E4">
        <w:rPr>
          <w:rFonts w:ascii="Times New Roman" w:hAnsi="Times New Roman" w:cs="Times New Roman"/>
          <w:sz w:val="28"/>
          <w:szCs w:val="28"/>
        </w:rPr>
        <w:t>ми</w:t>
      </w:r>
      <w:r w:rsidR="00F803E4" w:rsidRPr="00F803E4">
        <w:rPr>
          <w:rFonts w:ascii="Times New Roman" w:hAnsi="Times New Roman" w:cs="Times New Roman"/>
          <w:sz w:val="28"/>
          <w:szCs w:val="28"/>
        </w:rPr>
        <w:t>, человечески</w:t>
      </w:r>
      <w:r w:rsidR="00F803E4">
        <w:rPr>
          <w:rFonts w:ascii="Times New Roman" w:hAnsi="Times New Roman" w:cs="Times New Roman"/>
          <w:sz w:val="28"/>
          <w:szCs w:val="28"/>
        </w:rPr>
        <w:t>ми</w:t>
      </w:r>
      <w:r w:rsidR="00F803E4" w:rsidRPr="00F803E4">
        <w:rPr>
          <w:rFonts w:ascii="Times New Roman" w:hAnsi="Times New Roman" w:cs="Times New Roman"/>
          <w:sz w:val="28"/>
          <w:szCs w:val="28"/>
        </w:rPr>
        <w:t xml:space="preserve"> и </w:t>
      </w:r>
      <w:r w:rsidR="00F803E4">
        <w:rPr>
          <w:rFonts w:ascii="Times New Roman" w:hAnsi="Times New Roman" w:cs="Times New Roman"/>
          <w:sz w:val="28"/>
          <w:szCs w:val="28"/>
        </w:rPr>
        <w:t>другими  видами  ресурсов. Ж</w:t>
      </w:r>
      <w:r w:rsidR="00F803E4" w:rsidRPr="00F803E4">
        <w:rPr>
          <w:rFonts w:ascii="Times New Roman" w:hAnsi="Times New Roman" w:cs="Times New Roman"/>
          <w:sz w:val="28"/>
          <w:szCs w:val="28"/>
        </w:rPr>
        <w:t xml:space="preserve">елание  продолжать  жить  и  работать  </w:t>
      </w:r>
      <w:r w:rsidR="00F803E4">
        <w:rPr>
          <w:rFonts w:ascii="Times New Roman" w:hAnsi="Times New Roman" w:cs="Times New Roman"/>
          <w:sz w:val="28"/>
          <w:szCs w:val="28"/>
        </w:rPr>
        <w:t>в своем городе будет лучшим индикатором качества</w:t>
      </w:r>
      <w:r w:rsidR="00F803E4" w:rsidRPr="00F803E4">
        <w:rPr>
          <w:rFonts w:ascii="Times New Roman" w:hAnsi="Times New Roman" w:cs="Times New Roman"/>
          <w:sz w:val="28"/>
          <w:szCs w:val="28"/>
        </w:rPr>
        <w:t xml:space="preserve"> развития  территории</w:t>
      </w:r>
      <w:r w:rsidR="00246852">
        <w:rPr>
          <w:rFonts w:ascii="Times New Roman" w:hAnsi="Times New Roman" w:cs="Times New Roman"/>
          <w:sz w:val="28"/>
          <w:szCs w:val="28"/>
        </w:rPr>
        <w:t xml:space="preserve"> (</w:t>
      </w:r>
      <w:proofErr w:type="spellStart"/>
      <w:r w:rsidR="00246852">
        <w:rPr>
          <w:rFonts w:ascii="Times New Roman" w:hAnsi="Times New Roman" w:cs="Times New Roman"/>
          <w:sz w:val="28"/>
          <w:szCs w:val="28"/>
        </w:rPr>
        <w:t>Т.Сачук</w:t>
      </w:r>
      <w:proofErr w:type="spellEnd"/>
      <w:r w:rsidR="00246852">
        <w:rPr>
          <w:rFonts w:ascii="Times New Roman" w:hAnsi="Times New Roman" w:cs="Times New Roman"/>
          <w:sz w:val="28"/>
          <w:szCs w:val="28"/>
        </w:rPr>
        <w:t>, 2005)</w:t>
      </w:r>
      <w:r w:rsidR="00F803E4">
        <w:rPr>
          <w:rFonts w:ascii="Times New Roman" w:hAnsi="Times New Roman" w:cs="Times New Roman"/>
          <w:sz w:val="28"/>
          <w:szCs w:val="28"/>
        </w:rPr>
        <w:t>.</w:t>
      </w:r>
      <w:r w:rsidR="00F803E4" w:rsidRPr="00F803E4">
        <w:rPr>
          <w:rFonts w:ascii="Times New Roman" w:hAnsi="Times New Roman" w:cs="Times New Roman"/>
          <w:sz w:val="28"/>
          <w:szCs w:val="28"/>
        </w:rPr>
        <w:t xml:space="preserve"> </w:t>
      </w:r>
      <w:r w:rsidRPr="00946BB6">
        <w:rPr>
          <w:rFonts w:ascii="Times New Roman" w:hAnsi="Times New Roman" w:cs="Times New Roman"/>
          <w:sz w:val="28"/>
          <w:szCs w:val="28"/>
        </w:rPr>
        <w:t xml:space="preserve">Если в случае с традиционным продуктовым </w:t>
      </w:r>
      <w:proofErr w:type="spellStart"/>
      <w:r w:rsidRPr="00946BB6">
        <w:rPr>
          <w:rFonts w:ascii="Times New Roman" w:hAnsi="Times New Roman" w:cs="Times New Roman"/>
          <w:sz w:val="28"/>
          <w:szCs w:val="28"/>
        </w:rPr>
        <w:t>брендингом</w:t>
      </w:r>
      <w:proofErr w:type="spellEnd"/>
      <w:r w:rsidRPr="00946BB6">
        <w:rPr>
          <w:rFonts w:ascii="Times New Roman" w:hAnsi="Times New Roman" w:cs="Times New Roman"/>
          <w:sz w:val="28"/>
          <w:szCs w:val="28"/>
        </w:rPr>
        <w:t xml:space="preserve"> мы говорим, что потребитель «голосует кошельком» выбирая бренд, то здесь будет уместно выражение – «голосует ногами». </w:t>
      </w:r>
    </w:p>
    <w:p w:rsidR="006F3EF2" w:rsidRDefault="00016438"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 xml:space="preserve">Бренд города определяется как: </w:t>
      </w:r>
      <w:r w:rsidR="002A551A" w:rsidRPr="00D2492D">
        <w:rPr>
          <w:rFonts w:ascii="Times New Roman" w:eastAsia="Times New Roman" w:hAnsi="Times New Roman" w:cs="Times New Roman"/>
          <w:sz w:val="28"/>
          <w:szCs w:val="28"/>
        </w:rPr>
        <w:t>набор устойчивых позитивных ассоциаций, связанных с территорией (городом, регионом, поселком), созданных намеренно и возникающих с</w:t>
      </w:r>
      <w:r w:rsidR="00C27BF0">
        <w:rPr>
          <w:rFonts w:ascii="Times New Roman" w:eastAsia="Times New Roman" w:hAnsi="Times New Roman" w:cs="Times New Roman"/>
          <w:sz w:val="28"/>
          <w:szCs w:val="28"/>
        </w:rPr>
        <w:t>понтанно в сознании потребителя</w:t>
      </w:r>
      <w:r w:rsidR="002A551A" w:rsidRPr="00D2492D">
        <w:rPr>
          <w:rFonts w:ascii="Times New Roman" w:eastAsia="Times New Roman" w:hAnsi="Times New Roman" w:cs="Times New Roman"/>
          <w:sz w:val="28"/>
          <w:szCs w:val="28"/>
        </w:rPr>
        <w:t xml:space="preserve">; впечатление, которое производит город на целевую аудиторию, сумма всех материальных и символических элементов, которые делают город уникальным </w:t>
      </w:r>
      <w:r w:rsidR="002A551A" w:rsidRPr="00344A6F">
        <w:rPr>
          <w:rFonts w:ascii="Times New Roman" w:eastAsia="Times New Roman" w:hAnsi="Times New Roman" w:cs="Times New Roman"/>
          <w:sz w:val="28"/>
          <w:szCs w:val="28"/>
        </w:rPr>
        <w:t>(</w:t>
      </w:r>
      <w:proofErr w:type="spellStart"/>
      <w:r w:rsidR="002A551A" w:rsidRPr="00344A6F">
        <w:rPr>
          <w:rFonts w:ascii="Times New Roman" w:eastAsia="Times New Roman" w:hAnsi="Times New Roman" w:cs="Times New Roman"/>
          <w:sz w:val="28"/>
          <w:szCs w:val="28"/>
        </w:rPr>
        <w:t>Moilanen</w:t>
      </w:r>
      <w:proofErr w:type="spellEnd"/>
      <w:r w:rsidR="002A551A" w:rsidRPr="00344A6F">
        <w:rPr>
          <w:rFonts w:ascii="Times New Roman" w:eastAsia="Times New Roman" w:hAnsi="Times New Roman" w:cs="Times New Roman"/>
          <w:sz w:val="28"/>
          <w:szCs w:val="28"/>
        </w:rPr>
        <w:t xml:space="preserve"> </w:t>
      </w:r>
      <w:proofErr w:type="spellStart"/>
      <w:r w:rsidR="002A551A" w:rsidRPr="00344A6F">
        <w:rPr>
          <w:rFonts w:ascii="Times New Roman" w:eastAsia="Times New Roman" w:hAnsi="Times New Roman" w:cs="Times New Roman"/>
          <w:sz w:val="28"/>
          <w:szCs w:val="28"/>
        </w:rPr>
        <w:t>and</w:t>
      </w:r>
      <w:proofErr w:type="spellEnd"/>
      <w:r w:rsidR="002A551A" w:rsidRPr="00344A6F">
        <w:rPr>
          <w:rFonts w:ascii="Times New Roman" w:eastAsia="Times New Roman" w:hAnsi="Times New Roman" w:cs="Times New Roman"/>
          <w:sz w:val="28"/>
          <w:szCs w:val="28"/>
        </w:rPr>
        <w:t xml:space="preserve"> </w:t>
      </w:r>
      <w:proofErr w:type="spellStart"/>
      <w:r w:rsidR="002A551A" w:rsidRPr="00344A6F">
        <w:rPr>
          <w:rFonts w:ascii="Times New Roman" w:eastAsia="Times New Roman" w:hAnsi="Times New Roman" w:cs="Times New Roman"/>
          <w:sz w:val="28"/>
          <w:szCs w:val="28"/>
        </w:rPr>
        <w:t>Rainisto</w:t>
      </w:r>
      <w:proofErr w:type="spellEnd"/>
      <w:r w:rsidR="002A551A" w:rsidRPr="00344A6F">
        <w:rPr>
          <w:rFonts w:ascii="Times New Roman" w:eastAsia="Times New Roman" w:hAnsi="Times New Roman" w:cs="Times New Roman"/>
          <w:sz w:val="28"/>
          <w:szCs w:val="28"/>
        </w:rPr>
        <w:t>, 2009);</w:t>
      </w:r>
      <w:r w:rsidR="002A551A" w:rsidRPr="00D2492D">
        <w:rPr>
          <w:rFonts w:ascii="Times New Roman" w:eastAsia="Times New Roman" w:hAnsi="Times New Roman" w:cs="Times New Roman"/>
          <w:sz w:val="28"/>
          <w:szCs w:val="28"/>
        </w:rPr>
        <w:t xml:space="preserve"> конкурентная идентичность </w:t>
      </w:r>
      <w:r w:rsidR="002A551A" w:rsidRPr="00D2492D">
        <w:rPr>
          <w:rFonts w:ascii="Times New Roman" w:eastAsia="Times New Roman" w:hAnsi="Times New Roman" w:cs="Times New Roman"/>
          <w:sz w:val="28"/>
          <w:szCs w:val="28"/>
        </w:rPr>
        <w:lastRenderedPageBreak/>
        <w:t xml:space="preserve">города </w:t>
      </w:r>
      <w:r w:rsidR="002A551A" w:rsidRPr="00344A6F">
        <w:rPr>
          <w:rFonts w:ascii="Times New Roman" w:eastAsia="Times New Roman" w:hAnsi="Times New Roman" w:cs="Times New Roman"/>
          <w:sz w:val="28"/>
          <w:szCs w:val="28"/>
        </w:rPr>
        <w:t>(</w:t>
      </w:r>
      <w:proofErr w:type="spellStart"/>
      <w:r w:rsidR="002A551A" w:rsidRPr="00344A6F">
        <w:rPr>
          <w:rFonts w:ascii="Times New Roman" w:eastAsia="Times New Roman" w:hAnsi="Times New Roman" w:cs="Times New Roman"/>
          <w:sz w:val="28"/>
          <w:szCs w:val="28"/>
        </w:rPr>
        <w:t>Anholt</w:t>
      </w:r>
      <w:proofErr w:type="spellEnd"/>
      <w:r w:rsidR="002A551A" w:rsidRPr="00344A6F">
        <w:rPr>
          <w:rFonts w:ascii="Times New Roman" w:eastAsia="Times New Roman" w:hAnsi="Times New Roman" w:cs="Times New Roman"/>
          <w:sz w:val="28"/>
          <w:szCs w:val="28"/>
        </w:rPr>
        <w:t>, 2007);</w:t>
      </w:r>
      <w:r w:rsidR="002A551A" w:rsidRPr="00D2492D">
        <w:rPr>
          <w:rFonts w:ascii="Times New Roman" w:eastAsia="Times New Roman" w:hAnsi="Times New Roman" w:cs="Times New Roman"/>
          <w:sz w:val="28"/>
          <w:szCs w:val="28"/>
        </w:rPr>
        <w:t xml:space="preserve"> </w:t>
      </w:r>
      <w:r w:rsidRPr="00D2492D">
        <w:rPr>
          <w:rFonts w:ascii="Times New Roman" w:eastAsia="Times New Roman" w:hAnsi="Times New Roman" w:cs="Times New Roman"/>
          <w:sz w:val="28"/>
          <w:szCs w:val="28"/>
        </w:rPr>
        <w:t xml:space="preserve">совокупность непреходящих ценностей, отражающих своеобразие, неповторимые оригинальные потребительские характеристики данной территории и сообщества, широко известные, получившие общественное признание и пользующиеся стабильным спросом потребителей данной территории </w:t>
      </w:r>
      <w:r w:rsidR="00344A6F" w:rsidRPr="00344A6F">
        <w:rPr>
          <w:rFonts w:ascii="Times New Roman" w:eastAsia="Times New Roman" w:hAnsi="Times New Roman" w:cs="Times New Roman"/>
          <w:sz w:val="28"/>
          <w:szCs w:val="28"/>
        </w:rPr>
        <w:t>(</w:t>
      </w:r>
      <w:proofErr w:type="spellStart"/>
      <w:r w:rsidR="00344A6F">
        <w:rPr>
          <w:rFonts w:ascii="Times New Roman" w:eastAsia="Times New Roman" w:hAnsi="Times New Roman" w:cs="Times New Roman"/>
          <w:sz w:val="28"/>
          <w:szCs w:val="28"/>
        </w:rPr>
        <w:t>И.Важенина</w:t>
      </w:r>
      <w:proofErr w:type="spellEnd"/>
      <w:r w:rsidR="00344A6F">
        <w:rPr>
          <w:rFonts w:ascii="Times New Roman" w:eastAsia="Times New Roman" w:hAnsi="Times New Roman" w:cs="Times New Roman"/>
          <w:sz w:val="28"/>
          <w:szCs w:val="28"/>
        </w:rPr>
        <w:t>, 2006</w:t>
      </w:r>
      <w:r w:rsidR="00344A6F" w:rsidRPr="00344A6F">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 xml:space="preserve">; </w:t>
      </w:r>
      <w:r w:rsidR="002A551A" w:rsidRPr="00D2492D">
        <w:rPr>
          <w:rFonts w:ascii="Times New Roman" w:eastAsia="Times New Roman" w:hAnsi="Times New Roman" w:cs="Times New Roman"/>
          <w:sz w:val="28"/>
          <w:szCs w:val="28"/>
        </w:rPr>
        <w:t xml:space="preserve">не просто выявление уникальности города на </w:t>
      </w:r>
      <w:r w:rsidR="00EB7FF5" w:rsidRPr="00D2492D">
        <w:rPr>
          <w:rFonts w:ascii="Times New Roman" w:eastAsia="Times New Roman" w:hAnsi="Times New Roman" w:cs="Times New Roman"/>
          <w:sz w:val="28"/>
          <w:szCs w:val="28"/>
        </w:rPr>
        <w:t xml:space="preserve">основе позитивных ассоциаций, - </w:t>
      </w:r>
      <w:r w:rsidR="002A551A" w:rsidRPr="00D2492D">
        <w:rPr>
          <w:rFonts w:ascii="Times New Roman" w:eastAsia="Times New Roman" w:hAnsi="Times New Roman" w:cs="Times New Roman"/>
          <w:sz w:val="28"/>
          <w:szCs w:val="28"/>
        </w:rPr>
        <w:t xml:space="preserve">это формирование самих ассоциаций </w:t>
      </w:r>
      <w:r w:rsidR="00344A6F">
        <w:rPr>
          <w:rFonts w:ascii="Times New Roman" w:eastAsia="Times New Roman" w:hAnsi="Times New Roman" w:cs="Times New Roman"/>
          <w:sz w:val="28"/>
          <w:szCs w:val="28"/>
        </w:rPr>
        <w:t>(</w:t>
      </w:r>
      <w:r w:rsidR="00344A6F">
        <w:rPr>
          <w:rFonts w:ascii="Times New Roman" w:eastAsia="Times New Roman" w:hAnsi="Times New Roman" w:cs="Times New Roman"/>
          <w:sz w:val="28"/>
          <w:szCs w:val="28"/>
          <w:lang w:val="en-US"/>
        </w:rPr>
        <w:t>M</w:t>
      </w:r>
      <w:r w:rsidR="00344A6F" w:rsidRPr="00A41671">
        <w:rPr>
          <w:rFonts w:ascii="Times New Roman" w:eastAsia="Times New Roman" w:hAnsi="Times New Roman" w:cs="Times New Roman"/>
          <w:sz w:val="28"/>
          <w:szCs w:val="28"/>
        </w:rPr>
        <w:t>.</w:t>
      </w:r>
      <w:r w:rsidR="00344A6F">
        <w:rPr>
          <w:rFonts w:ascii="Times New Roman" w:eastAsia="Times New Roman" w:hAnsi="Times New Roman" w:cs="Times New Roman"/>
          <w:sz w:val="28"/>
          <w:szCs w:val="28"/>
          <w:lang w:val="en-US"/>
        </w:rPr>
        <w:t>Kavaratzis</w:t>
      </w:r>
      <w:r w:rsidR="00344A6F" w:rsidRPr="00A41671">
        <w:rPr>
          <w:rFonts w:ascii="Times New Roman" w:eastAsia="Times New Roman" w:hAnsi="Times New Roman" w:cs="Times New Roman"/>
          <w:sz w:val="28"/>
          <w:szCs w:val="28"/>
        </w:rPr>
        <w:t xml:space="preserve">, </w:t>
      </w:r>
      <w:r w:rsidR="00344A6F">
        <w:rPr>
          <w:rFonts w:ascii="Times New Roman" w:eastAsia="Times New Roman" w:hAnsi="Times New Roman" w:cs="Times New Roman"/>
          <w:sz w:val="28"/>
          <w:szCs w:val="28"/>
        </w:rPr>
        <w:t>2008).</w:t>
      </w:r>
    </w:p>
    <w:p w:rsidR="006F3EF2" w:rsidRDefault="00A8608E"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 xml:space="preserve">Данный подход предлагает бренд для всех целевых групп в равной мере, не выделяя особенности какой-то из них по сравнению с остальными. </w:t>
      </w:r>
      <w:r w:rsidR="00953AAE" w:rsidRPr="00D2492D">
        <w:rPr>
          <w:rFonts w:ascii="Times New Roman" w:eastAsia="Times New Roman" w:hAnsi="Times New Roman" w:cs="Times New Roman"/>
          <w:sz w:val="28"/>
          <w:szCs w:val="28"/>
        </w:rPr>
        <w:t xml:space="preserve">Однако нельзя </w:t>
      </w:r>
      <w:r w:rsidR="00326E9F" w:rsidRPr="00D2492D">
        <w:rPr>
          <w:rFonts w:ascii="Times New Roman" w:eastAsia="Times New Roman" w:hAnsi="Times New Roman" w:cs="Times New Roman"/>
          <w:sz w:val="28"/>
          <w:szCs w:val="28"/>
        </w:rPr>
        <w:t xml:space="preserve">не учитывать, что существует острая необходимость в вовлечении и участии жителей в </w:t>
      </w:r>
      <w:proofErr w:type="spellStart"/>
      <w:r w:rsidR="00326E9F" w:rsidRPr="00D2492D">
        <w:rPr>
          <w:rFonts w:ascii="Times New Roman" w:eastAsia="Times New Roman" w:hAnsi="Times New Roman" w:cs="Times New Roman"/>
          <w:sz w:val="28"/>
          <w:szCs w:val="28"/>
        </w:rPr>
        <w:t>брендинге</w:t>
      </w:r>
      <w:proofErr w:type="spellEnd"/>
      <w:r w:rsidR="00326E9F" w:rsidRPr="00D2492D">
        <w:rPr>
          <w:rFonts w:ascii="Times New Roman" w:eastAsia="Times New Roman" w:hAnsi="Times New Roman" w:cs="Times New Roman"/>
          <w:sz w:val="28"/>
          <w:szCs w:val="28"/>
        </w:rPr>
        <w:t xml:space="preserve"> мест, потому </w:t>
      </w:r>
      <w:r w:rsidR="00326E9F" w:rsidRPr="00855FD2">
        <w:rPr>
          <w:rFonts w:ascii="Times New Roman" w:eastAsia="Times New Roman" w:hAnsi="Times New Roman" w:cs="Times New Roman"/>
          <w:sz w:val="28"/>
          <w:szCs w:val="28"/>
        </w:rPr>
        <w:t>что жители одновременно выполняют разные роли в процессе маркетинга</w:t>
      </w:r>
      <w:r w:rsidR="00326E9F" w:rsidRPr="00D2492D">
        <w:rPr>
          <w:rFonts w:ascii="Times New Roman" w:eastAsia="Times New Roman" w:hAnsi="Times New Roman" w:cs="Times New Roman"/>
          <w:sz w:val="28"/>
          <w:szCs w:val="28"/>
        </w:rPr>
        <w:t xml:space="preserve"> </w:t>
      </w:r>
      <w:r w:rsidR="00855FD2">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E</w:t>
      </w:r>
      <w:r w:rsidR="00855FD2" w:rsidRPr="00A41671">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Braun</w:t>
      </w:r>
      <w:r w:rsidR="00855FD2" w:rsidRPr="00A41671">
        <w:rPr>
          <w:rFonts w:ascii="Times New Roman" w:eastAsia="Times New Roman" w:hAnsi="Times New Roman" w:cs="Times New Roman"/>
          <w:sz w:val="28"/>
          <w:szCs w:val="28"/>
        </w:rPr>
        <w:t xml:space="preserve">, </w:t>
      </w:r>
      <w:r w:rsidR="00855FD2">
        <w:rPr>
          <w:rFonts w:ascii="Times New Roman" w:eastAsia="Times New Roman" w:hAnsi="Times New Roman" w:cs="Times New Roman"/>
          <w:sz w:val="28"/>
          <w:szCs w:val="28"/>
          <w:lang w:val="en-US"/>
        </w:rPr>
        <w:t>M</w:t>
      </w:r>
      <w:r w:rsidR="00855FD2" w:rsidRPr="00A41671">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Kavaratzis</w:t>
      </w:r>
      <w:r w:rsidR="00855FD2" w:rsidRPr="00A41671">
        <w:rPr>
          <w:rFonts w:ascii="Times New Roman" w:eastAsia="Times New Roman" w:hAnsi="Times New Roman" w:cs="Times New Roman"/>
          <w:sz w:val="28"/>
          <w:szCs w:val="28"/>
        </w:rPr>
        <w:t xml:space="preserve">, </w:t>
      </w:r>
      <w:r w:rsidR="00855FD2">
        <w:rPr>
          <w:rFonts w:ascii="Times New Roman" w:eastAsia="Times New Roman" w:hAnsi="Times New Roman" w:cs="Times New Roman"/>
          <w:sz w:val="28"/>
          <w:szCs w:val="28"/>
          <w:lang w:val="en-US"/>
        </w:rPr>
        <w:t>S</w:t>
      </w:r>
      <w:r w:rsidR="00855FD2" w:rsidRPr="00A41671">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Zenker</w:t>
      </w:r>
      <w:r w:rsidR="00855FD2" w:rsidRPr="00A41671">
        <w:rPr>
          <w:rFonts w:ascii="Times New Roman" w:eastAsia="Times New Roman" w:hAnsi="Times New Roman" w:cs="Times New Roman"/>
          <w:sz w:val="28"/>
          <w:szCs w:val="28"/>
        </w:rPr>
        <w:t>, 2010</w:t>
      </w:r>
      <w:r w:rsidR="00855FD2">
        <w:rPr>
          <w:rFonts w:ascii="Times New Roman" w:eastAsia="Times New Roman" w:hAnsi="Times New Roman" w:cs="Times New Roman"/>
          <w:sz w:val="28"/>
          <w:szCs w:val="28"/>
        </w:rPr>
        <w:t xml:space="preserve">). </w:t>
      </w:r>
      <w:r w:rsidR="00F53478" w:rsidRPr="00D2492D">
        <w:rPr>
          <w:rFonts w:ascii="Times New Roman" w:eastAsia="Times New Roman" w:hAnsi="Times New Roman" w:cs="Times New Roman"/>
          <w:sz w:val="28"/>
          <w:szCs w:val="28"/>
        </w:rPr>
        <w:t xml:space="preserve">Жители как </w:t>
      </w:r>
      <w:r w:rsidR="00567C03" w:rsidRPr="00D2492D">
        <w:rPr>
          <w:rFonts w:ascii="Times New Roman" w:eastAsia="Times New Roman" w:hAnsi="Times New Roman" w:cs="Times New Roman"/>
          <w:sz w:val="28"/>
          <w:szCs w:val="28"/>
        </w:rPr>
        <w:t>потребители бренда города</w:t>
      </w:r>
      <w:r w:rsidR="00F53478" w:rsidRPr="00D2492D">
        <w:rPr>
          <w:rFonts w:ascii="Times New Roman" w:eastAsia="Times New Roman" w:hAnsi="Times New Roman" w:cs="Times New Roman"/>
          <w:sz w:val="28"/>
          <w:szCs w:val="28"/>
        </w:rPr>
        <w:t xml:space="preserve"> – первая и самая очевидная роль. Во-вторых – нельзя рассматривать бренд </w:t>
      </w:r>
      <w:r w:rsidR="00A7302A" w:rsidRPr="00D2492D">
        <w:rPr>
          <w:rFonts w:ascii="Times New Roman" w:eastAsia="Times New Roman" w:hAnsi="Times New Roman" w:cs="Times New Roman"/>
          <w:sz w:val="28"/>
          <w:szCs w:val="28"/>
        </w:rPr>
        <w:t>города</w:t>
      </w:r>
      <w:r w:rsidR="00F53478" w:rsidRPr="00D2492D">
        <w:rPr>
          <w:rFonts w:ascii="Times New Roman" w:eastAsia="Times New Roman" w:hAnsi="Times New Roman" w:cs="Times New Roman"/>
          <w:sz w:val="28"/>
          <w:szCs w:val="28"/>
        </w:rPr>
        <w:t xml:space="preserve"> без жителей, так как их характери</w:t>
      </w:r>
      <w:r w:rsidR="00326E9F" w:rsidRPr="00D2492D">
        <w:rPr>
          <w:rFonts w:ascii="Times New Roman" w:eastAsia="Times New Roman" w:hAnsi="Times New Roman" w:cs="Times New Roman"/>
          <w:sz w:val="28"/>
          <w:szCs w:val="28"/>
        </w:rPr>
        <w:t>стики, поведение и репутация может сделать город более привлекательным для посетителей, новых жителей, инвесторов, и компаний. </w:t>
      </w:r>
      <w:r w:rsidR="00F53478" w:rsidRPr="00D2492D">
        <w:rPr>
          <w:rFonts w:ascii="Times New Roman" w:eastAsia="Times New Roman" w:hAnsi="Times New Roman" w:cs="Times New Roman"/>
          <w:sz w:val="28"/>
          <w:szCs w:val="28"/>
        </w:rPr>
        <w:t>И наконец</w:t>
      </w:r>
      <w:r w:rsidR="001D3717" w:rsidRPr="00D2492D">
        <w:rPr>
          <w:rFonts w:ascii="Times New Roman" w:eastAsia="Times New Roman" w:hAnsi="Times New Roman" w:cs="Times New Roman"/>
          <w:sz w:val="28"/>
          <w:szCs w:val="28"/>
        </w:rPr>
        <w:t>,</w:t>
      </w:r>
      <w:r w:rsidR="00F53478" w:rsidRPr="00D2492D">
        <w:rPr>
          <w:rFonts w:ascii="Times New Roman" w:eastAsia="Times New Roman" w:hAnsi="Times New Roman" w:cs="Times New Roman"/>
          <w:sz w:val="28"/>
          <w:szCs w:val="28"/>
        </w:rPr>
        <w:t xml:space="preserve"> жители, как граждане, </w:t>
      </w:r>
      <w:r w:rsidR="00326E9F" w:rsidRPr="00D2492D">
        <w:rPr>
          <w:rFonts w:ascii="Times New Roman" w:eastAsia="Times New Roman" w:hAnsi="Times New Roman" w:cs="Times New Roman"/>
          <w:sz w:val="28"/>
          <w:szCs w:val="28"/>
        </w:rPr>
        <w:t xml:space="preserve">имеют жизненно </w:t>
      </w:r>
      <w:proofErr w:type="gramStart"/>
      <w:r w:rsidR="00326E9F" w:rsidRPr="00D2492D">
        <w:rPr>
          <w:rFonts w:ascii="Times New Roman" w:eastAsia="Times New Roman" w:hAnsi="Times New Roman" w:cs="Times New Roman"/>
          <w:sz w:val="28"/>
          <w:szCs w:val="28"/>
        </w:rPr>
        <w:t>важное значение</w:t>
      </w:r>
      <w:proofErr w:type="gramEnd"/>
      <w:r w:rsidR="00326E9F" w:rsidRPr="00D2492D">
        <w:rPr>
          <w:rFonts w:ascii="Times New Roman" w:eastAsia="Times New Roman" w:hAnsi="Times New Roman" w:cs="Times New Roman"/>
          <w:sz w:val="28"/>
          <w:szCs w:val="28"/>
        </w:rPr>
        <w:t xml:space="preserve"> для политическ</w:t>
      </w:r>
      <w:r w:rsidR="00F53478" w:rsidRPr="00D2492D">
        <w:rPr>
          <w:rFonts w:ascii="Times New Roman" w:eastAsia="Times New Roman" w:hAnsi="Times New Roman" w:cs="Times New Roman"/>
          <w:sz w:val="28"/>
          <w:szCs w:val="28"/>
        </w:rPr>
        <w:t>ой</w:t>
      </w:r>
      <w:r w:rsidR="00326E9F" w:rsidRPr="00D2492D">
        <w:rPr>
          <w:rFonts w:ascii="Times New Roman" w:eastAsia="Times New Roman" w:hAnsi="Times New Roman" w:cs="Times New Roman"/>
          <w:sz w:val="28"/>
          <w:szCs w:val="28"/>
        </w:rPr>
        <w:t xml:space="preserve"> правомерности всей маркетинговой деятельности</w:t>
      </w:r>
      <w:r w:rsidR="00F53478" w:rsidRPr="00D2492D">
        <w:rPr>
          <w:rFonts w:ascii="Times New Roman" w:eastAsia="Times New Roman" w:hAnsi="Times New Roman" w:cs="Times New Roman"/>
          <w:sz w:val="28"/>
          <w:szCs w:val="28"/>
        </w:rPr>
        <w:t xml:space="preserve"> города</w:t>
      </w:r>
      <w:r w:rsidR="00326E9F" w:rsidRPr="00D2492D">
        <w:rPr>
          <w:rFonts w:ascii="Times New Roman" w:eastAsia="Times New Roman" w:hAnsi="Times New Roman" w:cs="Times New Roman"/>
          <w:sz w:val="28"/>
          <w:szCs w:val="28"/>
        </w:rPr>
        <w:t xml:space="preserve"> </w:t>
      </w:r>
      <w:r w:rsidR="00855FD2">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E</w:t>
      </w:r>
      <w:r w:rsidR="00855FD2" w:rsidRPr="00A41671">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Braun</w:t>
      </w:r>
      <w:r w:rsidR="00855FD2" w:rsidRPr="00A41671">
        <w:rPr>
          <w:rFonts w:ascii="Times New Roman" w:eastAsia="Times New Roman" w:hAnsi="Times New Roman" w:cs="Times New Roman"/>
          <w:sz w:val="28"/>
          <w:szCs w:val="28"/>
        </w:rPr>
        <w:t xml:space="preserve">, </w:t>
      </w:r>
      <w:r w:rsidR="00855FD2">
        <w:rPr>
          <w:rFonts w:ascii="Times New Roman" w:eastAsia="Times New Roman" w:hAnsi="Times New Roman" w:cs="Times New Roman"/>
          <w:sz w:val="28"/>
          <w:szCs w:val="28"/>
          <w:lang w:val="en-US"/>
        </w:rPr>
        <w:t>M</w:t>
      </w:r>
      <w:r w:rsidR="00855FD2" w:rsidRPr="00A41671">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Kavaratzis</w:t>
      </w:r>
      <w:r w:rsidR="00855FD2" w:rsidRPr="00A41671">
        <w:rPr>
          <w:rFonts w:ascii="Times New Roman" w:eastAsia="Times New Roman" w:hAnsi="Times New Roman" w:cs="Times New Roman"/>
          <w:sz w:val="28"/>
          <w:szCs w:val="28"/>
        </w:rPr>
        <w:t xml:space="preserve">, </w:t>
      </w:r>
      <w:r w:rsidR="00855FD2">
        <w:rPr>
          <w:rFonts w:ascii="Times New Roman" w:eastAsia="Times New Roman" w:hAnsi="Times New Roman" w:cs="Times New Roman"/>
          <w:sz w:val="28"/>
          <w:szCs w:val="28"/>
          <w:lang w:val="en-US"/>
        </w:rPr>
        <w:t>S</w:t>
      </w:r>
      <w:r w:rsidR="00855FD2" w:rsidRPr="00A41671">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Zenker</w:t>
      </w:r>
      <w:r w:rsidR="00855FD2" w:rsidRPr="00A41671">
        <w:rPr>
          <w:rFonts w:ascii="Times New Roman" w:eastAsia="Times New Roman" w:hAnsi="Times New Roman" w:cs="Times New Roman"/>
          <w:sz w:val="28"/>
          <w:szCs w:val="28"/>
        </w:rPr>
        <w:t>, 2010</w:t>
      </w:r>
      <w:r w:rsidR="00855FD2">
        <w:rPr>
          <w:rFonts w:ascii="Times New Roman" w:eastAsia="Times New Roman" w:hAnsi="Times New Roman" w:cs="Times New Roman"/>
          <w:sz w:val="28"/>
          <w:szCs w:val="28"/>
        </w:rPr>
        <w:t xml:space="preserve">). </w:t>
      </w:r>
      <w:r w:rsidR="00B060BB">
        <w:rPr>
          <w:rFonts w:ascii="Times New Roman" w:eastAsia="Times New Roman" w:hAnsi="Times New Roman" w:cs="Times New Roman"/>
          <w:sz w:val="28"/>
          <w:szCs w:val="28"/>
        </w:rPr>
        <w:t xml:space="preserve">Помимо </w:t>
      </w:r>
      <w:r w:rsidR="00B060BB" w:rsidRPr="007076D9">
        <w:rPr>
          <w:rFonts w:ascii="Times New Roman" w:eastAsia="Times New Roman" w:hAnsi="Times New Roman" w:cs="Times New Roman"/>
          <w:sz w:val="28"/>
          <w:szCs w:val="28"/>
        </w:rPr>
        <w:t>собственно маркетинга, в</w:t>
      </w:r>
      <w:r w:rsidR="00B060BB" w:rsidRPr="007076D9">
        <w:rPr>
          <w:rFonts w:ascii="Times New Roman" w:hAnsi="Times New Roman" w:cs="Times New Roman"/>
          <w:sz w:val="28"/>
          <w:szCs w:val="28"/>
        </w:rPr>
        <w:t xml:space="preserve"> ситуации усиления конкуренции между регионами за квалифицированные кадры, все больше возрастает межрегиональная мобильность</w:t>
      </w:r>
      <w:r w:rsidR="001D3330">
        <w:rPr>
          <w:rFonts w:ascii="Times New Roman" w:hAnsi="Times New Roman" w:cs="Times New Roman"/>
          <w:sz w:val="28"/>
          <w:szCs w:val="28"/>
        </w:rPr>
        <w:t>,</w:t>
      </w:r>
      <w:r w:rsidR="00B060BB" w:rsidRPr="007076D9">
        <w:rPr>
          <w:rFonts w:ascii="Times New Roman" w:hAnsi="Times New Roman" w:cs="Times New Roman"/>
          <w:sz w:val="28"/>
          <w:szCs w:val="28"/>
        </w:rPr>
        <w:t xml:space="preserve"> и территория, которой удалось аккумулировать человеческий потенциал более высокого качества, </w:t>
      </w:r>
      <w:r w:rsidR="00CC5F81" w:rsidRPr="007076D9">
        <w:rPr>
          <w:rFonts w:ascii="Times New Roman" w:hAnsi="Times New Roman" w:cs="Times New Roman"/>
          <w:sz w:val="28"/>
          <w:szCs w:val="28"/>
        </w:rPr>
        <w:t xml:space="preserve">демонстрирует </w:t>
      </w:r>
      <w:r w:rsidR="00B060BB" w:rsidRPr="007076D9">
        <w:rPr>
          <w:rFonts w:ascii="Times New Roman" w:hAnsi="Times New Roman" w:cs="Times New Roman"/>
          <w:sz w:val="28"/>
          <w:szCs w:val="28"/>
        </w:rPr>
        <w:t>успешно</w:t>
      </w:r>
      <w:r w:rsidR="00CC5F81" w:rsidRPr="007076D9">
        <w:rPr>
          <w:rFonts w:ascii="Times New Roman" w:hAnsi="Times New Roman" w:cs="Times New Roman"/>
          <w:sz w:val="28"/>
          <w:szCs w:val="28"/>
        </w:rPr>
        <w:t>е</w:t>
      </w:r>
      <w:r w:rsidR="00B060BB" w:rsidRPr="007076D9">
        <w:rPr>
          <w:rFonts w:ascii="Times New Roman" w:hAnsi="Times New Roman" w:cs="Times New Roman"/>
          <w:sz w:val="28"/>
          <w:szCs w:val="28"/>
        </w:rPr>
        <w:t xml:space="preserve"> разви</w:t>
      </w:r>
      <w:r w:rsidR="00CC5F81" w:rsidRPr="007076D9">
        <w:rPr>
          <w:rFonts w:ascii="Times New Roman" w:hAnsi="Times New Roman" w:cs="Times New Roman"/>
          <w:sz w:val="28"/>
          <w:szCs w:val="28"/>
        </w:rPr>
        <w:t>тие</w:t>
      </w:r>
      <w:r w:rsidR="00B060BB" w:rsidRPr="007076D9">
        <w:rPr>
          <w:rFonts w:ascii="Times New Roman" w:hAnsi="Times New Roman" w:cs="Times New Roman"/>
          <w:sz w:val="28"/>
          <w:szCs w:val="28"/>
        </w:rPr>
        <w:t xml:space="preserve"> за счет </w:t>
      </w:r>
      <w:r w:rsidR="00CC5F81" w:rsidRPr="007076D9">
        <w:rPr>
          <w:rFonts w:ascii="Times New Roman" w:hAnsi="Times New Roman" w:cs="Times New Roman"/>
          <w:sz w:val="28"/>
          <w:szCs w:val="28"/>
        </w:rPr>
        <w:t xml:space="preserve">использования </w:t>
      </w:r>
      <w:r w:rsidR="00B060BB" w:rsidRPr="007076D9">
        <w:rPr>
          <w:rFonts w:ascii="Times New Roman" w:hAnsi="Times New Roman" w:cs="Times New Roman"/>
          <w:sz w:val="28"/>
          <w:szCs w:val="28"/>
        </w:rPr>
        <w:t xml:space="preserve">своего внутреннего ресурса </w:t>
      </w:r>
      <w:r w:rsidR="007076D9">
        <w:rPr>
          <w:rFonts w:ascii="Times New Roman" w:hAnsi="Times New Roman" w:cs="Times New Roman"/>
          <w:sz w:val="28"/>
          <w:szCs w:val="28"/>
        </w:rPr>
        <w:t>(</w:t>
      </w:r>
      <w:r w:rsidR="00B97534">
        <w:rPr>
          <w:rFonts w:ascii="Times New Roman" w:eastAsia="Calibri" w:hAnsi="Times New Roman" w:cs="Times New Roman"/>
          <w:sz w:val="28"/>
          <w:szCs w:val="28"/>
        </w:rPr>
        <w:t>Администрация города Перми, 2013</w:t>
      </w:r>
      <w:r w:rsidR="007076D9">
        <w:rPr>
          <w:rFonts w:ascii="Times New Roman" w:hAnsi="Times New Roman" w:cs="Times New Roman"/>
          <w:sz w:val="28"/>
          <w:szCs w:val="28"/>
        </w:rPr>
        <w:t>)</w:t>
      </w:r>
      <w:r w:rsidR="00B060BB" w:rsidRPr="007076D9">
        <w:rPr>
          <w:rFonts w:ascii="Times New Roman" w:hAnsi="Times New Roman" w:cs="Times New Roman"/>
          <w:sz w:val="28"/>
          <w:szCs w:val="28"/>
        </w:rPr>
        <w:t>.</w:t>
      </w:r>
    </w:p>
    <w:p w:rsidR="006F3EF2" w:rsidRDefault="00953AAE"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 xml:space="preserve">Второй подход, основываясь на понятиях </w:t>
      </w:r>
      <w:proofErr w:type="gramStart"/>
      <w:r w:rsidRPr="00D2492D">
        <w:rPr>
          <w:rFonts w:ascii="Times New Roman" w:eastAsia="Times New Roman" w:hAnsi="Times New Roman" w:cs="Times New Roman"/>
          <w:sz w:val="28"/>
          <w:szCs w:val="28"/>
        </w:rPr>
        <w:t>корпоративного</w:t>
      </w:r>
      <w:proofErr w:type="gramEnd"/>
      <w:r w:rsidRPr="00D2492D">
        <w:rPr>
          <w:rFonts w:ascii="Times New Roman" w:eastAsia="Times New Roman" w:hAnsi="Times New Roman" w:cs="Times New Roman"/>
          <w:sz w:val="28"/>
          <w:szCs w:val="28"/>
        </w:rPr>
        <w:t xml:space="preserve"> </w:t>
      </w:r>
      <w:proofErr w:type="spellStart"/>
      <w:r w:rsidRPr="00D2492D">
        <w:rPr>
          <w:rFonts w:ascii="Times New Roman" w:eastAsia="Times New Roman" w:hAnsi="Times New Roman" w:cs="Times New Roman"/>
          <w:sz w:val="28"/>
          <w:szCs w:val="28"/>
        </w:rPr>
        <w:t>брендинга</w:t>
      </w:r>
      <w:proofErr w:type="spellEnd"/>
      <w:r w:rsidRPr="00D2492D">
        <w:rPr>
          <w:rFonts w:ascii="Times New Roman" w:eastAsia="Times New Roman" w:hAnsi="Times New Roman" w:cs="Times New Roman"/>
          <w:sz w:val="28"/>
          <w:szCs w:val="28"/>
        </w:rPr>
        <w:t xml:space="preserve">, позволяет </w:t>
      </w:r>
      <w:r w:rsidR="001C677F" w:rsidRPr="00D2492D">
        <w:rPr>
          <w:rFonts w:ascii="Times New Roman" w:eastAsia="Times New Roman" w:hAnsi="Times New Roman" w:cs="Times New Roman"/>
          <w:sz w:val="28"/>
          <w:szCs w:val="28"/>
        </w:rPr>
        <w:t>учитывать весь спектр ролей жителей,</w:t>
      </w:r>
      <w:r w:rsidRPr="00D2492D">
        <w:rPr>
          <w:rFonts w:ascii="Times New Roman" w:eastAsia="Times New Roman" w:hAnsi="Times New Roman" w:cs="Times New Roman"/>
          <w:sz w:val="28"/>
          <w:szCs w:val="28"/>
        </w:rPr>
        <w:t xml:space="preserve"> </w:t>
      </w:r>
      <w:r w:rsidR="001C677F" w:rsidRPr="00D2492D">
        <w:rPr>
          <w:rFonts w:ascii="Times New Roman" w:eastAsia="Times New Roman" w:hAnsi="Times New Roman" w:cs="Times New Roman"/>
          <w:sz w:val="28"/>
          <w:szCs w:val="28"/>
        </w:rPr>
        <w:t>а не только</w:t>
      </w:r>
      <w:r w:rsidRPr="00D2492D">
        <w:rPr>
          <w:rFonts w:ascii="Times New Roman" w:eastAsia="Times New Roman" w:hAnsi="Times New Roman" w:cs="Times New Roman"/>
          <w:sz w:val="28"/>
          <w:szCs w:val="28"/>
        </w:rPr>
        <w:t xml:space="preserve"> потребление. </w:t>
      </w:r>
      <w:r w:rsidR="001C677F" w:rsidRPr="00D2492D">
        <w:rPr>
          <w:rFonts w:ascii="Times New Roman" w:eastAsia="Times New Roman" w:hAnsi="Times New Roman" w:cs="Times New Roman"/>
          <w:sz w:val="28"/>
          <w:szCs w:val="28"/>
        </w:rPr>
        <w:t>Понимая под корпоративным</w:t>
      </w:r>
      <w:r w:rsidRPr="00D2492D">
        <w:rPr>
          <w:rFonts w:ascii="Times New Roman" w:eastAsia="Times New Roman" w:hAnsi="Times New Roman" w:cs="Times New Roman"/>
          <w:sz w:val="28"/>
          <w:szCs w:val="28"/>
        </w:rPr>
        <w:t xml:space="preserve"> бренд</w:t>
      </w:r>
      <w:r w:rsidR="001C677F" w:rsidRPr="00D2492D">
        <w:rPr>
          <w:rFonts w:ascii="Times New Roman" w:eastAsia="Times New Roman" w:hAnsi="Times New Roman" w:cs="Times New Roman"/>
          <w:sz w:val="28"/>
          <w:szCs w:val="28"/>
        </w:rPr>
        <w:t>ом</w:t>
      </w:r>
      <w:r w:rsidRPr="00D2492D">
        <w:rPr>
          <w:rFonts w:ascii="Times New Roman" w:eastAsia="Times New Roman" w:hAnsi="Times New Roman" w:cs="Times New Roman"/>
          <w:sz w:val="28"/>
          <w:szCs w:val="28"/>
        </w:rPr>
        <w:t xml:space="preserve"> </w:t>
      </w:r>
      <w:r w:rsidR="001C677F" w:rsidRPr="00D2492D">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визуальн</w:t>
      </w:r>
      <w:r w:rsidR="001C677F" w:rsidRPr="00D2492D">
        <w:rPr>
          <w:rFonts w:ascii="Times New Roman" w:eastAsia="Times New Roman" w:hAnsi="Times New Roman" w:cs="Times New Roman"/>
          <w:sz w:val="28"/>
          <w:szCs w:val="28"/>
        </w:rPr>
        <w:t>ое, словесное</w:t>
      </w:r>
      <w:r w:rsidRPr="00D2492D">
        <w:rPr>
          <w:rFonts w:ascii="Times New Roman" w:eastAsia="Times New Roman" w:hAnsi="Times New Roman" w:cs="Times New Roman"/>
          <w:sz w:val="28"/>
          <w:szCs w:val="28"/>
        </w:rPr>
        <w:t xml:space="preserve"> и поведенческ</w:t>
      </w:r>
      <w:r w:rsidR="001C677F" w:rsidRPr="00D2492D">
        <w:rPr>
          <w:rFonts w:ascii="Times New Roman" w:eastAsia="Times New Roman" w:hAnsi="Times New Roman" w:cs="Times New Roman"/>
          <w:sz w:val="28"/>
          <w:szCs w:val="28"/>
        </w:rPr>
        <w:t>ое</w:t>
      </w:r>
      <w:r w:rsidRPr="00D2492D">
        <w:rPr>
          <w:rFonts w:ascii="Times New Roman" w:eastAsia="Times New Roman" w:hAnsi="Times New Roman" w:cs="Times New Roman"/>
          <w:sz w:val="28"/>
          <w:szCs w:val="28"/>
        </w:rPr>
        <w:t xml:space="preserve"> выражение уникальной </w:t>
      </w:r>
      <w:proofErr w:type="gramStart"/>
      <w:r w:rsidRPr="00D2492D">
        <w:rPr>
          <w:rFonts w:ascii="Times New Roman" w:eastAsia="Times New Roman" w:hAnsi="Times New Roman" w:cs="Times New Roman"/>
          <w:sz w:val="28"/>
          <w:szCs w:val="28"/>
        </w:rPr>
        <w:t>бизнес-модели</w:t>
      </w:r>
      <w:proofErr w:type="gramEnd"/>
      <w:r w:rsidRPr="00D2492D">
        <w:rPr>
          <w:rFonts w:ascii="Times New Roman" w:eastAsia="Times New Roman" w:hAnsi="Times New Roman" w:cs="Times New Roman"/>
          <w:sz w:val="28"/>
          <w:szCs w:val="28"/>
        </w:rPr>
        <w:t xml:space="preserve"> организации, которая </w:t>
      </w:r>
      <w:r w:rsidRPr="00D2492D">
        <w:rPr>
          <w:rFonts w:ascii="Times New Roman" w:eastAsia="Times New Roman" w:hAnsi="Times New Roman" w:cs="Times New Roman"/>
          <w:sz w:val="28"/>
          <w:szCs w:val="28"/>
        </w:rPr>
        <w:lastRenderedPageBreak/>
        <w:t>транслирует через миссию компании, основные ценности, культуру и общий дизайн</w:t>
      </w:r>
      <w:r w:rsidR="001C677F" w:rsidRPr="00855FD2">
        <w:rPr>
          <w:rFonts w:ascii="Times New Roman" w:eastAsia="Times New Roman" w:hAnsi="Times New Roman" w:cs="Times New Roman"/>
          <w:sz w:val="28"/>
          <w:szCs w:val="28"/>
        </w:rPr>
        <w:t>»</w:t>
      </w:r>
      <w:r w:rsidRPr="00855FD2">
        <w:rPr>
          <w:rFonts w:ascii="Times New Roman" w:eastAsia="Times New Roman" w:hAnsi="Times New Roman" w:cs="Times New Roman"/>
          <w:sz w:val="28"/>
          <w:szCs w:val="28"/>
        </w:rPr>
        <w:t xml:space="preserve"> (Kavaratzis, 200</w:t>
      </w:r>
      <w:r w:rsidR="00863D0E">
        <w:rPr>
          <w:rFonts w:ascii="Times New Roman" w:eastAsia="Times New Roman" w:hAnsi="Times New Roman" w:cs="Times New Roman"/>
          <w:sz w:val="28"/>
          <w:szCs w:val="28"/>
        </w:rPr>
        <w:t>5</w:t>
      </w:r>
      <w:r w:rsidRPr="00855FD2">
        <w:rPr>
          <w:rFonts w:ascii="Times New Roman" w:eastAsia="Times New Roman" w:hAnsi="Times New Roman" w:cs="Times New Roman"/>
          <w:sz w:val="28"/>
          <w:szCs w:val="28"/>
        </w:rPr>
        <w:t>)</w:t>
      </w:r>
      <w:r w:rsidR="001C677F" w:rsidRPr="00855FD2">
        <w:rPr>
          <w:rFonts w:ascii="Times New Roman" w:eastAsia="Times New Roman" w:hAnsi="Times New Roman" w:cs="Times New Roman"/>
          <w:sz w:val="28"/>
          <w:szCs w:val="28"/>
        </w:rPr>
        <w:t>,</w:t>
      </w:r>
      <w:r w:rsidR="001C677F" w:rsidRPr="00D2492D">
        <w:rPr>
          <w:rFonts w:ascii="Times New Roman" w:eastAsia="Times New Roman" w:hAnsi="Times New Roman" w:cs="Times New Roman"/>
          <w:sz w:val="28"/>
          <w:szCs w:val="28"/>
        </w:rPr>
        <w:t xml:space="preserve"> учитываем роль персонала, как носителя корпоративного бренда</w:t>
      </w:r>
      <w:r w:rsidRPr="00D2492D">
        <w:rPr>
          <w:rFonts w:ascii="Times New Roman" w:eastAsia="Times New Roman" w:hAnsi="Times New Roman" w:cs="Times New Roman"/>
          <w:sz w:val="28"/>
          <w:szCs w:val="28"/>
        </w:rPr>
        <w:t xml:space="preserve">. Адаптация этого </w:t>
      </w:r>
      <w:r w:rsidR="00CC6C8E" w:rsidRPr="00D2492D">
        <w:rPr>
          <w:rFonts w:ascii="Times New Roman" w:eastAsia="Times New Roman" w:hAnsi="Times New Roman" w:cs="Times New Roman"/>
          <w:sz w:val="28"/>
          <w:szCs w:val="28"/>
        </w:rPr>
        <w:t>подхода</w:t>
      </w:r>
      <w:r w:rsidRPr="00D2492D">
        <w:rPr>
          <w:rFonts w:ascii="Times New Roman" w:eastAsia="Times New Roman" w:hAnsi="Times New Roman" w:cs="Times New Roman"/>
          <w:sz w:val="28"/>
          <w:szCs w:val="28"/>
        </w:rPr>
        <w:t xml:space="preserve"> в </w:t>
      </w:r>
      <w:r w:rsidR="001C677F" w:rsidRPr="00D2492D">
        <w:rPr>
          <w:rFonts w:ascii="Times New Roman" w:eastAsia="Times New Roman" w:hAnsi="Times New Roman" w:cs="Times New Roman"/>
          <w:sz w:val="28"/>
          <w:szCs w:val="28"/>
        </w:rPr>
        <w:t xml:space="preserve">территориальный </w:t>
      </w:r>
      <w:r w:rsidRPr="00D2492D">
        <w:rPr>
          <w:rFonts w:ascii="Times New Roman" w:eastAsia="Times New Roman" w:hAnsi="Times New Roman" w:cs="Times New Roman"/>
          <w:sz w:val="28"/>
          <w:szCs w:val="28"/>
        </w:rPr>
        <w:t>кон</w:t>
      </w:r>
      <w:r w:rsidR="001C677F" w:rsidRPr="00D2492D">
        <w:rPr>
          <w:rFonts w:ascii="Times New Roman" w:eastAsia="Times New Roman" w:hAnsi="Times New Roman" w:cs="Times New Roman"/>
          <w:sz w:val="28"/>
          <w:szCs w:val="28"/>
        </w:rPr>
        <w:t>текст</w:t>
      </w:r>
      <w:r w:rsidRPr="00D2492D">
        <w:rPr>
          <w:rFonts w:ascii="Times New Roman" w:eastAsia="Times New Roman" w:hAnsi="Times New Roman" w:cs="Times New Roman"/>
          <w:sz w:val="28"/>
          <w:szCs w:val="28"/>
        </w:rPr>
        <w:t>,</w:t>
      </w:r>
      <w:r w:rsidR="00A7302A" w:rsidRPr="00D2492D">
        <w:rPr>
          <w:rFonts w:ascii="Times New Roman" w:eastAsia="Times New Roman" w:hAnsi="Times New Roman" w:cs="Times New Roman"/>
          <w:sz w:val="28"/>
          <w:szCs w:val="28"/>
        </w:rPr>
        <w:t xml:space="preserve"> определяет бренд города, как: «</w:t>
      </w:r>
      <w:r w:rsidRPr="00D2492D">
        <w:rPr>
          <w:rFonts w:ascii="Times New Roman" w:eastAsia="Times New Roman" w:hAnsi="Times New Roman" w:cs="Times New Roman"/>
          <w:sz w:val="28"/>
          <w:szCs w:val="28"/>
        </w:rPr>
        <w:t>набор ассоциаций в сознании потребителей на основе визуального, вербального, и поведенческого выражения города, которое воплощается через цели, связи, ценности и общую культуру заинтересованных сторон города и в общем дизайне города</w:t>
      </w:r>
      <w:r w:rsidR="00A7302A" w:rsidRPr="00855FD2">
        <w:rPr>
          <w:rFonts w:ascii="Times New Roman" w:eastAsia="Times New Roman" w:hAnsi="Times New Roman" w:cs="Times New Roman"/>
          <w:sz w:val="28"/>
          <w:szCs w:val="28"/>
        </w:rPr>
        <w:t>»</w:t>
      </w:r>
      <w:r w:rsidRPr="00855FD2">
        <w:rPr>
          <w:rFonts w:ascii="Times New Roman" w:eastAsia="Times New Roman" w:hAnsi="Times New Roman" w:cs="Times New Roman"/>
          <w:sz w:val="28"/>
          <w:szCs w:val="28"/>
        </w:rPr>
        <w:t xml:space="preserve">  (</w:t>
      </w:r>
      <w:r w:rsidR="00855FD2" w:rsidRPr="00855FD2">
        <w:rPr>
          <w:rFonts w:ascii="Times New Roman" w:eastAsia="Times New Roman" w:hAnsi="Times New Roman" w:cs="Times New Roman"/>
          <w:sz w:val="28"/>
          <w:szCs w:val="28"/>
          <w:lang w:val="en-US"/>
        </w:rPr>
        <w:t>S</w:t>
      </w:r>
      <w:r w:rsidR="00855FD2" w:rsidRPr="00855FD2">
        <w:rPr>
          <w:rFonts w:ascii="Times New Roman" w:eastAsia="Times New Roman" w:hAnsi="Times New Roman" w:cs="Times New Roman"/>
          <w:sz w:val="28"/>
          <w:szCs w:val="28"/>
        </w:rPr>
        <w:t>.</w:t>
      </w:r>
      <w:r w:rsidRPr="00855FD2">
        <w:rPr>
          <w:rFonts w:ascii="Times New Roman" w:eastAsia="Times New Roman" w:hAnsi="Times New Roman" w:cs="Times New Roman"/>
          <w:sz w:val="28"/>
          <w:szCs w:val="28"/>
        </w:rPr>
        <w:t>Zenker</w:t>
      </w:r>
      <w:r w:rsidR="00855FD2" w:rsidRPr="00855FD2">
        <w:rPr>
          <w:rFonts w:ascii="Times New Roman" w:eastAsia="Times New Roman" w:hAnsi="Times New Roman" w:cs="Times New Roman"/>
          <w:sz w:val="28"/>
          <w:szCs w:val="28"/>
        </w:rPr>
        <w:t>, 2011)</w:t>
      </w:r>
      <w:r w:rsidRPr="00855FD2">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 xml:space="preserve"> </w:t>
      </w:r>
    </w:p>
    <w:p w:rsidR="006F3EF2" w:rsidRDefault="001C677F"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Принимая во внимание, что жители неотделимы от города, и и</w:t>
      </w:r>
      <w:r w:rsidR="00BD616B" w:rsidRPr="00D2492D">
        <w:rPr>
          <w:rFonts w:ascii="Times New Roman" w:eastAsia="Times New Roman" w:hAnsi="Times New Roman" w:cs="Times New Roman"/>
          <w:sz w:val="28"/>
          <w:szCs w:val="28"/>
        </w:rPr>
        <w:t>грают важную</w:t>
      </w:r>
      <w:r w:rsidRPr="00D2492D">
        <w:rPr>
          <w:rFonts w:ascii="Times New Roman" w:eastAsia="Times New Roman" w:hAnsi="Times New Roman" w:cs="Times New Roman"/>
          <w:sz w:val="28"/>
          <w:szCs w:val="28"/>
        </w:rPr>
        <w:t xml:space="preserve"> роль в развитии территории как носители бренда, можно говорить о </w:t>
      </w:r>
      <w:r w:rsidR="0011169E" w:rsidRPr="00D2492D">
        <w:rPr>
          <w:rFonts w:ascii="Times New Roman" w:eastAsia="Times New Roman" w:hAnsi="Times New Roman" w:cs="Times New Roman"/>
          <w:sz w:val="28"/>
          <w:szCs w:val="28"/>
        </w:rPr>
        <w:t xml:space="preserve">присущей им </w:t>
      </w:r>
      <w:r w:rsidRPr="00D2492D">
        <w:rPr>
          <w:rFonts w:ascii="Times New Roman" w:eastAsia="Times New Roman" w:hAnsi="Times New Roman" w:cs="Times New Roman"/>
          <w:sz w:val="28"/>
          <w:szCs w:val="28"/>
        </w:rPr>
        <w:t xml:space="preserve">функции трансляции и ретрансляции </w:t>
      </w:r>
      <w:r w:rsidR="008C3422" w:rsidRPr="00D2492D">
        <w:rPr>
          <w:rFonts w:ascii="Times New Roman" w:eastAsia="Times New Roman" w:hAnsi="Times New Roman" w:cs="Times New Roman"/>
          <w:sz w:val="28"/>
          <w:szCs w:val="28"/>
        </w:rPr>
        <w:t>ценност</w:t>
      </w:r>
      <w:r w:rsidRPr="00D2492D">
        <w:rPr>
          <w:rFonts w:ascii="Times New Roman" w:eastAsia="Times New Roman" w:hAnsi="Times New Roman" w:cs="Times New Roman"/>
          <w:sz w:val="28"/>
          <w:szCs w:val="28"/>
        </w:rPr>
        <w:t>ей бренда</w:t>
      </w:r>
      <w:r w:rsidR="008C3422" w:rsidRPr="00D2492D">
        <w:rPr>
          <w:rFonts w:ascii="Times New Roman" w:eastAsia="Times New Roman" w:hAnsi="Times New Roman" w:cs="Times New Roman"/>
          <w:sz w:val="28"/>
          <w:szCs w:val="28"/>
        </w:rPr>
        <w:t xml:space="preserve">, </w:t>
      </w:r>
      <w:r w:rsidR="0011169E" w:rsidRPr="00D2492D">
        <w:rPr>
          <w:rFonts w:ascii="Times New Roman" w:eastAsia="Times New Roman" w:hAnsi="Times New Roman" w:cs="Times New Roman"/>
          <w:sz w:val="28"/>
          <w:szCs w:val="28"/>
        </w:rPr>
        <w:t xml:space="preserve">когда </w:t>
      </w:r>
      <w:r w:rsidR="008C3422" w:rsidRPr="00D2492D">
        <w:rPr>
          <w:rFonts w:ascii="Times New Roman" w:eastAsia="Times New Roman" w:hAnsi="Times New Roman" w:cs="Times New Roman"/>
          <w:sz w:val="28"/>
          <w:szCs w:val="28"/>
        </w:rPr>
        <w:t>поведени</w:t>
      </w:r>
      <w:r w:rsidRPr="00D2492D">
        <w:rPr>
          <w:rFonts w:ascii="Times New Roman" w:eastAsia="Times New Roman" w:hAnsi="Times New Roman" w:cs="Times New Roman"/>
          <w:sz w:val="28"/>
          <w:szCs w:val="28"/>
        </w:rPr>
        <w:t>е</w:t>
      </w:r>
      <w:r w:rsidR="008C3422" w:rsidRPr="00D2492D">
        <w:rPr>
          <w:rFonts w:ascii="Times New Roman" w:eastAsia="Times New Roman" w:hAnsi="Times New Roman" w:cs="Times New Roman"/>
          <w:sz w:val="28"/>
          <w:szCs w:val="28"/>
        </w:rPr>
        <w:t xml:space="preserve"> </w:t>
      </w:r>
      <w:r w:rsidR="0011169E" w:rsidRPr="00D2492D">
        <w:rPr>
          <w:rFonts w:ascii="Times New Roman" w:eastAsia="Times New Roman" w:hAnsi="Times New Roman" w:cs="Times New Roman"/>
          <w:sz w:val="28"/>
          <w:szCs w:val="28"/>
        </w:rPr>
        <w:t xml:space="preserve">горожан </w:t>
      </w:r>
      <w:r w:rsidR="008C3422" w:rsidRPr="00D2492D">
        <w:rPr>
          <w:rFonts w:ascii="Times New Roman" w:eastAsia="Times New Roman" w:hAnsi="Times New Roman" w:cs="Times New Roman"/>
          <w:sz w:val="28"/>
          <w:szCs w:val="28"/>
        </w:rPr>
        <w:t>в целом</w:t>
      </w:r>
      <w:r w:rsidR="0011169E" w:rsidRPr="00D2492D">
        <w:rPr>
          <w:rFonts w:ascii="Times New Roman" w:eastAsia="Times New Roman" w:hAnsi="Times New Roman" w:cs="Times New Roman"/>
          <w:sz w:val="28"/>
          <w:szCs w:val="28"/>
        </w:rPr>
        <w:t>,</w:t>
      </w:r>
      <w:r w:rsidR="008C3422" w:rsidRPr="00D2492D">
        <w:rPr>
          <w:rFonts w:ascii="Times New Roman" w:eastAsia="Times New Roman" w:hAnsi="Times New Roman" w:cs="Times New Roman"/>
          <w:sz w:val="28"/>
          <w:szCs w:val="28"/>
        </w:rPr>
        <w:t xml:space="preserve"> создает какой-то образ у внешних аудиторий, которые с </w:t>
      </w:r>
      <w:r w:rsidR="0011169E" w:rsidRPr="00D2492D">
        <w:rPr>
          <w:rFonts w:ascii="Times New Roman" w:eastAsia="Times New Roman" w:hAnsi="Times New Roman" w:cs="Times New Roman"/>
          <w:sz w:val="28"/>
          <w:szCs w:val="28"/>
        </w:rPr>
        <w:t xml:space="preserve">ними </w:t>
      </w:r>
      <w:r w:rsidR="008C3422" w:rsidRPr="00D2492D">
        <w:rPr>
          <w:rFonts w:ascii="Times New Roman" w:eastAsia="Times New Roman" w:hAnsi="Times New Roman" w:cs="Times New Roman"/>
          <w:sz w:val="28"/>
          <w:szCs w:val="28"/>
        </w:rPr>
        <w:t xml:space="preserve">общаются. </w:t>
      </w:r>
      <w:r w:rsidR="00F3202C" w:rsidRPr="00D2492D">
        <w:rPr>
          <w:rFonts w:ascii="Times New Roman" w:eastAsia="Times New Roman" w:hAnsi="Times New Roman" w:cs="Times New Roman"/>
          <w:sz w:val="28"/>
          <w:szCs w:val="28"/>
        </w:rPr>
        <w:t>Причем имеет место как позитивное, так и негативное влияние, так как они создают или лом</w:t>
      </w:r>
      <w:r w:rsidR="00763408" w:rsidRPr="00D2492D">
        <w:rPr>
          <w:rFonts w:ascii="Times New Roman" w:eastAsia="Times New Roman" w:hAnsi="Times New Roman" w:cs="Times New Roman"/>
          <w:sz w:val="28"/>
          <w:szCs w:val="28"/>
        </w:rPr>
        <w:t>ают</w:t>
      </w:r>
      <w:r w:rsidR="00F3202C" w:rsidRPr="00D2492D">
        <w:rPr>
          <w:rFonts w:ascii="Times New Roman" w:eastAsia="Times New Roman" w:hAnsi="Times New Roman" w:cs="Times New Roman"/>
          <w:sz w:val="28"/>
          <w:szCs w:val="28"/>
        </w:rPr>
        <w:t xml:space="preserve"> весь процесс маркетинга в связи с их различными ролями в </w:t>
      </w:r>
      <w:proofErr w:type="spellStart"/>
      <w:r w:rsidR="00F3202C" w:rsidRPr="00D2492D">
        <w:rPr>
          <w:rFonts w:ascii="Times New Roman" w:eastAsia="Times New Roman" w:hAnsi="Times New Roman" w:cs="Times New Roman"/>
          <w:sz w:val="28"/>
          <w:szCs w:val="28"/>
        </w:rPr>
        <w:t>брендинге</w:t>
      </w:r>
      <w:proofErr w:type="spellEnd"/>
      <w:r w:rsidR="00F3202C" w:rsidRPr="00D2492D">
        <w:rPr>
          <w:rFonts w:ascii="Times New Roman" w:eastAsia="Times New Roman" w:hAnsi="Times New Roman" w:cs="Times New Roman"/>
          <w:sz w:val="28"/>
          <w:szCs w:val="28"/>
        </w:rPr>
        <w:t xml:space="preserve"> мест</w:t>
      </w:r>
      <w:r w:rsidR="00763408" w:rsidRPr="00D2492D">
        <w:rPr>
          <w:rFonts w:ascii="Times New Roman" w:eastAsia="Times New Roman" w:hAnsi="Times New Roman" w:cs="Times New Roman"/>
          <w:sz w:val="28"/>
          <w:szCs w:val="28"/>
        </w:rPr>
        <w:t xml:space="preserve"> и это свидетельствует в пользу того, что местные жители могут считаться управляемым активом в </w:t>
      </w:r>
      <w:proofErr w:type="gramStart"/>
      <w:r w:rsidR="00053D2D" w:rsidRPr="00D2492D">
        <w:rPr>
          <w:rFonts w:ascii="Times New Roman" w:eastAsia="Times New Roman" w:hAnsi="Times New Roman" w:cs="Times New Roman"/>
          <w:sz w:val="28"/>
          <w:szCs w:val="28"/>
        </w:rPr>
        <w:t>территориальном</w:t>
      </w:r>
      <w:proofErr w:type="gramEnd"/>
      <w:r w:rsidR="00053D2D" w:rsidRPr="00D2492D">
        <w:rPr>
          <w:rFonts w:ascii="Times New Roman" w:eastAsia="Times New Roman" w:hAnsi="Times New Roman" w:cs="Times New Roman"/>
          <w:sz w:val="28"/>
          <w:szCs w:val="28"/>
        </w:rPr>
        <w:t xml:space="preserve"> </w:t>
      </w:r>
      <w:proofErr w:type="spellStart"/>
      <w:r w:rsidR="00763408" w:rsidRPr="00D2492D">
        <w:rPr>
          <w:rFonts w:ascii="Times New Roman" w:eastAsia="Times New Roman" w:hAnsi="Times New Roman" w:cs="Times New Roman"/>
          <w:sz w:val="28"/>
          <w:szCs w:val="28"/>
        </w:rPr>
        <w:t>брендинге</w:t>
      </w:r>
      <w:proofErr w:type="spellEnd"/>
      <w:r w:rsidR="00763408" w:rsidRPr="00D2492D">
        <w:rPr>
          <w:rFonts w:ascii="Times New Roman" w:eastAsia="Times New Roman" w:hAnsi="Times New Roman" w:cs="Times New Roman"/>
          <w:sz w:val="28"/>
          <w:szCs w:val="28"/>
        </w:rPr>
        <w:t xml:space="preserve"> </w:t>
      </w:r>
      <w:r w:rsidR="00855FD2">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E</w:t>
      </w:r>
      <w:r w:rsidR="00855FD2" w:rsidRPr="00A41671">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Braun</w:t>
      </w:r>
      <w:r w:rsidR="00855FD2" w:rsidRPr="00A41671">
        <w:rPr>
          <w:rFonts w:ascii="Times New Roman" w:eastAsia="Times New Roman" w:hAnsi="Times New Roman" w:cs="Times New Roman"/>
          <w:sz w:val="28"/>
          <w:szCs w:val="28"/>
        </w:rPr>
        <w:t xml:space="preserve">, </w:t>
      </w:r>
      <w:r w:rsidR="00855FD2">
        <w:rPr>
          <w:rFonts w:ascii="Times New Roman" w:eastAsia="Times New Roman" w:hAnsi="Times New Roman" w:cs="Times New Roman"/>
          <w:sz w:val="28"/>
          <w:szCs w:val="28"/>
          <w:lang w:val="en-US"/>
        </w:rPr>
        <w:t>M</w:t>
      </w:r>
      <w:r w:rsidR="00855FD2" w:rsidRPr="00A41671">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Kavaratzis</w:t>
      </w:r>
      <w:r w:rsidR="00855FD2" w:rsidRPr="00A41671">
        <w:rPr>
          <w:rFonts w:ascii="Times New Roman" w:eastAsia="Times New Roman" w:hAnsi="Times New Roman" w:cs="Times New Roman"/>
          <w:sz w:val="28"/>
          <w:szCs w:val="28"/>
        </w:rPr>
        <w:t xml:space="preserve">, </w:t>
      </w:r>
      <w:r w:rsidR="00855FD2">
        <w:rPr>
          <w:rFonts w:ascii="Times New Roman" w:eastAsia="Times New Roman" w:hAnsi="Times New Roman" w:cs="Times New Roman"/>
          <w:sz w:val="28"/>
          <w:szCs w:val="28"/>
          <w:lang w:val="en-US"/>
        </w:rPr>
        <w:t>S</w:t>
      </w:r>
      <w:r w:rsidR="00855FD2" w:rsidRPr="00A41671">
        <w:rPr>
          <w:rFonts w:ascii="Times New Roman" w:eastAsia="Times New Roman" w:hAnsi="Times New Roman" w:cs="Times New Roman"/>
          <w:sz w:val="28"/>
          <w:szCs w:val="28"/>
        </w:rPr>
        <w:t>.</w:t>
      </w:r>
      <w:r w:rsidR="00855FD2">
        <w:rPr>
          <w:rFonts w:ascii="Times New Roman" w:eastAsia="Times New Roman" w:hAnsi="Times New Roman" w:cs="Times New Roman"/>
          <w:sz w:val="28"/>
          <w:szCs w:val="28"/>
          <w:lang w:val="en-US"/>
        </w:rPr>
        <w:t>Zenker</w:t>
      </w:r>
      <w:r w:rsidR="00855FD2" w:rsidRPr="00A41671">
        <w:rPr>
          <w:rFonts w:ascii="Times New Roman" w:eastAsia="Times New Roman" w:hAnsi="Times New Roman" w:cs="Times New Roman"/>
          <w:sz w:val="28"/>
          <w:szCs w:val="28"/>
        </w:rPr>
        <w:t>, 2010</w:t>
      </w:r>
      <w:r w:rsidR="00855FD2">
        <w:rPr>
          <w:rFonts w:ascii="Times New Roman" w:eastAsia="Times New Roman" w:hAnsi="Times New Roman" w:cs="Times New Roman"/>
          <w:sz w:val="28"/>
          <w:szCs w:val="28"/>
        </w:rPr>
        <w:t>)</w:t>
      </w:r>
      <w:r w:rsidR="006F3EF2">
        <w:rPr>
          <w:rFonts w:ascii="Times New Roman" w:eastAsia="Times New Roman" w:hAnsi="Times New Roman" w:cs="Times New Roman"/>
          <w:sz w:val="28"/>
          <w:szCs w:val="28"/>
        </w:rPr>
        <w:t>.</w:t>
      </w:r>
    </w:p>
    <w:p w:rsidR="006F3EF2" w:rsidRDefault="00F956C3"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При выборе конкретных инструментов для исследования стоит отметить еще одну тенденц</w:t>
      </w:r>
      <w:r w:rsidR="006C2118" w:rsidRPr="00D2492D">
        <w:rPr>
          <w:rFonts w:ascii="Times New Roman" w:eastAsia="Times New Roman" w:hAnsi="Times New Roman" w:cs="Times New Roman"/>
          <w:sz w:val="28"/>
          <w:szCs w:val="28"/>
        </w:rPr>
        <w:t xml:space="preserve">ию общего </w:t>
      </w:r>
      <w:proofErr w:type="spellStart"/>
      <w:r w:rsidR="006C2118" w:rsidRPr="00D2492D">
        <w:rPr>
          <w:rFonts w:ascii="Times New Roman" w:eastAsia="Times New Roman" w:hAnsi="Times New Roman" w:cs="Times New Roman"/>
          <w:sz w:val="28"/>
          <w:szCs w:val="28"/>
        </w:rPr>
        <w:t>брендинга</w:t>
      </w:r>
      <w:proofErr w:type="spellEnd"/>
      <w:r w:rsidR="006C2118" w:rsidRPr="00D2492D">
        <w:rPr>
          <w:rFonts w:ascii="Times New Roman" w:eastAsia="Times New Roman" w:hAnsi="Times New Roman" w:cs="Times New Roman"/>
          <w:sz w:val="28"/>
          <w:szCs w:val="28"/>
        </w:rPr>
        <w:t>. Все чаще</w:t>
      </w:r>
      <w:r w:rsidRPr="00D2492D">
        <w:rPr>
          <w:rFonts w:ascii="Times New Roman" w:eastAsia="Times New Roman" w:hAnsi="Times New Roman" w:cs="Times New Roman"/>
          <w:sz w:val="28"/>
          <w:szCs w:val="28"/>
        </w:rPr>
        <w:t xml:space="preserve"> в различных</w:t>
      </w:r>
      <w:r w:rsidR="006C2118" w:rsidRPr="00D2492D">
        <w:rPr>
          <w:rFonts w:ascii="Times New Roman" w:eastAsia="Times New Roman" w:hAnsi="Times New Roman" w:cs="Times New Roman"/>
          <w:sz w:val="28"/>
          <w:szCs w:val="28"/>
        </w:rPr>
        <w:t xml:space="preserve"> отраслях </w:t>
      </w:r>
      <w:r w:rsidRPr="00D2492D">
        <w:rPr>
          <w:rFonts w:ascii="Times New Roman" w:eastAsia="Times New Roman" w:hAnsi="Times New Roman" w:cs="Times New Roman"/>
          <w:sz w:val="28"/>
          <w:szCs w:val="28"/>
        </w:rPr>
        <w:t xml:space="preserve">наблюдается акцент на выстраивании отношений к бренду как личности. </w:t>
      </w:r>
      <w:r w:rsidR="005879BB" w:rsidRPr="00D2492D">
        <w:rPr>
          <w:rFonts w:ascii="Times New Roman" w:eastAsia="Times New Roman" w:hAnsi="Times New Roman" w:cs="Times New Roman"/>
          <w:sz w:val="28"/>
          <w:szCs w:val="28"/>
        </w:rPr>
        <w:t xml:space="preserve">Индивидуальность бренда – это «метафора, для обозначения эмоциональной связи, существующей между потребителем и маркой» </w:t>
      </w:r>
      <w:r w:rsidR="00855FD2" w:rsidRPr="00855FD2">
        <w:rPr>
          <w:rFonts w:ascii="Times New Roman" w:eastAsia="Times New Roman" w:hAnsi="Times New Roman" w:cs="Times New Roman"/>
          <w:sz w:val="28"/>
          <w:szCs w:val="28"/>
        </w:rPr>
        <w:t>(</w:t>
      </w:r>
      <w:proofErr w:type="spellStart"/>
      <w:r w:rsidR="00855FD2">
        <w:rPr>
          <w:rFonts w:ascii="Times New Roman" w:eastAsia="Times New Roman" w:hAnsi="Times New Roman" w:cs="Times New Roman"/>
          <w:sz w:val="28"/>
          <w:szCs w:val="28"/>
        </w:rPr>
        <w:t>М.Власова</w:t>
      </w:r>
      <w:proofErr w:type="spellEnd"/>
      <w:r w:rsidR="00855FD2">
        <w:rPr>
          <w:rFonts w:ascii="Times New Roman" w:eastAsia="Times New Roman" w:hAnsi="Times New Roman" w:cs="Times New Roman"/>
          <w:sz w:val="28"/>
          <w:szCs w:val="28"/>
        </w:rPr>
        <w:t>, 2005).</w:t>
      </w:r>
      <w:r w:rsidR="005879BB" w:rsidRPr="00D2492D">
        <w:rPr>
          <w:rFonts w:ascii="Times New Roman" w:eastAsia="Times New Roman" w:hAnsi="Times New Roman" w:cs="Times New Roman"/>
          <w:sz w:val="28"/>
          <w:szCs w:val="28"/>
        </w:rPr>
        <w:t xml:space="preserve"> </w:t>
      </w:r>
      <w:r w:rsidRPr="00D2492D">
        <w:rPr>
          <w:rFonts w:ascii="Times New Roman" w:eastAsia="Times New Roman" w:hAnsi="Times New Roman" w:cs="Times New Roman"/>
          <w:sz w:val="28"/>
          <w:szCs w:val="28"/>
        </w:rPr>
        <w:t>Бренд товара становится не просто продвигаемым продуктом, производит</w:t>
      </w:r>
      <w:r w:rsidR="00437611" w:rsidRPr="00D2492D">
        <w:rPr>
          <w:rFonts w:ascii="Times New Roman" w:eastAsia="Times New Roman" w:hAnsi="Times New Roman" w:cs="Times New Roman"/>
          <w:sz w:val="28"/>
          <w:szCs w:val="28"/>
        </w:rPr>
        <w:t>ели стараются максимально «подружить»</w:t>
      </w:r>
      <w:r w:rsidRPr="00D2492D">
        <w:rPr>
          <w:rFonts w:ascii="Times New Roman" w:eastAsia="Times New Roman" w:hAnsi="Times New Roman" w:cs="Times New Roman"/>
          <w:sz w:val="28"/>
          <w:szCs w:val="28"/>
        </w:rPr>
        <w:t xml:space="preserve"> его с потребителем, сделать близким и понятным другом. </w:t>
      </w:r>
      <w:r w:rsidR="00C768F4" w:rsidRPr="00D2492D">
        <w:rPr>
          <w:rFonts w:ascii="Times New Roman" w:eastAsia="Times New Roman" w:hAnsi="Times New Roman" w:cs="Times New Roman"/>
          <w:sz w:val="28"/>
          <w:szCs w:val="28"/>
        </w:rPr>
        <w:t>Б</w:t>
      </w:r>
      <w:r w:rsidR="00593D3D" w:rsidRPr="00D2492D">
        <w:rPr>
          <w:rFonts w:ascii="Times New Roman" w:eastAsia="Times New Roman" w:hAnsi="Times New Roman" w:cs="Times New Roman"/>
          <w:sz w:val="28"/>
          <w:szCs w:val="28"/>
        </w:rPr>
        <w:t xml:space="preserve">ренд может </w:t>
      </w:r>
      <w:r w:rsidR="00C768F4" w:rsidRPr="00D2492D">
        <w:rPr>
          <w:rFonts w:ascii="Times New Roman" w:eastAsia="Times New Roman" w:hAnsi="Times New Roman" w:cs="Times New Roman"/>
          <w:sz w:val="28"/>
          <w:szCs w:val="28"/>
        </w:rPr>
        <w:t xml:space="preserve">продвигаться </w:t>
      </w:r>
      <w:r w:rsidR="00593D3D" w:rsidRPr="00D2492D">
        <w:rPr>
          <w:rFonts w:ascii="Times New Roman" w:eastAsia="Times New Roman" w:hAnsi="Times New Roman" w:cs="Times New Roman"/>
          <w:sz w:val="28"/>
          <w:szCs w:val="28"/>
        </w:rPr>
        <w:t>как личность</w:t>
      </w:r>
      <w:r w:rsidR="00C768F4" w:rsidRPr="00D2492D">
        <w:rPr>
          <w:rFonts w:ascii="Times New Roman" w:eastAsia="Times New Roman" w:hAnsi="Times New Roman" w:cs="Times New Roman"/>
          <w:sz w:val="28"/>
          <w:szCs w:val="28"/>
        </w:rPr>
        <w:t>,</w:t>
      </w:r>
      <w:r w:rsidR="00593D3D" w:rsidRPr="00D2492D">
        <w:rPr>
          <w:rFonts w:ascii="Times New Roman" w:eastAsia="Times New Roman" w:hAnsi="Times New Roman" w:cs="Times New Roman"/>
          <w:sz w:val="28"/>
          <w:szCs w:val="28"/>
        </w:rPr>
        <w:t xml:space="preserve"> и </w:t>
      </w:r>
      <w:r w:rsidR="00C768F4" w:rsidRPr="00D2492D">
        <w:rPr>
          <w:rFonts w:ascii="Times New Roman" w:eastAsia="Times New Roman" w:hAnsi="Times New Roman" w:cs="Times New Roman"/>
          <w:sz w:val="28"/>
          <w:szCs w:val="28"/>
        </w:rPr>
        <w:t xml:space="preserve">бренд </w:t>
      </w:r>
      <w:r w:rsidR="00593D3D" w:rsidRPr="00D2492D">
        <w:rPr>
          <w:rFonts w:ascii="Times New Roman" w:eastAsia="Times New Roman" w:hAnsi="Times New Roman" w:cs="Times New Roman"/>
          <w:sz w:val="28"/>
          <w:szCs w:val="28"/>
        </w:rPr>
        <w:t>город</w:t>
      </w:r>
      <w:r w:rsidR="00C768F4" w:rsidRPr="00D2492D">
        <w:rPr>
          <w:rFonts w:ascii="Times New Roman" w:eastAsia="Times New Roman" w:hAnsi="Times New Roman" w:cs="Times New Roman"/>
          <w:sz w:val="28"/>
          <w:szCs w:val="28"/>
        </w:rPr>
        <w:t xml:space="preserve">а не исключение. Атрибутами бренда становятся характеристики личности, как </w:t>
      </w:r>
      <w:r w:rsidR="00634BA9" w:rsidRPr="00D2492D">
        <w:rPr>
          <w:rFonts w:ascii="Times New Roman" w:eastAsia="Times New Roman" w:hAnsi="Times New Roman" w:cs="Times New Roman"/>
          <w:sz w:val="28"/>
          <w:szCs w:val="28"/>
        </w:rPr>
        <w:t>потребители</w:t>
      </w:r>
      <w:r w:rsidR="00C768F4" w:rsidRPr="00D2492D">
        <w:rPr>
          <w:rFonts w:ascii="Times New Roman" w:eastAsia="Times New Roman" w:hAnsi="Times New Roman" w:cs="Times New Roman"/>
          <w:sz w:val="28"/>
          <w:szCs w:val="28"/>
        </w:rPr>
        <w:t xml:space="preserve"> воспринимают </w:t>
      </w:r>
      <w:r w:rsidR="00C768F4" w:rsidRPr="00D2492D">
        <w:rPr>
          <w:rFonts w:ascii="Times New Roman" w:eastAsia="Times New Roman" w:hAnsi="Times New Roman" w:cs="Times New Roman"/>
          <w:sz w:val="28"/>
          <w:szCs w:val="28"/>
        </w:rPr>
        <w:lastRenderedPageBreak/>
        <w:t xml:space="preserve">город, какая личность формируется в </w:t>
      </w:r>
      <w:r w:rsidR="00634BA9" w:rsidRPr="00D2492D">
        <w:rPr>
          <w:rFonts w:ascii="Times New Roman" w:eastAsia="Times New Roman" w:hAnsi="Times New Roman" w:cs="Times New Roman"/>
          <w:sz w:val="28"/>
          <w:szCs w:val="28"/>
        </w:rPr>
        <w:t xml:space="preserve">их </w:t>
      </w:r>
      <w:r w:rsidR="00C768F4" w:rsidRPr="00D2492D">
        <w:rPr>
          <w:rFonts w:ascii="Times New Roman" w:eastAsia="Times New Roman" w:hAnsi="Times New Roman" w:cs="Times New Roman"/>
          <w:sz w:val="28"/>
          <w:szCs w:val="28"/>
        </w:rPr>
        <w:t xml:space="preserve">сознании в результате контакта с городом. </w:t>
      </w:r>
    </w:p>
    <w:p w:rsidR="006F3EF2" w:rsidRDefault="00E368B4"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Для этого исследователи пытаются использовать и адаптировать к маркетингу с</w:t>
      </w:r>
      <w:r w:rsidR="005879BB" w:rsidRPr="00D2492D">
        <w:rPr>
          <w:rFonts w:ascii="Times New Roman" w:eastAsia="Times New Roman" w:hAnsi="Times New Roman" w:cs="Times New Roman"/>
          <w:sz w:val="28"/>
          <w:szCs w:val="28"/>
        </w:rPr>
        <w:t>уществу</w:t>
      </w:r>
      <w:r w:rsidRPr="00D2492D">
        <w:rPr>
          <w:rFonts w:ascii="Times New Roman" w:eastAsia="Times New Roman" w:hAnsi="Times New Roman" w:cs="Times New Roman"/>
          <w:sz w:val="28"/>
          <w:szCs w:val="28"/>
        </w:rPr>
        <w:t>ющие психологически</w:t>
      </w:r>
      <w:r w:rsidR="005879BB" w:rsidRPr="00D2492D">
        <w:rPr>
          <w:rFonts w:ascii="Times New Roman" w:eastAsia="Times New Roman" w:hAnsi="Times New Roman" w:cs="Times New Roman"/>
          <w:sz w:val="28"/>
          <w:szCs w:val="28"/>
        </w:rPr>
        <w:t>е методик</w:t>
      </w:r>
      <w:r w:rsidRPr="00D2492D">
        <w:rPr>
          <w:rFonts w:ascii="Times New Roman" w:eastAsia="Times New Roman" w:hAnsi="Times New Roman" w:cs="Times New Roman"/>
          <w:sz w:val="28"/>
          <w:szCs w:val="28"/>
        </w:rPr>
        <w:t>и по теории личностных черт</w:t>
      </w:r>
      <w:r w:rsidR="006C2118" w:rsidRPr="00D2492D">
        <w:rPr>
          <w:rFonts w:ascii="Times New Roman" w:eastAsia="Times New Roman" w:hAnsi="Times New Roman" w:cs="Times New Roman"/>
          <w:sz w:val="28"/>
          <w:szCs w:val="28"/>
        </w:rPr>
        <w:t>, которые позволят говорить о бренде как о человеке</w:t>
      </w:r>
      <w:r w:rsidR="005879BB" w:rsidRPr="00D2492D">
        <w:rPr>
          <w:rFonts w:ascii="Times New Roman" w:eastAsia="Times New Roman" w:hAnsi="Times New Roman" w:cs="Times New Roman"/>
          <w:sz w:val="28"/>
          <w:szCs w:val="28"/>
        </w:rPr>
        <w:t>. Наиболее известны</w:t>
      </w:r>
      <w:r w:rsidRPr="00D2492D">
        <w:rPr>
          <w:rFonts w:ascii="Times New Roman" w:eastAsia="Times New Roman" w:hAnsi="Times New Roman" w:cs="Times New Roman"/>
          <w:sz w:val="28"/>
          <w:szCs w:val="28"/>
        </w:rPr>
        <w:t xml:space="preserve"> «</w:t>
      </w:r>
      <w:r w:rsidR="001824F2" w:rsidRPr="00D2492D">
        <w:rPr>
          <w:rFonts w:ascii="Times New Roman" w:eastAsia="Times New Roman" w:hAnsi="Times New Roman" w:cs="Times New Roman"/>
          <w:sz w:val="28"/>
          <w:szCs w:val="28"/>
        </w:rPr>
        <w:t>5-факторая модель л</w:t>
      </w:r>
      <w:r w:rsidRPr="00D2492D">
        <w:rPr>
          <w:rFonts w:ascii="Times New Roman" w:eastAsia="Times New Roman" w:hAnsi="Times New Roman" w:cs="Times New Roman"/>
          <w:sz w:val="28"/>
          <w:szCs w:val="28"/>
        </w:rPr>
        <w:t xml:space="preserve">ичности» </w:t>
      </w:r>
      <w:r w:rsidR="001824F2" w:rsidRPr="00855FD2">
        <w:rPr>
          <w:rFonts w:ascii="Times New Roman" w:eastAsia="Times New Roman" w:hAnsi="Times New Roman" w:cs="Times New Roman"/>
          <w:sz w:val="28"/>
          <w:szCs w:val="28"/>
        </w:rPr>
        <w:t>(</w:t>
      </w:r>
      <w:proofErr w:type="spellStart"/>
      <w:r w:rsidR="001824F2" w:rsidRPr="00855FD2">
        <w:rPr>
          <w:rFonts w:ascii="Times New Roman" w:eastAsia="Times New Roman" w:hAnsi="Times New Roman" w:cs="Times New Roman"/>
          <w:sz w:val="28"/>
          <w:szCs w:val="28"/>
          <w:lang w:val="en-US"/>
        </w:rPr>
        <w:t>Tupes</w:t>
      </w:r>
      <w:proofErr w:type="spellEnd"/>
      <w:r w:rsidR="001824F2" w:rsidRPr="00855FD2">
        <w:rPr>
          <w:rFonts w:ascii="Times New Roman" w:eastAsia="Times New Roman" w:hAnsi="Times New Roman" w:cs="Times New Roman"/>
          <w:sz w:val="28"/>
          <w:szCs w:val="28"/>
        </w:rPr>
        <w:t xml:space="preserve"> &amp; </w:t>
      </w:r>
      <w:proofErr w:type="spellStart"/>
      <w:r w:rsidR="001824F2" w:rsidRPr="00855FD2">
        <w:rPr>
          <w:rFonts w:ascii="Times New Roman" w:eastAsia="Times New Roman" w:hAnsi="Times New Roman" w:cs="Times New Roman"/>
          <w:sz w:val="28"/>
          <w:szCs w:val="28"/>
          <w:lang w:val="en-US"/>
        </w:rPr>
        <w:t>Christal</w:t>
      </w:r>
      <w:proofErr w:type="spellEnd"/>
      <w:r w:rsidR="001824F2" w:rsidRPr="00855FD2">
        <w:rPr>
          <w:rFonts w:ascii="Times New Roman" w:eastAsia="Times New Roman" w:hAnsi="Times New Roman" w:cs="Times New Roman"/>
          <w:sz w:val="28"/>
          <w:szCs w:val="28"/>
        </w:rPr>
        <w:t>, 1961)</w:t>
      </w:r>
      <w:r w:rsidR="009E4C58" w:rsidRPr="00855FD2">
        <w:rPr>
          <w:rFonts w:ascii="Times New Roman" w:eastAsia="Times New Roman" w:hAnsi="Times New Roman" w:cs="Times New Roman"/>
          <w:sz w:val="28"/>
          <w:szCs w:val="28"/>
        </w:rPr>
        <w:t xml:space="preserve"> </w:t>
      </w:r>
      <w:r w:rsidR="005879BB" w:rsidRPr="00D2492D">
        <w:rPr>
          <w:rFonts w:ascii="Times New Roman" w:eastAsia="Times New Roman" w:hAnsi="Times New Roman" w:cs="Times New Roman"/>
          <w:sz w:val="28"/>
          <w:szCs w:val="28"/>
        </w:rPr>
        <w:t xml:space="preserve">и </w:t>
      </w:r>
      <w:r w:rsidR="002D0FA6" w:rsidRPr="00D2492D">
        <w:rPr>
          <w:rFonts w:ascii="Times New Roman" w:eastAsia="Times New Roman" w:hAnsi="Times New Roman" w:cs="Times New Roman"/>
          <w:sz w:val="28"/>
          <w:szCs w:val="28"/>
        </w:rPr>
        <w:t xml:space="preserve">«Шкала индивидуальности брендов» </w:t>
      </w:r>
      <w:r w:rsidR="00B80091" w:rsidRPr="00855FD2">
        <w:rPr>
          <w:rFonts w:ascii="Times New Roman" w:eastAsia="Times New Roman" w:hAnsi="Times New Roman" w:cs="Times New Roman"/>
          <w:sz w:val="28"/>
          <w:szCs w:val="28"/>
        </w:rPr>
        <w:t>(</w:t>
      </w:r>
      <w:r w:rsidR="00855FD2" w:rsidRPr="00855FD2">
        <w:rPr>
          <w:rFonts w:ascii="Times New Roman" w:eastAsia="Times New Roman" w:hAnsi="Times New Roman" w:cs="Times New Roman"/>
          <w:sz w:val="28"/>
          <w:szCs w:val="28"/>
          <w:lang w:val="en-US"/>
        </w:rPr>
        <w:t>J</w:t>
      </w:r>
      <w:r w:rsidR="005879BB" w:rsidRPr="00855FD2">
        <w:rPr>
          <w:rFonts w:ascii="Times New Roman" w:eastAsia="Times New Roman" w:hAnsi="Times New Roman" w:cs="Times New Roman"/>
          <w:sz w:val="28"/>
          <w:szCs w:val="28"/>
        </w:rPr>
        <w:t>.</w:t>
      </w:r>
      <w:proofErr w:type="spellStart"/>
      <w:r w:rsidR="00855FD2" w:rsidRPr="00855FD2">
        <w:rPr>
          <w:rFonts w:ascii="Times New Roman" w:eastAsia="Times New Roman" w:hAnsi="Times New Roman" w:cs="Times New Roman"/>
          <w:sz w:val="28"/>
          <w:szCs w:val="28"/>
          <w:lang w:val="en-US"/>
        </w:rPr>
        <w:t>Aaker</w:t>
      </w:r>
      <w:proofErr w:type="spellEnd"/>
      <w:r w:rsidR="00855FD2" w:rsidRPr="00855FD2">
        <w:rPr>
          <w:rFonts w:ascii="Times New Roman" w:eastAsia="Times New Roman" w:hAnsi="Times New Roman" w:cs="Times New Roman"/>
          <w:sz w:val="28"/>
          <w:szCs w:val="28"/>
        </w:rPr>
        <w:t>, 1997</w:t>
      </w:r>
      <w:r w:rsidR="00B80091" w:rsidRPr="00855FD2">
        <w:rPr>
          <w:rFonts w:ascii="Times New Roman" w:eastAsia="Times New Roman" w:hAnsi="Times New Roman" w:cs="Times New Roman"/>
          <w:sz w:val="28"/>
          <w:szCs w:val="28"/>
        </w:rPr>
        <w:t>)</w:t>
      </w:r>
      <w:r w:rsidR="005879BB" w:rsidRPr="00855FD2">
        <w:rPr>
          <w:rFonts w:ascii="Times New Roman" w:eastAsia="Times New Roman" w:hAnsi="Times New Roman" w:cs="Times New Roman"/>
          <w:sz w:val="28"/>
          <w:szCs w:val="28"/>
        </w:rPr>
        <w:t>.</w:t>
      </w:r>
      <w:r w:rsidR="005879BB" w:rsidRPr="00D2492D">
        <w:rPr>
          <w:rFonts w:ascii="Times New Roman" w:eastAsia="Times New Roman" w:hAnsi="Times New Roman" w:cs="Times New Roman"/>
          <w:sz w:val="28"/>
          <w:szCs w:val="28"/>
        </w:rPr>
        <w:t xml:space="preserve"> </w:t>
      </w:r>
      <w:r w:rsidR="00B80091" w:rsidRPr="00D2492D">
        <w:rPr>
          <w:rFonts w:ascii="Times New Roman" w:eastAsia="Times New Roman" w:hAnsi="Times New Roman" w:cs="Times New Roman"/>
          <w:sz w:val="28"/>
          <w:szCs w:val="28"/>
        </w:rPr>
        <w:t>Также находят применение</w:t>
      </w:r>
      <w:r w:rsidR="001D23F4" w:rsidRPr="00D2492D">
        <w:rPr>
          <w:rFonts w:ascii="Times New Roman" w:eastAsia="Times New Roman" w:hAnsi="Times New Roman" w:cs="Times New Roman"/>
          <w:sz w:val="28"/>
          <w:szCs w:val="28"/>
        </w:rPr>
        <w:t xml:space="preserve"> методы </w:t>
      </w:r>
      <w:proofErr w:type="spellStart"/>
      <w:r w:rsidR="001D23F4" w:rsidRPr="00D2492D">
        <w:rPr>
          <w:rFonts w:ascii="Times New Roman" w:eastAsia="Times New Roman" w:hAnsi="Times New Roman" w:cs="Times New Roman"/>
          <w:sz w:val="28"/>
          <w:szCs w:val="28"/>
        </w:rPr>
        <w:t>психосемантики</w:t>
      </w:r>
      <w:proofErr w:type="spellEnd"/>
      <w:r w:rsidR="001D23F4" w:rsidRPr="00D2492D">
        <w:rPr>
          <w:rStyle w:val="a5"/>
          <w:rFonts w:ascii="Times New Roman" w:eastAsia="Times New Roman" w:hAnsi="Times New Roman" w:cs="Times New Roman"/>
          <w:sz w:val="28"/>
          <w:szCs w:val="28"/>
        </w:rPr>
        <w:footnoteReference w:id="2"/>
      </w:r>
      <w:r w:rsidR="001D23F4" w:rsidRPr="00D2492D">
        <w:rPr>
          <w:rFonts w:ascii="Times New Roman" w:eastAsia="Times New Roman" w:hAnsi="Times New Roman" w:cs="Times New Roman"/>
          <w:sz w:val="28"/>
          <w:szCs w:val="28"/>
        </w:rPr>
        <w:t xml:space="preserve">, что позволяет реконструировать индивидуальное представление о том или ином предмете. </w:t>
      </w:r>
    </w:p>
    <w:p w:rsidR="006F3EF2" w:rsidRDefault="00053D2D"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Изучение образа города</w:t>
      </w:r>
      <w:r w:rsidR="00F6368F">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 xml:space="preserve"> в сознании целевых аудиторий</w:t>
      </w:r>
      <w:r w:rsidR="00F6368F">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 xml:space="preserve"> представляется важным аспектом в</w:t>
      </w:r>
      <w:r w:rsidR="00F956C3" w:rsidRPr="00D2492D">
        <w:rPr>
          <w:rFonts w:ascii="Times New Roman" w:eastAsia="Times New Roman" w:hAnsi="Times New Roman" w:cs="Times New Roman"/>
          <w:sz w:val="28"/>
          <w:szCs w:val="28"/>
        </w:rPr>
        <w:t xml:space="preserve"> сфере территориального </w:t>
      </w:r>
      <w:proofErr w:type="spellStart"/>
      <w:r w:rsidR="00F956C3" w:rsidRPr="00D2492D">
        <w:rPr>
          <w:rFonts w:ascii="Times New Roman" w:eastAsia="Times New Roman" w:hAnsi="Times New Roman" w:cs="Times New Roman"/>
          <w:sz w:val="28"/>
          <w:szCs w:val="28"/>
        </w:rPr>
        <w:t>брендинга</w:t>
      </w:r>
      <w:proofErr w:type="spellEnd"/>
      <w:r w:rsidRPr="00D2492D">
        <w:rPr>
          <w:rFonts w:ascii="Times New Roman" w:eastAsia="Times New Roman" w:hAnsi="Times New Roman" w:cs="Times New Roman"/>
          <w:sz w:val="28"/>
          <w:szCs w:val="28"/>
        </w:rPr>
        <w:t>.</w:t>
      </w:r>
      <w:r w:rsidR="00D47BD8">
        <w:rPr>
          <w:rFonts w:ascii="Times New Roman" w:eastAsia="Times New Roman" w:hAnsi="Times New Roman" w:cs="Times New Roman"/>
          <w:sz w:val="28"/>
          <w:szCs w:val="28"/>
        </w:rPr>
        <w:t xml:space="preserve"> В данном случае речь идет</w:t>
      </w:r>
      <w:r w:rsidR="00D47BD8" w:rsidRPr="00D47BD8">
        <w:rPr>
          <w:rFonts w:ascii="Times New Roman" w:eastAsia="Times New Roman" w:hAnsi="Times New Roman" w:cs="Times New Roman"/>
          <w:sz w:val="28"/>
          <w:szCs w:val="28"/>
        </w:rPr>
        <w:t xml:space="preserve"> о </w:t>
      </w:r>
      <w:r w:rsidR="00D47BD8">
        <w:rPr>
          <w:rFonts w:ascii="Times New Roman" w:eastAsia="Times New Roman" w:hAnsi="Times New Roman" w:cs="Times New Roman"/>
          <w:sz w:val="28"/>
          <w:szCs w:val="28"/>
        </w:rPr>
        <w:t>по</w:t>
      </w:r>
      <w:r w:rsidR="00D47BD8" w:rsidRPr="00D47BD8">
        <w:rPr>
          <w:rFonts w:ascii="Times New Roman" w:eastAsia="Times New Roman" w:hAnsi="Times New Roman" w:cs="Times New Roman"/>
          <w:sz w:val="28"/>
          <w:szCs w:val="28"/>
        </w:rPr>
        <w:t>стро</w:t>
      </w:r>
      <w:r w:rsidR="00D47BD8">
        <w:rPr>
          <w:rFonts w:ascii="Times New Roman" w:eastAsia="Times New Roman" w:hAnsi="Times New Roman" w:cs="Times New Roman"/>
          <w:sz w:val="28"/>
          <w:szCs w:val="28"/>
        </w:rPr>
        <w:t>ении репутации, поэтому понимание того, какие асс</w:t>
      </w:r>
      <w:r w:rsidR="00D47BD8" w:rsidRPr="00D47BD8">
        <w:rPr>
          <w:rFonts w:ascii="Times New Roman" w:eastAsia="Times New Roman" w:hAnsi="Times New Roman" w:cs="Times New Roman"/>
          <w:sz w:val="28"/>
          <w:szCs w:val="28"/>
        </w:rPr>
        <w:t>оциации приходят на ум, когда п</w:t>
      </w:r>
      <w:r w:rsidR="00D47BD8">
        <w:rPr>
          <w:rFonts w:ascii="Times New Roman" w:eastAsia="Times New Roman" w:hAnsi="Times New Roman" w:cs="Times New Roman"/>
          <w:sz w:val="28"/>
          <w:szCs w:val="28"/>
        </w:rPr>
        <w:t>отребители думают</w:t>
      </w:r>
      <w:r w:rsidR="00D47BD8" w:rsidRPr="00D47BD8">
        <w:rPr>
          <w:rFonts w:ascii="Times New Roman" w:eastAsia="Times New Roman" w:hAnsi="Times New Roman" w:cs="Times New Roman"/>
          <w:sz w:val="28"/>
          <w:szCs w:val="28"/>
        </w:rPr>
        <w:t xml:space="preserve"> о месте, имеет решающее значение</w:t>
      </w:r>
      <w:r w:rsidRPr="00D2492D">
        <w:rPr>
          <w:rFonts w:ascii="Times New Roman" w:eastAsia="Times New Roman" w:hAnsi="Times New Roman" w:cs="Times New Roman"/>
          <w:sz w:val="28"/>
          <w:szCs w:val="28"/>
        </w:rPr>
        <w:t xml:space="preserve"> </w:t>
      </w:r>
      <w:r w:rsidR="00D47BD8">
        <w:rPr>
          <w:rFonts w:ascii="Times New Roman" w:eastAsia="Times New Roman" w:hAnsi="Times New Roman" w:cs="Times New Roman"/>
          <w:sz w:val="28"/>
          <w:szCs w:val="28"/>
        </w:rPr>
        <w:t>(</w:t>
      </w:r>
      <w:proofErr w:type="spellStart"/>
      <w:r w:rsidR="00D47BD8" w:rsidRPr="00D47BD8">
        <w:rPr>
          <w:rFonts w:ascii="Times New Roman" w:eastAsia="Times New Roman" w:hAnsi="Times New Roman" w:cs="Times New Roman"/>
          <w:sz w:val="28"/>
          <w:szCs w:val="28"/>
        </w:rPr>
        <w:t>Frank</w:t>
      </w:r>
      <w:proofErr w:type="spellEnd"/>
      <w:r w:rsidR="00D47BD8" w:rsidRPr="00D47BD8">
        <w:rPr>
          <w:rFonts w:ascii="Times New Roman" w:eastAsia="Times New Roman" w:hAnsi="Times New Roman" w:cs="Times New Roman"/>
          <w:sz w:val="28"/>
          <w:szCs w:val="28"/>
        </w:rPr>
        <w:t xml:space="preserve"> </w:t>
      </w:r>
      <w:proofErr w:type="spellStart"/>
      <w:r w:rsidR="00D47BD8" w:rsidRPr="00D47BD8">
        <w:rPr>
          <w:rFonts w:ascii="Times New Roman" w:eastAsia="Times New Roman" w:hAnsi="Times New Roman" w:cs="Times New Roman"/>
          <w:sz w:val="28"/>
          <w:szCs w:val="28"/>
        </w:rPr>
        <w:t>M.Go</w:t>
      </w:r>
      <w:proofErr w:type="spellEnd"/>
      <w:r w:rsidR="00D47BD8" w:rsidRPr="00D47BD8">
        <w:rPr>
          <w:rFonts w:ascii="Times New Roman" w:eastAsia="Times New Roman" w:hAnsi="Times New Roman" w:cs="Times New Roman"/>
          <w:sz w:val="28"/>
          <w:szCs w:val="28"/>
        </w:rPr>
        <w:t xml:space="preserve"> &amp; </w:t>
      </w:r>
      <w:proofErr w:type="spellStart"/>
      <w:r w:rsidR="00D47BD8" w:rsidRPr="00D47BD8">
        <w:rPr>
          <w:rFonts w:ascii="Times New Roman" w:eastAsia="Times New Roman" w:hAnsi="Times New Roman" w:cs="Times New Roman"/>
          <w:sz w:val="28"/>
          <w:szCs w:val="28"/>
        </w:rPr>
        <w:t>Robert</w:t>
      </w:r>
      <w:proofErr w:type="spellEnd"/>
      <w:r w:rsidR="00D47BD8" w:rsidRPr="00D47BD8">
        <w:rPr>
          <w:rFonts w:ascii="Times New Roman" w:eastAsia="Times New Roman" w:hAnsi="Times New Roman" w:cs="Times New Roman"/>
          <w:sz w:val="28"/>
          <w:szCs w:val="28"/>
        </w:rPr>
        <w:t xml:space="preserve"> </w:t>
      </w:r>
      <w:proofErr w:type="spellStart"/>
      <w:r w:rsidR="00D47BD8" w:rsidRPr="00D47BD8">
        <w:rPr>
          <w:rFonts w:ascii="Times New Roman" w:eastAsia="Times New Roman" w:hAnsi="Times New Roman" w:cs="Times New Roman"/>
          <w:sz w:val="28"/>
          <w:szCs w:val="28"/>
        </w:rPr>
        <w:t>Govers</w:t>
      </w:r>
      <w:proofErr w:type="spellEnd"/>
      <w:r w:rsidR="00D47BD8" w:rsidRPr="00D47BD8">
        <w:rPr>
          <w:rFonts w:ascii="Times New Roman" w:eastAsia="Times New Roman" w:hAnsi="Times New Roman" w:cs="Times New Roman"/>
          <w:sz w:val="28"/>
          <w:szCs w:val="28"/>
        </w:rPr>
        <w:t>, 2010).</w:t>
      </w:r>
      <w:r w:rsidR="00D47BD8" w:rsidRPr="00D2492D">
        <w:rPr>
          <w:rFonts w:ascii="Times New Roman" w:eastAsia="Times New Roman" w:hAnsi="Times New Roman" w:cs="Times New Roman"/>
          <w:sz w:val="28"/>
          <w:szCs w:val="28"/>
        </w:rPr>
        <w:t xml:space="preserve"> </w:t>
      </w:r>
      <w:r w:rsidRPr="00D2492D">
        <w:rPr>
          <w:rFonts w:ascii="Times New Roman" w:eastAsia="Times New Roman" w:hAnsi="Times New Roman" w:cs="Times New Roman"/>
          <w:sz w:val="28"/>
          <w:szCs w:val="28"/>
        </w:rPr>
        <w:t>Причем для данного подхода вероятен наибольший разрыв между восприятием различных целевых аудиторий</w:t>
      </w:r>
      <w:r w:rsidR="00E91996" w:rsidRPr="00D2492D">
        <w:rPr>
          <w:rFonts w:ascii="Times New Roman" w:eastAsia="Times New Roman" w:hAnsi="Times New Roman" w:cs="Times New Roman"/>
          <w:sz w:val="28"/>
          <w:szCs w:val="28"/>
        </w:rPr>
        <w:t xml:space="preserve"> в силу различного потребительского опыта</w:t>
      </w:r>
      <w:r w:rsidRPr="00D2492D">
        <w:rPr>
          <w:rFonts w:ascii="Times New Roman" w:eastAsia="Times New Roman" w:hAnsi="Times New Roman" w:cs="Times New Roman"/>
          <w:sz w:val="28"/>
          <w:szCs w:val="28"/>
        </w:rPr>
        <w:t xml:space="preserve">. </w:t>
      </w:r>
      <w:r w:rsidR="003D3634">
        <w:rPr>
          <w:rFonts w:ascii="Times New Roman" w:eastAsia="Times New Roman" w:hAnsi="Times New Roman" w:cs="Times New Roman"/>
          <w:sz w:val="28"/>
          <w:szCs w:val="28"/>
        </w:rPr>
        <w:t>Говоря о городе, исследователи отмечают, что «</w:t>
      </w:r>
      <w:proofErr w:type="gramStart"/>
      <w:r w:rsidR="003D3634">
        <w:rPr>
          <w:rFonts w:ascii="Times New Roman" w:eastAsia="Times New Roman" w:hAnsi="Times New Roman" w:cs="Times New Roman"/>
          <w:sz w:val="28"/>
          <w:szCs w:val="28"/>
        </w:rPr>
        <w:t>нет и не может</w:t>
      </w:r>
      <w:proofErr w:type="gramEnd"/>
      <w:r w:rsidR="003D3634">
        <w:rPr>
          <w:rFonts w:ascii="Times New Roman" w:eastAsia="Times New Roman" w:hAnsi="Times New Roman" w:cs="Times New Roman"/>
          <w:sz w:val="28"/>
          <w:szCs w:val="28"/>
        </w:rPr>
        <w:t xml:space="preserve"> быть единого, универсального, разделяемого всеми образа этого сообщества»</w:t>
      </w:r>
      <w:r w:rsidR="004C18CD">
        <w:rPr>
          <w:rFonts w:ascii="Times New Roman" w:eastAsia="Times New Roman" w:hAnsi="Times New Roman" w:cs="Times New Roman"/>
          <w:sz w:val="28"/>
          <w:szCs w:val="28"/>
        </w:rPr>
        <w:t xml:space="preserve"> (</w:t>
      </w:r>
      <w:proofErr w:type="spellStart"/>
      <w:r w:rsidR="004C18CD">
        <w:rPr>
          <w:rFonts w:ascii="Times New Roman" w:eastAsia="Times New Roman" w:hAnsi="Times New Roman" w:cs="Times New Roman"/>
          <w:sz w:val="28"/>
          <w:szCs w:val="28"/>
        </w:rPr>
        <w:t>О.Лысенко</w:t>
      </w:r>
      <w:proofErr w:type="spellEnd"/>
      <w:r w:rsidR="004C18CD">
        <w:rPr>
          <w:rFonts w:ascii="Times New Roman" w:eastAsia="Times New Roman" w:hAnsi="Times New Roman" w:cs="Times New Roman"/>
          <w:sz w:val="28"/>
          <w:szCs w:val="28"/>
        </w:rPr>
        <w:t xml:space="preserve">, 2013). </w:t>
      </w:r>
      <w:r w:rsidRPr="00D2492D">
        <w:rPr>
          <w:rFonts w:ascii="Times New Roman" w:eastAsia="Times New Roman" w:hAnsi="Times New Roman" w:cs="Times New Roman"/>
          <w:sz w:val="28"/>
          <w:szCs w:val="28"/>
        </w:rPr>
        <w:t>Г</w:t>
      </w:r>
      <w:r w:rsidR="00F956C3" w:rsidRPr="00D2492D">
        <w:rPr>
          <w:rFonts w:ascii="Times New Roman" w:eastAsia="Times New Roman" w:hAnsi="Times New Roman" w:cs="Times New Roman"/>
          <w:sz w:val="28"/>
          <w:szCs w:val="28"/>
        </w:rPr>
        <w:t>ород как личность</w:t>
      </w:r>
      <w:r w:rsidR="004C18CD">
        <w:rPr>
          <w:rFonts w:ascii="Times New Roman" w:eastAsia="Times New Roman" w:hAnsi="Times New Roman" w:cs="Times New Roman"/>
          <w:sz w:val="28"/>
          <w:szCs w:val="28"/>
        </w:rPr>
        <w:t>,</w:t>
      </w:r>
      <w:r w:rsidR="00F956C3" w:rsidRPr="00D2492D">
        <w:rPr>
          <w:rFonts w:ascii="Times New Roman" w:eastAsia="Times New Roman" w:hAnsi="Times New Roman" w:cs="Times New Roman"/>
          <w:sz w:val="28"/>
          <w:szCs w:val="28"/>
        </w:rPr>
        <w:t xml:space="preserve"> с позиции контакта с </w:t>
      </w:r>
      <w:r w:rsidRPr="00D2492D">
        <w:rPr>
          <w:rFonts w:ascii="Times New Roman" w:eastAsia="Times New Roman" w:hAnsi="Times New Roman" w:cs="Times New Roman"/>
          <w:sz w:val="28"/>
          <w:szCs w:val="28"/>
        </w:rPr>
        <w:t>жителями</w:t>
      </w:r>
      <w:r w:rsidR="00F956C3" w:rsidRPr="00D2492D">
        <w:rPr>
          <w:rFonts w:ascii="Times New Roman" w:eastAsia="Times New Roman" w:hAnsi="Times New Roman" w:cs="Times New Roman"/>
          <w:sz w:val="28"/>
          <w:szCs w:val="28"/>
        </w:rPr>
        <w:t xml:space="preserve"> </w:t>
      </w:r>
      <w:r w:rsidR="00023279" w:rsidRPr="00D2492D">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 xml:space="preserve">какими качествами обладает город, насколько </w:t>
      </w:r>
      <w:r w:rsidR="00F956C3" w:rsidRPr="00D2492D">
        <w:rPr>
          <w:rFonts w:ascii="Times New Roman" w:eastAsia="Times New Roman" w:hAnsi="Times New Roman" w:cs="Times New Roman"/>
          <w:sz w:val="28"/>
          <w:szCs w:val="28"/>
        </w:rPr>
        <w:t>житель отождествляет себя с городом, город-друг</w:t>
      </w:r>
      <w:r w:rsidR="00023279" w:rsidRPr="00D2492D">
        <w:rPr>
          <w:rFonts w:ascii="Times New Roman" w:eastAsia="Times New Roman" w:hAnsi="Times New Roman" w:cs="Times New Roman"/>
          <w:sz w:val="28"/>
          <w:szCs w:val="28"/>
        </w:rPr>
        <w:t xml:space="preserve"> или город-чужой), возможно</w:t>
      </w:r>
      <w:r w:rsidR="00E91996" w:rsidRPr="00D2492D">
        <w:rPr>
          <w:rFonts w:ascii="Times New Roman" w:eastAsia="Times New Roman" w:hAnsi="Times New Roman" w:cs="Times New Roman"/>
          <w:sz w:val="28"/>
          <w:szCs w:val="28"/>
        </w:rPr>
        <w:t>,</w:t>
      </w:r>
      <w:r w:rsidR="00023279" w:rsidRPr="00D2492D">
        <w:rPr>
          <w:rFonts w:ascii="Times New Roman" w:eastAsia="Times New Roman" w:hAnsi="Times New Roman" w:cs="Times New Roman"/>
          <w:sz w:val="28"/>
          <w:szCs w:val="28"/>
        </w:rPr>
        <w:t xml:space="preserve"> будет решающим для последующих </w:t>
      </w:r>
      <w:r w:rsidR="006C2118" w:rsidRPr="00D2492D">
        <w:rPr>
          <w:rFonts w:ascii="Times New Roman" w:eastAsia="Times New Roman" w:hAnsi="Times New Roman" w:cs="Times New Roman"/>
          <w:sz w:val="28"/>
          <w:szCs w:val="28"/>
        </w:rPr>
        <w:t>поведенческих шагов в отношении города</w:t>
      </w:r>
      <w:r w:rsidR="00E91996" w:rsidRPr="00D2492D">
        <w:rPr>
          <w:rFonts w:ascii="Times New Roman" w:eastAsia="Times New Roman" w:hAnsi="Times New Roman" w:cs="Times New Roman"/>
          <w:sz w:val="28"/>
          <w:szCs w:val="28"/>
        </w:rPr>
        <w:t xml:space="preserve"> и транслируемой информации во внешнюю среду</w:t>
      </w:r>
      <w:r w:rsidR="00F956C3" w:rsidRPr="00D2492D">
        <w:rPr>
          <w:rFonts w:ascii="Times New Roman" w:eastAsia="Times New Roman" w:hAnsi="Times New Roman" w:cs="Times New Roman"/>
          <w:sz w:val="28"/>
          <w:szCs w:val="28"/>
        </w:rPr>
        <w:t>.</w:t>
      </w:r>
      <w:r w:rsidR="00023279" w:rsidRPr="00D2492D">
        <w:rPr>
          <w:rFonts w:ascii="Times New Roman" w:eastAsia="Times New Roman" w:hAnsi="Times New Roman" w:cs="Times New Roman"/>
          <w:sz w:val="28"/>
          <w:szCs w:val="28"/>
        </w:rPr>
        <w:t xml:space="preserve"> </w:t>
      </w:r>
    </w:p>
    <w:p w:rsidR="006F3EF2" w:rsidRDefault="000147E3"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Calibri" w:hAnsi="Times New Roman" w:cs="Times New Roman"/>
          <w:sz w:val="28"/>
          <w:szCs w:val="28"/>
        </w:rPr>
        <w:t xml:space="preserve">В случае подхода к бренду с позиции «бренд как символ», </w:t>
      </w:r>
      <w:r w:rsidR="001B7F15" w:rsidRPr="00D2492D">
        <w:rPr>
          <w:rFonts w:ascii="Times New Roman" w:eastAsia="Calibri" w:hAnsi="Times New Roman" w:cs="Times New Roman"/>
          <w:sz w:val="28"/>
          <w:szCs w:val="28"/>
        </w:rPr>
        <w:t xml:space="preserve">упор делается на визуальном образе и метафорах, связанных с брендом </w:t>
      </w:r>
      <w:r w:rsidR="00A75D80">
        <w:rPr>
          <w:rFonts w:ascii="Times New Roman" w:eastAsia="Calibri" w:hAnsi="Times New Roman" w:cs="Times New Roman"/>
          <w:sz w:val="28"/>
          <w:szCs w:val="28"/>
        </w:rPr>
        <w:t>(Д.</w:t>
      </w:r>
      <w:r w:rsidR="007E2A02">
        <w:rPr>
          <w:rFonts w:ascii="Times New Roman" w:eastAsia="Calibri" w:hAnsi="Times New Roman" w:cs="Times New Roman"/>
          <w:sz w:val="28"/>
          <w:szCs w:val="28"/>
        </w:rPr>
        <w:t xml:space="preserve"> </w:t>
      </w:r>
      <w:r w:rsidR="00A75D80">
        <w:rPr>
          <w:rFonts w:ascii="Times New Roman" w:eastAsia="Calibri" w:hAnsi="Times New Roman" w:cs="Times New Roman"/>
          <w:sz w:val="28"/>
          <w:szCs w:val="28"/>
        </w:rPr>
        <w:t>Аакер, 2003).</w:t>
      </w:r>
      <w:r w:rsidR="001B7F15" w:rsidRPr="00D2492D">
        <w:rPr>
          <w:rFonts w:ascii="Times New Roman" w:eastAsia="Calibri" w:hAnsi="Times New Roman" w:cs="Times New Roman"/>
          <w:sz w:val="28"/>
          <w:szCs w:val="28"/>
        </w:rPr>
        <w:t xml:space="preserve"> </w:t>
      </w:r>
      <w:r w:rsidR="001B7F15" w:rsidRPr="00D2492D">
        <w:rPr>
          <w:rFonts w:ascii="Times New Roman" w:eastAsia="Times New Roman" w:hAnsi="Times New Roman" w:cs="Times New Roman"/>
          <w:sz w:val="28"/>
          <w:szCs w:val="28"/>
        </w:rPr>
        <w:t xml:space="preserve">Понимая под </w:t>
      </w:r>
      <w:proofErr w:type="spellStart"/>
      <w:r w:rsidR="001B7F15" w:rsidRPr="00D2492D">
        <w:rPr>
          <w:rFonts w:ascii="Times New Roman" w:eastAsia="Times New Roman" w:hAnsi="Times New Roman" w:cs="Times New Roman"/>
          <w:sz w:val="28"/>
          <w:szCs w:val="28"/>
        </w:rPr>
        <w:t>брендингом</w:t>
      </w:r>
      <w:proofErr w:type="spellEnd"/>
      <w:r w:rsidR="001B7F15" w:rsidRPr="00D2492D">
        <w:rPr>
          <w:rFonts w:ascii="Times New Roman" w:eastAsia="Times New Roman" w:hAnsi="Times New Roman" w:cs="Times New Roman"/>
          <w:sz w:val="28"/>
          <w:szCs w:val="28"/>
        </w:rPr>
        <w:t xml:space="preserve"> территории разработку логотипа</w:t>
      </w:r>
      <w:r w:rsidR="00057275" w:rsidRPr="00D2492D">
        <w:rPr>
          <w:rFonts w:ascii="Times New Roman" w:eastAsia="Times New Roman" w:hAnsi="Times New Roman" w:cs="Times New Roman"/>
          <w:sz w:val="28"/>
          <w:szCs w:val="28"/>
        </w:rPr>
        <w:t xml:space="preserve"> прежде всего</w:t>
      </w:r>
      <w:r w:rsidR="001B7F15" w:rsidRPr="00D2492D">
        <w:rPr>
          <w:rFonts w:ascii="Times New Roman" w:eastAsia="Times New Roman" w:hAnsi="Times New Roman" w:cs="Times New Roman"/>
          <w:sz w:val="28"/>
          <w:szCs w:val="28"/>
        </w:rPr>
        <w:t xml:space="preserve">, ряд городов не получают ожидаемых результатов, становясь </w:t>
      </w:r>
      <w:r w:rsidR="001B7F15" w:rsidRPr="00D2492D">
        <w:rPr>
          <w:rFonts w:ascii="Times New Roman" w:eastAsia="Times New Roman" w:hAnsi="Times New Roman" w:cs="Times New Roman"/>
          <w:sz w:val="28"/>
          <w:szCs w:val="28"/>
        </w:rPr>
        <w:lastRenderedPageBreak/>
        <w:t xml:space="preserve">заложниками </w:t>
      </w:r>
      <w:r w:rsidR="009F6629" w:rsidRPr="00D2492D">
        <w:rPr>
          <w:rFonts w:ascii="Times New Roman" w:eastAsia="Times New Roman" w:hAnsi="Times New Roman" w:cs="Times New Roman"/>
          <w:sz w:val="28"/>
          <w:szCs w:val="28"/>
        </w:rPr>
        <w:t>создания «фрагментов бренда»</w:t>
      </w:r>
      <w:r w:rsidR="001B7F15" w:rsidRPr="00D2492D">
        <w:rPr>
          <w:rFonts w:ascii="Times New Roman" w:eastAsia="Times New Roman" w:hAnsi="Times New Roman" w:cs="Times New Roman"/>
          <w:sz w:val="28"/>
          <w:szCs w:val="28"/>
        </w:rPr>
        <w:t xml:space="preserve">. </w:t>
      </w:r>
      <w:r w:rsidR="001B7F15" w:rsidRPr="00D2492D">
        <w:rPr>
          <w:rFonts w:ascii="Times New Roman" w:eastAsia="Calibri" w:hAnsi="Times New Roman" w:cs="Times New Roman"/>
          <w:sz w:val="28"/>
          <w:szCs w:val="28"/>
        </w:rPr>
        <w:t xml:space="preserve">В контексте самостоятельного применения этого подхода для </w:t>
      </w:r>
      <w:proofErr w:type="spellStart"/>
      <w:r w:rsidR="001B7F15" w:rsidRPr="00D2492D">
        <w:rPr>
          <w:rFonts w:ascii="Times New Roman" w:eastAsia="Calibri" w:hAnsi="Times New Roman" w:cs="Times New Roman"/>
          <w:sz w:val="28"/>
          <w:szCs w:val="28"/>
        </w:rPr>
        <w:t>брендинга</w:t>
      </w:r>
      <w:proofErr w:type="spellEnd"/>
      <w:r w:rsidR="001B7F15" w:rsidRPr="00D2492D">
        <w:rPr>
          <w:rFonts w:ascii="Times New Roman" w:eastAsia="Calibri" w:hAnsi="Times New Roman" w:cs="Times New Roman"/>
          <w:sz w:val="28"/>
          <w:szCs w:val="28"/>
        </w:rPr>
        <w:t xml:space="preserve"> территории мы можем говорить об одном из основных </w:t>
      </w:r>
      <w:r w:rsidR="001B7F15" w:rsidRPr="00D2492D">
        <w:rPr>
          <w:rFonts w:ascii="Times New Roman" w:eastAsia="Times New Roman" w:hAnsi="Times New Roman" w:cs="Times New Roman"/>
          <w:sz w:val="28"/>
          <w:szCs w:val="28"/>
        </w:rPr>
        <w:t xml:space="preserve">стереотипов внедрения территориального </w:t>
      </w:r>
      <w:proofErr w:type="spellStart"/>
      <w:r w:rsidR="001B7F15" w:rsidRPr="00D2492D">
        <w:rPr>
          <w:rFonts w:ascii="Times New Roman" w:eastAsia="Times New Roman" w:hAnsi="Times New Roman" w:cs="Times New Roman"/>
          <w:sz w:val="28"/>
          <w:szCs w:val="28"/>
        </w:rPr>
        <w:t>брендинга</w:t>
      </w:r>
      <w:proofErr w:type="spellEnd"/>
      <w:r w:rsidR="001B7F15" w:rsidRPr="00D2492D">
        <w:rPr>
          <w:rFonts w:ascii="Times New Roman" w:eastAsia="Times New Roman" w:hAnsi="Times New Roman" w:cs="Times New Roman"/>
          <w:sz w:val="28"/>
          <w:szCs w:val="28"/>
        </w:rPr>
        <w:t xml:space="preserve"> в России. </w:t>
      </w:r>
      <w:r w:rsidR="000D1F4E" w:rsidRPr="00D2492D">
        <w:rPr>
          <w:rFonts w:ascii="Times New Roman" w:eastAsia="Times New Roman" w:hAnsi="Times New Roman" w:cs="Times New Roman"/>
          <w:sz w:val="28"/>
          <w:szCs w:val="28"/>
        </w:rPr>
        <w:t>Ограничения данного подхода становятся очевидны, если использовать характеристику бренда города как - городская идентичность, системно выраженная в трех уровнях коммуникаций города через привлекательные и яркие идеи, символы и образы, нашедшие полное и адекватное отражение в имидже города</w:t>
      </w:r>
      <w:r w:rsidR="00BA134E" w:rsidRPr="00D2492D">
        <w:rPr>
          <w:rFonts w:ascii="Times New Roman" w:eastAsia="Times New Roman" w:hAnsi="Times New Roman" w:cs="Times New Roman"/>
          <w:sz w:val="28"/>
          <w:szCs w:val="28"/>
        </w:rPr>
        <w:t xml:space="preserve"> </w:t>
      </w:r>
      <w:r w:rsidR="00A75D80">
        <w:rPr>
          <w:rFonts w:ascii="Times New Roman" w:eastAsia="Times New Roman" w:hAnsi="Times New Roman" w:cs="Times New Roman"/>
          <w:sz w:val="28"/>
          <w:szCs w:val="28"/>
        </w:rPr>
        <w:t>(</w:t>
      </w:r>
      <w:r w:rsidR="00A75D80">
        <w:rPr>
          <w:rFonts w:ascii="Times New Roman" w:eastAsia="Times New Roman" w:hAnsi="Times New Roman" w:cs="Times New Roman"/>
          <w:sz w:val="28"/>
          <w:szCs w:val="28"/>
          <w:lang w:val="en-US"/>
        </w:rPr>
        <w:t>M</w:t>
      </w:r>
      <w:r w:rsidR="00A75D80" w:rsidRPr="00A41671">
        <w:rPr>
          <w:rFonts w:ascii="Times New Roman" w:eastAsia="Times New Roman" w:hAnsi="Times New Roman" w:cs="Times New Roman"/>
          <w:sz w:val="28"/>
          <w:szCs w:val="28"/>
        </w:rPr>
        <w:t>.</w:t>
      </w:r>
      <w:r w:rsidR="00A75D80">
        <w:rPr>
          <w:rFonts w:ascii="Times New Roman" w:eastAsia="Times New Roman" w:hAnsi="Times New Roman" w:cs="Times New Roman"/>
          <w:sz w:val="28"/>
          <w:szCs w:val="28"/>
          <w:lang w:val="en-US"/>
        </w:rPr>
        <w:t>Kavaratzis</w:t>
      </w:r>
      <w:r w:rsidR="00A75D80" w:rsidRPr="00A41671">
        <w:rPr>
          <w:rFonts w:ascii="Times New Roman" w:eastAsia="Times New Roman" w:hAnsi="Times New Roman" w:cs="Times New Roman"/>
          <w:sz w:val="28"/>
          <w:szCs w:val="28"/>
        </w:rPr>
        <w:t xml:space="preserve">, </w:t>
      </w:r>
      <w:r w:rsidR="00A75D80">
        <w:rPr>
          <w:rFonts w:ascii="Times New Roman" w:eastAsia="Times New Roman" w:hAnsi="Times New Roman" w:cs="Times New Roman"/>
          <w:sz w:val="28"/>
          <w:szCs w:val="28"/>
        </w:rPr>
        <w:t>20</w:t>
      </w:r>
      <w:r w:rsidR="00A75D80" w:rsidRPr="00A41671">
        <w:rPr>
          <w:rFonts w:ascii="Times New Roman" w:eastAsia="Times New Roman" w:hAnsi="Times New Roman" w:cs="Times New Roman"/>
          <w:sz w:val="28"/>
          <w:szCs w:val="28"/>
        </w:rPr>
        <w:t>0</w:t>
      </w:r>
      <w:r w:rsidR="00A75D80">
        <w:rPr>
          <w:rFonts w:ascii="Times New Roman" w:eastAsia="Times New Roman" w:hAnsi="Times New Roman" w:cs="Times New Roman"/>
          <w:sz w:val="28"/>
          <w:szCs w:val="28"/>
        </w:rPr>
        <w:t xml:space="preserve">4). </w:t>
      </w:r>
      <w:r w:rsidR="000D1F4E" w:rsidRPr="00D2492D">
        <w:rPr>
          <w:rFonts w:ascii="Times New Roman" w:eastAsia="Times New Roman" w:hAnsi="Times New Roman" w:cs="Times New Roman"/>
          <w:sz w:val="28"/>
          <w:szCs w:val="28"/>
        </w:rPr>
        <w:t xml:space="preserve">В качестве трех уровней коммуникаций выделяются: физические характеристики места (архитектура, преимущества, традиции, история); поведение и официальные коммуникации территории; </w:t>
      </w:r>
      <w:r w:rsidR="001D3717" w:rsidRPr="00D2492D">
        <w:rPr>
          <w:rFonts w:ascii="Times New Roman" w:eastAsia="Times New Roman" w:hAnsi="Times New Roman" w:cs="Times New Roman"/>
          <w:sz w:val="28"/>
          <w:szCs w:val="28"/>
        </w:rPr>
        <w:t>эффект молвы (информация распространяемая «из уст в уста»)</w:t>
      </w:r>
      <w:r w:rsidR="000D1F4E" w:rsidRPr="00D2492D">
        <w:rPr>
          <w:rFonts w:ascii="Times New Roman" w:eastAsia="Times New Roman" w:hAnsi="Times New Roman" w:cs="Times New Roman"/>
          <w:sz w:val="28"/>
          <w:szCs w:val="28"/>
        </w:rPr>
        <w:t xml:space="preserve"> </w:t>
      </w:r>
      <w:r w:rsidR="00917BC2">
        <w:rPr>
          <w:rFonts w:ascii="Times New Roman" w:eastAsia="Times New Roman" w:hAnsi="Times New Roman" w:cs="Times New Roman"/>
          <w:sz w:val="28"/>
          <w:szCs w:val="28"/>
        </w:rPr>
        <w:t>(</w:t>
      </w:r>
      <w:r w:rsidR="00917BC2">
        <w:rPr>
          <w:rFonts w:ascii="Times New Roman" w:eastAsia="Times New Roman" w:hAnsi="Times New Roman" w:cs="Times New Roman"/>
          <w:sz w:val="28"/>
          <w:szCs w:val="28"/>
          <w:lang w:val="en-US"/>
        </w:rPr>
        <w:t>M</w:t>
      </w:r>
      <w:r w:rsidR="00917BC2" w:rsidRPr="00A41671">
        <w:rPr>
          <w:rFonts w:ascii="Times New Roman" w:eastAsia="Times New Roman" w:hAnsi="Times New Roman" w:cs="Times New Roman"/>
          <w:sz w:val="28"/>
          <w:szCs w:val="28"/>
        </w:rPr>
        <w:t>.</w:t>
      </w:r>
      <w:r w:rsidR="00917BC2">
        <w:rPr>
          <w:rFonts w:ascii="Times New Roman" w:eastAsia="Times New Roman" w:hAnsi="Times New Roman" w:cs="Times New Roman"/>
          <w:sz w:val="28"/>
          <w:szCs w:val="28"/>
          <w:lang w:val="en-US"/>
        </w:rPr>
        <w:t>Kavaratzis</w:t>
      </w:r>
      <w:r w:rsidR="00917BC2">
        <w:rPr>
          <w:rFonts w:ascii="Times New Roman" w:eastAsia="Times New Roman" w:hAnsi="Times New Roman" w:cs="Times New Roman"/>
          <w:sz w:val="28"/>
          <w:szCs w:val="28"/>
        </w:rPr>
        <w:t>, 20</w:t>
      </w:r>
      <w:r w:rsidR="00917BC2" w:rsidRPr="00A41671">
        <w:rPr>
          <w:rFonts w:ascii="Times New Roman" w:eastAsia="Times New Roman" w:hAnsi="Times New Roman" w:cs="Times New Roman"/>
          <w:sz w:val="28"/>
          <w:szCs w:val="28"/>
        </w:rPr>
        <w:t>0</w:t>
      </w:r>
      <w:r w:rsidR="00917BC2">
        <w:rPr>
          <w:rFonts w:ascii="Times New Roman" w:eastAsia="Times New Roman" w:hAnsi="Times New Roman" w:cs="Times New Roman"/>
          <w:sz w:val="28"/>
          <w:szCs w:val="28"/>
        </w:rPr>
        <w:t>4).</w:t>
      </w:r>
    </w:p>
    <w:p w:rsidR="006F3EF2" w:rsidRDefault="00987722"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В данной работе, учитывая важность разных ролей жителей, не только как потребителей, но и как носителей бренда города, будем опираться на «корпоративный» подход и рассматривать город как «личность».</w:t>
      </w:r>
    </w:p>
    <w:p w:rsidR="006F3EF2" w:rsidRPr="000A3785" w:rsidRDefault="00C06364" w:rsidP="00C761DE">
      <w:pPr>
        <w:pStyle w:val="11"/>
        <w:numPr>
          <w:ilvl w:val="1"/>
          <w:numId w:val="36"/>
        </w:numPr>
        <w:ind w:left="720" w:firstLine="0"/>
        <w:outlineLvl w:val="1"/>
        <w:rPr>
          <w:b/>
          <w:sz w:val="28"/>
          <w:szCs w:val="28"/>
        </w:rPr>
      </w:pPr>
      <w:bookmarkStart w:id="6" w:name="_Toc388220263"/>
      <w:r w:rsidRPr="000A3785">
        <w:rPr>
          <w:b/>
          <w:sz w:val="28"/>
          <w:szCs w:val="28"/>
        </w:rPr>
        <w:t>Восприятие и развитие</w:t>
      </w:r>
      <w:r w:rsidR="00880F24" w:rsidRPr="000A3785">
        <w:rPr>
          <w:b/>
          <w:sz w:val="28"/>
          <w:szCs w:val="28"/>
        </w:rPr>
        <w:t xml:space="preserve"> бренда города</w:t>
      </w:r>
      <w:r w:rsidRPr="000A3785">
        <w:rPr>
          <w:b/>
          <w:sz w:val="28"/>
          <w:szCs w:val="28"/>
        </w:rPr>
        <w:t xml:space="preserve"> и миграционных намерений жителей</w:t>
      </w:r>
      <w:bookmarkEnd w:id="6"/>
    </w:p>
    <w:p w:rsidR="00EB07EE" w:rsidRPr="006F3EF2" w:rsidRDefault="004029D4" w:rsidP="006F3EF2">
      <w:pPr>
        <w:spacing w:before="120" w:line="360" w:lineRule="auto"/>
        <w:ind w:firstLine="720"/>
        <w:jc w:val="both"/>
        <w:rPr>
          <w:rFonts w:ascii="Times New Roman" w:eastAsia="Times New Roman" w:hAnsi="Times New Roman" w:cs="Times New Roman"/>
          <w:sz w:val="28"/>
          <w:szCs w:val="28"/>
        </w:rPr>
      </w:pPr>
      <w:r w:rsidRPr="006F3EF2">
        <w:rPr>
          <w:rFonts w:ascii="Times New Roman" w:eastAsia="Times New Roman" w:hAnsi="Times New Roman" w:cs="Times New Roman"/>
          <w:sz w:val="28"/>
          <w:szCs w:val="28"/>
        </w:rPr>
        <w:t xml:space="preserve">В рамках работы будем анализировать характеристики бренда – те содержательные признаки, которыми бренд обладает, по мнению потребителя. </w:t>
      </w:r>
      <w:proofErr w:type="gramStart"/>
      <w:r w:rsidRPr="006F3EF2">
        <w:rPr>
          <w:rFonts w:ascii="Times New Roman" w:eastAsia="Times New Roman" w:hAnsi="Times New Roman" w:cs="Times New Roman"/>
          <w:sz w:val="28"/>
          <w:szCs w:val="28"/>
        </w:rPr>
        <w:t xml:space="preserve">К ним относятся следующие: ценности бренда, ассоциации, связанные с брендом, отношения к бренду, чувства, вызываемые брендом, оценочные суждения, которые потребитель связывает с этим брендом (отличия, преимущества, восприятие качества) </w:t>
      </w:r>
      <w:r w:rsidR="00917BC2" w:rsidRPr="006F3EF2">
        <w:rPr>
          <w:rFonts w:ascii="Times New Roman" w:eastAsia="Times New Roman" w:hAnsi="Times New Roman" w:cs="Times New Roman"/>
          <w:sz w:val="28"/>
          <w:szCs w:val="28"/>
        </w:rPr>
        <w:t>(</w:t>
      </w:r>
      <w:proofErr w:type="spellStart"/>
      <w:r w:rsidR="00917BC2" w:rsidRPr="006F3EF2">
        <w:rPr>
          <w:rFonts w:ascii="Times New Roman" w:eastAsia="Times New Roman" w:hAnsi="Times New Roman" w:cs="Times New Roman"/>
          <w:sz w:val="28"/>
          <w:szCs w:val="28"/>
        </w:rPr>
        <w:t>М.Власова</w:t>
      </w:r>
      <w:proofErr w:type="spellEnd"/>
      <w:r w:rsidR="00917BC2" w:rsidRPr="006F3EF2">
        <w:rPr>
          <w:rFonts w:ascii="Times New Roman" w:eastAsia="Times New Roman" w:hAnsi="Times New Roman" w:cs="Times New Roman"/>
          <w:sz w:val="28"/>
          <w:szCs w:val="28"/>
        </w:rPr>
        <w:t>, 2005)</w:t>
      </w:r>
      <w:r w:rsidRPr="006F3EF2">
        <w:rPr>
          <w:rFonts w:ascii="Times New Roman" w:eastAsia="Times New Roman" w:hAnsi="Times New Roman" w:cs="Times New Roman"/>
          <w:sz w:val="28"/>
          <w:szCs w:val="28"/>
        </w:rPr>
        <w:t>.</w:t>
      </w:r>
      <w:proofErr w:type="gramEnd"/>
      <w:r w:rsidRPr="006F3EF2">
        <w:rPr>
          <w:rFonts w:ascii="Times New Roman" w:eastAsia="Times New Roman" w:hAnsi="Times New Roman" w:cs="Times New Roman"/>
          <w:sz w:val="28"/>
          <w:szCs w:val="28"/>
        </w:rPr>
        <w:t xml:space="preserve"> </w:t>
      </w:r>
      <w:r w:rsidR="00EB07EE" w:rsidRPr="006F3EF2">
        <w:rPr>
          <w:rFonts w:ascii="Times New Roman" w:eastAsia="Times New Roman" w:hAnsi="Times New Roman" w:cs="Times New Roman"/>
          <w:sz w:val="28"/>
          <w:szCs w:val="28"/>
        </w:rPr>
        <w:t xml:space="preserve">Атрибутами бренда будет выступать все, с чем контактирует потребитель в процессе коммуникаций. Те атрибуты бренда, которые являются основными, делающими его уникальным и неповторимым, сочетаясь в сознании потребителя именно с этим брендом, будут являться ценностями. </w:t>
      </w:r>
    </w:p>
    <w:p w:rsidR="006F3EF2" w:rsidRDefault="004029D4"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lastRenderedPageBreak/>
        <w:t xml:space="preserve">Ассоциации, связанные с брендом, отношения к бренду, чувства, вызываемые брендом, оценочные суждения – видно, что большая часть составляющих может изменяться со временем, в зависимости от коммуникаций и эффекта молвы, которые оказывают влияние на последующее восприятие бренда, а также </w:t>
      </w:r>
      <w:r w:rsidRPr="00917BC2">
        <w:rPr>
          <w:rFonts w:ascii="Times New Roman" w:eastAsia="Times New Roman" w:hAnsi="Times New Roman" w:cs="Times New Roman"/>
          <w:sz w:val="28"/>
          <w:szCs w:val="28"/>
        </w:rPr>
        <w:t>в процессе накопления личного потребительского опыта.</w:t>
      </w:r>
      <w:r w:rsidR="009A586E">
        <w:rPr>
          <w:rFonts w:ascii="Times New Roman" w:eastAsia="Times New Roman" w:hAnsi="Times New Roman" w:cs="Times New Roman"/>
          <w:sz w:val="28"/>
          <w:szCs w:val="28"/>
        </w:rPr>
        <w:t xml:space="preserve"> </w:t>
      </w:r>
    </w:p>
    <w:p w:rsidR="006F3EF2" w:rsidRDefault="00B17807"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 xml:space="preserve">В концепции выбранного для работы </w:t>
      </w:r>
      <w:r w:rsidR="00D55E07" w:rsidRPr="00D2492D">
        <w:rPr>
          <w:rFonts w:ascii="Times New Roman" w:eastAsia="Times New Roman" w:hAnsi="Times New Roman" w:cs="Times New Roman"/>
          <w:sz w:val="28"/>
          <w:szCs w:val="28"/>
        </w:rPr>
        <w:t>подхода логичней всего будет использовать</w:t>
      </w:r>
      <w:r w:rsidRPr="00D2492D">
        <w:rPr>
          <w:rFonts w:ascii="Times New Roman" w:eastAsia="Times New Roman" w:hAnsi="Times New Roman" w:cs="Times New Roman"/>
          <w:sz w:val="28"/>
          <w:szCs w:val="28"/>
        </w:rPr>
        <w:t xml:space="preserve"> структур</w:t>
      </w:r>
      <w:r w:rsidR="00D55E07" w:rsidRPr="00D2492D">
        <w:rPr>
          <w:rFonts w:ascii="Times New Roman" w:eastAsia="Times New Roman" w:hAnsi="Times New Roman" w:cs="Times New Roman"/>
          <w:sz w:val="28"/>
          <w:szCs w:val="28"/>
        </w:rPr>
        <w:t>у</w:t>
      </w:r>
      <w:r w:rsidRPr="00D2492D">
        <w:rPr>
          <w:rFonts w:ascii="Times New Roman" w:eastAsia="Times New Roman" w:hAnsi="Times New Roman" w:cs="Times New Roman"/>
          <w:sz w:val="28"/>
          <w:szCs w:val="28"/>
        </w:rPr>
        <w:t xml:space="preserve"> бренд</w:t>
      </w:r>
      <w:r w:rsidR="00D55E07" w:rsidRPr="00D2492D">
        <w:rPr>
          <w:rFonts w:ascii="Times New Roman" w:eastAsia="Times New Roman" w:hAnsi="Times New Roman" w:cs="Times New Roman"/>
          <w:sz w:val="28"/>
          <w:szCs w:val="28"/>
        </w:rPr>
        <w:t>а из</w:t>
      </w:r>
      <w:r w:rsidRPr="00D2492D">
        <w:rPr>
          <w:rFonts w:ascii="Times New Roman" w:eastAsia="Times New Roman" w:hAnsi="Times New Roman" w:cs="Times New Roman"/>
          <w:sz w:val="28"/>
          <w:szCs w:val="28"/>
        </w:rPr>
        <w:t xml:space="preserve"> дв</w:t>
      </w:r>
      <w:r w:rsidR="00D55E07" w:rsidRPr="00D2492D">
        <w:rPr>
          <w:rFonts w:ascii="Times New Roman" w:eastAsia="Times New Roman" w:hAnsi="Times New Roman" w:cs="Times New Roman"/>
          <w:sz w:val="28"/>
          <w:szCs w:val="28"/>
        </w:rPr>
        <w:t xml:space="preserve">ух </w:t>
      </w:r>
      <w:r w:rsidR="00D55E07" w:rsidRPr="00917BC2">
        <w:rPr>
          <w:rFonts w:ascii="Times New Roman" w:eastAsia="Times New Roman" w:hAnsi="Times New Roman" w:cs="Times New Roman"/>
          <w:sz w:val="28"/>
          <w:szCs w:val="28"/>
        </w:rPr>
        <w:t>составляющих (</w:t>
      </w:r>
      <w:r w:rsidR="00917BC2">
        <w:rPr>
          <w:rFonts w:ascii="Times New Roman" w:eastAsia="Times New Roman" w:hAnsi="Times New Roman" w:cs="Times New Roman"/>
          <w:sz w:val="28"/>
          <w:szCs w:val="28"/>
        </w:rPr>
        <w:t>Д.</w:t>
      </w:r>
      <w:r w:rsidR="007E2A02">
        <w:rPr>
          <w:rFonts w:ascii="Times New Roman" w:eastAsia="Times New Roman" w:hAnsi="Times New Roman" w:cs="Times New Roman"/>
          <w:sz w:val="28"/>
          <w:szCs w:val="28"/>
        </w:rPr>
        <w:t xml:space="preserve"> </w:t>
      </w:r>
      <w:proofErr w:type="spellStart"/>
      <w:r w:rsidR="00D55E07" w:rsidRPr="00917BC2">
        <w:rPr>
          <w:rFonts w:ascii="Times New Roman" w:eastAsia="Times New Roman" w:hAnsi="Times New Roman" w:cs="Times New Roman"/>
          <w:sz w:val="28"/>
          <w:szCs w:val="28"/>
        </w:rPr>
        <w:t>Визгалов</w:t>
      </w:r>
      <w:proofErr w:type="spellEnd"/>
      <w:r w:rsidR="00D55E07" w:rsidRPr="00917BC2">
        <w:rPr>
          <w:rFonts w:ascii="Times New Roman" w:eastAsia="Times New Roman" w:hAnsi="Times New Roman" w:cs="Times New Roman"/>
          <w:sz w:val="28"/>
          <w:szCs w:val="28"/>
        </w:rPr>
        <w:t>, 2008)</w:t>
      </w:r>
      <w:r w:rsidRPr="00917BC2">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 xml:space="preserve"> и определяющая его как - нечто находящееся между видением города изнутри и восприятием города извне. Эти два образа города активно влияют друг на друга, меняют друг друга и определяют </w:t>
      </w:r>
      <w:r w:rsidR="005D6B4B" w:rsidRPr="00D2492D">
        <w:rPr>
          <w:rFonts w:ascii="Times New Roman" w:eastAsia="Times New Roman" w:hAnsi="Times New Roman" w:cs="Times New Roman"/>
          <w:sz w:val="28"/>
          <w:szCs w:val="28"/>
        </w:rPr>
        <w:t xml:space="preserve">бренд. Видение города изнутри - </w:t>
      </w:r>
      <w:r w:rsidRPr="00D2492D">
        <w:rPr>
          <w:rFonts w:ascii="Times New Roman" w:eastAsia="Times New Roman" w:hAnsi="Times New Roman" w:cs="Times New Roman"/>
          <w:sz w:val="28"/>
          <w:szCs w:val="28"/>
        </w:rPr>
        <w:t>это не что иное, как городская идентичность. А восприятие г</w:t>
      </w:r>
      <w:r w:rsidR="005D6B4B" w:rsidRPr="00D2492D">
        <w:rPr>
          <w:rFonts w:ascii="Times New Roman" w:eastAsia="Times New Roman" w:hAnsi="Times New Roman" w:cs="Times New Roman"/>
          <w:sz w:val="28"/>
          <w:szCs w:val="28"/>
        </w:rPr>
        <w:t xml:space="preserve">орода извне - </w:t>
      </w:r>
      <w:r w:rsidRPr="00D2492D">
        <w:rPr>
          <w:rFonts w:ascii="Times New Roman" w:eastAsia="Times New Roman" w:hAnsi="Times New Roman" w:cs="Times New Roman"/>
          <w:sz w:val="28"/>
          <w:szCs w:val="28"/>
        </w:rPr>
        <w:t>имидж города</w:t>
      </w:r>
      <w:r w:rsidRPr="00D2492D">
        <w:rPr>
          <w:rFonts w:ascii="Times New Roman" w:eastAsia="BookmanOldStyle" w:hAnsi="Times New Roman" w:cs="Times New Roman"/>
          <w:sz w:val="28"/>
          <w:szCs w:val="28"/>
        </w:rPr>
        <w:t xml:space="preserve">. Городская идентичность это своего рода </w:t>
      </w:r>
      <w:r w:rsidRPr="00D2492D">
        <w:rPr>
          <w:rFonts w:ascii="Times New Roman" w:eastAsia="Times New Roman" w:hAnsi="Times New Roman" w:cs="Times New Roman"/>
          <w:sz w:val="28"/>
          <w:szCs w:val="28"/>
        </w:rPr>
        <w:t xml:space="preserve">идеологический базис для </w:t>
      </w:r>
      <w:r w:rsidR="005D6B4B" w:rsidRPr="00D2492D">
        <w:rPr>
          <w:rFonts w:ascii="Times New Roman" w:eastAsia="Times New Roman" w:hAnsi="Times New Roman" w:cs="Times New Roman"/>
          <w:sz w:val="28"/>
          <w:szCs w:val="28"/>
        </w:rPr>
        <w:t xml:space="preserve">бренда города, а имидж города - </w:t>
      </w:r>
      <w:r w:rsidRPr="00D2492D">
        <w:rPr>
          <w:rFonts w:ascii="Times New Roman" w:eastAsia="Times New Roman" w:hAnsi="Times New Roman" w:cs="Times New Roman"/>
          <w:sz w:val="28"/>
          <w:szCs w:val="28"/>
        </w:rPr>
        <w:t xml:space="preserve">желаемый результат формирования бренда  </w:t>
      </w:r>
      <w:r w:rsidR="00917BC2">
        <w:rPr>
          <w:rFonts w:ascii="Times New Roman" w:eastAsia="Times New Roman" w:hAnsi="Times New Roman" w:cs="Times New Roman"/>
          <w:sz w:val="28"/>
          <w:szCs w:val="28"/>
        </w:rPr>
        <w:t>(Д.</w:t>
      </w:r>
      <w:r w:rsidR="007E2A02">
        <w:rPr>
          <w:rFonts w:ascii="Times New Roman" w:eastAsia="Times New Roman" w:hAnsi="Times New Roman" w:cs="Times New Roman"/>
          <w:sz w:val="28"/>
          <w:szCs w:val="28"/>
        </w:rPr>
        <w:t xml:space="preserve"> </w:t>
      </w:r>
      <w:proofErr w:type="spellStart"/>
      <w:r w:rsidR="00917BC2">
        <w:rPr>
          <w:rFonts w:ascii="Times New Roman" w:eastAsia="Times New Roman" w:hAnsi="Times New Roman" w:cs="Times New Roman"/>
          <w:sz w:val="28"/>
          <w:szCs w:val="28"/>
        </w:rPr>
        <w:t>Визгалов</w:t>
      </w:r>
      <w:proofErr w:type="spellEnd"/>
      <w:r w:rsidR="00917BC2">
        <w:rPr>
          <w:rFonts w:ascii="Times New Roman" w:eastAsia="Times New Roman" w:hAnsi="Times New Roman" w:cs="Times New Roman"/>
          <w:sz w:val="28"/>
          <w:szCs w:val="28"/>
        </w:rPr>
        <w:t>, 2011).</w:t>
      </w:r>
      <w:r w:rsidR="00B212AA">
        <w:rPr>
          <w:rFonts w:ascii="Times New Roman" w:eastAsia="Times New Roman" w:hAnsi="Times New Roman" w:cs="Times New Roman"/>
          <w:sz w:val="28"/>
          <w:szCs w:val="28"/>
        </w:rPr>
        <w:t xml:space="preserve"> При этом, </w:t>
      </w:r>
      <w:r w:rsidR="00DA4044">
        <w:rPr>
          <w:rFonts w:ascii="Times New Roman" w:eastAsia="Times New Roman" w:hAnsi="Times New Roman" w:cs="Times New Roman"/>
          <w:sz w:val="28"/>
          <w:szCs w:val="28"/>
        </w:rPr>
        <w:t xml:space="preserve">анализируя </w:t>
      </w:r>
      <w:r w:rsidR="00B212AA">
        <w:rPr>
          <w:rFonts w:ascii="Times New Roman" w:eastAsia="Times New Roman" w:hAnsi="Times New Roman" w:cs="Times New Roman"/>
          <w:sz w:val="28"/>
          <w:szCs w:val="28"/>
        </w:rPr>
        <w:t>опыт ряда городов</w:t>
      </w:r>
      <w:r w:rsidR="00DA4044">
        <w:rPr>
          <w:rFonts w:ascii="Times New Roman" w:eastAsia="Times New Roman" w:hAnsi="Times New Roman" w:cs="Times New Roman"/>
          <w:sz w:val="28"/>
          <w:szCs w:val="28"/>
        </w:rPr>
        <w:t xml:space="preserve">, </w:t>
      </w:r>
      <w:r w:rsidR="00B212AA">
        <w:rPr>
          <w:rFonts w:ascii="Times New Roman" w:eastAsia="Times New Roman" w:hAnsi="Times New Roman" w:cs="Times New Roman"/>
          <w:sz w:val="28"/>
          <w:szCs w:val="28"/>
        </w:rPr>
        <w:t>важно минимизировать расхождения между идентичностью города и его имиджем, бренд города должен основываться на реальности, а не быть чем-то искусственно созданным и распространяемым посредством инструментов маркетинга</w:t>
      </w:r>
      <w:r w:rsidR="00DA4044">
        <w:rPr>
          <w:rFonts w:ascii="Times New Roman" w:eastAsia="Times New Roman" w:hAnsi="Times New Roman" w:cs="Times New Roman"/>
          <w:sz w:val="28"/>
          <w:szCs w:val="28"/>
        </w:rPr>
        <w:t xml:space="preserve"> (</w:t>
      </w:r>
      <w:proofErr w:type="spellStart"/>
      <w:r w:rsidR="00DA4044">
        <w:rPr>
          <w:rFonts w:ascii="Times New Roman" w:eastAsia="Times New Roman" w:hAnsi="Times New Roman" w:cs="Times New Roman"/>
          <w:sz w:val="28"/>
          <w:szCs w:val="28"/>
        </w:rPr>
        <w:t>К.Динни</w:t>
      </w:r>
      <w:proofErr w:type="spellEnd"/>
      <w:r w:rsidR="00DA4044">
        <w:rPr>
          <w:rFonts w:ascii="Times New Roman" w:eastAsia="Times New Roman" w:hAnsi="Times New Roman" w:cs="Times New Roman"/>
          <w:sz w:val="28"/>
          <w:szCs w:val="28"/>
        </w:rPr>
        <w:t>, 2013)</w:t>
      </w:r>
      <w:r w:rsidR="00B212AA">
        <w:rPr>
          <w:rFonts w:ascii="Times New Roman" w:eastAsia="Times New Roman" w:hAnsi="Times New Roman" w:cs="Times New Roman"/>
          <w:sz w:val="28"/>
          <w:szCs w:val="28"/>
        </w:rPr>
        <w:t>.</w:t>
      </w:r>
    </w:p>
    <w:p w:rsidR="006F3EF2" w:rsidRDefault="00B17807"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 xml:space="preserve">Рассмотрим компоненты бренда города в данной структуре. Имидж города это - упрощенное обобщение большого числа ассоциаций и кусков информации, связанной с данным местом </w:t>
      </w:r>
      <w:r w:rsidRPr="007E2A02">
        <w:rPr>
          <w:rFonts w:ascii="Times New Roman" w:eastAsia="Times New Roman" w:hAnsi="Times New Roman" w:cs="Times New Roman"/>
          <w:sz w:val="28"/>
          <w:szCs w:val="28"/>
        </w:rPr>
        <w:t>(</w:t>
      </w:r>
      <w:proofErr w:type="spellStart"/>
      <w:r w:rsidRPr="007E2A02">
        <w:rPr>
          <w:rFonts w:ascii="Times New Roman" w:eastAsia="Times New Roman" w:hAnsi="Times New Roman" w:cs="Times New Roman"/>
          <w:sz w:val="28"/>
          <w:szCs w:val="28"/>
        </w:rPr>
        <w:t>Котлер</w:t>
      </w:r>
      <w:proofErr w:type="spellEnd"/>
      <w:r w:rsidRPr="007E2A02">
        <w:rPr>
          <w:rFonts w:ascii="Times New Roman" w:eastAsia="Times New Roman" w:hAnsi="Times New Roman" w:cs="Times New Roman"/>
          <w:sz w:val="28"/>
          <w:szCs w:val="28"/>
        </w:rPr>
        <w:t>, 2005);</w:t>
      </w:r>
      <w:r w:rsidRPr="00D2492D">
        <w:rPr>
          <w:rFonts w:ascii="Times New Roman" w:eastAsia="Times New Roman" w:hAnsi="Times New Roman" w:cs="Times New Roman"/>
          <w:sz w:val="28"/>
          <w:szCs w:val="28"/>
        </w:rPr>
        <w:t xml:space="preserve"> чужие мнения, стереотипы и слухи о </w:t>
      </w:r>
      <w:proofErr w:type="gramStart"/>
      <w:r w:rsidRPr="00D2492D">
        <w:rPr>
          <w:rFonts w:ascii="Times New Roman" w:eastAsia="Times New Roman" w:hAnsi="Times New Roman" w:cs="Times New Roman"/>
          <w:sz w:val="28"/>
          <w:szCs w:val="28"/>
        </w:rPr>
        <w:t>территории</w:t>
      </w:r>
      <w:proofErr w:type="gramEnd"/>
      <w:r w:rsidRPr="00D2492D">
        <w:rPr>
          <w:rFonts w:ascii="Times New Roman" w:eastAsia="Times New Roman" w:hAnsi="Times New Roman" w:cs="Times New Roman"/>
          <w:sz w:val="28"/>
          <w:szCs w:val="28"/>
        </w:rPr>
        <w:t xml:space="preserve"> и личное представление о </w:t>
      </w:r>
      <w:r w:rsidRPr="007E2A02">
        <w:rPr>
          <w:rFonts w:ascii="Times New Roman" w:eastAsia="Times New Roman" w:hAnsi="Times New Roman" w:cs="Times New Roman"/>
          <w:sz w:val="28"/>
          <w:szCs w:val="28"/>
        </w:rPr>
        <w:t>территории (</w:t>
      </w:r>
      <w:r w:rsidR="007E2A02" w:rsidRPr="007E2A02">
        <w:rPr>
          <w:rFonts w:ascii="Times New Roman" w:eastAsia="Times New Roman" w:hAnsi="Times New Roman" w:cs="Times New Roman"/>
          <w:sz w:val="28"/>
          <w:szCs w:val="28"/>
        </w:rPr>
        <w:t xml:space="preserve">Д. </w:t>
      </w:r>
      <w:proofErr w:type="spellStart"/>
      <w:r w:rsidRPr="007E2A02">
        <w:rPr>
          <w:rFonts w:ascii="Times New Roman" w:eastAsia="Times New Roman" w:hAnsi="Times New Roman" w:cs="Times New Roman"/>
          <w:sz w:val="28"/>
          <w:szCs w:val="28"/>
        </w:rPr>
        <w:t>Визгалов</w:t>
      </w:r>
      <w:proofErr w:type="spellEnd"/>
      <w:r w:rsidRPr="007E2A02">
        <w:rPr>
          <w:rFonts w:ascii="Times New Roman" w:eastAsia="Times New Roman" w:hAnsi="Times New Roman" w:cs="Times New Roman"/>
          <w:sz w:val="28"/>
          <w:szCs w:val="28"/>
        </w:rPr>
        <w:t>, 2008).</w:t>
      </w:r>
      <w:r w:rsidRPr="00D2492D">
        <w:rPr>
          <w:rFonts w:ascii="Times New Roman" w:eastAsia="Times New Roman" w:hAnsi="Times New Roman" w:cs="Times New Roman"/>
          <w:sz w:val="28"/>
          <w:szCs w:val="28"/>
        </w:rPr>
        <w:t xml:space="preserve"> </w:t>
      </w:r>
      <w:r w:rsidR="00D55E07" w:rsidRPr="00D2492D">
        <w:rPr>
          <w:rFonts w:ascii="Times New Roman" w:eastAsia="Times New Roman" w:hAnsi="Times New Roman" w:cs="Times New Roman"/>
          <w:sz w:val="28"/>
          <w:szCs w:val="28"/>
        </w:rPr>
        <w:t xml:space="preserve"> </w:t>
      </w:r>
      <w:r w:rsidR="007861A3" w:rsidRPr="00D2492D">
        <w:rPr>
          <w:rFonts w:ascii="Times New Roman" w:eastAsia="Times New Roman" w:hAnsi="Times New Roman" w:cs="Times New Roman"/>
          <w:sz w:val="28"/>
          <w:szCs w:val="28"/>
        </w:rPr>
        <w:t xml:space="preserve">В контексте </w:t>
      </w:r>
      <w:r w:rsidR="00446008" w:rsidRPr="00D2492D">
        <w:rPr>
          <w:rFonts w:ascii="Times New Roman" w:eastAsia="Times New Roman" w:hAnsi="Times New Roman" w:cs="Times New Roman"/>
          <w:sz w:val="28"/>
          <w:szCs w:val="28"/>
        </w:rPr>
        <w:t xml:space="preserve">выделенных </w:t>
      </w:r>
      <w:r w:rsidR="007861A3" w:rsidRPr="00D2492D">
        <w:rPr>
          <w:rFonts w:ascii="Times New Roman" w:eastAsia="Times New Roman" w:hAnsi="Times New Roman" w:cs="Times New Roman"/>
          <w:sz w:val="28"/>
          <w:szCs w:val="28"/>
        </w:rPr>
        <w:t xml:space="preserve">трех типов коммуникаций, мы </w:t>
      </w:r>
      <w:r w:rsidR="00446008" w:rsidRPr="00D2492D">
        <w:rPr>
          <w:rFonts w:ascii="Times New Roman" w:eastAsia="Times New Roman" w:hAnsi="Times New Roman" w:cs="Times New Roman"/>
          <w:sz w:val="28"/>
          <w:szCs w:val="28"/>
        </w:rPr>
        <w:t>можем</w:t>
      </w:r>
      <w:r w:rsidR="007861A3" w:rsidRPr="00D2492D">
        <w:rPr>
          <w:rFonts w:ascii="Times New Roman" w:eastAsia="Times New Roman" w:hAnsi="Times New Roman" w:cs="Times New Roman"/>
          <w:sz w:val="28"/>
          <w:szCs w:val="28"/>
        </w:rPr>
        <w:t xml:space="preserve"> говорить о</w:t>
      </w:r>
      <w:r w:rsidR="00446008" w:rsidRPr="00D2492D">
        <w:rPr>
          <w:rFonts w:ascii="Times New Roman" w:eastAsia="Times New Roman" w:hAnsi="Times New Roman" w:cs="Times New Roman"/>
          <w:sz w:val="28"/>
          <w:szCs w:val="28"/>
        </w:rPr>
        <w:t xml:space="preserve">б имидже, как о </w:t>
      </w:r>
      <w:r w:rsidR="007861A3" w:rsidRPr="00D2492D">
        <w:rPr>
          <w:rFonts w:ascii="Times New Roman" w:eastAsia="Times New Roman" w:hAnsi="Times New Roman" w:cs="Times New Roman"/>
          <w:sz w:val="28"/>
          <w:szCs w:val="28"/>
        </w:rPr>
        <w:t xml:space="preserve">ценностях, транслируемых посредством поведения и официальных коммуникаций территории, а также через </w:t>
      </w:r>
      <w:r w:rsidR="001D3717" w:rsidRPr="00D2492D">
        <w:rPr>
          <w:rFonts w:ascii="Times New Roman" w:eastAsia="Times New Roman" w:hAnsi="Times New Roman" w:cs="Times New Roman"/>
          <w:sz w:val="28"/>
          <w:szCs w:val="28"/>
        </w:rPr>
        <w:t>эффект молвы</w:t>
      </w:r>
      <w:r w:rsidR="007861A3" w:rsidRPr="00D2492D">
        <w:rPr>
          <w:rFonts w:ascii="Times New Roman" w:eastAsia="Times New Roman" w:hAnsi="Times New Roman" w:cs="Times New Roman"/>
          <w:sz w:val="28"/>
          <w:szCs w:val="28"/>
        </w:rPr>
        <w:t>.</w:t>
      </w:r>
    </w:p>
    <w:p w:rsidR="006F3EF2" w:rsidRDefault="00B17807" w:rsidP="006F3EF2">
      <w:pPr>
        <w:spacing w:line="360" w:lineRule="auto"/>
        <w:ind w:firstLine="720"/>
        <w:jc w:val="both"/>
        <w:rPr>
          <w:rFonts w:ascii="Times New Roman" w:eastAsia="Times New Roman" w:hAnsi="Times New Roman" w:cs="Times New Roman"/>
          <w:sz w:val="28"/>
          <w:szCs w:val="28"/>
        </w:rPr>
      </w:pPr>
      <w:proofErr w:type="gramStart"/>
      <w:r w:rsidRPr="00D2492D">
        <w:rPr>
          <w:rFonts w:ascii="Times New Roman" w:eastAsia="Times New Roman" w:hAnsi="Times New Roman" w:cs="Times New Roman"/>
          <w:sz w:val="28"/>
          <w:szCs w:val="28"/>
        </w:rPr>
        <w:t>Идентичность</w:t>
      </w:r>
      <w:proofErr w:type="gramEnd"/>
      <w:r w:rsidRPr="00D2492D">
        <w:rPr>
          <w:rFonts w:ascii="Times New Roman" w:eastAsia="Times New Roman" w:hAnsi="Times New Roman" w:cs="Times New Roman"/>
          <w:sz w:val="28"/>
          <w:szCs w:val="28"/>
        </w:rPr>
        <w:t xml:space="preserve"> в общем это - ощущение принадлежности или связи с той или иной общностью (народ, коллектив, языковая группа, партия и т.п.), </w:t>
      </w:r>
      <w:r w:rsidRPr="00D2492D">
        <w:rPr>
          <w:rFonts w:ascii="Times New Roman" w:eastAsia="Times New Roman" w:hAnsi="Times New Roman" w:cs="Times New Roman"/>
          <w:sz w:val="28"/>
          <w:szCs w:val="28"/>
        </w:rPr>
        <w:lastRenderedPageBreak/>
        <w:t xml:space="preserve">культурой, традицией, идеологией (религия, общественное движение)  </w:t>
      </w:r>
      <w:r w:rsidRPr="007E2A02">
        <w:rPr>
          <w:rFonts w:ascii="Times New Roman" w:eastAsia="Times New Roman" w:hAnsi="Times New Roman" w:cs="Times New Roman"/>
          <w:sz w:val="28"/>
          <w:szCs w:val="28"/>
        </w:rPr>
        <w:t>(Тишков, 2010). Территориальная идентичность - чувство социальной</w:t>
      </w:r>
      <w:r w:rsidRPr="00D2492D">
        <w:rPr>
          <w:rFonts w:ascii="Times New Roman" w:eastAsia="Times New Roman" w:hAnsi="Times New Roman" w:cs="Times New Roman"/>
          <w:sz w:val="28"/>
          <w:szCs w:val="28"/>
        </w:rPr>
        <w:t xml:space="preserve"> общности с земляками по причине совместного проживания на одной </w:t>
      </w:r>
      <w:r w:rsidRPr="007E2A02">
        <w:rPr>
          <w:rFonts w:ascii="Times New Roman" w:eastAsia="Times New Roman" w:hAnsi="Times New Roman" w:cs="Times New Roman"/>
          <w:sz w:val="28"/>
          <w:szCs w:val="28"/>
        </w:rPr>
        <w:t>территории в данный момент или в прошлом  (Смирнягин, 2007).</w:t>
      </w:r>
    </w:p>
    <w:p w:rsidR="006F3EF2" w:rsidRDefault="00B17807"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 xml:space="preserve">В качестве факторов городской идентичности выделяют три группы:  стабильные факторы (местоположение, климат и история города); изменчивые факторы (размер и людность города, внешний облик города, благосостояние жителей, культурные традиции местного сообщества); символические факторы (городская символика, политический климат, культурные коды поведения жителей, знаковые события, знаковые личности, мода на отдельные товары и услуги, характер коммуникаций внутри сообщества и другие составляющие) </w:t>
      </w:r>
      <w:r w:rsidR="007E2A02" w:rsidRPr="00FC471A">
        <w:rPr>
          <w:rFonts w:ascii="Times New Roman" w:eastAsia="Times New Roman" w:hAnsi="Times New Roman" w:cs="Times New Roman"/>
          <w:sz w:val="28"/>
          <w:szCs w:val="28"/>
        </w:rPr>
        <w:t xml:space="preserve">(Д. </w:t>
      </w:r>
      <w:proofErr w:type="spellStart"/>
      <w:r w:rsidR="007E2A02" w:rsidRPr="00FC471A">
        <w:rPr>
          <w:rFonts w:ascii="Times New Roman" w:eastAsia="Times New Roman" w:hAnsi="Times New Roman" w:cs="Times New Roman"/>
          <w:sz w:val="28"/>
          <w:szCs w:val="28"/>
        </w:rPr>
        <w:t>Визгалов</w:t>
      </w:r>
      <w:proofErr w:type="spellEnd"/>
      <w:r w:rsidR="007E2A02" w:rsidRPr="00FC471A">
        <w:rPr>
          <w:rFonts w:ascii="Times New Roman" w:eastAsia="Times New Roman" w:hAnsi="Times New Roman" w:cs="Times New Roman"/>
          <w:sz w:val="28"/>
          <w:szCs w:val="28"/>
        </w:rPr>
        <w:t>, 2011).</w:t>
      </w:r>
      <w:r w:rsidRPr="00D2492D">
        <w:rPr>
          <w:rFonts w:ascii="Times New Roman" w:eastAsia="Times New Roman" w:hAnsi="Times New Roman" w:cs="Times New Roman"/>
          <w:sz w:val="28"/>
          <w:szCs w:val="28"/>
        </w:rPr>
        <w:t xml:space="preserve"> Мы видим, что только факторы первой группы не включают в себя влияние жителей в той или иной мере</w:t>
      </w:r>
      <w:r w:rsidR="00CB6489" w:rsidRPr="00D2492D">
        <w:rPr>
          <w:rFonts w:ascii="Times New Roman" w:eastAsia="Times New Roman" w:hAnsi="Times New Roman" w:cs="Times New Roman"/>
          <w:sz w:val="28"/>
          <w:szCs w:val="28"/>
        </w:rPr>
        <w:t xml:space="preserve">, что еще раз подтверждает их роль </w:t>
      </w:r>
      <w:r w:rsidR="00AA7AC0">
        <w:rPr>
          <w:rFonts w:ascii="Times New Roman" w:eastAsia="Times New Roman" w:hAnsi="Times New Roman" w:cs="Times New Roman"/>
          <w:sz w:val="28"/>
          <w:szCs w:val="28"/>
        </w:rPr>
        <w:t xml:space="preserve">в качестве составляющей </w:t>
      </w:r>
      <w:r w:rsidR="00CB6489" w:rsidRPr="00D2492D">
        <w:rPr>
          <w:rFonts w:ascii="Times New Roman" w:eastAsia="Times New Roman" w:hAnsi="Times New Roman" w:cs="Times New Roman"/>
          <w:sz w:val="28"/>
          <w:szCs w:val="28"/>
        </w:rPr>
        <w:t>бренда</w:t>
      </w:r>
      <w:r w:rsidR="00AA7AC0">
        <w:rPr>
          <w:rFonts w:ascii="Times New Roman" w:eastAsia="Times New Roman" w:hAnsi="Times New Roman" w:cs="Times New Roman"/>
          <w:sz w:val="28"/>
          <w:szCs w:val="28"/>
        </w:rPr>
        <w:t xml:space="preserve"> города</w:t>
      </w:r>
      <w:r w:rsidR="00CB6489" w:rsidRPr="00D2492D">
        <w:rPr>
          <w:rFonts w:ascii="Times New Roman" w:eastAsia="Times New Roman" w:hAnsi="Times New Roman" w:cs="Times New Roman"/>
          <w:sz w:val="28"/>
          <w:szCs w:val="28"/>
        </w:rPr>
        <w:t>.</w:t>
      </w:r>
    </w:p>
    <w:p w:rsidR="006F3EF2" w:rsidRDefault="008B408D" w:rsidP="006F3EF2">
      <w:pPr>
        <w:spacing w:line="360" w:lineRule="auto"/>
        <w:ind w:firstLine="720"/>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Принимая во внимание, что в основе стратегии создания привлекательности города лежит концепция </w:t>
      </w:r>
      <w:r w:rsidR="00AA7AC0">
        <w:rPr>
          <w:rFonts w:ascii="Times New Roman" w:eastAsia="Calibri" w:hAnsi="Times New Roman" w:cs="Times New Roman"/>
          <w:sz w:val="28"/>
          <w:szCs w:val="28"/>
        </w:rPr>
        <w:t>центральной роли целевой</w:t>
      </w:r>
      <w:r>
        <w:rPr>
          <w:rFonts w:ascii="Times New Roman" w:eastAsia="Calibri" w:hAnsi="Times New Roman" w:cs="Times New Roman"/>
          <w:sz w:val="28"/>
          <w:szCs w:val="28"/>
        </w:rPr>
        <w:t xml:space="preserve"> </w:t>
      </w:r>
      <w:r w:rsidR="00AA7AC0">
        <w:rPr>
          <w:rFonts w:ascii="Times New Roman" w:eastAsia="Calibri" w:hAnsi="Times New Roman" w:cs="Times New Roman"/>
          <w:sz w:val="28"/>
          <w:szCs w:val="28"/>
        </w:rPr>
        <w:t>группы</w:t>
      </w:r>
      <w:r>
        <w:rPr>
          <w:rFonts w:ascii="Times New Roman" w:eastAsia="Calibri" w:hAnsi="Times New Roman" w:cs="Times New Roman"/>
          <w:sz w:val="28"/>
          <w:szCs w:val="28"/>
        </w:rPr>
        <w:t xml:space="preserve">, </w:t>
      </w:r>
      <w:r w:rsidR="00AA7AC0">
        <w:rPr>
          <w:rFonts w:ascii="Times New Roman" w:eastAsia="Calibri" w:hAnsi="Times New Roman" w:cs="Times New Roman"/>
          <w:sz w:val="28"/>
          <w:szCs w:val="28"/>
        </w:rPr>
        <w:t>которая становится основой бренда города и активизирует</w:t>
      </w:r>
      <w:r>
        <w:rPr>
          <w:rFonts w:ascii="Times New Roman" w:eastAsia="Calibri" w:hAnsi="Times New Roman" w:cs="Times New Roman"/>
          <w:sz w:val="28"/>
          <w:szCs w:val="28"/>
        </w:rPr>
        <w:t xml:space="preserve"> его</w:t>
      </w:r>
      <w:r w:rsidR="00624BB6">
        <w:rPr>
          <w:rFonts w:ascii="Times New Roman" w:eastAsia="Calibri" w:hAnsi="Times New Roman" w:cs="Times New Roman"/>
          <w:sz w:val="28"/>
          <w:szCs w:val="28"/>
        </w:rPr>
        <w:t xml:space="preserve"> (</w:t>
      </w:r>
      <w:proofErr w:type="spellStart"/>
      <w:r w:rsidR="00624BB6">
        <w:rPr>
          <w:rFonts w:ascii="Times New Roman" w:eastAsia="Calibri" w:hAnsi="Times New Roman" w:cs="Times New Roman"/>
          <w:sz w:val="28"/>
          <w:szCs w:val="28"/>
        </w:rPr>
        <w:t>Д.Шпилев</w:t>
      </w:r>
      <w:proofErr w:type="spellEnd"/>
      <w:r w:rsidR="00624BB6">
        <w:rPr>
          <w:rFonts w:ascii="Times New Roman" w:eastAsia="Calibri" w:hAnsi="Times New Roman" w:cs="Times New Roman"/>
          <w:sz w:val="28"/>
          <w:szCs w:val="28"/>
        </w:rPr>
        <w:t>, 2010),</w:t>
      </w:r>
      <w:r w:rsidR="001B6D08" w:rsidRPr="00D2492D">
        <w:rPr>
          <w:rFonts w:ascii="Times New Roman" w:eastAsia="Times New Roman" w:hAnsi="Times New Roman" w:cs="Times New Roman"/>
          <w:color w:val="000000"/>
          <w:sz w:val="28"/>
          <w:szCs w:val="28"/>
        </w:rPr>
        <w:t xml:space="preserve"> необходимо выделить составляющие </w:t>
      </w:r>
      <w:r w:rsidR="00C1339C" w:rsidRPr="00D2492D">
        <w:rPr>
          <w:rFonts w:ascii="Times New Roman" w:eastAsia="Times New Roman" w:hAnsi="Times New Roman" w:cs="Times New Roman"/>
          <w:color w:val="000000"/>
          <w:sz w:val="28"/>
          <w:szCs w:val="28"/>
        </w:rPr>
        <w:t xml:space="preserve">бренда города </w:t>
      </w:r>
      <w:r w:rsidR="001B6D08" w:rsidRPr="00D2492D">
        <w:rPr>
          <w:rFonts w:ascii="Times New Roman" w:eastAsia="Times New Roman" w:hAnsi="Times New Roman" w:cs="Times New Roman"/>
          <w:color w:val="000000"/>
          <w:sz w:val="28"/>
          <w:szCs w:val="28"/>
        </w:rPr>
        <w:t>в сознании целевых аудиторий</w:t>
      </w:r>
      <w:proofErr w:type="gramStart"/>
      <w:r w:rsidR="00782367">
        <w:rPr>
          <w:rFonts w:ascii="Times New Roman" w:eastAsia="Times New Roman" w:hAnsi="Times New Roman" w:cs="Times New Roman"/>
          <w:color w:val="000000"/>
          <w:sz w:val="28"/>
          <w:szCs w:val="28"/>
        </w:rPr>
        <w:t>.</w:t>
      </w:r>
      <w:proofErr w:type="gramEnd"/>
      <w:r w:rsidR="00782367">
        <w:rPr>
          <w:rFonts w:ascii="Times New Roman" w:eastAsia="Times New Roman" w:hAnsi="Times New Roman" w:cs="Times New Roman"/>
          <w:color w:val="000000"/>
          <w:sz w:val="28"/>
          <w:szCs w:val="28"/>
        </w:rPr>
        <w:t xml:space="preserve"> При</w:t>
      </w:r>
      <w:r w:rsidR="001B6D08" w:rsidRPr="00D2492D">
        <w:rPr>
          <w:rFonts w:ascii="Times New Roman" w:eastAsia="Times New Roman" w:hAnsi="Times New Roman" w:cs="Times New Roman"/>
          <w:color w:val="000000"/>
          <w:sz w:val="28"/>
          <w:szCs w:val="28"/>
        </w:rPr>
        <w:t xml:space="preserve"> этом </w:t>
      </w:r>
      <w:r w:rsidR="00786524" w:rsidRPr="00D2492D">
        <w:rPr>
          <w:rFonts w:ascii="Times New Roman" w:eastAsia="Calibri" w:hAnsi="Times New Roman" w:cs="Times New Roman"/>
          <w:sz w:val="28"/>
          <w:szCs w:val="28"/>
        </w:rPr>
        <w:t xml:space="preserve">важно понимать, что у </w:t>
      </w:r>
      <w:r w:rsidR="00C1339C" w:rsidRPr="00D2492D">
        <w:rPr>
          <w:rFonts w:ascii="Times New Roman" w:eastAsia="Calibri" w:hAnsi="Times New Roman" w:cs="Times New Roman"/>
          <w:sz w:val="28"/>
          <w:szCs w:val="28"/>
        </w:rPr>
        <w:t>каждой из них</w:t>
      </w:r>
      <w:r w:rsidR="00786524" w:rsidRPr="00D2492D">
        <w:rPr>
          <w:rFonts w:ascii="Times New Roman" w:eastAsia="Calibri" w:hAnsi="Times New Roman" w:cs="Times New Roman"/>
          <w:sz w:val="28"/>
          <w:szCs w:val="28"/>
        </w:rPr>
        <w:t xml:space="preserve"> </w:t>
      </w:r>
      <w:r w:rsidR="00C1339C" w:rsidRPr="00D2492D">
        <w:rPr>
          <w:rFonts w:ascii="Times New Roman" w:eastAsia="Calibri" w:hAnsi="Times New Roman" w:cs="Times New Roman"/>
          <w:sz w:val="28"/>
          <w:szCs w:val="28"/>
        </w:rPr>
        <w:t xml:space="preserve">(жители, туристы, инвесторы) </w:t>
      </w:r>
      <w:r w:rsidR="00786524" w:rsidRPr="00D2492D">
        <w:rPr>
          <w:rFonts w:ascii="Times New Roman" w:eastAsia="Calibri" w:hAnsi="Times New Roman" w:cs="Times New Roman"/>
          <w:sz w:val="28"/>
          <w:szCs w:val="28"/>
        </w:rPr>
        <w:t>свое особое восприятие места</w:t>
      </w:r>
      <w:r w:rsidR="00C1339C" w:rsidRPr="00D2492D">
        <w:rPr>
          <w:rFonts w:ascii="Times New Roman" w:eastAsia="Calibri" w:hAnsi="Times New Roman" w:cs="Times New Roman"/>
          <w:sz w:val="28"/>
          <w:szCs w:val="28"/>
        </w:rPr>
        <w:t xml:space="preserve">, однако </w:t>
      </w:r>
      <w:r w:rsidR="00786524" w:rsidRPr="00D2492D">
        <w:rPr>
          <w:rFonts w:ascii="Times New Roman" w:eastAsia="Calibri" w:hAnsi="Times New Roman" w:cs="Times New Roman"/>
          <w:sz w:val="28"/>
          <w:szCs w:val="28"/>
        </w:rPr>
        <w:t xml:space="preserve">именно жители являются носителями идентичности бренда. Выделив жителей как ключевую группу, далее будем рассматривать результирующие показатели связанные именно с жителями, анализируя возможность усиления воздействия </w:t>
      </w:r>
      <w:proofErr w:type="gramStart"/>
      <w:r w:rsidR="00786524" w:rsidRPr="00D2492D">
        <w:rPr>
          <w:rFonts w:ascii="Times New Roman" w:eastAsia="Calibri" w:hAnsi="Times New Roman" w:cs="Times New Roman"/>
          <w:sz w:val="28"/>
          <w:szCs w:val="28"/>
        </w:rPr>
        <w:t>бренд-эффектов</w:t>
      </w:r>
      <w:proofErr w:type="gramEnd"/>
      <w:r w:rsidR="00786524" w:rsidRPr="00D2492D">
        <w:rPr>
          <w:rFonts w:ascii="Times New Roman" w:eastAsia="Calibri" w:hAnsi="Times New Roman" w:cs="Times New Roman"/>
          <w:sz w:val="28"/>
          <w:szCs w:val="28"/>
        </w:rPr>
        <w:t xml:space="preserve"> </w:t>
      </w:r>
      <w:r w:rsidR="00C1339C" w:rsidRPr="00D2492D">
        <w:rPr>
          <w:rFonts w:ascii="Times New Roman" w:eastAsia="Calibri" w:hAnsi="Times New Roman" w:cs="Times New Roman"/>
          <w:sz w:val="28"/>
          <w:szCs w:val="28"/>
        </w:rPr>
        <w:t>с этой точки зрения (через жителей), на различные целевые аудитории.</w:t>
      </w:r>
    </w:p>
    <w:p w:rsidR="006F3EF2" w:rsidRDefault="00871F58"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Подводя итог,</w:t>
      </w:r>
      <w:r w:rsidR="0060697D" w:rsidRPr="00D2492D">
        <w:rPr>
          <w:rFonts w:ascii="Times New Roman" w:eastAsia="Times New Roman" w:hAnsi="Times New Roman" w:cs="Times New Roman"/>
          <w:sz w:val="28"/>
          <w:szCs w:val="28"/>
        </w:rPr>
        <w:t xml:space="preserve"> в рамках данной работы </w:t>
      </w:r>
      <w:r w:rsidRPr="00D2492D">
        <w:rPr>
          <w:rFonts w:ascii="Times New Roman" w:eastAsia="Times New Roman" w:hAnsi="Times New Roman" w:cs="Times New Roman"/>
          <w:sz w:val="28"/>
          <w:szCs w:val="28"/>
        </w:rPr>
        <w:t xml:space="preserve">остановимся на следующем определении. </w:t>
      </w:r>
      <w:r w:rsidR="004E222C" w:rsidRPr="00D2492D">
        <w:rPr>
          <w:rFonts w:ascii="Times New Roman" w:eastAsia="Times New Roman" w:hAnsi="Times New Roman" w:cs="Times New Roman"/>
          <w:sz w:val="28"/>
          <w:szCs w:val="28"/>
        </w:rPr>
        <w:t xml:space="preserve"> </w:t>
      </w:r>
      <w:r w:rsidR="00786524" w:rsidRPr="00D2492D">
        <w:rPr>
          <w:rFonts w:ascii="Times New Roman" w:eastAsia="Times New Roman" w:hAnsi="Times New Roman" w:cs="Times New Roman"/>
          <w:sz w:val="28"/>
          <w:szCs w:val="28"/>
        </w:rPr>
        <w:t xml:space="preserve">Бренд города – это набор ассоциаций в сознании потребителей - визуальное, вербальное, и поведенческое выражение города, которое </w:t>
      </w:r>
      <w:r w:rsidR="00786524" w:rsidRPr="00D2492D">
        <w:rPr>
          <w:rFonts w:ascii="Times New Roman" w:eastAsia="Times New Roman" w:hAnsi="Times New Roman" w:cs="Times New Roman"/>
          <w:sz w:val="28"/>
          <w:szCs w:val="28"/>
        </w:rPr>
        <w:lastRenderedPageBreak/>
        <w:t xml:space="preserve">воплощается через цели, связи, ценности и общую культуру заинтересованных сторон города и в общем дизайне города </w:t>
      </w:r>
      <w:r w:rsidR="00786524" w:rsidRPr="00A41671">
        <w:rPr>
          <w:rFonts w:ascii="Times New Roman" w:eastAsia="Times New Roman" w:hAnsi="Times New Roman" w:cs="Times New Roman"/>
          <w:sz w:val="28"/>
          <w:szCs w:val="28"/>
        </w:rPr>
        <w:t>(Zenker, 2010).</w:t>
      </w:r>
    </w:p>
    <w:p w:rsidR="00EB2DAD" w:rsidRDefault="001D3717" w:rsidP="006F3EF2">
      <w:pPr>
        <w:spacing w:after="360"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Далее</w:t>
      </w:r>
      <w:r w:rsidR="00486A87" w:rsidRPr="00D2492D">
        <w:rPr>
          <w:rFonts w:ascii="Times New Roman" w:eastAsia="Times New Roman" w:hAnsi="Times New Roman" w:cs="Times New Roman"/>
          <w:sz w:val="28"/>
          <w:szCs w:val="28"/>
        </w:rPr>
        <w:t xml:space="preserve"> будем опираться на логику</w:t>
      </w:r>
      <w:r w:rsidR="00486A87" w:rsidRPr="00D2492D">
        <w:rPr>
          <w:rFonts w:ascii="Times New Roman" w:eastAsia="Calibri" w:hAnsi="Times New Roman" w:cs="Times New Roman"/>
          <w:sz w:val="28"/>
          <w:szCs w:val="28"/>
        </w:rPr>
        <w:t xml:space="preserve"> формирования атрибутов бренда через идентичность места. Определив идентичность места через восприятие жителей, возможно </w:t>
      </w:r>
      <w:r w:rsidR="002329E3" w:rsidRPr="00D2492D">
        <w:rPr>
          <w:rFonts w:ascii="Times New Roman" w:eastAsia="Calibri" w:hAnsi="Times New Roman" w:cs="Times New Roman"/>
          <w:sz w:val="28"/>
          <w:szCs w:val="28"/>
        </w:rPr>
        <w:t xml:space="preserve">выделить </w:t>
      </w:r>
      <w:r w:rsidR="00486A87" w:rsidRPr="00D2492D">
        <w:rPr>
          <w:rFonts w:ascii="Times New Roman" w:eastAsia="Calibri" w:hAnsi="Times New Roman" w:cs="Times New Roman"/>
          <w:sz w:val="28"/>
          <w:szCs w:val="28"/>
        </w:rPr>
        <w:t>набор устойчивых позитивных характеристик, формир</w:t>
      </w:r>
      <w:r w:rsidR="002329E3" w:rsidRPr="00D2492D">
        <w:rPr>
          <w:rFonts w:ascii="Times New Roman" w:eastAsia="Calibri" w:hAnsi="Times New Roman" w:cs="Times New Roman"/>
          <w:sz w:val="28"/>
          <w:szCs w:val="28"/>
        </w:rPr>
        <w:t>ующих</w:t>
      </w:r>
      <w:r w:rsidR="00486A87" w:rsidRPr="00D2492D">
        <w:rPr>
          <w:rFonts w:ascii="Times New Roman" w:eastAsia="Calibri" w:hAnsi="Times New Roman" w:cs="Times New Roman"/>
          <w:sz w:val="28"/>
          <w:szCs w:val="28"/>
        </w:rPr>
        <w:t xml:space="preserve"> бренд через атрибуты </w:t>
      </w:r>
      <w:r w:rsidR="002329E3" w:rsidRPr="00D2492D">
        <w:rPr>
          <w:rFonts w:ascii="Times New Roman" w:eastAsia="Calibri" w:hAnsi="Times New Roman" w:cs="Times New Roman"/>
          <w:sz w:val="28"/>
          <w:szCs w:val="28"/>
        </w:rPr>
        <w:t>(физическое выражение</w:t>
      </w:r>
      <w:r w:rsidR="00486A87" w:rsidRPr="00D2492D">
        <w:rPr>
          <w:rFonts w:ascii="Times New Roman" w:eastAsia="Calibri" w:hAnsi="Times New Roman" w:cs="Times New Roman"/>
          <w:sz w:val="28"/>
          <w:szCs w:val="28"/>
        </w:rPr>
        <w:t xml:space="preserve"> мест</w:t>
      </w:r>
      <w:r w:rsidR="002329E3" w:rsidRPr="00D2492D">
        <w:rPr>
          <w:rFonts w:ascii="Times New Roman" w:eastAsia="Calibri" w:hAnsi="Times New Roman" w:cs="Times New Roman"/>
          <w:sz w:val="28"/>
          <w:szCs w:val="28"/>
        </w:rPr>
        <w:t>а) и</w:t>
      </w:r>
      <w:r w:rsidR="00486A87" w:rsidRPr="00D2492D">
        <w:rPr>
          <w:rFonts w:ascii="Times New Roman" w:eastAsia="Calibri" w:hAnsi="Times New Roman" w:cs="Times New Roman"/>
          <w:sz w:val="28"/>
          <w:szCs w:val="28"/>
        </w:rPr>
        <w:t xml:space="preserve"> ценности </w:t>
      </w:r>
      <w:r w:rsidR="002329E3" w:rsidRPr="00D2492D">
        <w:rPr>
          <w:rFonts w:ascii="Times New Roman" w:eastAsia="Calibri" w:hAnsi="Times New Roman" w:cs="Times New Roman"/>
          <w:sz w:val="28"/>
          <w:szCs w:val="28"/>
        </w:rPr>
        <w:t>(</w:t>
      </w:r>
      <w:r w:rsidR="00C32727" w:rsidRPr="00D2492D">
        <w:rPr>
          <w:rFonts w:ascii="Times New Roman" w:eastAsia="Calibri" w:hAnsi="Times New Roman" w:cs="Times New Roman"/>
          <w:sz w:val="28"/>
          <w:szCs w:val="28"/>
        </w:rPr>
        <w:t xml:space="preserve">что транслируется в </w:t>
      </w:r>
      <w:r w:rsidR="002329E3" w:rsidRPr="00D2492D">
        <w:rPr>
          <w:rFonts w:ascii="Times New Roman" w:eastAsia="Calibri" w:hAnsi="Times New Roman" w:cs="Times New Roman"/>
          <w:sz w:val="28"/>
          <w:szCs w:val="28"/>
        </w:rPr>
        <w:t>коммуникаци</w:t>
      </w:r>
      <w:r w:rsidR="00C32727" w:rsidRPr="00D2492D">
        <w:rPr>
          <w:rFonts w:ascii="Times New Roman" w:eastAsia="Calibri" w:hAnsi="Times New Roman" w:cs="Times New Roman"/>
          <w:sz w:val="28"/>
          <w:szCs w:val="28"/>
        </w:rPr>
        <w:t>ях</w:t>
      </w:r>
      <w:r w:rsidR="002329E3" w:rsidRPr="00D2492D">
        <w:rPr>
          <w:rFonts w:ascii="Times New Roman" w:eastAsia="Calibri" w:hAnsi="Times New Roman" w:cs="Times New Roman"/>
          <w:sz w:val="28"/>
          <w:szCs w:val="28"/>
        </w:rPr>
        <w:t xml:space="preserve"> и </w:t>
      </w:r>
      <w:r w:rsidR="00C32727" w:rsidRPr="00D2492D">
        <w:rPr>
          <w:rFonts w:ascii="Times New Roman" w:eastAsia="Calibri" w:hAnsi="Times New Roman" w:cs="Times New Roman"/>
          <w:sz w:val="28"/>
          <w:szCs w:val="28"/>
        </w:rPr>
        <w:t xml:space="preserve">передается через </w:t>
      </w:r>
      <w:r w:rsidR="002329E3" w:rsidRPr="00D2492D">
        <w:rPr>
          <w:rFonts w:ascii="Times New Roman" w:eastAsia="Calibri" w:hAnsi="Times New Roman" w:cs="Times New Roman"/>
          <w:sz w:val="28"/>
          <w:szCs w:val="28"/>
        </w:rPr>
        <w:t>эффект молвы)</w:t>
      </w:r>
      <w:r w:rsidR="00486A87" w:rsidRPr="00D2492D">
        <w:rPr>
          <w:rFonts w:ascii="Times New Roman" w:eastAsia="Calibri" w:hAnsi="Times New Roman" w:cs="Times New Roman"/>
          <w:sz w:val="28"/>
          <w:szCs w:val="28"/>
        </w:rPr>
        <w:t xml:space="preserve">. </w:t>
      </w:r>
      <w:r w:rsidR="007E13F4" w:rsidRPr="00D2492D">
        <w:rPr>
          <w:rFonts w:ascii="Times New Roman" w:eastAsia="Calibri" w:hAnsi="Times New Roman" w:cs="Times New Roman"/>
          <w:sz w:val="28"/>
          <w:szCs w:val="28"/>
        </w:rPr>
        <w:t>Данный подход проиллюстрирован моделью восприятия бренда места (рис</w:t>
      </w:r>
      <w:r w:rsidR="006F5495">
        <w:rPr>
          <w:rFonts w:ascii="Times New Roman" w:eastAsia="Calibri" w:hAnsi="Times New Roman" w:cs="Times New Roman"/>
          <w:sz w:val="28"/>
          <w:szCs w:val="28"/>
        </w:rPr>
        <w:t xml:space="preserve">унок </w:t>
      </w:r>
      <w:r w:rsidR="007E13F4" w:rsidRPr="00D2492D">
        <w:rPr>
          <w:rFonts w:ascii="Times New Roman" w:eastAsia="Calibri" w:hAnsi="Times New Roman" w:cs="Times New Roman"/>
          <w:sz w:val="28"/>
          <w:szCs w:val="28"/>
        </w:rPr>
        <w:t>1), предложенной</w:t>
      </w:r>
      <w:r w:rsidR="007E2A02">
        <w:rPr>
          <w:rFonts w:ascii="Times New Roman" w:eastAsia="Calibri" w:hAnsi="Times New Roman" w:cs="Times New Roman"/>
          <w:sz w:val="28"/>
          <w:szCs w:val="28"/>
        </w:rPr>
        <w:t xml:space="preserve"> </w:t>
      </w:r>
      <w:r w:rsidR="007E2A02">
        <w:rPr>
          <w:rFonts w:ascii="Times New Roman" w:eastAsia="Calibri" w:hAnsi="Times New Roman" w:cs="Times New Roman"/>
          <w:sz w:val="28"/>
          <w:szCs w:val="28"/>
          <w:lang w:val="en-US"/>
        </w:rPr>
        <w:t>S</w:t>
      </w:r>
      <w:r w:rsidR="007E2A02" w:rsidRPr="007E2A02">
        <w:rPr>
          <w:rFonts w:ascii="Times New Roman" w:eastAsia="Calibri" w:hAnsi="Times New Roman" w:cs="Times New Roman"/>
          <w:sz w:val="28"/>
          <w:szCs w:val="28"/>
        </w:rPr>
        <w:t>.</w:t>
      </w:r>
      <w:r w:rsidR="007E2A02">
        <w:rPr>
          <w:rFonts w:ascii="Times New Roman" w:eastAsia="Calibri" w:hAnsi="Times New Roman" w:cs="Times New Roman"/>
          <w:sz w:val="28"/>
          <w:szCs w:val="28"/>
          <w:lang w:val="en-US"/>
        </w:rPr>
        <w:t>Zenker</w:t>
      </w:r>
      <w:r w:rsidR="007E2A02" w:rsidRPr="007E2A02">
        <w:rPr>
          <w:rFonts w:ascii="Times New Roman" w:eastAsia="Calibri" w:hAnsi="Times New Roman" w:cs="Times New Roman"/>
          <w:sz w:val="28"/>
          <w:szCs w:val="28"/>
        </w:rPr>
        <w:t xml:space="preserve"> </w:t>
      </w:r>
      <w:r w:rsidR="007E2A02">
        <w:rPr>
          <w:rFonts w:ascii="Times New Roman" w:eastAsia="Calibri" w:hAnsi="Times New Roman" w:cs="Times New Roman"/>
          <w:sz w:val="28"/>
          <w:szCs w:val="28"/>
        </w:rPr>
        <w:t>(2011)</w:t>
      </w:r>
      <w:r w:rsidR="007E13F4" w:rsidRPr="00D2492D">
        <w:rPr>
          <w:rFonts w:ascii="Times New Roman" w:eastAsia="Calibri" w:hAnsi="Times New Roman" w:cs="Times New Roman"/>
          <w:sz w:val="28"/>
          <w:szCs w:val="28"/>
        </w:rPr>
        <w:t>.</w:t>
      </w:r>
      <w:r w:rsidR="00EB2DAD" w:rsidRPr="00EB2DAD">
        <w:rPr>
          <w:rFonts w:ascii="Times New Roman" w:eastAsia="Times New Roman" w:hAnsi="Times New Roman" w:cs="Times New Roman"/>
          <w:sz w:val="28"/>
          <w:szCs w:val="28"/>
        </w:rPr>
        <w:t xml:space="preserve"> </w:t>
      </w:r>
    </w:p>
    <w:p w:rsidR="00A17B14" w:rsidRPr="00D2492D" w:rsidRDefault="00A17B14" w:rsidP="00E262E2">
      <w:pPr>
        <w:spacing w:line="360" w:lineRule="auto"/>
        <w:jc w:val="center"/>
        <w:rPr>
          <w:rFonts w:ascii="Times New Roman" w:eastAsia="Calibri" w:hAnsi="Times New Roman" w:cs="Times New Roman"/>
          <w:sz w:val="28"/>
          <w:szCs w:val="28"/>
        </w:rPr>
      </w:pPr>
      <w:r w:rsidRPr="00D2492D">
        <w:rPr>
          <w:rFonts w:ascii="Times New Roman" w:eastAsia="Calibri" w:hAnsi="Times New Roman" w:cs="Times New Roman"/>
          <w:noProof/>
          <w:sz w:val="28"/>
          <w:szCs w:val="28"/>
        </w:rPr>
        <w:drawing>
          <wp:inline distT="0" distB="0" distL="0" distR="0" wp14:anchorId="4745CAC8" wp14:editId="5B812582">
            <wp:extent cx="3670300" cy="1822450"/>
            <wp:effectExtent l="19050" t="0" r="635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0805" t="40991" r="25482" b="29207"/>
                    <a:stretch>
                      <a:fillRect/>
                    </a:stretch>
                  </pic:blipFill>
                  <pic:spPr bwMode="auto">
                    <a:xfrm>
                      <a:off x="0" y="0"/>
                      <a:ext cx="3670300" cy="1822450"/>
                    </a:xfrm>
                    <a:prstGeom prst="rect">
                      <a:avLst/>
                    </a:prstGeom>
                    <a:noFill/>
                    <a:ln w="9525">
                      <a:noFill/>
                      <a:miter lim="800000"/>
                      <a:headEnd/>
                      <a:tailEnd/>
                    </a:ln>
                  </pic:spPr>
                </pic:pic>
              </a:graphicData>
            </a:graphic>
          </wp:inline>
        </w:drawing>
      </w:r>
    </w:p>
    <w:p w:rsidR="007E13F4" w:rsidRPr="007E2A02" w:rsidRDefault="007E13F4" w:rsidP="006F3EF2">
      <w:pPr>
        <w:spacing w:after="360" w:line="360" w:lineRule="auto"/>
        <w:ind w:firstLine="720"/>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Рис</w:t>
      </w:r>
      <w:r w:rsidR="00BE2E57">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 xml:space="preserve"> 1. </w:t>
      </w:r>
      <w:proofErr w:type="gramStart"/>
      <w:r w:rsidRPr="00D2492D">
        <w:rPr>
          <w:rFonts w:ascii="Times New Roman" w:eastAsia="Times New Roman" w:hAnsi="Times New Roman" w:cs="Times New Roman"/>
          <w:sz w:val="28"/>
          <w:szCs w:val="28"/>
        </w:rPr>
        <w:t>Модель восприятия бренда места</w:t>
      </w:r>
      <w:r w:rsidR="00BE2E57">
        <w:rPr>
          <w:rFonts w:ascii="Times New Roman" w:eastAsia="Times New Roman" w:hAnsi="Times New Roman" w:cs="Times New Roman"/>
          <w:sz w:val="28"/>
          <w:szCs w:val="28"/>
        </w:rPr>
        <w:t xml:space="preserve"> </w:t>
      </w:r>
      <w:r w:rsidR="007E2A02">
        <w:rPr>
          <w:rFonts w:ascii="Times New Roman" w:eastAsia="Calibri" w:hAnsi="Times New Roman" w:cs="Times New Roman"/>
          <w:sz w:val="28"/>
          <w:szCs w:val="28"/>
        </w:rPr>
        <w:t>(</w:t>
      </w:r>
      <w:r w:rsidR="007E2A02">
        <w:rPr>
          <w:rFonts w:ascii="Times New Roman" w:eastAsia="Calibri" w:hAnsi="Times New Roman" w:cs="Times New Roman"/>
          <w:sz w:val="28"/>
          <w:szCs w:val="28"/>
          <w:lang w:val="en-US"/>
        </w:rPr>
        <w:t>S</w:t>
      </w:r>
      <w:r w:rsidR="007E2A02" w:rsidRPr="007E2A02">
        <w:rPr>
          <w:rFonts w:ascii="Times New Roman" w:eastAsia="Calibri" w:hAnsi="Times New Roman" w:cs="Times New Roman"/>
          <w:sz w:val="28"/>
          <w:szCs w:val="28"/>
        </w:rPr>
        <w:t>.</w:t>
      </w:r>
      <w:proofErr w:type="gramEnd"/>
      <w:r w:rsidR="007E2A02" w:rsidRPr="007E2A02">
        <w:rPr>
          <w:rFonts w:ascii="Times New Roman" w:eastAsia="Calibri" w:hAnsi="Times New Roman" w:cs="Times New Roman"/>
          <w:sz w:val="28"/>
          <w:szCs w:val="28"/>
        </w:rPr>
        <w:t xml:space="preserve"> </w:t>
      </w:r>
      <w:r w:rsidR="007E2A02">
        <w:rPr>
          <w:rFonts w:ascii="Times New Roman" w:eastAsia="Calibri" w:hAnsi="Times New Roman" w:cs="Times New Roman"/>
          <w:sz w:val="28"/>
          <w:szCs w:val="28"/>
          <w:lang w:val="en-US"/>
        </w:rPr>
        <w:t>Zenker</w:t>
      </w:r>
      <w:r w:rsidR="007E2A02" w:rsidRPr="007E2A02">
        <w:rPr>
          <w:rFonts w:ascii="Times New Roman" w:eastAsia="Calibri" w:hAnsi="Times New Roman" w:cs="Times New Roman"/>
          <w:sz w:val="28"/>
          <w:szCs w:val="28"/>
        </w:rPr>
        <w:t>, 2011)</w:t>
      </w:r>
    </w:p>
    <w:p w:rsidR="009A586E" w:rsidRDefault="009A586E"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В контексте данной модели мы можем «разложит</w:t>
      </w:r>
      <w:r>
        <w:rPr>
          <w:rFonts w:ascii="Times New Roman" w:eastAsia="Times New Roman" w:hAnsi="Times New Roman" w:cs="Times New Roman"/>
          <w:sz w:val="28"/>
          <w:szCs w:val="28"/>
        </w:rPr>
        <w:t>ь» выбранное определение:</w:t>
      </w:r>
    </w:p>
    <w:p w:rsidR="009A586E" w:rsidRDefault="009A586E" w:rsidP="006F3EF2">
      <w:pPr>
        <w:pStyle w:val="a8"/>
        <w:numPr>
          <w:ilvl w:val="0"/>
          <w:numId w:val="30"/>
        </w:numPr>
        <w:spacing w:line="360" w:lineRule="auto"/>
        <w:ind w:left="1077" w:hanging="357"/>
        <w:jc w:val="both"/>
        <w:rPr>
          <w:rFonts w:ascii="Times New Roman" w:eastAsia="Times New Roman" w:hAnsi="Times New Roman" w:cs="Times New Roman"/>
          <w:sz w:val="28"/>
          <w:szCs w:val="28"/>
        </w:rPr>
      </w:pPr>
      <w:r w:rsidRPr="00172D38">
        <w:rPr>
          <w:rFonts w:ascii="Times New Roman" w:eastAsia="Times New Roman" w:hAnsi="Times New Roman" w:cs="Times New Roman"/>
          <w:sz w:val="28"/>
          <w:szCs w:val="28"/>
        </w:rPr>
        <w:t>идентичность места – визуальные, вербальные и поведенческие проявления,</w:t>
      </w:r>
    </w:p>
    <w:p w:rsidR="009A586E" w:rsidRDefault="009A586E" w:rsidP="009A586E">
      <w:pPr>
        <w:pStyle w:val="a8"/>
        <w:numPr>
          <w:ilvl w:val="0"/>
          <w:numId w:val="30"/>
        </w:numPr>
        <w:spacing w:line="360" w:lineRule="auto"/>
        <w:jc w:val="both"/>
        <w:rPr>
          <w:rFonts w:ascii="Times New Roman" w:eastAsia="Times New Roman" w:hAnsi="Times New Roman" w:cs="Times New Roman"/>
          <w:sz w:val="28"/>
          <w:szCs w:val="28"/>
        </w:rPr>
      </w:pPr>
      <w:r w:rsidRPr="00172D38">
        <w:rPr>
          <w:rFonts w:ascii="Times New Roman" w:eastAsia="Times New Roman" w:hAnsi="Times New Roman" w:cs="Times New Roman"/>
          <w:sz w:val="28"/>
          <w:szCs w:val="28"/>
        </w:rPr>
        <w:t xml:space="preserve">проявления находят выражение в </w:t>
      </w:r>
      <w:r w:rsidRPr="00172D38">
        <w:rPr>
          <w:rFonts w:ascii="Times New Roman" w:eastAsia="Times New Roman" w:hAnsi="Times New Roman" w:cs="Times New Roman"/>
          <w:color w:val="000000"/>
          <w:sz w:val="28"/>
          <w:szCs w:val="28"/>
        </w:rPr>
        <w:t>целях, связях, ценностях и общей культуре заинтересованных сторон</w:t>
      </w:r>
      <w:r w:rsidRPr="00172D38">
        <w:rPr>
          <w:rFonts w:ascii="Times New Roman" w:eastAsia="Times New Roman" w:hAnsi="Times New Roman" w:cs="Times New Roman"/>
          <w:sz w:val="28"/>
          <w:szCs w:val="28"/>
        </w:rPr>
        <w:t>,</w:t>
      </w:r>
    </w:p>
    <w:p w:rsidR="009A586E" w:rsidRPr="00172D38" w:rsidRDefault="009A586E" w:rsidP="009A586E">
      <w:pPr>
        <w:pStyle w:val="a8"/>
        <w:numPr>
          <w:ilvl w:val="0"/>
          <w:numId w:val="30"/>
        </w:numPr>
        <w:spacing w:line="360" w:lineRule="auto"/>
        <w:jc w:val="both"/>
        <w:rPr>
          <w:rFonts w:ascii="Times New Roman" w:eastAsia="Times New Roman" w:hAnsi="Times New Roman" w:cs="Times New Roman"/>
          <w:sz w:val="28"/>
          <w:szCs w:val="28"/>
        </w:rPr>
      </w:pPr>
      <w:r w:rsidRPr="00172D38">
        <w:rPr>
          <w:rFonts w:ascii="Times New Roman" w:eastAsia="Times New Roman" w:hAnsi="Times New Roman" w:cs="Times New Roman"/>
          <w:sz w:val="28"/>
          <w:szCs w:val="28"/>
        </w:rPr>
        <w:t>выражение через три типа коммуникаций – место физически, коммуникации места, эффект молвы.</w:t>
      </w:r>
    </w:p>
    <w:p w:rsidR="006F3EF2" w:rsidRDefault="00A6402B" w:rsidP="006F3EF2">
      <w:pPr>
        <w:spacing w:line="360" w:lineRule="auto"/>
        <w:ind w:firstLine="720"/>
        <w:jc w:val="both"/>
        <w:rPr>
          <w:rFonts w:ascii="Times New Roman" w:eastAsia="Times New Roman" w:hAnsi="Times New Roman" w:cs="Times New Roman"/>
          <w:sz w:val="28"/>
          <w:szCs w:val="28"/>
        </w:rPr>
      </w:pPr>
      <w:r w:rsidRPr="00D2492D">
        <w:rPr>
          <w:rFonts w:ascii="Times New Roman" w:eastAsia="Times New Roman" w:hAnsi="Times New Roman" w:cs="Times New Roman"/>
          <w:sz w:val="28"/>
          <w:szCs w:val="28"/>
        </w:rPr>
        <w:t>Авторская с</w:t>
      </w:r>
      <w:r w:rsidR="00871F58" w:rsidRPr="00D2492D">
        <w:rPr>
          <w:rFonts w:ascii="Times New Roman" w:eastAsia="Times New Roman" w:hAnsi="Times New Roman" w:cs="Times New Roman"/>
          <w:sz w:val="28"/>
          <w:szCs w:val="28"/>
        </w:rPr>
        <w:t xml:space="preserve">хема модели - не полностью отражает </w:t>
      </w:r>
      <w:r w:rsidRPr="00D2492D">
        <w:rPr>
          <w:rFonts w:ascii="Times New Roman" w:eastAsia="Times New Roman" w:hAnsi="Times New Roman" w:cs="Times New Roman"/>
          <w:sz w:val="28"/>
          <w:szCs w:val="28"/>
        </w:rPr>
        <w:t>описываемый п</w:t>
      </w:r>
      <w:r w:rsidR="00871F58" w:rsidRPr="00D2492D">
        <w:rPr>
          <w:rFonts w:ascii="Times New Roman" w:eastAsia="Times New Roman" w:hAnsi="Times New Roman" w:cs="Times New Roman"/>
          <w:sz w:val="28"/>
          <w:szCs w:val="28"/>
        </w:rPr>
        <w:t xml:space="preserve">роцесс, исключая как раз начальную стадию формирования, логично </w:t>
      </w:r>
      <w:r w:rsidR="00871F58" w:rsidRPr="00D2492D">
        <w:rPr>
          <w:rFonts w:ascii="Times New Roman" w:eastAsia="Times New Roman" w:hAnsi="Times New Roman" w:cs="Times New Roman"/>
          <w:sz w:val="28"/>
          <w:szCs w:val="28"/>
        </w:rPr>
        <w:lastRenderedPageBreak/>
        <w:t xml:space="preserve">начинать ее с </w:t>
      </w:r>
      <w:r w:rsidRPr="00D2492D">
        <w:rPr>
          <w:rFonts w:ascii="Times New Roman" w:eastAsia="Times New Roman" w:hAnsi="Times New Roman" w:cs="Times New Roman"/>
          <w:sz w:val="28"/>
          <w:szCs w:val="28"/>
        </w:rPr>
        <w:t>«</w:t>
      </w:r>
      <w:r w:rsidR="00871F58" w:rsidRPr="00D2492D">
        <w:rPr>
          <w:rFonts w:ascii="Times New Roman" w:eastAsia="Times New Roman" w:hAnsi="Times New Roman" w:cs="Times New Roman"/>
          <w:sz w:val="28"/>
          <w:szCs w:val="28"/>
        </w:rPr>
        <w:t>ассоциаций (восприяти</w:t>
      </w:r>
      <w:r w:rsidRPr="00D2492D">
        <w:rPr>
          <w:rFonts w:ascii="Times New Roman" w:eastAsia="Times New Roman" w:hAnsi="Times New Roman" w:cs="Times New Roman"/>
          <w:sz w:val="28"/>
          <w:szCs w:val="28"/>
        </w:rPr>
        <w:t>я</w:t>
      </w:r>
      <w:r w:rsidR="00871F58" w:rsidRPr="00D2492D">
        <w:rPr>
          <w:rFonts w:ascii="Times New Roman" w:eastAsia="Times New Roman" w:hAnsi="Times New Roman" w:cs="Times New Roman"/>
          <w:sz w:val="28"/>
          <w:szCs w:val="28"/>
        </w:rPr>
        <w:t>) в сознании потребителя, визуальное, вербальное и поведенческое выражения места</w:t>
      </w:r>
      <w:r w:rsidRPr="00D2492D">
        <w:rPr>
          <w:rFonts w:ascii="Times New Roman" w:eastAsia="Times New Roman" w:hAnsi="Times New Roman" w:cs="Times New Roman"/>
          <w:sz w:val="28"/>
          <w:szCs w:val="28"/>
        </w:rPr>
        <w:t>»</w:t>
      </w:r>
      <w:r w:rsidR="00871F58" w:rsidRPr="00D2492D">
        <w:rPr>
          <w:rFonts w:ascii="Times New Roman" w:eastAsia="Times New Roman" w:hAnsi="Times New Roman" w:cs="Times New Roman"/>
          <w:sz w:val="28"/>
          <w:szCs w:val="28"/>
        </w:rPr>
        <w:t xml:space="preserve">. Далее следуют три типа </w:t>
      </w:r>
      <w:proofErr w:type="gramStart"/>
      <w:r w:rsidR="00871F58" w:rsidRPr="00D2492D">
        <w:rPr>
          <w:rFonts w:ascii="Times New Roman" w:eastAsia="Times New Roman" w:hAnsi="Times New Roman" w:cs="Times New Roman"/>
          <w:sz w:val="28"/>
          <w:szCs w:val="28"/>
        </w:rPr>
        <w:t>коммуникаций</w:t>
      </w:r>
      <w:proofErr w:type="gramEnd"/>
      <w:r w:rsidR="00871F58" w:rsidRPr="00D2492D">
        <w:rPr>
          <w:rFonts w:ascii="Times New Roman" w:eastAsia="Times New Roman" w:hAnsi="Times New Roman" w:cs="Times New Roman"/>
          <w:sz w:val="28"/>
          <w:szCs w:val="28"/>
        </w:rPr>
        <w:t xml:space="preserve"> - которые образуют выражение места, которое в свою очередь, будет восприниматься целевой аудиторией, эти представления порождают бренд эффекты - идентификация, удовлетворенность, намерения остаться или покинуть место, которые снова создают </w:t>
      </w:r>
      <w:r w:rsidR="001D3717" w:rsidRPr="00D2492D">
        <w:rPr>
          <w:rFonts w:ascii="Times New Roman" w:eastAsia="Times New Roman" w:hAnsi="Times New Roman" w:cs="Times New Roman"/>
          <w:sz w:val="28"/>
          <w:szCs w:val="28"/>
        </w:rPr>
        <w:t>«</w:t>
      </w:r>
      <w:r w:rsidR="00871F58" w:rsidRPr="00D2492D">
        <w:rPr>
          <w:rFonts w:ascii="Times New Roman" w:eastAsia="Times New Roman" w:hAnsi="Times New Roman" w:cs="Times New Roman"/>
          <w:sz w:val="28"/>
          <w:szCs w:val="28"/>
        </w:rPr>
        <w:t>ассоциации</w:t>
      </w:r>
      <w:r w:rsidR="001D3717" w:rsidRPr="00D2492D">
        <w:rPr>
          <w:rFonts w:ascii="Times New Roman" w:eastAsia="Times New Roman" w:hAnsi="Times New Roman" w:cs="Times New Roman"/>
          <w:sz w:val="28"/>
          <w:szCs w:val="28"/>
        </w:rPr>
        <w:t>»</w:t>
      </w:r>
      <w:r w:rsidR="00871F58" w:rsidRPr="00D2492D">
        <w:rPr>
          <w:rFonts w:ascii="Times New Roman" w:eastAsia="Times New Roman" w:hAnsi="Times New Roman" w:cs="Times New Roman"/>
          <w:sz w:val="28"/>
          <w:szCs w:val="28"/>
        </w:rPr>
        <w:t xml:space="preserve"> в </w:t>
      </w:r>
      <w:r w:rsidR="00871F58" w:rsidRPr="009A586E">
        <w:rPr>
          <w:rFonts w:ascii="Times New Roman" w:eastAsia="Times New Roman" w:hAnsi="Times New Roman" w:cs="Times New Roman"/>
          <w:sz w:val="28"/>
          <w:szCs w:val="28"/>
        </w:rPr>
        <w:t xml:space="preserve">сознании потребителя. </w:t>
      </w:r>
    </w:p>
    <w:p w:rsidR="006F3EF2" w:rsidRDefault="00F11E9D" w:rsidP="006F3EF2">
      <w:pPr>
        <w:spacing w:line="360" w:lineRule="auto"/>
        <w:ind w:firstLine="720"/>
        <w:jc w:val="both"/>
        <w:rPr>
          <w:rFonts w:ascii="Times New Roman" w:eastAsia="Times New Roman" w:hAnsi="Times New Roman" w:cs="Times New Roman"/>
          <w:sz w:val="28"/>
          <w:szCs w:val="28"/>
        </w:rPr>
      </w:pPr>
      <w:r w:rsidRPr="009A586E">
        <w:rPr>
          <w:rFonts w:ascii="Times New Roman" w:hAnsi="Times New Roman" w:cs="Times New Roman"/>
          <w:sz w:val="28"/>
          <w:szCs w:val="28"/>
        </w:rPr>
        <w:t xml:space="preserve">Опираясь на эту модель, мы можем констатировать, что существует взаимосвязь между действиями в области </w:t>
      </w:r>
      <w:proofErr w:type="spellStart"/>
      <w:r w:rsidRPr="009A586E">
        <w:rPr>
          <w:rFonts w:ascii="Times New Roman" w:hAnsi="Times New Roman" w:cs="Times New Roman"/>
          <w:sz w:val="28"/>
          <w:szCs w:val="28"/>
        </w:rPr>
        <w:t>брендинга</w:t>
      </w:r>
      <w:proofErr w:type="spellEnd"/>
      <w:r w:rsidRPr="009A586E">
        <w:rPr>
          <w:rFonts w:ascii="Times New Roman" w:hAnsi="Times New Roman" w:cs="Times New Roman"/>
          <w:sz w:val="28"/>
          <w:szCs w:val="28"/>
        </w:rPr>
        <w:t xml:space="preserve"> и миграцией. А именно: создание</w:t>
      </w:r>
      <w:r w:rsidRPr="009A586E">
        <w:rPr>
          <w:rFonts w:ascii="Times New Roman" w:eastAsia="Times New Roman" w:hAnsi="Times New Roman" w:cs="Times New Roman"/>
          <w:sz w:val="28"/>
          <w:szCs w:val="28"/>
        </w:rPr>
        <w:t xml:space="preserve"> бренда влечет за собой проявление </w:t>
      </w:r>
      <w:proofErr w:type="gramStart"/>
      <w:r w:rsidRPr="009A586E">
        <w:rPr>
          <w:rFonts w:ascii="Times New Roman" w:eastAsia="Times New Roman" w:hAnsi="Times New Roman" w:cs="Times New Roman"/>
          <w:sz w:val="28"/>
          <w:szCs w:val="28"/>
        </w:rPr>
        <w:t>бренд-эффектов</w:t>
      </w:r>
      <w:proofErr w:type="gramEnd"/>
      <w:r w:rsidRPr="009A586E">
        <w:rPr>
          <w:rFonts w:ascii="Times New Roman" w:eastAsia="Times New Roman" w:hAnsi="Times New Roman" w:cs="Times New Roman"/>
          <w:sz w:val="28"/>
          <w:szCs w:val="28"/>
        </w:rPr>
        <w:t>, которыми наряду с удовлетворенностью и самоидентификацией с местом будут и миграционные намерения.</w:t>
      </w:r>
    </w:p>
    <w:p w:rsidR="006F3EF2" w:rsidRDefault="00667B38" w:rsidP="00FC1F13">
      <w:pPr>
        <w:spacing w:after="240" w:line="360" w:lineRule="auto"/>
        <w:ind w:firstLine="720"/>
        <w:jc w:val="both"/>
        <w:rPr>
          <w:rFonts w:ascii="Times New Roman" w:hAnsi="Times New Roman" w:cs="Times New Roman"/>
          <w:sz w:val="28"/>
          <w:szCs w:val="28"/>
        </w:rPr>
      </w:pPr>
      <w:r w:rsidRPr="009A586E">
        <w:rPr>
          <w:rFonts w:ascii="Times New Roman" w:eastAsia="Times New Roman" w:hAnsi="Times New Roman" w:cs="Times New Roman"/>
          <w:sz w:val="28"/>
          <w:szCs w:val="28"/>
        </w:rPr>
        <w:t>Именно поэто</w:t>
      </w:r>
      <w:r w:rsidR="009A586E">
        <w:rPr>
          <w:rFonts w:ascii="Times New Roman" w:eastAsia="Times New Roman" w:hAnsi="Times New Roman" w:cs="Times New Roman"/>
          <w:sz w:val="28"/>
          <w:szCs w:val="28"/>
        </w:rPr>
        <w:t>му, когда речь идет о развити</w:t>
      </w:r>
      <w:r w:rsidRPr="009A586E">
        <w:rPr>
          <w:rFonts w:ascii="Times New Roman" w:eastAsia="Times New Roman" w:hAnsi="Times New Roman" w:cs="Times New Roman"/>
          <w:sz w:val="28"/>
          <w:szCs w:val="28"/>
        </w:rPr>
        <w:t>и человеч</w:t>
      </w:r>
      <w:r w:rsidR="009A586E">
        <w:rPr>
          <w:rFonts w:ascii="Times New Roman" w:eastAsia="Times New Roman" w:hAnsi="Times New Roman" w:cs="Times New Roman"/>
          <w:sz w:val="28"/>
          <w:szCs w:val="28"/>
        </w:rPr>
        <w:t>е</w:t>
      </w:r>
      <w:r w:rsidRPr="009A586E">
        <w:rPr>
          <w:rFonts w:ascii="Times New Roman" w:eastAsia="Times New Roman" w:hAnsi="Times New Roman" w:cs="Times New Roman"/>
          <w:sz w:val="28"/>
          <w:szCs w:val="28"/>
        </w:rPr>
        <w:t xml:space="preserve">ского потенциала города, </w:t>
      </w:r>
      <w:r w:rsidR="00704D69" w:rsidRPr="009A586E">
        <w:rPr>
          <w:rFonts w:ascii="Times New Roman" w:eastAsia="Times New Roman" w:hAnsi="Times New Roman" w:cs="Times New Roman"/>
          <w:sz w:val="28"/>
          <w:szCs w:val="28"/>
        </w:rPr>
        <w:t xml:space="preserve">анализе итогов социально-экономического развития, </w:t>
      </w:r>
      <w:r w:rsidRPr="009A586E">
        <w:rPr>
          <w:rFonts w:ascii="Times New Roman" w:eastAsia="Times New Roman" w:hAnsi="Times New Roman" w:cs="Times New Roman"/>
          <w:sz w:val="28"/>
          <w:szCs w:val="28"/>
        </w:rPr>
        <w:t>то д</w:t>
      </w:r>
      <w:r w:rsidRPr="009A586E">
        <w:rPr>
          <w:rFonts w:ascii="Times New Roman" w:hAnsi="Times New Roman" w:cs="Times New Roman"/>
          <w:sz w:val="28"/>
          <w:szCs w:val="28"/>
        </w:rPr>
        <w:t xml:space="preserve">инамика численности населения наряду с демографическими показателями движения, учитывает и миграционный прирост. </w:t>
      </w:r>
      <w:r w:rsidR="009A586E">
        <w:rPr>
          <w:rFonts w:ascii="Times New Roman" w:hAnsi="Times New Roman" w:cs="Times New Roman"/>
          <w:sz w:val="28"/>
          <w:szCs w:val="28"/>
        </w:rPr>
        <w:t>Рассмотрим на примере</w:t>
      </w:r>
      <w:r w:rsidRPr="009A586E">
        <w:rPr>
          <w:rFonts w:ascii="Times New Roman" w:hAnsi="Times New Roman" w:cs="Times New Roman"/>
          <w:sz w:val="28"/>
          <w:szCs w:val="28"/>
        </w:rPr>
        <w:t xml:space="preserve"> Перми</w:t>
      </w:r>
      <w:r w:rsidR="009A586E">
        <w:rPr>
          <w:rFonts w:ascii="Times New Roman" w:hAnsi="Times New Roman" w:cs="Times New Roman"/>
          <w:sz w:val="28"/>
          <w:szCs w:val="28"/>
        </w:rPr>
        <w:t xml:space="preserve"> численность населения и ее составляющие</w:t>
      </w:r>
      <w:r w:rsidR="00243F80">
        <w:rPr>
          <w:rFonts w:ascii="Times New Roman" w:hAnsi="Times New Roman" w:cs="Times New Roman"/>
          <w:sz w:val="28"/>
          <w:szCs w:val="28"/>
        </w:rPr>
        <w:t>, представленные в таблице</w:t>
      </w:r>
      <w:r w:rsidR="005636DF">
        <w:rPr>
          <w:rFonts w:ascii="Times New Roman" w:hAnsi="Times New Roman" w:cs="Times New Roman"/>
          <w:sz w:val="28"/>
          <w:szCs w:val="28"/>
        </w:rPr>
        <w:t xml:space="preserve"> 1 </w:t>
      </w:r>
      <w:r w:rsidR="00243F80">
        <w:rPr>
          <w:rFonts w:ascii="Times New Roman" w:hAnsi="Times New Roman" w:cs="Times New Roman"/>
          <w:sz w:val="28"/>
          <w:szCs w:val="28"/>
        </w:rPr>
        <w:t>(</w:t>
      </w:r>
      <w:r w:rsidR="00B97534">
        <w:rPr>
          <w:rFonts w:ascii="Times New Roman" w:eastAsia="Calibri" w:hAnsi="Times New Roman" w:cs="Times New Roman"/>
          <w:sz w:val="28"/>
          <w:szCs w:val="28"/>
        </w:rPr>
        <w:t>Администрация города Перми, 2013</w:t>
      </w:r>
      <w:r w:rsidRPr="009A586E">
        <w:rPr>
          <w:rFonts w:ascii="Times New Roman" w:hAnsi="Times New Roman" w:cs="Times New Roman"/>
          <w:sz w:val="28"/>
          <w:szCs w:val="28"/>
        </w:rPr>
        <w:t>).</w:t>
      </w:r>
      <w:r>
        <w:rPr>
          <w:rFonts w:ascii="Times New Roman" w:hAnsi="Times New Roman" w:cs="Times New Roman"/>
          <w:sz w:val="28"/>
          <w:szCs w:val="28"/>
        </w:rPr>
        <w:t xml:space="preserve"> </w:t>
      </w:r>
    </w:p>
    <w:p w:rsidR="00FC1F13" w:rsidRDefault="00FC1F13" w:rsidP="00FC1F13">
      <w:pPr>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1</w:t>
      </w:r>
    </w:p>
    <w:p w:rsidR="00FC1F13" w:rsidRDefault="00FC1F13" w:rsidP="00FC1F13">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Численность населения и ее составляющие</w:t>
      </w:r>
    </w:p>
    <w:tbl>
      <w:tblPr>
        <w:tblStyle w:val="af2"/>
        <w:tblW w:w="0" w:type="auto"/>
        <w:tblLayout w:type="fixed"/>
        <w:tblLook w:val="04A0" w:firstRow="1" w:lastRow="0" w:firstColumn="1" w:lastColumn="0" w:noHBand="0" w:noVBand="1"/>
      </w:tblPr>
      <w:tblGrid>
        <w:gridCol w:w="5778"/>
        <w:gridCol w:w="888"/>
        <w:gridCol w:w="850"/>
        <w:gridCol w:w="851"/>
        <w:gridCol w:w="992"/>
      </w:tblGrid>
      <w:tr w:rsidR="00FC1F13" w:rsidRPr="006D3348" w:rsidTr="003D3634">
        <w:tc>
          <w:tcPr>
            <w:tcW w:w="5778"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П</w:t>
            </w:r>
            <w:r w:rsidRPr="006D3348">
              <w:rPr>
                <w:rFonts w:ascii="Times New Roman" w:hAnsi="Times New Roman" w:cs="Times New Roman"/>
                <w:sz w:val="24"/>
                <w:szCs w:val="24"/>
              </w:rPr>
              <w:t>оказатель</w:t>
            </w:r>
          </w:p>
        </w:tc>
        <w:tc>
          <w:tcPr>
            <w:tcW w:w="888"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2009</w:t>
            </w:r>
          </w:p>
        </w:tc>
        <w:tc>
          <w:tcPr>
            <w:tcW w:w="851"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2010</w:t>
            </w:r>
          </w:p>
        </w:tc>
        <w:tc>
          <w:tcPr>
            <w:tcW w:w="992"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2011</w:t>
            </w:r>
          </w:p>
        </w:tc>
      </w:tr>
      <w:tr w:rsidR="00FC1F13" w:rsidRPr="006D3348" w:rsidTr="003D3634">
        <w:tc>
          <w:tcPr>
            <w:tcW w:w="5778" w:type="dxa"/>
          </w:tcPr>
          <w:p w:rsidR="00FC1F13" w:rsidRPr="006D3348" w:rsidRDefault="00FC1F13" w:rsidP="003D3634">
            <w:pPr>
              <w:ind w:left="0"/>
              <w:jc w:val="both"/>
              <w:rPr>
                <w:rFonts w:ascii="Times New Roman" w:hAnsi="Times New Roman" w:cs="Times New Roman"/>
                <w:sz w:val="24"/>
                <w:szCs w:val="24"/>
              </w:rPr>
            </w:pPr>
            <w:r>
              <w:rPr>
                <w:rFonts w:ascii="Times New Roman" w:hAnsi="Times New Roman" w:cs="Times New Roman"/>
                <w:sz w:val="24"/>
                <w:szCs w:val="24"/>
              </w:rPr>
              <w:t>Численность постоянного населения на конец года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roofErr w:type="spellEnd"/>
            <w:r>
              <w:rPr>
                <w:rFonts w:ascii="Times New Roman" w:hAnsi="Times New Roman" w:cs="Times New Roman"/>
                <w:sz w:val="24"/>
                <w:szCs w:val="24"/>
              </w:rPr>
              <w:t xml:space="preserve">.) </w:t>
            </w:r>
          </w:p>
        </w:tc>
        <w:tc>
          <w:tcPr>
            <w:tcW w:w="888"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985,8</w:t>
            </w:r>
          </w:p>
        </w:tc>
        <w:tc>
          <w:tcPr>
            <w:tcW w:w="850"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986,5</w:t>
            </w:r>
          </w:p>
        </w:tc>
        <w:tc>
          <w:tcPr>
            <w:tcW w:w="851"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991,5</w:t>
            </w:r>
          </w:p>
        </w:tc>
        <w:tc>
          <w:tcPr>
            <w:tcW w:w="992"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1000,6</w:t>
            </w:r>
          </w:p>
        </w:tc>
      </w:tr>
      <w:tr w:rsidR="00FC1F13" w:rsidRPr="006D3348" w:rsidTr="003D3634">
        <w:tc>
          <w:tcPr>
            <w:tcW w:w="5778" w:type="dxa"/>
          </w:tcPr>
          <w:p w:rsidR="00FC1F13" w:rsidRPr="006D3348" w:rsidRDefault="00FC1F13" w:rsidP="003D3634">
            <w:pPr>
              <w:ind w:left="0"/>
              <w:jc w:val="both"/>
              <w:rPr>
                <w:rFonts w:ascii="Times New Roman" w:hAnsi="Times New Roman" w:cs="Times New Roman"/>
                <w:sz w:val="24"/>
                <w:szCs w:val="24"/>
              </w:rPr>
            </w:pPr>
            <w:r>
              <w:rPr>
                <w:rFonts w:ascii="Times New Roman" w:hAnsi="Times New Roman" w:cs="Times New Roman"/>
                <w:sz w:val="24"/>
                <w:szCs w:val="24"/>
              </w:rPr>
              <w:t>Естественный прирост/убыль на 1000 человек населения (чел.)</w:t>
            </w:r>
          </w:p>
        </w:tc>
        <w:tc>
          <w:tcPr>
            <w:tcW w:w="888"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-0,3</w:t>
            </w:r>
          </w:p>
        </w:tc>
        <w:tc>
          <w:tcPr>
            <w:tcW w:w="992"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0,4</w:t>
            </w:r>
          </w:p>
        </w:tc>
      </w:tr>
      <w:tr w:rsidR="00FC1F13" w:rsidRPr="006D3348" w:rsidTr="003D3634">
        <w:tc>
          <w:tcPr>
            <w:tcW w:w="5778" w:type="dxa"/>
          </w:tcPr>
          <w:p w:rsidR="00FC1F13" w:rsidRPr="006D3348" w:rsidRDefault="00FC1F13" w:rsidP="003D3634">
            <w:pPr>
              <w:ind w:left="0"/>
              <w:jc w:val="both"/>
              <w:rPr>
                <w:rFonts w:ascii="Times New Roman" w:hAnsi="Times New Roman" w:cs="Times New Roman"/>
                <w:sz w:val="24"/>
                <w:szCs w:val="24"/>
              </w:rPr>
            </w:pPr>
            <w:r>
              <w:rPr>
                <w:rFonts w:ascii="Times New Roman" w:hAnsi="Times New Roman" w:cs="Times New Roman"/>
                <w:sz w:val="24"/>
                <w:szCs w:val="24"/>
              </w:rPr>
              <w:t>Миграционный прирост/убыль населения (чел.)</w:t>
            </w:r>
          </w:p>
        </w:tc>
        <w:tc>
          <w:tcPr>
            <w:tcW w:w="888"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561</w:t>
            </w:r>
          </w:p>
        </w:tc>
        <w:tc>
          <w:tcPr>
            <w:tcW w:w="850"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1737</w:t>
            </w:r>
          </w:p>
        </w:tc>
        <w:tc>
          <w:tcPr>
            <w:tcW w:w="851"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1711</w:t>
            </w:r>
          </w:p>
        </w:tc>
        <w:tc>
          <w:tcPr>
            <w:tcW w:w="992" w:type="dxa"/>
          </w:tcPr>
          <w:p w:rsidR="00FC1F13" w:rsidRPr="006D3348"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8787</w:t>
            </w:r>
            <w:r>
              <w:rPr>
                <w:rStyle w:val="a5"/>
                <w:rFonts w:ascii="Times New Roman" w:hAnsi="Times New Roman" w:cs="Times New Roman"/>
                <w:sz w:val="24"/>
                <w:szCs w:val="24"/>
              </w:rPr>
              <w:footnoteReference w:id="3"/>
            </w:r>
          </w:p>
        </w:tc>
      </w:tr>
      <w:tr w:rsidR="00FC1F13" w:rsidRPr="006D3348" w:rsidTr="003D3634">
        <w:tc>
          <w:tcPr>
            <w:tcW w:w="5778" w:type="dxa"/>
          </w:tcPr>
          <w:p w:rsidR="00FC1F13" w:rsidRDefault="00FC1F13" w:rsidP="003D3634">
            <w:pPr>
              <w:ind w:left="0"/>
              <w:jc w:val="both"/>
              <w:rPr>
                <w:rFonts w:ascii="Times New Roman" w:hAnsi="Times New Roman" w:cs="Times New Roman"/>
                <w:sz w:val="24"/>
                <w:szCs w:val="24"/>
              </w:rPr>
            </w:pPr>
            <w:r>
              <w:rPr>
                <w:rFonts w:ascii="Times New Roman" w:hAnsi="Times New Roman" w:cs="Times New Roman"/>
                <w:sz w:val="24"/>
                <w:szCs w:val="24"/>
              </w:rPr>
              <w:t xml:space="preserve">Прирост/убыль за счет естественных процессов (чел.) </w:t>
            </w:r>
          </w:p>
        </w:tc>
        <w:tc>
          <w:tcPr>
            <w:tcW w:w="888" w:type="dxa"/>
          </w:tcPr>
          <w:p w:rsidR="00FC1F13"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-2001</w:t>
            </w:r>
          </w:p>
        </w:tc>
        <w:tc>
          <w:tcPr>
            <w:tcW w:w="850" w:type="dxa"/>
          </w:tcPr>
          <w:p w:rsidR="00FC1F13"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-1033</w:t>
            </w:r>
          </w:p>
        </w:tc>
        <w:tc>
          <w:tcPr>
            <w:tcW w:w="851" w:type="dxa"/>
          </w:tcPr>
          <w:p w:rsidR="00FC1F13"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3303</w:t>
            </w:r>
          </w:p>
        </w:tc>
        <w:tc>
          <w:tcPr>
            <w:tcW w:w="992" w:type="dxa"/>
          </w:tcPr>
          <w:p w:rsidR="00FC1F13" w:rsidRDefault="00FC1F13" w:rsidP="003D3634">
            <w:pPr>
              <w:ind w:left="0"/>
              <w:jc w:val="center"/>
              <w:rPr>
                <w:rFonts w:ascii="Times New Roman" w:hAnsi="Times New Roman" w:cs="Times New Roman"/>
                <w:sz w:val="24"/>
                <w:szCs w:val="24"/>
              </w:rPr>
            </w:pPr>
            <w:r>
              <w:rPr>
                <w:rFonts w:ascii="Times New Roman" w:hAnsi="Times New Roman" w:cs="Times New Roman"/>
                <w:sz w:val="24"/>
                <w:szCs w:val="24"/>
              </w:rPr>
              <w:t>368</w:t>
            </w:r>
          </w:p>
        </w:tc>
      </w:tr>
    </w:tbl>
    <w:p w:rsidR="00FC1F13" w:rsidRDefault="007E2A02" w:rsidP="00FC1F13">
      <w:pPr>
        <w:spacing w:before="360" w:line="360" w:lineRule="auto"/>
        <w:ind w:firstLine="720"/>
        <w:jc w:val="both"/>
        <w:rPr>
          <w:rFonts w:ascii="Times New Roman" w:eastAsia="Times New Roman" w:hAnsi="Times New Roman" w:cs="Times New Roman"/>
          <w:sz w:val="28"/>
          <w:szCs w:val="28"/>
        </w:rPr>
      </w:pPr>
      <w:r w:rsidRPr="007D22DC">
        <w:rPr>
          <w:rFonts w:ascii="Times New Roman" w:hAnsi="Times New Roman" w:cs="Times New Roman"/>
          <w:sz w:val="28"/>
          <w:szCs w:val="28"/>
        </w:rPr>
        <w:lastRenderedPageBreak/>
        <w:t xml:space="preserve">Мы видим, что </w:t>
      </w:r>
      <w:r>
        <w:rPr>
          <w:rFonts w:ascii="Times New Roman" w:hAnsi="Times New Roman" w:cs="Times New Roman"/>
          <w:sz w:val="28"/>
          <w:szCs w:val="28"/>
        </w:rPr>
        <w:t xml:space="preserve">по статистическим данным </w:t>
      </w:r>
      <w:r w:rsidRPr="007D22DC">
        <w:rPr>
          <w:rFonts w:ascii="Times New Roman" w:hAnsi="Times New Roman" w:cs="Times New Roman"/>
          <w:sz w:val="28"/>
          <w:szCs w:val="28"/>
        </w:rPr>
        <w:t>с 2010 года Пермь имеет прирост населения, который обеспечивается за счет миграционных потоков, а не за счет процессов естественной демографии.</w:t>
      </w:r>
    </w:p>
    <w:p w:rsidR="00667B38" w:rsidRPr="00FC1F13" w:rsidRDefault="00E275A0" w:rsidP="00FC1F13">
      <w:pPr>
        <w:spacing w:before="200" w:line="360" w:lineRule="auto"/>
        <w:ind w:firstLine="720"/>
        <w:jc w:val="both"/>
        <w:rPr>
          <w:rFonts w:ascii="Times New Roman" w:eastAsia="Times New Roman" w:hAnsi="Times New Roman" w:cs="Times New Roman"/>
          <w:sz w:val="28"/>
          <w:szCs w:val="28"/>
        </w:rPr>
      </w:pPr>
      <w:r w:rsidRPr="007D22DC">
        <w:rPr>
          <w:rFonts w:ascii="Times New Roman" w:hAnsi="Times New Roman" w:cs="Times New Roman"/>
          <w:sz w:val="28"/>
          <w:szCs w:val="28"/>
        </w:rPr>
        <w:t>Также отметим, что к</w:t>
      </w:r>
      <w:r w:rsidR="00667B38" w:rsidRPr="007D22DC">
        <w:rPr>
          <w:rFonts w:ascii="Times New Roman" w:hAnsi="Times New Roman" w:cs="Times New Roman"/>
          <w:sz w:val="28"/>
          <w:szCs w:val="28"/>
        </w:rPr>
        <w:t xml:space="preserve">орректность показателя 2010 года под вопросом, в </w:t>
      </w:r>
      <w:proofErr w:type="gramStart"/>
      <w:r w:rsidR="00667B38" w:rsidRPr="007D22DC">
        <w:rPr>
          <w:rFonts w:ascii="Times New Roman" w:hAnsi="Times New Roman" w:cs="Times New Roman"/>
          <w:sz w:val="28"/>
          <w:szCs w:val="28"/>
        </w:rPr>
        <w:t>связи</w:t>
      </w:r>
      <w:proofErr w:type="gramEnd"/>
      <w:r w:rsidR="00667B38" w:rsidRPr="007D22DC">
        <w:rPr>
          <w:rFonts w:ascii="Times New Roman" w:hAnsi="Times New Roman" w:cs="Times New Roman"/>
          <w:sz w:val="28"/>
          <w:szCs w:val="28"/>
        </w:rPr>
        <w:t xml:space="preserve"> с чем в 2011 году </w:t>
      </w:r>
      <w:r w:rsidRPr="007D22DC">
        <w:rPr>
          <w:rFonts w:ascii="Times New Roman" w:hAnsi="Times New Roman" w:cs="Times New Roman"/>
          <w:sz w:val="28"/>
          <w:szCs w:val="28"/>
        </w:rPr>
        <w:t xml:space="preserve">была </w:t>
      </w:r>
      <w:r w:rsidR="00667B38" w:rsidRPr="007D22DC">
        <w:rPr>
          <w:rFonts w:ascii="Times New Roman" w:hAnsi="Times New Roman" w:cs="Times New Roman"/>
          <w:sz w:val="28"/>
          <w:szCs w:val="28"/>
        </w:rPr>
        <w:t>принята но</w:t>
      </w:r>
      <w:r w:rsidR="00FC471A">
        <w:rPr>
          <w:rFonts w:ascii="Times New Roman" w:hAnsi="Times New Roman" w:cs="Times New Roman"/>
          <w:sz w:val="28"/>
          <w:szCs w:val="28"/>
        </w:rPr>
        <w:t xml:space="preserve">вая методика расчета мигрантов, </w:t>
      </w:r>
      <w:r w:rsidR="00667B38" w:rsidRPr="007D22DC">
        <w:rPr>
          <w:rFonts w:ascii="Times New Roman" w:hAnsi="Times New Roman" w:cs="Times New Roman"/>
          <w:sz w:val="28"/>
          <w:szCs w:val="28"/>
        </w:rPr>
        <w:t xml:space="preserve">с учетом прибывших на временное жительство на срок более 9 месяцев </w:t>
      </w:r>
      <w:r w:rsidR="00FC471A">
        <w:rPr>
          <w:rFonts w:ascii="Times New Roman" w:hAnsi="Times New Roman" w:cs="Times New Roman"/>
          <w:sz w:val="28"/>
          <w:szCs w:val="28"/>
        </w:rPr>
        <w:t>(</w:t>
      </w:r>
      <w:r w:rsidR="00B97534">
        <w:rPr>
          <w:rFonts w:ascii="Times New Roman" w:eastAsia="Calibri" w:hAnsi="Times New Roman" w:cs="Times New Roman"/>
          <w:sz w:val="28"/>
          <w:szCs w:val="28"/>
        </w:rPr>
        <w:t>Администрация города Перми, 2013</w:t>
      </w:r>
      <w:r w:rsidR="00FC471A">
        <w:rPr>
          <w:rFonts w:ascii="Times New Roman" w:hAnsi="Times New Roman" w:cs="Times New Roman"/>
          <w:sz w:val="28"/>
          <w:szCs w:val="28"/>
        </w:rPr>
        <w:t xml:space="preserve">), </w:t>
      </w:r>
      <w:r w:rsidR="00667B38" w:rsidRPr="007D22DC">
        <w:rPr>
          <w:rFonts w:ascii="Times New Roman" w:hAnsi="Times New Roman" w:cs="Times New Roman"/>
          <w:sz w:val="28"/>
          <w:szCs w:val="28"/>
        </w:rPr>
        <w:t>что дает более достоверный результат по естественному приросту</w:t>
      </w:r>
      <w:r w:rsidRPr="007D22DC">
        <w:rPr>
          <w:rFonts w:ascii="Times New Roman" w:hAnsi="Times New Roman" w:cs="Times New Roman"/>
          <w:sz w:val="28"/>
          <w:szCs w:val="28"/>
        </w:rPr>
        <w:t xml:space="preserve"> в текущий период времени</w:t>
      </w:r>
      <w:r w:rsidR="00667B38" w:rsidRPr="007D22DC">
        <w:rPr>
          <w:rFonts w:ascii="Times New Roman" w:hAnsi="Times New Roman" w:cs="Times New Roman"/>
          <w:sz w:val="28"/>
          <w:szCs w:val="28"/>
        </w:rPr>
        <w:t xml:space="preserve">, однако в </w:t>
      </w:r>
      <w:r w:rsidRPr="007D22DC">
        <w:rPr>
          <w:rFonts w:ascii="Times New Roman" w:hAnsi="Times New Roman" w:cs="Times New Roman"/>
          <w:sz w:val="28"/>
          <w:szCs w:val="28"/>
        </w:rPr>
        <w:t xml:space="preserve">долгосрочной </w:t>
      </w:r>
      <w:r w:rsidR="00667B38" w:rsidRPr="007D22DC">
        <w:rPr>
          <w:rFonts w:ascii="Times New Roman" w:hAnsi="Times New Roman" w:cs="Times New Roman"/>
          <w:sz w:val="28"/>
          <w:szCs w:val="28"/>
        </w:rPr>
        <w:t xml:space="preserve">перспективе </w:t>
      </w:r>
      <w:r w:rsidRPr="007D22DC">
        <w:rPr>
          <w:rFonts w:ascii="Times New Roman" w:hAnsi="Times New Roman" w:cs="Times New Roman"/>
          <w:sz w:val="28"/>
          <w:szCs w:val="28"/>
        </w:rPr>
        <w:t>по данным значениям нельзя исключать</w:t>
      </w:r>
      <w:r w:rsidR="00667B38" w:rsidRPr="007D22DC">
        <w:rPr>
          <w:rFonts w:ascii="Times New Roman" w:hAnsi="Times New Roman" w:cs="Times New Roman"/>
          <w:sz w:val="28"/>
          <w:szCs w:val="28"/>
        </w:rPr>
        <w:t xml:space="preserve"> миграционный отток.</w:t>
      </w:r>
    </w:p>
    <w:p w:rsidR="006F3EF2" w:rsidRDefault="00520D5E" w:rsidP="006F3EF2">
      <w:pPr>
        <w:spacing w:line="360" w:lineRule="auto"/>
        <w:ind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Возвращаясь к теоретической модели, </w:t>
      </w:r>
      <w:r w:rsidR="00871F58" w:rsidRPr="00D2492D">
        <w:rPr>
          <w:rFonts w:ascii="Times New Roman" w:eastAsia="Times New Roman" w:hAnsi="Times New Roman" w:cs="Times New Roman"/>
          <w:sz w:val="28"/>
          <w:szCs w:val="28"/>
        </w:rPr>
        <w:t>мы получаем в некотором роде цикличную систему,</w:t>
      </w:r>
      <w:r w:rsidR="00F94C4D" w:rsidRPr="00D2492D">
        <w:rPr>
          <w:rFonts w:ascii="Times New Roman" w:eastAsia="Times New Roman" w:hAnsi="Times New Roman" w:cs="Times New Roman"/>
          <w:sz w:val="28"/>
          <w:szCs w:val="28"/>
        </w:rPr>
        <w:t xml:space="preserve"> при этом, </w:t>
      </w:r>
      <w:r w:rsidR="009442DF" w:rsidRPr="00D2492D">
        <w:rPr>
          <w:rFonts w:ascii="Times New Roman" w:eastAsia="Times New Roman" w:hAnsi="Times New Roman" w:cs="Times New Roman"/>
          <w:sz w:val="28"/>
          <w:szCs w:val="28"/>
        </w:rPr>
        <w:t xml:space="preserve">эффективное использование </w:t>
      </w:r>
      <w:r w:rsidR="00F94C4D" w:rsidRPr="00D2492D">
        <w:rPr>
          <w:rFonts w:ascii="Times New Roman" w:eastAsia="Times New Roman" w:hAnsi="Times New Roman" w:cs="Times New Roman"/>
          <w:sz w:val="28"/>
          <w:szCs w:val="28"/>
        </w:rPr>
        <w:t>анализа результатов</w:t>
      </w:r>
      <w:r w:rsidR="00871F58" w:rsidRPr="00D2492D">
        <w:rPr>
          <w:rFonts w:ascii="Times New Roman" w:eastAsia="Times New Roman" w:hAnsi="Times New Roman" w:cs="Times New Roman"/>
          <w:sz w:val="28"/>
          <w:szCs w:val="28"/>
        </w:rPr>
        <w:t>, в каждом последующем цикле</w:t>
      </w:r>
      <w:r w:rsidR="009442DF" w:rsidRPr="00D2492D">
        <w:rPr>
          <w:rFonts w:ascii="Times New Roman" w:eastAsia="Times New Roman" w:hAnsi="Times New Roman" w:cs="Times New Roman"/>
          <w:sz w:val="28"/>
          <w:szCs w:val="28"/>
        </w:rPr>
        <w:t xml:space="preserve"> </w:t>
      </w:r>
      <w:r w:rsidR="00F94C4D" w:rsidRPr="00D2492D">
        <w:rPr>
          <w:rFonts w:ascii="Times New Roman" w:eastAsia="Times New Roman" w:hAnsi="Times New Roman" w:cs="Times New Roman"/>
          <w:sz w:val="28"/>
          <w:szCs w:val="28"/>
        </w:rPr>
        <w:t xml:space="preserve">будет усиливать </w:t>
      </w:r>
      <w:r w:rsidR="009442DF" w:rsidRPr="00D2492D">
        <w:rPr>
          <w:rFonts w:ascii="Times New Roman" w:eastAsia="Times New Roman" w:hAnsi="Times New Roman" w:cs="Times New Roman"/>
          <w:sz w:val="28"/>
          <w:szCs w:val="28"/>
        </w:rPr>
        <w:t>бренд эффекты</w:t>
      </w:r>
      <w:r w:rsidR="00871F58" w:rsidRPr="00D2492D">
        <w:rPr>
          <w:rFonts w:ascii="Times New Roman" w:eastAsia="Times New Roman" w:hAnsi="Times New Roman" w:cs="Times New Roman"/>
          <w:sz w:val="28"/>
          <w:szCs w:val="28"/>
        </w:rPr>
        <w:t xml:space="preserve">. </w:t>
      </w:r>
      <w:r w:rsidR="00854C71" w:rsidRPr="00D2492D">
        <w:rPr>
          <w:rFonts w:ascii="Times New Roman" w:eastAsia="Times New Roman" w:hAnsi="Times New Roman" w:cs="Times New Roman"/>
          <w:sz w:val="28"/>
          <w:szCs w:val="28"/>
        </w:rPr>
        <w:t xml:space="preserve">В первую очередь это окажет влияние на существующую целевую </w:t>
      </w:r>
      <w:r w:rsidR="00854C71" w:rsidRPr="00FB232F">
        <w:rPr>
          <w:rFonts w:ascii="Times New Roman" w:eastAsia="Times New Roman" w:hAnsi="Times New Roman" w:cs="Times New Roman"/>
          <w:sz w:val="28"/>
          <w:szCs w:val="28"/>
        </w:rPr>
        <w:t xml:space="preserve">аудиторию – еще более удовлетворенные местом жители, еще более себя идентифицирующие с городом, еще </w:t>
      </w:r>
      <w:proofErr w:type="gramStart"/>
      <w:r w:rsidR="00854C71" w:rsidRPr="00FB232F">
        <w:rPr>
          <w:rFonts w:ascii="Times New Roman" w:eastAsia="Times New Roman" w:hAnsi="Times New Roman" w:cs="Times New Roman"/>
          <w:sz w:val="28"/>
          <w:szCs w:val="28"/>
        </w:rPr>
        <w:t>более готовые</w:t>
      </w:r>
      <w:proofErr w:type="gramEnd"/>
      <w:r w:rsidR="00854C71" w:rsidRPr="00FB232F">
        <w:rPr>
          <w:rFonts w:ascii="Times New Roman" w:eastAsia="Times New Roman" w:hAnsi="Times New Roman" w:cs="Times New Roman"/>
          <w:sz w:val="28"/>
          <w:szCs w:val="28"/>
        </w:rPr>
        <w:t xml:space="preserve"> рекомендовать и т.д. </w:t>
      </w:r>
      <w:r w:rsidR="00EC36B7" w:rsidRPr="00FB232F">
        <w:rPr>
          <w:rFonts w:ascii="Times New Roman" w:eastAsia="Calibri" w:hAnsi="Times New Roman" w:cs="Times New Roman"/>
          <w:sz w:val="28"/>
          <w:szCs w:val="28"/>
        </w:rPr>
        <w:t>Появляется новый опыт, связанный с брендом: новое прочтение идентичности города, которое трансформирует у целевой аудитории</w:t>
      </w:r>
      <w:r w:rsidR="00EC36B7" w:rsidRPr="00D2492D">
        <w:rPr>
          <w:rFonts w:ascii="Times New Roman" w:eastAsia="Calibri" w:hAnsi="Times New Roman" w:cs="Times New Roman"/>
          <w:sz w:val="28"/>
          <w:szCs w:val="28"/>
        </w:rPr>
        <w:t xml:space="preserve"> восприятие города. Нужно учитывать, что здесь однозначно есть несколько групп жителей, отличающихся друг от друга по степени готовности к принятию бренда города. </w:t>
      </w:r>
    </w:p>
    <w:p w:rsidR="006F3EF2" w:rsidRDefault="00EC36B7" w:rsidP="006F3EF2">
      <w:pPr>
        <w:spacing w:line="360" w:lineRule="auto"/>
        <w:ind w:firstLine="720"/>
        <w:jc w:val="both"/>
        <w:rPr>
          <w:rFonts w:ascii="Times New Roman" w:eastAsia="Calibri" w:hAnsi="Times New Roman" w:cs="Times New Roman"/>
          <w:sz w:val="28"/>
          <w:szCs w:val="28"/>
        </w:rPr>
      </w:pPr>
      <w:r w:rsidRPr="00D2492D">
        <w:rPr>
          <w:rFonts w:ascii="Times New Roman" w:eastAsia="Times New Roman" w:hAnsi="Times New Roman" w:cs="Times New Roman"/>
          <w:sz w:val="28"/>
          <w:szCs w:val="28"/>
        </w:rPr>
        <w:t>Рассматривая дальнейшую перспективу развития ситуации можно предполагать, что п</w:t>
      </w:r>
      <w:r w:rsidRPr="00D2492D">
        <w:rPr>
          <w:rFonts w:ascii="Times New Roman" w:eastAsia="Calibri" w:hAnsi="Times New Roman" w:cs="Times New Roman"/>
          <w:sz w:val="28"/>
          <w:szCs w:val="28"/>
        </w:rPr>
        <w:t xml:space="preserve">олучив рост удовлетворенности, жители генерируют новый </w:t>
      </w:r>
      <w:r w:rsidR="001D3717" w:rsidRPr="00D2492D">
        <w:rPr>
          <w:rFonts w:ascii="Times New Roman" w:eastAsia="Calibri" w:hAnsi="Times New Roman" w:cs="Times New Roman"/>
          <w:sz w:val="28"/>
          <w:szCs w:val="28"/>
        </w:rPr>
        <w:t>эффект молвы</w:t>
      </w:r>
      <w:r w:rsidRPr="00D2492D">
        <w:rPr>
          <w:rFonts w:ascii="Times New Roman" w:eastAsia="Calibri" w:hAnsi="Times New Roman" w:cs="Times New Roman"/>
          <w:sz w:val="28"/>
          <w:szCs w:val="28"/>
        </w:rPr>
        <w:t>. Есть некий отложенный эффект, который транслируется для тех, кто не верил раньше и, следовательно, мы можем ожидать появления эффекта диффузии</w:t>
      </w:r>
      <w:r w:rsidR="00A6402B" w:rsidRPr="00D2492D">
        <w:rPr>
          <w:rFonts w:ascii="Times New Roman" w:eastAsia="Calibri" w:hAnsi="Times New Roman" w:cs="Times New Roman"/>
          <w:sz w:val="28"/>
          <w:szCs w:val="28"/>
        </w:rPr>
        <w:t>,</w:t>
      </w:r>
      <w:r w:rsidRPr="00D2492D">
        <w:rPr>
          <w:rFonts w:ascii="Times New Roman" w:eastAsia="Calibri" w:hAnsi="Times New Roman" w:cs="Times New Roman"/>
          <w:sz w:val="28"/>
          <w:szCs w:val="28"/>
        </w:rPr>
        <w:t xml:space="preserve"> который даст нам вовлечение все большего количества групп жителей.</w:t>
      </w:r>
      <w:r w:rsidR="00456D7C" w:rsidRPr="00D2492D">
        <w:rPr>
          <w:rFonts w:ascii="Times New Roman" w:eastAsia="Times New Roman" w:hAnsi="Times New Roman" w:cs="Times New Roman"/>
          <w:sz w:val="28"/>
          <w:szCs w:val="28"/>
        </w:rPr>
        <w:t xml:space="preserve"> </w:t>
      </w:r>
    </w:p>
    <w:p w:rsidR="00EB2DAD" w:rsidRDefault="00456D7C" w:rsidP="006F3EF2">
      <w:pPr>
        <w:spacing w:after="360" w:line="360" w:lineRule="auto"/>
        <w:ind w:firstLine="720"/>
        <w:jc w:val="both"/>
        <w:rPr>
          <w:rFonts w:ascii="Times New Roman" w:eastAsia="Calibri" w:hAnsi="Times New Roman" w:cs="Times New Roman"/>
          <w:sz w:val="28"/>
          <w:szCs w:val="28"/>
        </w:rPr>
      </w:pPr>
      <w:r w:rsidRPr="00D2492D">
        <w:rPr>
          <w:rFonts w:ascii="Times New Roman" w:eastAsia="Times New Roman" w:hAnsi="Times New Roman" w:cs="Times New Roman"/>
          <w:sz w:val="28"/>
          <w:szCs w:val="28"/>
        </w:rPr>
        <w:lastRenderedPageBreak/>
        <w:t xml:space="preserve">Далее мы можем говорить уже о </w:t>
      </w:r>
      <w:r w:rsidRPr="00DE3407">
        <w:rPr>
          <w:rFonts w:ascii="Times New Roman" w:eastAsia="Times New Roman" w:hAnsi="Times New Roman" w:cs="Times New Roman"/>
          <w:sz w:val="28"/>
          <w:szCs w:val="28"/>
        </w:rPr>
        <w:t>развитии бренда</w:t>
      </w:r>
      <w:r w:rsidR="00BE2E57" w:rsidRPr="00DE3407">
        <w:rPr>
          <w:rFonts w:ascii="Times New Roman" w:eastAsia="Times New Roman" w:hAnsi="Times New Roman" w:cs="Times New Roman"/>
          <w:sz w:val="28"/>
          <w:szCs w:val="28"/>
        </w:rPr>
        <w:t>, в понимании</w:t>
      </w:r>
      <w:r w:rsidRPr="00D2492D">
        <w:rPr>
          <w:rFonts w:ascii="Times New Roman" w:eastAsia="Times New Roman" w:hAnsi="Times New Roman" w:cs="Times New Roman"/>
          <w:sz w:val="28"/>
          <w:szCs w:val="28"/>
        </w:rPr>
        <w:t xml:space="preserve"> </w:t>
      </w:r>
      <w:r w:rsidR="00DE3407" w:rsidRPr="007E2A02">
        <w:rPr>
          <w:rFonts w:ascii="Times New Roman" w:eastAsia="Times New Roman" w:hAnsi="Times New Roman" w:cs="Times New Roman"/>
          <w:sz w:val="28"/>
          <w:szCs w:val="28"/>
        </w:rPr>
        <w:t>когда ключевыми компонентами модели являются также:</w:t>
      </w:r>
      <w:r w:rsidR="00DE3407" w:rsidRPr="00DE3407">
        <w:rPr>
          <w:rFonts w:ascii="Times New Roman" w:eastAsia="Times New Roman" w:hAnsi="Times New Roman" w:cs="Times New Roman"/>
          <w:sz w:val="28"/>
          <w:szCs w:val="28"/>
        </w:rPr>
        <w:t xml:space="preserve"> оценка бренда, опыт</w:t>
      </w:r>
      <w:r w:rsidR="00DE3407">
        <w:rPr>
          <w:rFonts w:ascii="Times New Roman" w:eastAsia="Times New Roman" w:hAnsi="Times New Roman" w:cs="Times New Roman"/>
          <w:sz w:val="28"/>
          <w:szCs w:val="28"/>
        </w:rPr>
        <w:t xml:space="preserve"> бренда </w:t>
      </w:r>
      <w:r w:rsidR="00DE3407" w:rsidRPr="00DE3407">
        <w:rPr>
          <w:rFonts w:ascii="Times New Roman" w:eastAsia="Times New Roman" w:hAnsi="Times New Roman" w:cs="Times New Roman"/>
          <w:sz w:val="28"/>
          <w:szCs w:val="28"/>
        </w:rPr>
        <w:t>и эффект молвы</w:t>
      </w:r>
      <w:r w:rsidR="00DE3407">
        <w:rPr>
          <w:rFonts w:ascii="Times New Roman" w:eastAsia="Times New Roman" w:hAnsi="Times New Roman" w:cs="Times New Roman"/>
          <w:sz w:val="28"/>
          <w:szCs w:val="28"/>
        </w:rPr>
        <w:t xml:space="preserve"> в более широком спектре чем ранее</w:t>
      </w:r>
      <w:r w:rsidR="007E2A02" w:rsidRPr="007E2A02">
        <w:rPr>
          <w:rFonts w:ascii="Times New Roman" w:eastAsia="Times New Roman" w:hAnsi="Times New Roman" w:cs="Times New Roman"/>
          <w:sz w:val="28"/>
          <w:szCs w:val="28"/>
        </w:rPr>
        <w:t xml:space="preserve"> (</w:t>
      </w:r>
      <w:r w:rsidR="007E2A02" w:rsidRPr="007E2A02">
        <w:rPr>
          <w:rFonts w:ascii="Times New Roman" w:eastAsia="Times New Roman" w:hAnsi="Times New Roman" w:cs="Times New Roman"/>
          <w:sz w:val="28"/>
          <w:szCs w:val="28"/>
          <w:lang w:val="en-US"/>
        </w:rPr>
        <w:t>S</w:t>
      </w:r>
      <w:r w:rsidR="007E2A02" w:rsidRPr="007E2A02">
        <w:rPr>
          <w:rFonts w:ascii="Times New Roman" w:eastAsia="Times New Roman" w:hAnsi="Times New Roman" w:cs="Times New Roman"/>
          <w:sz w:val="28"/>
          <w:szCs w:val="28"/>
        </w:rPr>
        <w:t>.</w:t>
      </w:r>
      <w:r w:rsidR="007E2A02" w:rsidRPr="007E2A02">
        <w:rPr>
          <w:rFonts w:ascii="Times New Roman" w:eastAsia="Times New Roman" w:hAnsi="Times New Roman" w:cs="Times New Roman"/>
          <w:sz w:val="28"/>
          <w:szCs w:val="28"/>
          <w:lang w:val="en-US"/>
        </w:rPr>
        <w:t>Hanna</w:t>
      </w:r>
      <w:r w:rsidR="007E2A02" w:rsidRPr="007E2A02">
        <w:rPr>
          <w:rFonts w:ascii="Times New Roman" w:eastAsia="Times New Roman" w:hAnsi="Times New Roman" w:cs="Times New Roman"/>
          <w:sz w:val="28"/>
          <w:szCs w:val="28"/>
        </w:rPr>
        <w:t>, 2011)</w:t>
      </w:r>
      <w:r w:rsidR="00DE3407">
        <w:rPr>
          <w:rFonts w:ascii="Times New Roman" w:eastAsia="Times New Roman" w:hAnsi="Times New Roman" w:cs="Times New Roman"/>
          <w:sz w:val="28"/>
          <w:szCs w:val="28"/>
        </w:rPr>
        <w:t>. У</w:t>
      </w:r>
      <w:r w:rsidRPr="00D2492D">
        <w:rPr>
          <w:rFonts w:ascii="Times New Roman" w:eastAsia="Times New Roman" w:hAnsi="Times New Roman" w:cs="Times New Roman"/>
          <w:sz w:val="28"/>
          <w:szCs w:val="28"/>
        </w:rPr>
        <w:t xml:space="preserve"> целевой аудитории возникает опыт бренда, на основании которого будут изменяться ассоциации. При этом, опыт бренда будет оказывать влияние как на</w:t>
      </w:r>
      <w:r w:rsidR="00AE46E9" w:rsidRPr="00D2492D">
        <w:rPr>
          <w:rFonts w:ascii="Times New Roman" w:eastAsia="Times New Roman" w:hAnsi="Times New Roman" w:cs="Times New Roman"/>
          <w:sz w:val="28"/>
          <w:szCs w:val="28"/>
        </w:rPr>
        <w:t xml:space="preserve"> прямые </w:t>
      </w:r>
      <w:r w:rsidRPr="00D2492D">
        <w:rPr>
          <w:rFonts w:ascii="Times New Roman" w:eastAsia="Times New Roman" w:hAnsi="Times New Roman" w:cs="Times New Roman"/>
          <w:sz w:val="28"/>
          <w:szCs w:val="28"/>
        </w:rPr>
        <w:t xml:space="preserve"> коммуникации бренда</w:t>
      </w:r>
      <w:r w:rsidR="00AE46E9" w:rsidRPr="00D2492D">
        <w:rPr>
          <w:rFonts w:ascii="Times New Roman" w:eastAsia="Times New Roman" w:hAnsi="Times New Roman" w:cs="Times New Roman"/>
          <w:sz w:val="28"/>
          <w:szCs w:val="28"/>
        </w:rPr>
        <w:t xml:space="preserve">, </w:t>
      </w:r>
      <w:r w:rsidRPr="00D2492D">
        <w:rPr>
          <w:rFonts w:ascii="Times New Roman" w:eastAsia="Times New Roman" w:hAnsi="Times New Roman" w:cs="Times New Roman"/>
          <w:sz w:val="28"/>
          <w:szCs w:val="28"/>
        </w:rPr>
        <w:t xml:space="preserve">так и на эффект молвы. Влияние может быть различной направленности, оказывая воздействие на разные целевые аудитории. При направленности этих элементов </w:t>
      </w:r>
      <w:proofErr w:type="gramStart"/>
      <w:r w:rsidRPr="00D2492D">
        <w:rPr>
          <w:rFonts w:ascii="Times New Roman" w:eastAsia="Times New Roman" w:hAnsi="Times New Roman" w:cs="Times New Roman"/>
          <w:sz w:val="28"/>
          <w:szCs w:val="28"/>
        </w:rPr>
        <w:t>во</w:t>
      </w:r>
      <w:proofErr w:type="gramEnd"/>
      <w:r w:rsidRPr="00D2492D">
        <w:rPr>
          <w:rFonts w:ascii="Times New Roman" w:eastAsia="Times New Roman" w:hAnsi="Times New Roman" w:cs="Times New Roman"/>
          <w:sz w:val="28"/>
          <w:szCs w:val="28"/>
        </w:rPr>
        <w:t xml:space="preserve"> </w:t>
      </w:r>
      <w:proofErr w:type="gramStart"/>
      <w:r w:rsidRPr="00D2492D">
        <w:rPr>
          <w:rFonts w:ascii="Times New Roman" w:eastAsia="Times New Roman" w:hAnsi="Times New Roman" w:cs="Times New Roman"/>
          <w:sz w:val="28"/>
          <w:szCs w:val="28"/>
        </w:rPr>
        <w:t>вне</w:t>
      </w:r>
      <w:proofErr w:type="gramEnd"/>
      <w:r w:rsidRPr="00D2492D">
        <w:rPr>
          <w:rFonts w:ascii="Times New Roman" w:eastAsia="Times New Roman" w:hAnsi="Times New Roman" w:cs="Times New Roman"/>
          <w:sz w:val="28"/>
          <w:szCs w:val="28"/>
        </w:rPr>
        <w:t>, мы можем говорить о формировании имиджа бренда города наряду с изменением идентичности.</w:t>
      </w:r>
      <w:r w:rsidR="00AE46E9" w:rsidRPr="00D2492D">
        <w:rPr>
          <w:rFonts w:ascii="Times New Roman" w:eastAsia="Times New Roman" w:hAnsi="Times New Roman" w:cs="Times New Roman"/>
          <w:sz w:val="28"/>
          <w:szCs w:val="28"/>
        </w:rPr>
        <w:t xml:space="preserve"> Это можно отразить в </w:t>
      </w:r>
      <w:r w:rsidR="00AE46E9" w:rsidRPr="00D2492D">
        <w:rPr>
          <w:rFonts w:ascii="Times New Roman" w:eastAsia="Calibri" w:hAnsi="Times New Roman" w:cs="Times New Roman"/>
          <w:sz w:val="28"/>
          <w:szCs w:val="28"/>
        </w:rPr>
        <w:t xml:space="preserve">расширенном виде представления </w:t>
      </w:r>
      <w:r w:rsidRPr="00D2492D">
        <w:rPr>
          <w:rFonts w:ascii="Times New Roman" w:eastAsia="Calibri" w:hAnsi="Times New Roman" w:cs="Times New Roman"/>
          <w:sz w:val="28"/>
          <w:szCs w:val="28"/>
        </w:rPr>
        <w:t>исходн</w:t>
      </w:r>
      <w:r w:rsidR="00AE46E9" w:rsidRPr="00D2492D">
        <w:rPr>
          <w:rFonts w:ascii="Times New Roman" w:eastAsia="Calibri" w:hAnsi="Times New Roman" w:cs="Times New Roman"/>
          <w:sz w:val="28"/>
          <w:szCs w:val="28"/>
        </w:rPr>
        <w:t>ой модели</w:t>
      </w:r>
      <w:r w:rsidRPr="00D2492D">
        <w:rPr>
          <w:rFonts w:ascii="Times New Roman" w:eastAsia="Calibri" w:hAnsi="Times New Roman" w:cs="Times New Roman"/>
          <w:sz w:val="28"/>
          <w:szCs w:val="28"/>
        </w:rPr>
        <w:t xml:space="preserve"> (Рис</w:t>
      </w:r>
      <w:r w:rsidR="006F5495">
        <w:rPr>
          <w:rFonts w:ascii="Times New Roman" w:eastAsia="Calibri" w:hAnsi="Times New Roman" w:cs="Times New Roman"/>
          <w:sz w:val="28"/>
          <w:szCs w:val="28"/>
        </w:rPr>
        <w:t xml:space="preserve">унок </w:t>
      </w:r>
      <w:r w:rsidRPr="00D2492D">
        <w:rPr>
          <w:rFonts w:ascii="Times New Roman" w:eastAsia="Calibri" w:hAnsi="Times New Roman" w:cs="Times New Roman"/>
          <w:sz w:val="28"/>
          <w:szCs w:val="28"/>
        </w:rPr>
        <w:t xml:space="preserve">2), с учетом </w:t>
      </w:r>
      <w:r w:rsidR="00AE46E9" w:rsidRPr="00D2492D">
        <w:rPr>
          <w:rFonts w:ascii="Times New Roman" w:eastAsia="Calibri" w:hAnsi="Times New Roman" w:cs="Times New Roman"/>
          <w:sz w:val="28"/>
          <w:szCs w:val="28"/>
        </w:rPr>
        <w:t>перспективы</w:t>
      </w:r>
      <w:r w:rsidRPr="00D2492D">
        <w:rPr>
          <w:rFonts w:ascii="Times New Roman" w:eastAsia="Calibri" w:hAnsi="Times New Roman" w:cs="Times New Roman"/>
          <w:sz w:val="28"/>
          <w:szCs w:val="28"/>
        </w:rPr>
        <w:t xml:space="preserve"> развития бренда </w:t>
      </w:r>
      <w:r w:rsidR="00C70417" w:rsidRPr="00D2492D">
        <w:rPr>
          <w:rFonts w:ascii="Times New Roman" w:eastAsia="Calibri" w:hAnsi="Times New Roman" w:cs="Times New Roman"/>
          <w:sz w:val="28"/>
          <w:szCs w:val="28"/>
        </w:rPr>
        <w:t xml:space="preserve">и диффузии </w:t>
      </w:r>
      <w:proofErr w:type="gramStart"/>
      <w:r w:rsidR="00AE46E9" w:rsidRPr="00D2492D">
        <w:rPr>
          <w:rFonts w:ascii="Times New Roman" w:eastAsia="Calibri" w:hAnsi="Times New Roman" w:cs="Times New Roman"/>
          <w:sz w:val="28"/>
          <w:szCs w:val="28"/>
        </w:rPr>
        <w:t>бренд-</w:t>
      </w:r>
      <w:r w:rsidR="00C70417" w:rsidRPr="00D2492D">
        <w:rPr>
          <w:rFonts w:ascii="Times New Roman" w:eastAsia="Calibri" w:hAnsi="Times New Roman" w:cs="Times New Roman"/>
          <w:sz w:val="28"/>
          <w:szCs w:val="28"/>
        </w:rPr>
        <w:t>эффектов</w:t>
      </w:r>
      <w:proofErr w:type="gramEnd"/>
      <w:r w:rsidRPr="00D2492D">
        <w:rPr>
          <w:rFonts w:ascii="Times New Roman" w:eastAsia="Calibri" w:hAnsi="Times New Roman" w:cs="Times New Roman"/>
          <w:sz w:val="28"/>
          <w:szCs w:val="28"/>
        </w:rPr>
        <w:t xml:space="preserve">. </w:t>
      </w:r>
    </w:p>
    <w:p w:rsidR="00C53CCB" w:rsidRPr="00D2492D" w:rsidRDefault="00C53CCB" w:rsidP="00E262E2">
      <w:pPr>
        <w:spacing w:line="360" w:lineRule="auto"/>
        <w:jc w:val="center"/>
        <w:rPr>
          <w:rFonts w:ascii="Times New Roman" w:eastAsia="Calibri" w:hAnsi="Times New Roman" w:cs="Times New Roman"/>
          <w:sz w:val="28"/>
          <w:szCs w:val="28"/>
        </w:rPr>
      </w:pPr>
      <w:r w:rsidRPr="00D2492D">
        <w:rPr>
          <w:rFonts w:ascii="Times New Roman" w:eastAsia="Calibri" w:hAnsi="Times New Roman" w:cs="Times New Roman"/>
          <w:noProof/>
          <w:sz w:val="28"/>
          <w:szCs w:val="28"/>
        </w:rPr>
        <w:drawing>
          <wp:inline distT="0" distB="0" distL="0" distR="0" wp14:anchorId="724A6D9A" wp14:editId="2C5B8FC7">
            <wp:extent cx="3861087" cy="2082800"/>
            <wp:effectExtent l="19050" t="0" r="606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9764" t="38213" r="24768" b="27757"/>
                    <a:stretch>
                      <a:fillRect/>
                    </a:stretch>
                  </pic:blipFill>
                  <pic:spPr bwMode="auto">
                    <a:xfrm>
                      <a:off x="0" y="0"/>
                      <a:ext cx="3861087" cy="2082800"/>
                    </a:xfrm>
                    <a:prstGeom prst="rect">
                      <a:avLst/>
                    </a:prstGeom>
                    <a:noFill/>
                    <a:ln w="9525">
                      <a:noFill/>
                      <a:miter lim="800000"/>
                      <a:headEnd/>
                      <a:tailEnd/>
                    </a:ln>
                  </pic:spPr>
                </pic:pic>
              </a:graphicData>
            </a:graphic>
          </wp:inline>
        </w:drawing>
      </w:r>
    </w:p>
    <w:p w:rsidR="00C70417" w:rsidRPr="007E2A02" w:rsidRDefault="00C70417" w:rsidP="006F3EF2">
      <w:pPr>
        <w:spacing w:after="360" w:line="360" w:lineRule="auto"/>
        <w:ind w:firstLine="720"/>
        <w:rPr>
          <w:rFonts w:ascii="Times New Roman" w:eastAsia="Times New Roman" w:hAnsi="Times New Roman" w:cs="Times New Roman"/>
          <w:sz w:val="28"/>
          <w:szCs w:val="28"/>
          <w:lang w:val="en-US"/>
        </w:rPr>
      </w:pPr>
      <w:r w:rsidRPr="00D2492D">
        <w:rPr>
          <w:rFonts w:ascii="Times New Roman" w:eastAsia="Times New Roman" w:hAnsi="Times New Roman" w:cs="Times New Roman"/>
          <w:sz w:val="28"/>
          <w:szCs w:val="28"/>
        </w:rPr>
        <w:t>Рис</w:t>
      </w:r>
      <w:r w:rsidR="00BE2E57">
        <w:rPr>
          <w:rFonts w:ascii="Times New Roman" w:eastAsia="Times New Roman" w:hAnsi="Times New Roman" w:cs="Times New Roman"/>
          <w:sz w:val="28"/>
          <w:szCs w:val="28"/>
        </w:rPr>
        <w:t>.</w:t>
      </w:r>
      <w:r w:rsidRPr="00D2492D">
        <w:rPr>
          <w:rFonts w:ascii="Times New Roman" w:eastAsia="Times New Roman" w:hAnsi="Times New Roman" w:cs="Times New Roman"/>
          <w:sz w:val="28"/>
          <w:szCs w:val="28"/>
        </w:rPr>
        <w:t xml:space="preserve"> 2. Модель развития бренда места</w:t>
      </w:r>
    </w:p>
    <w:p w:rsidR="007C179E" w:rsidRDefault="00A40D4F" w:rsidP="006F3EF2">
      <w:pPr>
        <w:spacing w:after="360" w:line="360" w:lineRule="auto"/>
        <w:ind w:firstLine="720"/>
        <w:jc w:val="both"/>
        <w:rPr>
          <w:rFonts w:ascii="Times New Roman" w:hAnsi="Times New Roman" w:cs="Times New Roman"/>
          <w:sz w:val="28"/>
          <w:szCs w:val="28"/>
        </w:rPr>
      </w:pPr>
      <w:r w:rsidRPr="00852059">
        <w:rPr>
          <w:rFonts w:ascii="Times New Roman" w:hAnsi="Times New Roman" w:cs="Times New Roman"/>
          <w:sz w:val="28"/>
          <w:szCs w:val="28"/>
        </w:rPr>
        <w:t xml:space="preserve">Однако </w:t>
      </w:r>
      <w:r w:rsidR="00852059" w:rsidRPr="00852059">
        <w:rPr>
          <w:rFonts w:ascii="Times New Roman" w:hAnsi="Times New Roman" w:cs="Times New Roman"/>
          <w:sz w:val="28"/>
          <w:szCs w:val="28"/>
        </w:rPr>
        <w:t xml:space="preserve">при оценке миграционного потока как результата проявления </w:t>
      </w:r>
      <w:proofErr w:type="gramStart"/>
      <w:r w:rsidR="00852059" w:rsidRPr="00852059">
        <w:rPr>
          <w:rFonts w:ascii="Times New Roman" w:hAnsi="Times New Roman" w:cs="Times New Roman"/>
          <w:sz w:val="28"/>
          <w:szCs w:val="28"/>
        </w:rPr>
        <w:t>бренд-эффекта</w:t>
      </w:r>
      <w:proofErr w:type="gramEnd"/>
      <w:r w:rsidR="00852059" w:rsidRPr="00852059">
        <w:rPr>
          <w:rFonts w:ascii="Times New Roman" w:hAnsi="Times New Roman" w:cs="Times New Roman"/>
          <w:sz w:val="28"/>
          <w:szCs w:val="28"/>
        </w:rPr>
        <w:t xml:space="preserve">, </w:t>
      </w:r>
      <w:r w:rsidRPr="00852059">
        <w:rPr>
          <w:rFonts w:ascii="Times New Roman" w:hAnsi="Times New Roman" w:cs="Times New Roman"/>
          <w:sz w:val="28"/>
          <w:szCs w:val="28"/>
        </w:rPr>
        <w:t>н</w:t>
      </w:r>
      <w:r w:rsidR="009874AE" w:rsidRPr="00852059">
        <w:rPr>
          <w:rFonts w:ascii="Times New Roman" w:hAnsi="Times New Roman" w:cs="Times New Roman"/>
          <w:sz w:val="28"/>
          <w:szCs w:val="28"/>
        </w:rPr>
        <w:t xml:space="preserve">ельзя </w:t>
      </w:r>
      <w:r w:rsidRPr="00852059">
        <w:rPr>
          <w:rFonts w:ascii="Times New Roman" w:hAnsi="Times New Roman" w:cs="Times New Roman"/>
          <w:sz w:val="28"/>
          <w:szCs w:val="28"/>
        </w:rPr>
        <w:t>не отметить следующее, помимо абсолютного значения миграционного сальдо важно учитывать ка</w:t>
      </w:r>
      <w:r w:rsidR="009874AE" w:rsidRPr="00852059">
        <w:rPr>
          <w:rFonts w:ascii="Times New Roman" w:hAnsi="Times New Roman" w:cs="Times New Roman"/>
          <w:sz w:val="28"/>
          <w:szCs w:val="28"/>
        </w:rPr>
        <w:t>чественн</w:t>
      </w:r>
      <w:r w:rsidRPr="00852059">
        <w:rPr>
          <w:rFonts w:ascii="Times New Roman" w:hAnsi="Times New Roman" w:cs="Times New Roman"/>
          <w:sz w:val="28"/>
          <w:szCs w:val="28"/>
        </w:rPr>
        <w:t>ый</w:t>
      </w:r>
      <w:r w:rsidR="00F23998" w:rsidRPr="00852059">
        <w:rPr>
          <w:rFonts w:ascii="Times New Roman" w:hAnsi="Times New Roman" w:cs="Times New Roman"/>
          <w:sz w:val="28"/>
          <w:szCs w:val="28"/>
        </w:rPr>
        <w:t xml:space="preserve"> состав миграции</w:t>
      </w:r>
      <w:r w:rsidR="009874AE" w:rsidRPr="00852059">
        <w:rPr>
          <w:rFonts w:ascii="Times New Roman" w:hAnsi="Times New Roman" w:cs="Times New Roman"/>
          <w:sz w:val="28"/>
          <w:szCs w:val="28"/>
        </w:rPr>
        <w:t>.</w:t>
      </w:r>
      <w:r w:rsidRPr="00852059">
        <w:rPr>
          <w:rFonts w:ascii="Times New Roman" w:hAnsi="Times New Roman" w:cs="Times New Roman"/>
          <w:sz w:val="28"/>
          <w:szCs w:val="28"/>
        </w:rPr>
        <w:t xml:space="preserve"> Продолжая анализировать ситуацию, сложившуюся в Перми, </w:t>
      </w:r>
      <w:r w:rsidR="00852059" w:rsidRPr="00852059">
        <w:rPr>
          <w:rFonts w:ascii="Times New Roman" w:hAnsi="Times New Roman" w:cs="Times New Roman"/>
          <w:sz w:val="28"/>
          <w:szCs w:val="28"/>
        </w:rPr>
        <w:t xml:space="preserve">структура миграционных потоков </w:t>
      </w:r>
      <w:r w:rsidRPr="00852059">
        <w:rPr>
          <w:rFonts w:ascii="Times New Roman" w:hAnsi="Times New Roman" w:cs="Times New Roman"/>
          <w:sz w:val="28"/>
          <w:szCs w:val="28"/>
        </w:rPr>
        <w:t xml:space="preserve">по данным статистики </w:t>
      </w:r>
      <w:r w:rsidR="00852059">
        <w:rPr>
          <w:rFonts w:ascii="Times New Roman" w:hAnsi="Times New Roman" w:cs="Times New Roman"/>
          <w:sz w:val="28"/>
          <w:szCs w:val="28"/>
        </w:rPr>
        <w:t xml:space="preserve">представлена </w:t>
      </w:r>
      <w:r w:rsidR="009874AE" w:rsidRPr="00852059">
        <w:rPr>
          <w:rFonts w:ascii="Times New Roman" w:hAnsi="Times New Roman" w:cs="Times New Roman"/>
          <w:sz w:val="28"/>
          <w:szCs w:val="28"/>
        </w:rPr>
        <w:t>в табл</w:t>
      </w:r>
      <w:r w:rsidR="00C514A4" w:rsidRPr="00852059">
        <w:rPr>
          <w:rFonts w:ascii="Times New Roman" w:hAnsi="Times New Roman" w:cs="Times New Roman"/>
          <w:sz w:val="28"/>
          <w:szCs w:val="28"/>
        </w:rPr>
        <w:t>ице</w:t>
      </w:r>
      <w:r w:rsidR="009874AE" w:rsidRPr="00852059">
        <w:rPr>
          <w:rFonts w:ascii="Times New Roman" w:hAnsi="Times New Roman" w:cs="Times New Roman"/>
          <w:sz w:val="28"/>
          <w:szCs w:val="28"/>
        </w:rPr>
        <w:t xml:space="preserve"> 2</w:t>
      </w:r>
      <w:r w:rsidR="00C514A4" w:rsidRPr="00852059">
        <w:rPr>
          <w:rFonts w:ascii="Times New Roman" w:hAnsi="Times New Roman" w:cs="Times New Roman"/>
          <w:sz w:val="28"/>
          <w:szCs w:val="28"/>
        </w:rPr>
        <w:t xml:space="preserve"> </w:t>
      </w:r>
      <w:r w:rsidR="00FC471A">
        <w:rPr>
          <w:rFonts w:ascii="Times New Roman" w:hAnsi="Times New Roman" w:cs="Times New Roman"/>
          <w:sz w:val="28"/>
          <w:szCs w:val="28"/>
        </w:rPr>
        <w:t>(</w:t>
      </w:r>
      <w:r w:rsidR="00B97534">
        <w:rPr>
          <w:rFonts w:ascii="Times New Roman" w:eastAsia="Calibri" w:hAnsi="Times New Roman" w:cs="Times New Roman"/>
          <w:sz w:val="28"/>
          <w:szCs w:val="28"/>
        </w:rPr>
        <w:t>Администрация города Перми, 2013</w:t>
      </w:r>
      <w:r w:rsidR="00FC471A">
        <w:rPr>
          <w:rFonts w:ascii="Times New Roman" w:hAnsi="Times New Roman" w:cs="Times New Roman"/>
          <w:sz w:val="28"/>
          <w:szCs w:val="28"/>
        </w:rPr>
        <w:t>).</w:t>
      </w:r>
    </w:p>
    <w:p w:rsidR="00B97534" w:rsidRDefault="00B97534" w:rsidP="006F3EF2">
      <w:pPr>
        <w:spacing w:after="360" w:line="360" w:lineRule="auto"/>
        <w:ind w:firstLine="720"/>
        <w:jc w:val="both"/>
        <w:rPr>
          <w:rFonts w:ascii="Times New Roman" w:hAnsi="Times New Roman" w:cs="Times New Roman"/>
          <w:sz w:val="28"/>
          <w:szCs w:val="28"/>
        </w:rPr>
      </w:pPr>
    </w:p>
    <w:p w:rsidR="00C514A4" w:rsidRDefault="00C514A4" w:rsidP="00FC1F13">
      <w:pPr>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C514A4" w:rsidRDefault="00FC1F13" w:rsidP="00FC1F13">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Структура миграционных потоков</w:t>
      </w:r>
    </w:p>
    <w:tbl>
      <w:tblPr>
        <w:tblStyle w:val="af2"/>
        <w:tblW w:w="0" w:type="auto"/>
        <w:tblLayout w:type="fixed"/>
        <w:tblLook w:val="04A0" w:firstRow="1" w:lastRow="0" w:firstColumn="1" w:lastColumn="0" w:noHBand="0" w:noVBand="1"/>
      </w:tblPr>
      <w:tblGrid>
        <w:gridCol w:w="5778"/>
        <w:gridCol w:w="888"/>
        <w:gridCol w:w="850"/>
        <w:gridCol w:w="851"/>
        <w:gridCol w:w="992"/>
      </w:tblGrid>
      <w:tr w:rsidR="00C514A4" w:rsidRPr="006D3348" w:rsidTr="00FF4D10">
        <w:tc>
          <w:tcPr>
            <w:tcW w:w="5778" w:type="dxa"/>
          </w:tcPr>
          <w:p w:rsidR="00C514A4" w:rsidRPr="006D3348" w:rsidRDefault="00E41745" w:rsidP="00FF4D10">
            <w:pPr>
              <w:ind w:left="0"/>
              <w:jc w:val="center"/>
              <w:rPr>
                <w:rFonts w:ascii="Times New Roman" w:hAnsi="Times New Roman" w:cs="Times New Roman"/>
                <w:sz w:val="24"/>
                <w:szCs w:val="24"/>
              </w:rPr>
            </w:pPr>
            <w:r>
              <w:rPr>
                <w:rFonts w:ascii="Times New Roman" w:hAnsi="Times New Roman" w:cs="Times New Roman"/>
                <w:sz w:val="24"/>
                <w:szCs w:val="24"/>
              </w:rPr>
              <w:t>П</w:t>
            </w:r>
            <w:r w:rsidR="00C514A4" w:rsidRPr="006D3348">
              <w:rPr>
                <w:rFonts w:ascii="Times New Roman" w:hAnsi="Times New Roman" w:cs="Times New Roman"/>
                <w:sz w:val="24"/>
                <w:szCs w:val="24"/>
              </w:rPr>
              <w:t>оказатель</w:t>
            </w:r>
          </w:p>
        </w:tc>
        <w:tc>
          <w:tcPr>
            <w:tcW w:w="888" w:type="dxa"/>
          </w:tcPr>
          <w:p w:rsidR="00C514A4" w:rsidRPr="006D3348" w:rsidRDefault="00C514A4" w:rsidP="00704C6C">
            <w:pPr>
              <w:ind w:left="0"/>
              <w:jc w:val="center"/>
              <w:rPr>
                <w:rFonts w:ascii="Times New Roman" w:hAnsi="Times New Roman" w:cs="Times New Roman"/>
                <w:sz w:val="24"/>
                <w:szCs w:val="24"/>
              </w:rPr>
            </w:pPr>
            <w:r>
              <w:rPr>
                <w:rFonts w:ascii="Times New Roman" w:hAnsi="Times New Roman" w:cs="Times New Roman"/>
                <w:sz w:val="24"/>
                <w:szCs w:val="24"/>
              </w:rPr>
              <w:t>2008</w:t>
            </w:r>
          </w:p>
        </w:tc>
        <w:tc>
          <w:tcPr>
            <w:tcW w:w="850" w:type="dxa"/>
          </w:tcPr>
          <w:p w:rsidR="00C514A4" w:rsidRPr="006D3348" w:rsidRDefault="00C514A4" w:rsidP="00704C6C">
            <w:pPr>
              <w:ind w:left="0"/>
              <w:jc w:val="center"/>
              <w:rPr>
                <w:rFonts w:ascii="Times New Roman" w:hAnsi="Times New Roman" w:cs="Times New Roman"/>
                <w:sz w:val="24"/>
                <w:szCs w:val="24"/>
              </w:rPr>
            </w:pPr>
            <w:r>
              <w:rPr>
                <w:rFonts w:ascii="Times New Roman" w:hAnsi="Times New Roman" w:cs="Times New Roman"/>
                <w:sz w:val="24"/>
                <w:szCs w:val="24"/>
              </w:rPr>
              <w:t>2009</w:t>
            </w:r>
          </w:p>
        </w:tc>
        <w:tc>
          <w:tcPr>
            <w:tcW w:w="851" w:type="dxa"/>
          </w:tcPr>
          <w:p w:rsidR="00C514A4" w:rsidRPr="006D3348" w:rsidRDefault="00C514A4" w:rsidP="00704C6C">
            <w:pPr>
              <w:ind w:left="0"/>
              <w:jc w:val="center"/>
              <w:rPr>
                <w:rFonts w:ascii="Times New Roman" w:hAnsi="Times New Roman" w:cs="Times New Roman"/>
                <w:sz w:val="24"/>
                <w:szCs w:val="24"/>
              </w:rPr>
            </w:pPr>
            <w:r>
              <w:rPr>
                <w:rFonts w:ascii="Times New Roman" w:hAnsi="Times New Roman" w:cs="Times New Roman"/>
                <w:sz w:val="24"/>
                <w:szCs w:val="24"/>
              </w:rPr>
              <w:t>2010</w:t>
            </w:r>
          </w:p>
        </w:tc>
        <w:tc>
          <w:tcPr>
            <w:tcW w:w="992" w:type="dxa"/>
          </w:tcPr>
          <w:p w:rsidR="00C514A4" w:rsidRPr="006D3348" w:rsidRDefault="00C514A4" w:rsidP="00704C6C">
            <w:pPr>
              <w:ind w:left="0"/>
              <w:jc w:val="center"/>
              <w:rPr>
                <w:rFonts w:ascii="Times New Roman" w:hAnsi="Times New Roman" w:cs="Times New Roman"/>
                <w:sz w:val="24"/>
                <w:szCs w:val="24"/>
              </w:rPr>
            </w:pPr>
            <w:r>
              <w:rPr>
                <w:rFonts w:ascii="Times New Roman" w:hAnsi="Times New Roman" w:cs="Times New Roman"/>
                <w:sz w:val="24"/>
                <w:szCs w:val="24"/>
              </w:rPr>
              <w:t>2011</w:t>
            </w:r>
          </w:p>
        </w:tc>
      </w:tr>
      <w:tr w:rsidR="00E075FD" w:rsidRPr="006D3348" w:rsidTr="00FF4D10">
        <w:tc>
          <w:tcPr>
            <w:tcW w:w="5778" w:type="dxa"/>
          </w:tcPr>
          <w:p w:rsidR="00E075FD" w:rsidRPr="006D3348" w:rsidRDefault="00E075FD" w:rsidP="00FF4D10">
            <w:pPr>
              <w:ind w:left="0"/>
              <w:jc w:val="both"/>
              <w:rPr>
                <w:rFonts w:ascii="Times New Roman" w:hAnsi="Times New Roman" w:cs="Times New Roman"/>
                <w:sz w:val="24"/>
                <w:szCs w:val="24"/>
              </w:rPr>
            </w:pPr>
            <w:r>
              <w:rPr>
                <w:rFonts w:ascii="Times New Roman" w:hAnsi="Times New Roman" w:cs="Times New Roman"/>
                <w:sz w:val="24"/>
                <w:szCs w:val="24"/>
              </w:rPr>
              <w:t>Миграционный прирост/убыль населения (чел.)</w:t>
            </w:r>
          </w:p>
        </w:tc>
        <w:tc>
          <w:tcPr>
            <w:tcW w:w="888" w:type="dxa"/>
          </w:tcPr>
          <w:p w:rsidR="00E075FD" w:rsidRPr="006D3348" w:rsidRDefault="00E075FD" w:rsidP="00704C6C">
            <w:pPr>
              <w:ind w:left="0"/>
              <w:jc w:val="center"/>
              <w:rPr>
                <w:rFonts w:ascii="Times New Roman" w:hAnsi="Times New Roman" w:cs="Times New Roman"/>
                <w:sz w:val="24"/>
                <w:szCs w:val="24"/>
              </w:rPr>
            </w:pPr>
            <w:r>
              <w:rPr>
                <w:rFonts w:ascii="Times New Roman" w:hAnsi="Times New Roman" w:cs="Times New Roman"/>
                <w:sz w:val="24"/>
                <w:szCs w:val="24"/>
              </w:rPr>
              <w:t>561</w:t>
            </w:r>
          </w:p>
        </w:tc>
        <w:tc>
          <w:tcPr>
            <w:tcW w:w="850" w:type="dxa"/>
          </w:tcPr>
          <w:p w:rsidR="00E075FD" w:rsidRPr="006D3348" w:rsidRDefault="00E075FD" w:rsidP="00704C6C">
            <w:pPr>
              <w:ind w:left="0"/>
              <w:jc w:val="center"/>
              <w:rPr>
                <w:rFonts w:ascii="Times New Roman" w:hAnsi="Times New Roman" w:cs="Times New Roman"/>
                <w:sz w:val="24"/>
                <w:szCs w:val="24"/>
              </w:rPr>
            </w:pPr>
            <w:r>
              <w:rPr>
                <w:rFonts w:ascii="Times New Roman" w:hAnsi="Times New Roman" w:cs="Times New Roman"/>
                <w:sz w:val="24"/>
                <w:szCs w:val="24"/>
              </w:rPr>
              <w:t>1737</w:t>
            </w:r>
          </w:p>
        </w:tc>
        <w:tc>
          <w:tcPr>
            <w:tcW w:w="851" w:type="dxa"/>
          </w:tcPr>
          <w:p w:rsidR="00E075FD" w:rsidRPr="006D3348" w:rsidRDefault="00E075FD" w:rsidP="00704C6C">
            <w:pPr>
              <w:ind w:left="0"/>
              <w:jc w:val="center"/>
              <w:rPr>
                <w:rFonts w:ascii="Times New Roman" w:hAnsi="Times New Roman" w:cs="Times New Roman"/>
                <w:sz w:val="24"/>
                <w:szCs w:val="24"/>
              </w:rPr>
            </w:pPr>
            <w:r>
              <w:rPr>
                <w:rFonts w:ascii="Times New Roman" w:hAnsi="Times New Roman" w:cs="Times New Roman"/>
                <w:sz w:val="24"/>
                <w:szCs w:val="24"/>
              </w:rPr>
              <w:t>1711</w:t>
            </w:r>
          </w:p>
        </w:tc>
        <w:tc>
          <w:tcPr>
            <w:tcW w:w="992" w:type="dxa"/>
          </w:tcPr>
          <w:p w:rsidR="00E075FD" w:rsidRPr="006D3348" w:rsidRDefault="00E075FD" w:rsidP="00704C6C">
            <w:pPr>
              <w:ind w:left="0"/>
              <w:jc w:val="center"/>
              <w:rPr>
                <w:rFonts w:ascii="Times New Roman" w:hAnsi="Times New Roman" w:cs="Times New Roman"/>
                <w:sz w:val="24"/>
                <w:szCs w:val="24"/>
              </w:rPr>
            </w:pPr>
            <w:r>
              <w:rPr>
                <w:rFonts w:ascii="Times New Roman" w:hAnsi="Times New Roman" w:cs="Times New Roman"/>
                <w:sz w:val="24"/>
                <w:szCs w:val="24"/>
              </w:rPr>
              <w:t>8787</w:t>
            </w:r>
          </w:p>
        </w:tc>
      </w:tr>
      <w:tr w:rsidR="00704C6C" w:rsidRPr="006D3348" w:rsidTr="00FF4D10">
        <w:tc>
          <w:tcPr>
            <w:tcW w:w="5778" w:type="dxa"/>
          </w:tcPr>
          <w:p w:rsidR="00704C6C" w:rsidRDefault="00704C6C" w:rsidP="00704C6C">
            <w:pPr>
              <w:ind w:left="0"/>
              <w:jc w:val="both"/>
              <w:rPr>
                <w:rFonts w:ascii="Times New Roman" w:hAnsi="Times New Roman" w:cs="Times New Roman"/>
                <w:sz w:val="24"/>
                <w:szCs w:val="24"/>
              </w:rPr>
            </w:pPr>
            <w:r>
              <w:rPr>
                <w:rFonts w:ascii="Times New Roman" w:hAnsi="Times New Roman" w:cs="Times New Roman"/>
                <w:sz w:val="24"/>
                <w:szCs w:val="24"/>
              </w:rPr>
              <w:t>В пределах России:</w:t>
            </w:r>
          </w:p>
        </w:tc>
        <w:tc>
          <w:tcPr>
            <w:tcW w:w="888" w:type="dxa"/>
          </w:tcPr>
          <w:p w:rsidR="00704C6C"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244</w:t>
            </w:r>
          </w:p>
        </w:tc>
        <w:tc>
          <w:tcPr>
            <w:tcW w:w="850" w:type="dxa"/>
          </w:tcPr>
          <w:p w:rsidR="00704C6C"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1478</w:t>
            </w:r>
          </w:p>
        </w:tc>
        <w:tc>
          <w:tcPr>
            <w:tcW w:w="851" w:type="dxa"/>
          </w:tcPr>
          <w:p w:rsidR="00704C6C"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1592</w:t>
            </w:r>
          </w:p>
        </w:tc>
        <w:tc>
          <w:tcPr>
            <w:tcW w:w="992" w:type="dxa"/>
          </w:tcPr>
          <w:p w:rsidR="00704C6C"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6736</w:t>
            </w:r>
          </w:p>
        </w:tc>
      </w:tr>
      <w:tr w:rsidR="00E075FD" w:rsidRPr="006D3348" w:rsidTr="00FF4D10">
        <w:tc>
          <w:tcPr>
            <w:tcW w:w="5778" w:type="dxa"/>
          </w:tcPr>
          <w:p w:rsidR="00E075FD" w:rsidRPr="006D3348" w:rsidRDefault="00312755" w:rsidP="00704C6C">
            <w:pPr>
              <w:jc w:val="both"/>
              <w:rPr>
                <w:rFonts w:ascii="Times New Roman" w:hAnsi="Times New Roman" w:cs="Times New Roman"/>
                <w:sz w:val="24"/>
                <w:szCs w:val="24"/>
              </w:rPr>
            </w:pPr>
            <w:proofErr w:type="spellStart"/>
            <w:r>
              <w:rPr>
                <w:rFonts w:ascii="Times New Roman" w:hAnsi="Times New Roman" w:cs="Times New Roman"/>
                <w:sz w:val="24"/>
                <w:szCs w:val="24"/>
              </w:rPr>
              <w:t>внутрирегиональная</w:t>
            </w:r>
            <w:proofErr w:type="spellEnd"/>
          </w:p>
        </w:tc>
        <w:tc>
          <w:tcPr>
            <w:tcW w:w="888" w:type="dxa"/>
          </w:tcPr>
          <w:p w:rsidR="00E075FD" w:rsidRPr="006D3348"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1099</w:t>
            </w:r>
          </w:p>
        </w:tc>
        <w:tc>
          <w:tcPr>
            <w:tcW w:w="850" w:type="dxa"/>
          </w:tcPr>
          <w:p w:rsidR="00E075FD" w:rsidRPr="006D3348"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2076</w:t>
            </w:r>
          </w:p>
        </w:tc>
        <w:tc>
          <w:tcPr>
            <w:tcW w:w="851" w:type="dxa"/>
          </w:tcPr>
          <w:p w:rsidR="00E075FD" w:rsidRPr="006D3348"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2238</w:t>
            </w:r>
          </w:p>
        </w:tc>
        <w:tc>
          <w:tcPr>
            <w:tcW w:w="992" w:type="dxa"/>
          </w:tcPr>
          <w:p w:rsidR="00E075FD" w:rsidRPr="006D3348"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6577</w:t>
            </w:r>
          </w:p>
        </w:tc>
      </w:tr>
      <w:tr w:rsidR="00E075FD" w:rsidRPr="006D3348" w:rsidTr="00FF4D10">
        <w:tc>
          <w:tcPr>
            <w:tcW w:w="5778" w:type="dxa"/>
          </w:tcPr>
          <w:p w:rsidR="00E075FD" w:rsidRPr="006D3348" w:rsidRDefault="00312755" w:rsidP="00704C6C">
            <w:pPr>
              <w:jc w:val="both"/>
              <w:rPr>
                <w:rFonts w:ascii="Times New Roman" w:hAnsi="Times New Roman" w:cs="Times New Roman"/>
                <w:sz w:val="24"/>
                <w:szCs w:val="24"/>
              </w:rPr>
            </w:pPr>
            <w:r>
              <w:rPr>
                <w:rFonts w:ascii="Times New Roman" w:hAnsi="Times New Roman" w:cs="Times New Roman"/>
                <w:sz w:val="24"/>
                <w:szCs w:val="24"/>
              </w:rPr>
              <w:t>межрегиональная</w:t>
            </w:r>
          </w:p>
        </w:tc>
        <w:tc>
          <w:tcPr>
            <w:tcW w:w="888" w:type="dxa"/>
          </w:tcPr>
          <w:p w:rsidR="00E075FD" w:rsidRPr="006D3348"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-855</w:t>
            </w:r>
          </w:p>
        </w:tc>
        <w:tc>
          <w:tcPr>
            <w:tcW w:w="850" w:type="dxa"/>
          </w:tcPr>
          <w:p w:rsidR="00E075FD" w:rsidRPr="006D3348"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-589</w:t>
            </w:r>
          </w:p>
        </w:tc>
        <w:tc>
          <w:tcPr>
            <w:tcW w:w="851" w:type="dxa"/>
          </w:tcPr>
          <w:p w:rsidR="00E075FD" w:rsidRPr="006D3348"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-646</w:t>
            </w:r>
          </w:p>
        </w:tc>
        <w:tc>
          <w:tcPr>
            <w:tcW w:w="992" w:type="dxa"/>
          </w:tcPr>
          <w:p w:rsidR="00E075FD" w:rsidRPr="006D3348"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159</w:t>
            </w:r>
          </w:p>
        </w:tc>
      </w:tr>
      <w:tr w:rsidR="00704C6C" w:rsidRPr="006D3348" w:rsidTr="00FF4D10">
        <w:tc>
          <w:tcPr>
            <w:tcW w:w="5778" w:type="dxa"/>
          </w:tcPr>
          <w:p w:rsidR="00704C6C" w:rsidRDefault="00704C6C" w:rsidP="00704C6C">
            <w:pPr>
              <w:ind w:left="0"/>
              <w:jc w:val="both"/>
              <w:rPr>
                <w:rFonts w:ascii="Times New Roman" w:hAnsi="Times New Roman" w:cs="Times New Roman"/>
                <w:sz w:val="24"/>
                <w:szCs w:val="24"/>
              </w:rPr>
            </w:pPr>
            <w:r>
              <w:rPr>
                <w:rFonts w:ascii="Times New Roman" w:hAnsi="Times New Roman" w:cs="Times New Roman"/>
                <w:sz w:val="24"/>
                <w:szCs w:val="24"/>
              </w:rPr>
              <w:t>Международная:</w:t>
            </w:r>
          </w:p>
        </w:tc>
        <w:tc>
          <w:tcPr>
            <w:tcW w:w="888" w:type="dxa"/>
          </w:tcPr>
          <w:p w:rsidR="00704C6C"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317</w:t>
            </w:r>
          </w:p>
        </w:tc>
        <w:tc>
          <w:tcPr>
            <w:tcW w:w="850" w:type="dxa"/>
          </w:tcPr>
          <w:p w:rsidR="00704C6C" w:rsidRPr="006D3348"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259</w:t>
            </w:r>
          </w:p>
        </w:tc>
        <w:tc>
          <w:tcPr>
            <w:tcW w:w="851" w:type="dxa"/>
          </w:tcPr>
          <w:p w:rsidR="00704C6C" w:rsidRPr="006D3348"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119</w:t>
            </w:r>
          </w:p>
        </w:tc>
        <w:tc>
          <w:tcPr>
            <w:tcW w:w="992" w:type="dxa"/>
          </w:tcPr>
          <w:p w:rsidR="00704C6C" w:rsidRPr="006D3348"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2051</w:t>
            </w:r>
          </w:p>
        </w:tc>
      </w:tr>
      <w:tr w:rsidR="00E075FD" w:rsidRPr="006D3348" w:rsidTr="00FF4D10">
        <w:tc>
          <w:tcPr>
            <w:tcW w:w="5778" w:type="dxa"/>
          </w:tcPr>
          <w:p w:rsidR="00E075FD" w:rsidRDefault="00312755" w:rsidP="00704C6C">
            <w:pPr>
              <w:jc w:val="both"/>
              <w:rPr>
                <w:rFonts w:ascii="Times New Roman" w:hAnsi="Times New Roman" w:cs="Times New Roman"/>
                <w:sz w:val="24"/>
                <w:szCs w:val="24"/>
              </w:rPr>
            </w:pPr>
            <w:r>
              <w:rPr>
                <w:rFonts w:ascii="Times New Roman" w:hAnsi="Times New Roman" w:cs="Times New Roman"/>
                <w:sz w:val="24"/>
                <w:szCs w:val="24"/>
              </w:rPr>
              <w:t>со странами СНГ и Балтии</w:t>
            </w:r>
          </w:p>
        </w:tc>
        <w:tc>
          <w:tcPr>
            <w:tcW w:w="888" w:type="dxa"/>
          </w:tcPr>
          <w:p w:rsidR="00E075FD"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393</w:t>
            </w:r>
          </w:p>
        </w:tc>
        <w:tc>
          <w:tcPr>
            <w:tcW w:w="850" w:type="dxa"/>
          </w:tcPr>
          <w:p w:rsidR="00E075FD"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337</w:t>
            </w:r>
          </w:p>
        </w:tc>
        <w:tc>
          <w:tcPr>
            <w:tcW w:w="851" w:type="dxa"/>
          </w:tcPr>
          <w:p w:rsidR="00E075FD"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189</w:t>
            </w:r>
          </w:p>
        </w:tc>
        <w:tc>
          <w:tcPr>
            <w:tcW w:w="992" w:type="dxa"/>
          </w:tcPr>
          <w:p w:rsidR="00E075FD"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1902</w:t>
            </w:r>
          </w:p>
        </w:tc>
      </w:tr>
      <w:tr w:rsidR="00704C6C" w:rsidRPr="006D3348" w:rsidTr="00FF4D10">
        <w:tc>
          <w:tcPr>
            <w:tcW w:w="5778" w:type="dxa"/>
          </w:tcPr>
          <w:p w:rsidR="00704C6C" w:rsidRDefault="00704C6C" w:rsidP="00704C6C">
            <w:pPr>
              <w:jc w:val="both"/>
              <w:rPr>
                <w:rFonts w:ascii="Times New Roman" w:hAnsi="Times New Roman" w:cs="Times New Roman"/>
                <w:sz w:val="24"/>
                <w:szCs w:val="24"/>
              </w:rPr>
            </w:pPr>
            <w:r>
              <w:rPr>
                <w:rFonts w:ascii="Times New Roman" w:hAnsi="Times New Roman" w:cs="Times New Roman"/>
                <w:sz w:val="24"/>
                <w:szCs w:val="24"/>
              </w:rPr>
              <w:t>с другими странами</w:t>
            </w:r>
          </w:p>
        </w:tc>
        <w:tc>
          <w:tcPr>
            <w:tcW w:w="888" w:type="dxa"/>
          </w:tcPr>
          <w:p w:rsidR="00704C6C"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-76</w:t>
            </w:r>
          </w:p>
        </w:tc>
        <w:tc>
          <w:tcPr>
            <w:tcW w:w="850" w:type="dxa"/>
          </w:tcPr>
          <w:p w:rsidR="00704C6C"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851" w:type="dxa"/>
          </w:tcPr>
          <w:p w:rsidR="00704C6C"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Pr>
          <w:p w:rsidR="00704C6C" w:rsidRDefault="00704C6C" w:rsidP="00704C6C">
            <w:pPr>
              <w:ind w:left="0"/>
              <w:jc w:val="center"/>
              <w:rPr>
                <w:rFonts w:ascii="Times New Roman" w:hAnsi="Times New Roman" w:cs="Times New Roman"/>
                <w:sz w:val="24"/>
                <w:szCs w:val="24"/>
              </w:rPr>
            </w:pPr>
            <w:r>
              <w:rPr>
                <w:rFonts w:ascii="Times New Roman" w:hAnsi="Times New Roman" w:cs="Times New Roman"/>
                <w:sz w:val="24"/>
                <w:szCs w:val="24"/>
              </w:rPr>
              <w:t>149</w:t>
            </w:r>
          </w:p>
        </w:tc>
      </w:tr>
    </w:tbl>
    <w:p w:rsidR="00ED2854" w:rsidRDefault="00ED2854" w:rsidP="006F3EF2">
      <w:pPr>
        <w:spacing w:before="36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Мы видим, что доминирующей составляющей миграционных процессов города является </w:t>
      </w:r>
      <w:proofErr w:type="spellStart"/>
      <w:r>
        <w:rPr>
          <w:rFonts w:ascii="Times New Roman" w:hAnsi="Times New Roman" w:cs="Times New Roman"/>
          <w:sz w:val="28"/>
          <w:szCs w:val="28"/>
        </w:rPr>
        <w:t>внутрирегиональная</w:t>
      </w:r>
      <w:proofErr w:type="spellEnd"/>
      <w:r>
        <w:rPr>
          <w:rFonts w:ascii="Times New Roman" w:hAnsi="Times New Roman" w:cs="Times New Roman"/>
          <w:sz w:val="28"/>
          <w:szCs w:val="28"/>
        </w:rPr>
        <w:t xml:space="preserve"> миграция, жители края едут в краевой центр на заработки, на учебу, за более комфортной жизнью.  Второй по значимости составляющей также стабильно остается приток граждан СНГ.</w:t>
      </w:r>
      <w:r w:rsidR="00E51456">
        <w:rPr>
          <w:rFonts w:ascii="Times New Roman" w:hAnsi="Times New Roman" w:cs="Times New Roman"/>
          <w:sz w:val="28"/>
          <w:szCs w:val="28"/>
        </w:rPr>
        <w:t xml:space="preserve"> Обращает на себя внимание и тот факт, что межрегиональная и международная миграция (со странами дальнего зарубежья) остается не в пользу Перми.</w:t>
      </w:r>
    </w:p>
    <w:p w:rsidR="006F3EF2" w:rsidRDefault="00E51456" w:rsidP="006F3EF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основании этих данных можно сделать предположение, о качестве миграционных потоков, а именно, что город имеет п</w:t>
      </w:r>
      <w:r w:rsidR="006C271A">
        <w:rPr>
          <w:rFonts w:ascii="Times New Roman" w:hAnsi="Times New Roman" w:cs="Times New Roman"/>
          <w:sz w:val="28"/>
          <w:szCs w:val="28"/>
        </w:rPr>
        <w:t>риток неквалифицированной рабочей силы</w:t>
      </w:r>
      <w:r>
        <w:rPr>
          <w:rFonts w:ascii="Times New Roman" w:hAnsi="Times New Roman" w:cs="Times New Roman"/>
          <w:sz w:val="28"/>
          <w:szCs w:val="28"/>
        </w:rPr>
        <w:t xml:space="preserve">, который не может компенсировать качество оттока,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в общем формирует снижение человеческого потенциала. Подтверждением этого могут служить данные социологических опросов, свидетельствующие о том, что покидают город «наиболее квалифицированные рабочие кадры, получившие хорошее высшее образование в городе Перми» </w:t>
      </w:r>
      <w:r w:rsidR="00FC471A">
        <w:rPr>
          <w:rFonts w:ascii="Times New Roman" w:hAnsi="Times New Roman" w:cs="Times New Roman"/>
          <w:sz w:val="28"/>
          <w:szCs w:val="28"/>
        </w:rPr>
        <w:t>(</w:t>
      </w:r>
      <w:r w:rsidR="00B97534">
        <w:rPr>
          <w:rFonts w:ascii="Times New Roman" w:eastAsia="Calibri" w:hAnsi="Times New Roman" w:cs="Times New Roman"/>
          <w:sz w:val="28"/>
          <w:szCs w:val="28"/>
        </w:rPr>
        <w:t>Администрация города Перми, 2013</w:t>
      </w:r>
      <w:r w:rsidR="00FC471A">
        <w:rPr>
          <w:rFonts w:ascii="Times New Roman" w:hAnsi="Times New Roman" w:cs="Times New Roman"/>
          <w:sz w:val="28"/>
          <w:szCs w:val="28"/>
        </w:rPr>
        <w:t>)</w:t>
      </w:r>
      <w:r>
        <w:rPr>
          <w:rFonts w:ascii="Times New Roman" w:hAnsi="Times New Roman" w:cs="Times New Roman"/>
          <w:sz w:val="28"/>
          <w:szCs w:val="28"/>
        </w:rPr>
        <w:t xml:space="preserve">. </w:t>
      </w:r>
    </w:p>
    <w:p w:rsidR="006F3EF2" w:rsidRDefault="001D3330" w:rsidP="006F3EF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данном случае</w:t>
      </w:r>
      <w:r w:rsidR="007608E9" w:rsidRPr="00967A82">
        <w:rPr>
          <w:rFonts w:ascii="Times New Roman" w:hAnsi="Times New Roman" w:cs="Times New Roman"/>
          <w:sz w:val="28"/>
          <w:szCs w:val="28"/>
        </w:rPr>
        <w:t xml:space="preserve"> </w:t>
      </w:r>
      <w:r w:rsidR="007608E9" w:rsidRPr="00967A82">
        <w:rPr>
          <w:rFonts w:ascii="Times New Roman" w:eastAsia="Calibri" w:hAnsi="Times New Roman" w:cs="Times New Roman"/>
          <w:sz w:val="28"/>
          <w:szCs w:val="28"/>
        </w:rPr>
        <w:t>миграция носит замещающий характер</w:t>
      </w:r>
      <w:r w:rsidR="00F13B95" w:rsidRPr="00967A82">
        <w:rPr>
          <w:rFonts w:ascii="Times New Roman" w:eastAsia="Calibri" w:hAnsi="Times New Roman" w:cs="Times New Roman"/>
          <w:sz w:val="28"/>
          <w:szCs w:val="28"/>
        </w:rPr>
        <w:t xml:space="preserve">, что может свидетельствовать о том, что город не выполняет свои стратегические цели по развитию человеческого потенциала в целом и </w:t>
      </w:r>
      <w:r w:rsidR="00DE25F8">
        <w:rPr>
          <w:rFonts w:ascii="Times New Roman" w:eastAsia="Calibri" w:hAnsi="Times New Roman" w:cs="Times New Roman"/>
          <w:sz w:val="28"/>
          <w:szCs w:val="28"/>
        </w:rPr>
        <w:t xml:space="preserve">конкретно потенциала </w:t>
      </w:r>
      <w:r w:rsidR="00A32D37">
        <w:rPr>
          <w:rFonts w:ascii="Times New Roman" w:eastAsia="Calibri" w:hAnsi="Times New Roman" w:cs="Times New Roman"/>
          <w:sz w:val="28"/>
          <w:szCs w:val="28"/>
        </w:rPr>
        <w:t xml:space="preserve">молодого </w:t>
      </w:r>
      <w:r w:rsidR="00F13B95" w:rsidRPr="00967A82">
        <w:rPr>
          <w:rFonts w:ascii="Times New Roman" w:eastAsia="Calibri" w:hAnsi="Times New Roman" w:cs="Times New Roman"/>
          <w:sz w:val="28"/>
          <w:szCs w:val="28"/>
        </w:rPr>
        <w:t>трудо</w:t>
      </w:r>
      <w:r w:rsidR="00DE25F8">
        <w:rPr>
          <w:rFonts w:ascii="Times New Roman" w:eastAsia="Calibri" w:hAnsi="Times New Roman" w:cs="Times New Roman"/>
          <w:sz w:val="28"/>
          <w:szCs w:val="28"/>
        </w:rPr>
        <w:t>способного населения</w:t>
      </w:r>
      <w:r w:rsidR="00F13B95" w:rsidRPr="00967A82">
        <w:rPr>
          <w:rFonts w:ascii="Times New Roman" w:eastAsia="Calibri" w:hAnsi="Times New Roman" w:cs="Times New Roman"/>
          <w:sz w:val="28"/>
          <w:szCs w:val="28"/>
        </w:rPr>
        <w:t>.</w:t>
      </w:r>
      <w:r w:rsidR="00205381" w:rsidRPr="00967A82">
        <w:rPr>
          <w:rFonts w:ascii="Times New Roman" w:eastAsia="Calibri" w:hAnsi="Times New Roman" w:cs="Times New Roman"/>
          <w:sz w:val="28"/>
          <w:szCs w:val="28"/>
        </w:rPr>
        <w:t xml:space="preserve"> Данное структурное противоречие может стать сущ</w:t>
      </w:r>
      <w:r w:rsidR="00005787" w:rsidRPr="00967A82">
        <w:rPr>
          <w:rFonts w:ascii="Times New Roman" w:eastAsia="Calibri" w:hAnsi="Times New Roman" w:cs="Times New Roman"/>
          <w:sz w:val="28"/>
          <w:szCs w:val="28"/>
        </w:rPr>
        <w:t>ественным ограничением</w:t>
      </w:r>
      <w:r w:rsidR="00205381" w:rsidRPr="00967A82">
        <w:rPr>
          <w:rFonts w:ascii="Times New Roman" w:eastAsia="Calibri" w:hAnsi="Times New Roman" w:cs="Times New Roman"/>
          <w:sz w:val="28"/>
          <w:szCs w:val="28"/>
        </w:rPr>
        <w:t xml:space="preserve"> для реализации планов городского развития в дальнейшем.</w:t>
      </w:r>
      <w:r w:rsidR="007608E9" w:rsidRPr="00967A82">
        <w:rPr>
          <w:rFonts w:ascii="Times New Roman" w:eastAsia="Calibri" w:hAnsi="Times New Roman" w:cs="Times New Roman"/>
          <w:sz w:val="28"/>
          <w:szCs w:val="28"/>
        </w:rPr>
        <w:t xml:space="preserve"> </w:t>
      </w:r>
    </w:p>
    <w:p w:rsidR="006F3EF2" w:rsidRDefault="00967A82" w:rsidP="006F3EF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Учитывая высокую вероятность возникновения проблем подобного характера</w:t>
      </w:r>
      <w:r w:rsidR="00C739CE" w:rsidRPr="00967A82">
        <w:rPr>
          <w:rFonts w:ascii="Times New Roman" w:hAnsi="Times New Roman" w:cs="Times New Roman"/>
          <w:sz w:val="28"/>
          <w:szCs w:val="28"/>
        </w:rPr>
        <w:t xml:space="preserve">, </w:t>
      </w:r>
      <w:r>
        <w:rPr>
          <w:rFonts w:ascii="Times New Roman" w:hAnsi="Times New Roman" w:cs="Times New Roman"/>
          <w:sz w:val="28"/>
          <w:szCs w:val="28"/>
        </w:rPr>
        <w:t>в качестве од</w:t>
      </w:r>
      <w:r w:rsidR="006210B5" w:rsidRPr="00967A82">
        <w:rPr>
          <w:rFonts w:ascii="Times New Roman" w:hAnsi="Times New Roman" w:cs="Times New Roman"/>
          <w:sz w:val="28"/>
          <w:szCs w:val="28"/>
        </w:rPr>
        <w:t>н</w:t>
      </w:r>
      <w:r>
        <w:rPr>
          <w:rFonts w:ascii="Times New Roman" w:hAnsi="Times New Roman" w:cs="Times New Roman"/>
          <w:sz w:val="28"/>
          <w:szCs w:val="28"/>
        </w:rPr>
        <w:t>ого</w:t>
      </w:r>
      <w:r w:rsidR="006210B5" w:rsidRPr="00967A82">
        <w:rPr>
          <w:rFonts w:ascii="Times New Roman" w:hAnsi="Times New Roman" w:cs="Times New Roman"/>
          <w:sz w:val="28"/>
          <w:szCs w:val="28"/>
        </w:rPr>
        <w:t xml:space="preserve"> из основных</w:t>
      </w:r>
      <w:r w:rsidR="006210B5">
        <w:rPr>
          <w:rFonts w:ascii="Times New Roman" w:hAnsi="Times New Roman" w:cs="Times New Roman"/>
          <w:sz w:val="28"/>
          <w:szCs w:val="28"/>
        </w:rPr>
        <w:t xml:space="preserve"> принципов</w:t>
      </w:r>
      <w:r w:rsidRPr="00967A82">
        <w:rPr>
          <w:rFonts w:ascii="Times New Roman" w:hAnsi="Times New Roman" w:cs="Times New Roman"/>
          <w:sz w:val="28"/>
          <w:szCs w:val="28"/>
        </w:rPr>
        <w:t xml:space="preserve"> </w:t>
      </w:r>
      <w:proofErr w:type="spellStart"/>
      <w:r>
        <w:rPr>
          <w:rFonts w:ascii="Times New Roman" w:hAnsi="Times New Roman" w:cs="Times New Roman"/>
          <w:sz w:val="28"/>
          <w:szCs w:val="28"/>
        </w:rPr>
        <w:t>брендинга</w:t>
      </w:r>
      <w:proofErr w:type="spellEnd"/>
      <w:r w:rsidRPr="00967A82">
        <w:rPr>
          <w:rFonts w:ascii="Times New Roman" w:hAnsi="Times New Roman" w:cs="Times New Roman"/>
          <w:sz w:val="28"/>
          <w:szCs w:val="28"/>
        </w:rPr>
        <w:t xml:space="preserve"> города выделя</w:t>
      </w:r>
      <w:r w:rsidR="00B24C8C">
        <w:rPr>
          <w:rFonts w:ascii="Times New Roman" w:hAnsi="Times New Roman" w:cs="Times New Roman"/>
          <w:sz w:val="28"/>
          <w:szCs w:val="28"/>
        </w:rPr>
        <w:t xml:space="preserve">ется необходимость </w:t>
      </w:r>
      <w:proofErr w:type="spellStart"/>
      <w:r w:rsidR="00B24C8C">
        <w:rPr>
          <w:rFonts w:ascii="Times New Roman" w:hAnsi="Times New Roman" w:cs="Times New Roman"/>
          <w:sz w:val="28"/>
          <w:szCs w:val="28"/>
        </w:rPr>
        <w:t>таргетированного</w:t>
      </w:r>
      <w:proofErr w:type="spellEnd"/>
      <w:r w:rsidR="00B24C8C">
        <w:rPr>
          <w:rFonts w:ascii="Times New Roman" w:hAnsi="Times New Roman" w:cs="Times New Roman"/>
          <w:sz w:val="28"/>
          <w:szCs w:val="28"/>
        </w:rPr>
        <w:t xml:space="preserve"> подхода</w:t>
      </w:r>
      <w:r w:rsidR="006210B5">
        <w:rPr>
          <w:rFonts w:ascii="Times New Roman" w:hAnsi="Times New Roman" w:cs="Times New Roman"/>
          <w:sz w:val="28"/>
          <w:szCs w:val="28"/>
        </w:rPr>
        <w:t xml:space="preserve">, </w:t>
      </w:r>
      <w:r w:rsidR="00B24C8C">
        <w:rPr>
          <w:rFonts w:ascii="Times New Roman" w:hAnsi="Times New Roman" w:cs="Times New Roman"/>
          <w:sz w:val="28"/>
          <w:szCs w:val="28"/>
        </w:rPr>
        <w:t xml:space="preserve">подразумевающего </w:t>
      </w:r>
      <w:r>
        <w:rPr>
          <w:rFonts w:ascii="Times New Roman" w:hAnsi="Times New Roman" w:cs="Times New Roman"/>
          <w:sz w:val="28"/>
          <w:szCs w:val="28"/>
        </w:rPr>
        <w:t>наличие</w:t>
      </w:r>
      <w:r w:rsidR="006210B5">
        <w:rPr>
          <w:rFonts w:ascii="Times New Roman" w:hAnsi="Times New Roman" w:cs="Times New Roman"/>
          <w:sz w:val="28"/>
          <w:szCs w:val="28"/>
        </w:rPr>
        <w:t xml:space="preserve"> устойчивого целевого сегмента, на который стратегия формирования и развития городского бренда в процессе реализации будет направлять все уровни коммуникаций (</w:t>
      </w:r>
      <w:r w:rsidR="0092017E">
        <w:rPr>
          <w:rFonts w:ascii="Times New Roman" w:hAnsi="Times New Roman" w:cs="Times New Roman"/>
          <w:sz w:val="28"/>
          <w:szCs w:val="28"/>
        </w:rPr>
        <w:t xml:space="preserve">И. </w:t>
      </w:r>
      <w:proofErr w:type="spellStart"/>
      <w:r w:rsidR="006210B5">
        <w:rPr>
          <w:rFonts w:ascii="Times New Roman" w:hAnsi="Times New Roman" w:cs="Times New Roman"/>
          <w:sz w:val="28"/>
          <w:szCs w:val="28"/>
        </w:rPr>
        <w:t>Шафранская</w:t>
      </w:r>
      <w:proofErr w:type="spellEnd"/>
      <w:r w:rsidR="006210B5">
        <w:rPr>
          <w:rFonts w:ascii="Times New Roman" w:hAnsi="Times New Roman" w:cs="Times New Roman"/>
          <w:sz w:val="28"/>
          <w:szCs w:val="28"/>
        </w:rPr>
        <w:t xml:space="preserve">, </w:t>
      </w:r>
      <w:r w:rsidR="0092017E" w:rsidRPr="0092017E">
        <w:rPr>
          <w:rFonts w:ascii="Times New Roman" w:hAnsi="Times New Roman" w:cs="Times New Roman"/>
          <w:sz w:val="28"/>
          <w:szCs w:val="28"/>
        </w:rPr>
        <w:t>2011</w:t>
      </w:r>
      <w:r w:rsidR="006210B5">
        <w:rPr>
          <w:rFonts w:ascii="Times New Roman" w:hAnsi="Times New Roman" w:cs="Times New Roman"/>
          <w:sz w:val="28"/>
          <w:szCs w:val="28"/>
        </w:rPr>
        <w:t xml:space="preserve">). </w:t>
      </w:r>
    </w:p>
    <w:p w:rsidR="006F3EF2" w:rsidRDefault="00431140" w:rsidP="006F3EF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Эта необходимость понимания, каким образом именно целевой рынок – потенциальные покупатели, делает выбор, отмеч</w:t>
      </w:r>
      <w:r w:rsidR="008F1718">
        <w:rPr>
          <w:rFonts w:ascii="Times New Roman" w:hAnsi="Times New Roman" w:cs="Times New Roman"/>
          <w:sz w:val="28"/>
          <w:szCs w:val="28"/>
        </w:rPr>
        <w:t>ена</w:t>
      </w:r>
      <w:r>
        <w:rPr>
          <w:rFonts w:ascii="Times New Roman" w:hAnsi="Times New Roman" w:cs="Times New Roman"/>
          <w:sz w:val="28"/>
          <w:szCs w:val="28"/>
        </w:rPr>
        <w:t xml:space="preserve"> и в теоретических работах, также </w:t>
      </w:r>
      <w:r w:rsidR="008F1718">
        <w:rPr>
          <w:rFonts w:ascii="Times New Roman" w:hAnsi="Times New Roman" w:cs="Times New Roman"/>
          <w:sz w:val="28"/>
          <w:szCs w:val="28"/>
        </w:rPr>
        <w:t>как</w:t>
      </w:r>
      <w:r>
        <w:rPr>
          <w:rFonts w:ascii="Times New Roman" w:hAnsi="Times New Roman" w:cs="Times New Roman"/>
          <w:sz w:val="28"/>
          <w:szCs w:val="28"/>
        </w:rPr>
        <w:t xml:space="preserve"> факт того, что приоритеты и критерии выбора, влияющие на оценку мест, сложны и имеют многофакторную структуру (Ф. </w:t>
      </w:r>
      <w:proofErr w:type="spellStart"/>
      <w:r>
        <w:rPr>
          <w:rFonts w:ascii="Times New Roman" w:hAnsi="Times New Roman" w:cs="Times New Roman"/>
          <w:sz w:val="28"/>
          <w:szCs w:val="28"/>
        </w:rPr>
        <w:t>Котлер</w:t>
      </w:r>
      <w:proofErr w:type="spellEnd"/>
      <w:r>
        <w:rPr>
          <w:rFonts w:ascii="Times New Roman" w:hAnsi="Times New Roman" w:cs="Times New Roman"/>
          <w:sz w:val="28"/>
          <w:szCs w:val="28"/>
        </w:rPr>
        <w:t>, 2005).</w:t>
      </w:r>
      <w:r w:rsidR="00C62E91">
        <w:rPr>
          <w:rFonts w:ascii="Times New Roman" w:hAnsi="Times New Roman" w:cs="Times New Roman"/>
          <w:sz w:val="28"/>
          <w:szCs w:val="28"/>
        </w:rPr>
        <w:t xml:space="preserve"> </w:t>
      </w:r>
    </w:p>
    <w:p w:rsidR="006F3EF2" w:rsidRDefault="001D3330" w:rsidP="006F3EF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Выбор стратегического направления развития территории, всегда сталкивается с п</w:t>
      </w:r>
      <w:r w:rsidR="002A433F">
        <w:rPr>
          <w:rFonts w:ascii="Times New Roman" w:hAnsi="Times New Roman" w:cs="Times New Roman"/>
          <w:sz w:val="28"/>
          <w:szCs w:val="28"/>
        </w:rPr>
        <w:t>ротиворечие</w:t>
      </w:r>
      <w:r>
        <w:rPr>
          <w:rFonts w:ascii="Times New Roman" w:hAnsi="Times New Roman" w:cs="Times New Roman"/>
          <w:sz w:val="28"/>
          <w:szCs w:val="28"/>
        </w:rPr>
        <w:t>м</w:t>
      </w:r>
      <w:r w:rsidR="002A433F">
        <w:rPr>
          <w:rFonts w:ascii="Times New Roman" w:hAnsi="Times New Roman" w:cs="Times New Roman"/>
          <w:sz w:val="28"/>
          <w:szCs w:val="28"/>
        </w:rPr>
        <w:t xml:space="preserve"> интересов</w:t>
      </w:r>
      <w:r>
        <w:rPr>
          <w:rFonts w:ascii="Times New Roman" w:hAnsi="Times New Roman" w:cs="Times New Roman"/>
          <w:sz w:val="28"/>
          <w:szCs w:val="28"/>
        </w:rPr>
        <w:t xml:space="preserve"> различных целевых групп потребителей, что </w:t>
      </w:r>
      <w:r w:rsidR="002A433F">
        <w:rPr>
          <w:rFonts w:ascii="Times New Roman" w:hAnsi="Times New Roman" w:cs="Times New Roman"/>
          <w:sz w:val="28"/>
          <w:szCs w:val="28"/>
        </w:rPr>
        <w:t xml:space="preserve">приводит к </w:t>
      </w:r>
      <w:r w:rsidR="00150263">
        <w:rPr>
          <w:rFonts w:ascii="Times New Roman" w:hAnsi="Times New Roman" w:cs="Times New Roman"/>
          <w:sz w:val="28"/>
          <w:szCs w:val="28"/>
        </w:rPr>
        <w:t xml:space="preserve">формированию собственных стратегий позиционирования, которые могут быть кардинально противоположны, </w:t>
      </w:r>
      <w:r w:rsidR="002A433F">
        <w:rPr>
          <w:rFonts w:ascii="Times New Roman" w:hAnsi="Times New Roman" w:cs="Times New Roman"/>
          <w:sz w:val="28"/>
          <w:szCs w:val="28"/>
        </w:rPr>
        <w:t>таким образом</w:t>
      </w:r>
      <w:r w:rsidR="003A7CD0">
        <w:rPr>
          <w:rFonts w:ascii="Times New Roman" w:hAnsi="Times New Roman" w:cs="Times New Roman"/>
          <w:sz w:val="28"/>
          <w:szCs w:val="28"/>
        </w:rPr>
        <w:t>,</w:t>
      </w:r>
      <w:r w:rsidR="002A433F">
        <w:rPr>
          <w:rFonts w:ascii="Times New Roman" w:hAnsi="Times New Roman" w:cs="Times New Roman"/>
          <w:sz w:val="28"/>
          <w:szCs w:val="28"/>
        </w:rPr>
        <w:t xml:space="preserve"> территории дифференцируют себя друг от друга </w:t>
      </w:r>
      <w:r w:rsidR="003A7CD0">
        <w:rPr>
          <w:rFonts w:ascii="Times New Roman" w:hAnsi="Times New Roman" w:cs="Times New Roman"/>
          <w:sz w:val="28"/>
          <w:szCs w:val="28"/>
        </w:rPr>
        <w:t>(</w:t>
      </w:r>
      <w:r w:rsidR="0092017E">
        <w:rPr>
          <w:rFonts w:ascii="Times New Roman" w:hAnsi="Times New Roman" w:cs="Times New Roman"/>
          <w:sz w:val="28"/>
          <w:szCs w:val="28"/>
        </w:rPr>
        <w:t xml:space="preserve">И. </w:t>
      </w:r>
      <w:proofErr w:type="spellStart"/>
      <w:r w:rsidR="002A433F">
        <w:rPr>
          <w:rFonts w:ascii="Times New Roman" w:hAnsi="Times New Roman" w:cs="Times New Roman"/>
          <w:sz w:val="28"/>
          <w:szCs w:val="28"/>
        </w:rPr>
        <w:t>Шафранская</w:t>
      </w:r>
      <w:proofErr w:type="spellEnd"/>
      <w:r w:rsidR="002A433F">
        <w:rPr>
          <w:rFonts w:ascii="Times New Roman" w:hAnsi="Times New Roman" w:cs="Times New Roman"/>
          <w:sz w:val="28"/>
          <w:szCs w:val="28"/>
        </w:rPr>
        <w:t xml:space="preserve">, </w:t>
      </w:r>
      <w:r w:rsidR="0092017E">
        <w:rPr>
          <w:rFonts w:ascii="Times New Roman" w:hAnsi="Times New Roman" w:cs="Times New Roman"/>
          <w:sz w:val="28"/>
          <w:szCs w:val="28"/>
        </w:rPr>
        <w:t>2011</w:t>
      </w:r>
      <w:r w:rsidR="003A7CD0">
        <w:rPr>
          <w:rFonts w:ascii="Times New Roman" w:hAnsi="Times New Roman" w:cs="Times New Roman"/>
          <w:sz w:val="28"/>
          <w:szCs w:val="28"/>
        </w:rPr>
        <w:t>)</w:t>
      </w:r>
      <w:r w:rsidR="002A433F">
        <w:rPr>
          <w:rFonts w:ascii="Times New Roman" w:hAnsi="Times New Roman" w:cs="Times New Roman"/>
          <w:sz w:val="28"/>
          <w:szCs w:val="28"/>
        </w:rPr>
        <w:t>.</w:t>
      </w:r>
      <w:r w:rsidR="003A7CD0">
        <w:rPr>
          <w:rFonts w:ascii="Times New Roman" w:hAnsi="Times New Roman" w:cs="Times New Roman"/>
          <w:sz w:val="28"/>
          <w:szCs w:val="28"/>
        </w:rPr>
        <w:t xml:space="preserve"> </w:t>
      </w:r>
      <w:r w:rsidR="0026601D">
        <w:rPr>
          <w:rFonts w:ascii="Times New Roman" w:hAnsi="Times New Roman" w:cs="Times New Roman"/>
          <w:sz w:val="28"/>
          <w:szCs w:val="28"/>
        </w:rPr>
        <w:t>Н</w:t>
      </w:r>
      <w:r w:rsidR="00F23998">
        <w:rPr>
          <w:rFonts w:ascii="Times New Roman" w:hAnsi="Times New Roman" w:cs="Times New Roman"/>
          <w:sz w:val="28"/>
          <w:szCs w:val="28"/>
        </w:rPr>
        <w:t>аправляя мероприятия по развитию территории и создани</w:t>
      </w:r>
      <w:r w:rsidR="003A7CD0">
        <w:rPr>
          <w:rFonts w:ascii="Times New Roman" w:hAnsi="Times New Roman" w:cs="Times New Roman"/>
          <w:sz w:val="28"/>
          <w:szCs w:val="28"/>
        </w:rPr>
        <w:t>ю</w:t>
      </w:r>
      <w:r w:rsidR="00F23998">
        <w:rPr>
          <w:rFonts w:ascii="Times New Roman" w:hAnsi="Times New Roman" w:cs="Times New Roman"/>
          <w:sz w:val="28"/>
          <w:szCs w:val="28"/>
        </w:rPr>
        <w:t xml:space="preserve"> бренда на определенные категории жителей, </w:t>
      </w:r>
      <w:r w:rsidR="0026601D">
        <w:rPr>
          <w:rFonts w:ascii="Times New Roman" w:hAnsi="Times New Roman" w:cs="Times New Roman"/>
          <w:sz w:val="28"/>
          <w:szCs w:val="28"/>
        </w:rPr>
        <w:t xml:space="preserve">более </w:t>
      </w:r>
      <w:proofErr w:type="spellStart"/>
      <w:r w:rsidR="0026601D">
        <w:rPr>
          <w:rFonts w:ascii="Times New Roman" w:hAnsi="Times New Roman" w:cs="Times New Roman"/>
          <w:sz w:val="28"/>
          <w:szCs w:val="28"/>
        </w:rPr>
        <w:t>таргетированно</w:t>
      </w:r>
      <w:proofErr w:type="spellEnd"/>
      <w:r w:rsidR="0026601D">
        <w:rPr>
          <w:rFonts w:ascii="Times New Roman" w:hAnsi="Times New Roman" w:cs="Times New Roman"/>
          <w:sz w:val="28"/>
          <w:szCs w:val="28"/>
        </w:rPr>
        <w:t xml:space="preserve"> формируя программу коммуникационных мероприятий, </w:t>
      </w:r>
      <w:r w:rsidR="00F23998">
        <w:rPr>
          <w:rFonts w:ascii="Times New Roman" w:hAnsi="Times New Roman" w:cs="Times New Roman"/>
          <w:sz w:val="28"/>
          <w:szCs w:val="28"/>
        </w:rPr>
        <w:t>возможно</w:t>
      </w:r>
      <w:r w:rsidR="0026601D">
        <w:rPr>
          <w:rFonts w:ascii="Times New Roman" w:hAnsi="Times New Roman" w:cs="Times New Roman"/>
          <w:sz w:val="28"/>
          <w:szCs w:val="28"/>
        </w:rPr>
        <w:t xml:space="preserve"> достижение различных стратегических целей </w:t>
      </w:r>
      <w:r w:rsidR="000834AF">
        <w:rPr>
          <w:rFonts w:ascii="Times New Roman" w:hAnsi="Times New Roman" w:cs="Times New Roman"/>
          <w:sz w:val="28"/>
          <w:szCs w:val="28"/>
        </w:rPr>
        <w:t xml:space="preserve">развития </w:t>
      </w:r>
      <w:r w:rsidR="0026601D">
        <w:rPr>
          <w:rFonts w:ascii="Times New Roman" w:hAnsi="Times New Roman" w:cs="Times New Roman"/>
          <w:sz w:val="28"/>
          <w:szCs w:val="28"/>
        </w:rPr>
        <w:t xml:space="preserve">территории. </w:t>
      </w:r>
      <w:r w:rsidR="003A7CD0">
        <w:rPr>
          <w:rFonts w:ascii="Times New Roman" w:hAnsi="Times New Roman" w:cs="Times New Roman"/>
          <w:sz w:val="28"/>
          <w:szCs w:val="28"/>
        </w:rPr>
        <w:t>В</w:t>
      </w:r>
      <w:r w:rsidR="006B272D">
        <w:rPr>
          <w:rFonts w:ascii="Times New Roman" w:hAnsi="Times New Roman" w:cs="Times New Roman"/>
          <w:sz w:val="28"/>
          <w:szCs w:val="28"/>
        </w:rPr>
        <w:t xml:space="preserve"> </w:t>
      </w:r>
      <w:r w:rsidR="0026601D">
        <w:rPr>
          <w:rFonts w:ascii="Times New Roman" w:hAnsi="Times New Roman" w:cs="Times New Roman"/>
          <w:sz w:val="28"/>
          <w:szCs w:val="28"/>
        </w:rPr>
        <w:t>нашем примере для Перми,</w:t>
      </w:r>
      <w:r w:rsidR="00F23998">
        <w:rPr>
          <w:rFonts w:ascii="Times New Roman" w:hAnsi="Times New Roman" w:cs="Times New Roman"/>
          <w:sz w:val="28"/>
          <w:szCs w:val="28"/>
        </w:rPr>
        <w:t xml:space="preserve"> </w:t>
      </w:r>
      <w:r w:rsidR="004D345A">
        <w:rPr>
          <w:rFonts w:ascii="Times New Roman" w:hAnsi="Times New Roman" w:cs="Times New Roman"/>
          <w:sz w:val="28"/>
          <w:szCs w:val="28"/>
        </w:rPr>
        <w:t>цель</w:t>
      </w:r>
      <w:r w:rsidR="006B272D">
        <w:rPr>
          <w:rFonts w:ascii="Times New Roman" w:hAnsi="Times New Roman" w:cs="Times New Roman"/>
          <w:sz w:val="28"/>
          <w:szCs w:val="28"/>
        </w:rPr>
        <w:t xml:space="preserve"> можно сформулировать </w:t>
      </w:r>
      <w:r w:rsidR="004D345A">
        <w:rPr>
          <w:rFonts w:ascii="Times New Roman" w:hAnsi="Times New Roman" w:cs="Times New Roman"/>
          <w:sz w:val="28"/>
          <w:szCs w:val="28"/>
        </w:rPr>
        <w:t xml:space="preserve">следующим образом: </w:t>
      </w:r>
      <w:r w:rsidR="006B272D">
        <w:rPr>
          <w:rFonts w:ascii="Times New Roman" w:hAnsi="Times New Roman" w:cs="Times New Roman"/>
          <w:sz w:val="28"/>
          <w:szCs w:val="28"/>
        </w:rPr>
        <w:t xml:space="preserve">возможность </w:t>
      </w:r>
      <w:r w:rsidR="00AA768F">
        <w:rPr>
          <w:rFonts w:ascii="Times New Roman" w:hAnsi="Times New Roman" w:cs="Times New Roman"/>
          <w:sz w:val="28"/>
          <w:szCs w:val="28"/>
        </w:rPr>
        <w:t xml:space="preserve">формировать нужный </w:t>
      </w:r>
      <w:r w:rsidR="003A7CD0">
        <w:rPr>
          <w:rFonts w:ascii="Times New Roman" w:hAnsi="Times New Roman" w:cs="Times New Roman"/>
          <w:sz w:val="28"/>
          <w:szCs w:val="28"/>
        </w:rPr>
        <w:t xml:space="preserve">миграционный </w:t>
      </w:r>
      <w:r w:rsidR="00AA768F">
        <w:rPr>
          <w:rFonts w:ascii="Times New Roman" w:hAnsi="Times New Roman" w:cs="Times New Roman"/>
          <w:sz w:val="28"/>
          <w:szCs w:val="28"/>
        </w:rPr>
        <w:t xml:space="preserve">поток </w:t>
      </w:r>
      <w:r w:rsidR="003A7CD0">
        <w:rPr>
          <w:rFonts w:ascii="Times New Roman" w:hAnsi="Times New Roman" w:cs="Times New Roman"/>
          <w:sz w:val="28"/>
          <w:szCs w:val="28"/>
        </w:rPr>
        <w:t xml:space="preserve">жителей </w:t>
      </w:r>
      <w:r w:rsidR="00F23998">
        <w:rPr>
          <w:rFonts w:ascii="Times New Roman" w:hAnsi="Times New Roman" w:cs="Times New Roman"/>
          <w:sz w:val="28"/>
          <w:szCs w:val="28"/>
        </w:rPr>
        <w:t xml:space="preserve">и </w:t>
      </w:r>
      <w:r w:rsidR="00AA768F">
        <w:rPr>
          <w:rFonts w:ascii="Times New Roman" w:hAnsi="Times New Roman" w:cs="Times New Roman"/>
          <w:sz w:val="28"/>
          <w:szCs w:val="28"/>
        </w:rPr>
        <w:t>влиять на</w:t>
      </w:r>
      <w:r w:rsidR="003A7CD0">
        <w:rPr>
          <w:rFonts w:ascii="Times New Roman" w:hAnsi="Times New Roman" w:cs="Times New Roman"/>
          <w:sz w:val="28"/>
          <w:szCs w:val="28"/>
        </w:rPr>
        <w:t xml:space="preserve"> его</w:t>
      </w:r>
      <w:r w:rsidR="00AA768F">
        <w:rPr>
          <w:rFonts w:ascii="Times New Roman" w:hAnsi="Times New Roman" w:cs="Times New Roman"/>
          <w:sz w:val="28"/>
          <w:szCs w:val="28"/>
        </w:rPr>
        <w:t xml:space="preserve"> качественный состав</w:t>
      </w:r>
      <w:r w:rsidR="00F23998">
        <w:rPr>
          <w:rFonts w:ascii="Times New Roman" w:hAnsi="Times New Roman" w:cs="Times New Roman"/>
          <w:sz w:val="28"/>
          <w:szCs w:val="28"/>
        </w:rPr>
        <w:t>.</w:t>
      </w:r>
    </w:p>
    <w:p w:rsidR="006F3EF2" w:rsidRDefault="00080BEC" w:rsidP="006F3EF2">
      <w:pPr>
        <w:spacing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Резюмируем результаты проведенного анализа теоретических подходов и существующих исследований в области маркетинга и </w:t>
      </w:r>
      <w:proofErr w:type="spellStart"/>
      <w:r>
        <w:rPr>
          <w:rFonts w:ascii="Times New Roman" w:eastAsia="Times New Roman" w:hAnsi="Times New Roman" w:cs="Times New Roman"/>
          <w:sz w:val="28"/>
          <w:szCs w:val="28"/>
        </w:rPr>
        <w:t>брендинга</w:t>
      </w:r>
      <w:proofErr w:type="spellEnd"/>
      <w:r>
        <w:rPr>
          <w:rFonts w:ascii="Times New Roman" w:eastAsia="Times New Roman" w:hAnsi="Times New Roman" w:cs="Times New Roman"/>
          <w:sz w:val="28"/>
          <w:szCs w:val="28"/>
        </w:rPr>
        <w:t xml:space="preserve"> территорий. </w:t>
      </w:r>
    </w:p>
    <w:p w:rsidR="00BE1F91" w:rsidRPr="006F3EF2" w:rsidRDefault="00080BEC" w:rsidP="006F3EF2">
      <w:pPr>
        <w:spacing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П</w:t>
      </w:r>
      <w:r w:rsidR="00BE1F91" w:rsidRPr="00D2492D">
        <w:rPr>
          <w:rFonts w:ascii="Times New Roman" w:eastAsia="Times New Roman" w:hAnsi="Times New Roman" w:cs="Times New Roman"/>
          <w:sz w:val="28"/>
          <w:szCs w:val="28"/>
        </w:rPr>
        <w:t xml:space="preserve">роведенный анализ ряда </w:t>
      </w:r>
      <w:proofErr w:type="gramStart"/>
      <w:r w:rsidR="00BE1F91" w:rsidRPr="00D2492D">
        <w:rPr>
          <w:rFonts w:ascii="Times New Roman" w:eastAsia="Times New Roman" w:hAnsi="Times New Roman" w:cs="Times New Roman"/>
          <w:sz w:val="28"/>
          <w:szCs w:val="28"/>
        </w:rPr>
        <w:t>мета-работ</w:t>
      </w:r>
      <w:proofErr w:type="gramEnd"/>
      <w:r w:rsidR="00BE1F91" w:rsidRPr="00D2492D">
        <w:rPr>
          <w:rFonts w:ascii="Times New Roman" w:eastAsia="Times New Roman" w:hAnsi="Times New Roman" w:cs="Times New Roman"/>
          <w:sz w:val="28"/>
          <w:szCs w:val="28"/>
        </w:rPr>
        <w:t xml:space="preserve">, позволил нам оценить основные подходы к </w:t>
      </w:r>
      <w:proofErr w:type="spellStart"/>
      <w:r w:rsidR="00BE1F91" w:rsidRPr="00D2492D">
        <w:rPr>
          <w:rFonts w:ascii="Times New Roman" w:eastAsia="Times New Roman" w:hAnsi="Times New Roman" w:cs="Times New Roman"/>
          <w:sz w:val="28"/>
          <w:szCs w:val="28"/>
        </w:rPr>
        <w:t>брендингу</w:t>
      </w:r>
      <w:proofErr w:type="spellEnd"/>
      <w:r w:rsidR="00BE1F91" w:rsidRPr="00D2492D">
        <w:rPr>
          <w:rFonts w:ascii="Times New Roman" w:eastAsia="Times New Roman" w:hAnsi="Times New Roman" w:cs="Times New Roman"/>
          <w:sz w:val="28"/>
          <w:szCs w:val="28"/>
        </w:rPr>
        <w:t xml:space="preserve"> города с точки зрения имеющихся плюсов и </w:t>
      </w:r>
      <w:r w:rsidR="00BE1F91" w:rsidRPr="00D2492D">
        <w:rPr>
          <w:rFonts w:ascii="Times New Roman" w:eastAsia="Times New Roman" w:hAnsi="Times New Roman" w:cs="Times New Roman"/>
          <w:sz w:val="28"/>
          <w:szCs w:val="28"/>
        </w:rPr>
        <w:lastRenderedPageBreak/>
        <w:t>ограничений. Был выявлен подход, наиболее полно соответствующий тем целям и задачам, которые стоят в данной работе, а так же возможные методы исследования. Кроме того, был проанализирован опыт исследований в части анализа множественной р</w:t>
      </w:r>
      <w:r w:rsidR="007B7692">
        <w:rPr>
          <w:rFonts w:ascii="Times New Roman" w:eastAsia="Times New Roman" w:hAnsi="Times New Roman" w:cs="Times New Roman"/>
          <w:sz w:val="28"/>
          <w:szCs w:val="28"/>
        </w:rPr>
        <w:t xml:space="preserve">оли жителей в </w:t>
      </w:r>
      <w:proofErr w:type="spellStart"/>
      <w:r w:rsidR="007B7692">
        <w:rPr>
          <w:rFonts w:ascii="Times New Roman" w:eastAsia="Times New Roman" w:hAnsi="Times New Roman" w:cs="Times New Roman"/>
          <w:sz w:val="28"/>
          <w:szCs w:val="28"/>
        </w:rPr>
        <w:t>брендинге</w:t>
      </w:r>
      <w:proofErr w:type="spellEnd"/>
      <w:r w:rsidR="007B7692">
        <w:rPr>
          <w:rFonts w:ascii="Times New Roman" w:eastAsia="Times New Roman" w:hAnsi="Times New Roman" w:cs="Times New Roman"/>
          <w:sz w:val="28"/>
          <w:szCs w:val="28"/>
        </w:rPr>
        <w:t xml:space="preserve"> города, а также </w:t>
      </w:r>
      <w:r w:rsidR="007B7692" w:rsidRPr="00A41671">
        <w:rPr>
          <w:rFonts w:ascii="Times New Roman" w:eastAsia="Times New Roman" w:hAnsi="Times New Roman" w:cs="Times New Roman"/>
          <w:sz w:val="28"/>
          <w:szCs w:val="28"/>
        </w:rPr>
        <w:t>существования</w:t>
      </w:r>
      <w:r w:rsidR="00BE1F91" w:rsidRPr="00A41671">
        <w:rPr>
          <w:rFonts w:ascii="Times New Roman" w:eastAsia="Times New Roman" w:hAnsi="Times New Roman" w:cs="Times New Roman"/>
          <w:sz w:val="28"/>
          <w:szCs w:val="28"/>
        </w:rPr>
        <w:t xml:space="preserve"> взаимосвязи между действиями </w:t>
      </w:r>
      <w:r w:rsidR="007B7692" w:rsidRPr="00A41671">
        <w:rPr>
          <w:rFonts w:ascii="Times New Roman" w:eastAsia="Times New Roman" w:hAnsi="Times New Roman" w:cs="Times New Roman"/>
          <w:sz w:val="28"/>
          <w:szCs w:val="28"/>
        </w:rPr>
        <w:t xml:space="preserve">территории </w:t>
      </w:r>
      <w:r w:rsidR="00BE1F91" w:rsidRPr="00A41671">
        <w:rPr>
          <w:rFonts w:ascii="Times New Roman" w:eastAsia="Times New Roman" w:hAnsi="Times New Roman" w:cs="Times New Roman"/>
          <w:sz w:val="28"/>
          <w:szCs w:val="28"/>
        </w:rPr>
        <w:t xml:space="preserve">в области </w:t>
      </w:r>
      <w:proofErr w:type="spellStart"/>
      <w:r w:rsidR="00BE1F91" w:rsidRPr="00A41671">
        <w:rPr>
          <w:rFonts w:ascii="Times New Roman" w:eastAsia="Times New Roman" w:hAnsi="Times New Roman" w:cs="Times New Roman"/>
          <w:sz w:val="28"/>
          <w:szCs w:val="28"/>
        </w:rPr>
        <w:t>брендинга</w:t>
      </w:r>
      <w:proofErr w:type="spellEnd"/>
      <w:r w:rsidR="00BE1F91" w:rsidRPr="00A41671">
        <w:rPr>
          <w:rFonts w:ascii="Times New Roman" w:eastAsia="Times New Roman" w:hAnsi="Times New Roman" w:cs="Times New Roman"/>
          <w:sz w:val="28"/>
          <w:szCs w:val="28"/>
        </w:rPr>
        <w:t xml:space="preserve"> и миграци</w:t>
      </w:r>
      <w:r w:rsidR="007B7692" w:rsidRPr="00A41671">
        <w:rPr>
          <w:rFonts w:ascii="Times New Roman" w:eastAsia="Times New Roman" w:hAnsi="Times New Roman" w:cs="Times New Roman"/>
          <w:sz w:val="28"/>
          <w:szCs w:val="28"/>
        </w:rPr>
        <w:t xml:space="preserve">онными намерениями </w:t>
      </w:r>
      <w:r w:rsidR="00BE1F91" w:rsidRPr="00A41671">
        <w:rPr>
          <w:rFonts w:ascii="Times New Roman" w:eastAsia="Times New Roman" w:hAnsi="Times New Roman" w:cs="Times New Roman"/>
          <w:sz w:val="28"/>
          <w:szCs w:val="28"/>
        </w:rPr>
        <w:t>жителей.</w:t>
      </w:r>
    </w:p>
    <w:p w:rsidR="0092017E" w:rsidRDefault="0092017E"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05BEB" w:rsidRDefault="00B05BEB" w:rsidP="00BE2E57">
      <w:pPr>
        <w:spacing w:line="360" w:lineRule="auto"/>
        <w:jc w:val="center"/>
        <w:rPr>
          <w:rFonts w:ascii="Times New Roman" w:eastAsia="Times New Roman" w:hAnsi="Times New Roman" w:cs="Times New Roman"/>
          <w:b/>
          <w:sz w:val="28"/>
          <w:szCs w:val="28"/>
          <w:highlight w:val="magenta"/>
        </w:rPr>
      </w:pPr>
    </w:p>
    <w:p w:rsidR="00B97534" w:rsidRDefault="00B97534" w:rsidP="00BE2E57">
      <w:pPr>
        <w:spacing w:line="360" w:lineRule="auto"/>
        <w:jc w:val="center"/>
        <w:rPr>
          <w:rFonts w:ascii="Times New Roman" w:eastAsia="Times New Roman" w:hAnsi="Times New Roman" w:cs="Times New Roman"/>
          <w:b/>
          <w:sz w:val="28"/>
          <w:szCs w:val="28"/>
          <w:highlight w:val="magenta"/>
        </w:rPr>
      </w:pPr>
    </w:p>
    <w:p w:rsidR="0092017E" w:rsidRDefault="0092017E" w:rsidP="00BE2E57">
      <w:pPr>
        <w:spacing w:line="360" w:lineRule="auto"/>
        <w:jc w:val="center"/>
        <w:rPr>
          <w:rFonts w:ascii="Times New Roman" w:eastAsia="Times New Roman" w:hAnsi="Times New Roman" w:cs="Times New Roman"/>
          <w:b/>
          <w:sz w:val="28"/>
          <w:szCs w:val="28"/>
          <w:highlight w:val="magenta"/>
        </w:rPr>
      </w:pPr>
    </w:p>
    <w:p w:rsidR="00210A6B" w:rsidRPr="000A3785" w:rsidRDefault="00356083" w:rsidP="000A3785">
      <w:pPr>
        <w:pStyle w:val="21"/>
        <w:spacing w:before="120" w:after="240"/>
        <w:rPr>
          <w:rFonts w:ascii="Times New Roman" w:hAnsi="Times New Roman"/>
          <w:sz w:val="28"/>
          <w:szCs w:val="28"/>
        </w:rPr>
      </w:pPr>
      <w:bookmarkStart w:id="7" w:name="_Toc388220264"/>
      <w:r w:rsidRPr="000A3785">
        <w:rPr>
          <w:rFonts w:ascii="Times New Roman" w:hAnsi="Times New Roman"/>
          <w:sz w:val="28"/>
          <w:szCs w:val="28"/>
        </w:rPr>
        <w:lastRenderedPageBreak/>
        <w:t>Глава 2. Исследование</w:t>
      </w:r>
      <w:r w:rsidR="00984D60" w:rsidRPr="000A3785">
        <w:rPr>
          <w:rFonts w:ascii="Times New Roman" w:hAnsi="Times New Roman"/>
          <w:sz w:val="28"/>
          <w:szCs w:val="28"/>
        </w:rPr>
        <w:t xml:space="preserve"> восприятия города существующими и потенциальными потребителями</w:t>
      </w:r>
      <w:bookmarkEnd w:id="7"/>
    </w:p>
    <w:p w:rsidR="0034176F" w:rsidRPr="000A3785" w:rsidRDefault="00210A6B" w:rsidP="0034176F">
      <w:pPr>
        <w:pStyle w:val="2"/>
        <w:spacing w:after="360" w:line="360" w:lineRule="auto"/>
        <w:ind w:firstLine="709"/>
        <w:rPr>
          <w:rFonts w:ascii="Times New Roman" w:eastAsia="Times New Roman" w:hAnsi="Times New Roman" w:cs="Times New Roman"/>
          <w:bCs w:val="0"/>
          <w:color w:val="auto"/>
          <w:sz w:val="28"/>
          <w:szCs w:val="28"/>
        </w:rPr>
      </w:pPr>
      <w:bookmarkStart w:id="8" w:name="_Toc388220265"/>
      <w:r w:rsidRPr="000A3785">
        <w:rPr>
          <w:rFonts w:ascii="Times New Roman" w:eastAsia="Times New Roman" w:hAnsi="Times New Roman" w:cs="Times New Roman"/>
          <w:bCs w:val="0"/>
          <w:color w:val="auto"/>
          <w:sz w:val="28"/>
          <w:szCs w:val="28"/>
        </w:rPr>
        <w:t>2.</w:t>
      </w:r>
      <w:r w:rsidR="009936B9" w:rsidRPr="000A3785">
        <w:rPr>
          <w:rFonts w:ascii="Times New Roman" w:eastAsia="Times New Roman" w:hAnsi="Times New Roman" w:cs="Times New Roman"/>
          <w:bCs w:val="0"/>
          <w:color w:val="auto"/>
          <w:sz w:val="28"/>
          <w:szCs w:val="28"/>
        </w:rPr>
        <w:t>1</w:t>
      </w:r>
      <w:r w:rsidRPr="000A3785">
        <w:rPr>
          <w:rFonts w:ascii="Times New Roman" w:eastAsia="Times New Roman" w:hAnsi="Times New Roman" w:cs="Times New Roman"/>
          <w:bCs w:val="0"/>
          <w:color w:val="auto"/>
          <w:sz w:val="28"/>
          <w:szCs w:val="28"/>
        </w:rPr>
        <w:t xml:space="preserve"> Программа исследования</w:t>
      </w:r>
      <w:r w:rsidR="005519F9">
        <w:rPr>
          <w:rFonts w:ascii="Times New Roman" w:eastAsia="Times New Roman" w:hAnsi="Times New Roman" w:cs="Times New Roman"/>
          <w:bCs w:val="0"/>
          <w:color w:val="auto"/>
          <w:sz w:val="28"/>
          <w:szCs w:val="28"/>
        </w:rPr>
        <w:t xml:space="preserve"> восприятия города</w:t>
      </w:r>
      <w:bookmarkEnd w:id="8"/>
    </w:p>
    <w:p w:rsidR="00FE49DA" w:rsidRDefault="00005C66" w:rsidP="00FE49DA">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Целью данного исследования</w:t>
      </w:r>
      <w:r w:rsidR="00356083" w:rsidRPr="00D2492D">
        <w:rPr>
          <w:rFonts w:ascii="Times New Roman" w:eastAsia="Times New Roman" w:hAnsi="Times New Roman" w:cs="Times New Roman"/>
          <w:color w:val="000000"/>
          <w:sz w:val="28"/>
          <w:szCs w:val="28"/>
        </w:rPr>
        <w:t xml:space="preserve"> является анализ </w:t>
      </w:r>
      <w:r w:rsidR="00AD5885" w:rsidRPr="00D2492D">
        <w:rPr>
          <w:rFonts w:ascii="Times New Roman" w:eastAsia="Times New Roman" w:hAnsi="Times New Roman" w:cs="Times New Roman"/>
          <w:color w:val="000000"/>
          <w:sz w:val="28"/>
          <w:szCs w:val="28"/>
        </w:rPr>
        <w:t xml:space="preserve">существующего на текущий момент, </w:t>
      </w:r>
      <w:r w:rsidR="00356083" w:rsidRPr="00D2492D">
        <w:rPr>
          <w:rFonts w:ascii="Times New Roman" w:eastAsia="Times New Roman" w:hAnsi="Times New Roman" w:cs="Times New Roman"/>
          <w:color w:val="000000"/>
          <w:sz w:val="28"/>
          <w:szCs w:val="28"/>
        </w:rPr>
        <w:t>восприятия города</w:t>
      </w:r>
      <w:r w:rsidRPr="00005C66">
        <w:rPr>
          <w:rFonts w:ascii="Times New Roman" w:eastAsia="Times New Roman" w:hAnsi="Times New Roman" w:cs="Times New Roman"/>
          <w:color w:val="000000"/>
          <w:sz w:val="28"/>
          <w:szCs w:val="28"/>
        </w:rPr>
        <w:t xml:space="preserve"> </w:t>
      </w:r>
      <w:r w:rsidRPr="00D2492D">
        <w:rPr>
          <w:rFonts w:ascii="Times New Roman" w:eastAsia="Times New Roman" w:hAnsi="Times New Roman" w:cs="Times New Roman"/>
          <w:color w:val="000000"/>
          <w:sz w:val="28"/>
          <w:szCs w:val="28"/>
        </w:rPr>
        <w:t>такой целевой аудитори</w:t>
      </w:r>
      <w:r>
        <w:rPr>
          <w:rFonts w:ascii="Times New Roman" w:eastAsia="Times New Roman" w:hAnsi="Times New Roman" w:cs="Times New Roman"/>
          <w:color w:val="000000"/>
          <w:sz w:val="28"/>
          <w:szCs w:val="28"/>
        </w:rPr>
        <w:t>ей</w:t>
      </w:r>
      <w:r w:rsidRPr="00D2492D">
        <w:rPr>
          <w:rFonts w:ascii="Times New Roman" w:eastAsia="Times New Roman" w:hAnsi="Times New Roman" w:cs="Times New Roman"/>
          <w:color w:val="000000"/>
          <w:sz w:val="28"/>
          <w:szCs w:val="28"/>
        </w:rPr>
        <w:t xml:space="preserve"> как жители</w:t>
      </w:r>
      <w:r w:rsidR="00356083" w:rsidRPr="00D2492D">
        <w:rPr>
          <w:rFonts w:ascii="Times New Roman" w:eastAsia="Times New Roman" w:hAnsi="Times New Roman" w:cs="Times New Roman"/>
          <w:color w:val="000000"/>
          <w:sz w:val="28"/>
          <w:szCs w:val="28"/>
        </w:rPr>
        <w:t xml:space="preserve">, и выявление </w:t>
      </w:r>
      <w:r w:rsidRPr="00D2492D">
        <w:rPr>
          <w:rFonts w:ascii="Times New Roman" w:eastAsia="Times New Roman" w:hAnsi="Times New Roman" w:cs="Times New Roman"/>
          <w:color w:val="000000"/>
          <w:sz w:val="28"/>
          <w:szCs w:val="28"/>
        </w:rPr>
        <w:t>характеристик бренда</w:t>
      </w:r>
      <w:r>
        <w:rPr>
          <w:rFonts w:ascii="Times New Roman" w:eastAsia="Times New Roman" w:hAnsi="Times New Roman" w:cs="Times New Roman"/>
          <w:color w:val="000000"/>
          <w:sz w:val="28"/>
          <w:szCs w:val="28"/>
        </w:rPr>
        <w:t>,</w:t>
      </w:r>
      <w:r w:rsidRPr="00D249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являющихся значимыми</w:t>
      </w:r>
      <w:r w:rsidR="00356083" w:rsidRPr="00D249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при </w:t>
      </w:r>
      <w:r w:rsidR="004E1286">
        <w:rPr>
          <w:rFonts w:ascii="Times New Roman" w:eastAsia="Times New Roman" w:hAnsi="Times New Roman" w:cs="Times New Roman"/>
          <w:color w:val="000000"/>
          <w:sz w:val="28"/>
          <w:szCs w:val="28"/>
        </w:rPr>
        <w:t>формировани</w:t>
      </w:r>
      <w:r>
        <w:rPr>
          <w:rFonts w:ascii="Times New Roman" w:eastAsia="Times New Roman" w:hAnsi="Times New Roman" w:cs="Times New Roman"/>
          <w:color w:val="000000"/>
          <w:sz w:val="28"/>
          <w:szCs w:val="28"/>
        </w:rPr>
        <w:t>и</w:t>
      </w:r>
      <w:r w:rsidR="004E1286">
        <w:rPr>
          <w:rFonts w:ascii="Times New Roman" w:eastAsia="Times New Roman" w:hAnsi="Times New Roman" w:cs="Times New Roman"/>
          <w:color w:val="000000"/>
          <w:sz w:val="28"/>
          <w:szCs w:val="28"/>
        </w:rPr>
        <w:t xml:space="preserve"> миграционных намерений</w:t>
      </w:r>
      <w:r w:rsidR="00AD5885">
        <w:rPr>
          <w:rFonts w:ascii="Times New Roman" w:eastAsia="Times New Roman" w:hAnsi="Times New Roman" w:cs="Times New Roman"/>
          <w:color w:val="000000"/>
          <w:sz w:val="28"/>
          <w:szCs w:val="28"/>
        </w:rPr>
        <w:t xml:space="preserve">, направленных на поиск другого места жительства </w:t>
      </w:r>
      <w:r w:rsidR="00AD5885" w:rsidRPr="00D2492D">
        <w:rPr>
          <w:rFonts w:ascii="Times New Roman" w:eastAsia="Times New Roman" w:hAnsi="Times New Roman" w:cs="Times New Roman"/>
          <w:color w:val="000000"/>
          <w:sz w:val="28"/>
          <w:szCs w:val="28"/>
        </w:rPr>
        <w:t>(на примере Перми)</w:t>
      </w:r>
      <w:r w:rsidR="00356083" w:rsidRPr="00D2492D">
        <w:rPr>
          <w:rFonts w:ascii="Times New Roman" w:eastAsia="Times New Roman" w:hAnsi="Times New Roman" w:cs="Times New Roman"/>
          <w:color w:val="000000"/>
          <w:sz w:val="28"/>
          <w:szCs w:val="28"/>
        </w:rPr>
        <w:t>.</w:t>
      </w:r>
    </w:p>
    <w:p w:rsidR="00911505" w:rsidRPr="00D2492D" w:rsidRDefault="00911505" w:rsidP="00FE49DA">
      <w:pPr>
        <w:spacing w:line="360" w:lineRule="auto"/>
        <w:ind w:firstLine="720"/>
        <w:jc w:val="both"/>
        <w:rPr>
          <w:rFonts w:ascii="Times New Roman" w:eastAsia="Times New Roman" w:hAnsi="Times New Roman" w:cs="Times New Roman"/>
          <w:color w:val="000000"/>
          <w:sz w:val="28"/>
          <w:szCs w:val="28"/>
        </w:rPr>
      </w:pPr>
      <w:r w:rsidRPr="00D2492D">
        <w:rPr>
          <w:rFonts w:ascii="Times New Roman" w:eastAsia="Times New Roman" w:hAnsi="Times New Roman" w:cs="Times New Roman"/>
          <w:color w:val="000000"/>
          <w:sz w:val="28"/>
          <w:szCs w:val="28"/>
        </w:rPr>
        <w:t>Задачи исследования можно сформулировать следующим образом:</w:t>
      </w:r>
    </w:p>
    <w:p w:rsidR="00FE49DA" w:rsidRDefault="00005C66" w:rsidP="00FE49DA">
      <w:pPr>
        <w:pStyle w:val="a8"/>
        <w:numPr>
          <w:ilvl w:val="0"/>
          <w:numId w:val="31"/>
        </w:numPr>
        <w:spacing w:after="0" w:line="360" w:lineRule="auto"/>
        <w:ind w:left="1077" w:hanging="357"/>
        <w:jc w:val="both"/>
        <w:rPr>
          <w:rFonts w:ascii="Times New Roman" w:eastAsia="Times New Roman" w:hAnsi="Times New Roman" w:cs="Times New Roman"/>
          <w:color w:val="000000"/>
          <w:sz w:val="28"/>
          <w:szCs w:val="28"/>
        </w:rPr>
      </w:pPr>
      <w:r w:rsidRPr="00BE2E57">
        <w:rPr>
          <w:rFonts w:ascii="Times New Roman" w:eastAsia="Times New Roman" w:hAnsi="Times New Roman" w:cs="Times New Roman"/>
          <w:color w:val="000000"/>
          <w:sz w:val="28"/>
          <w:szCs w:val="28"/>
        </w:rPr>
        <w:t>с учетом поставленной цели исследования, сконструировать дизайн исследования, позволяющий выделить существующие компоненты бренда города;</w:t>
      </w:r>
    </w:p>
    <w:p w:rsidR="00FE49DA" w:rsidRDefault="00911505" w:rsidP="00FE49DA">
      <w:pPr>
        <w:pStyle w:val="a8"/>
        <w:numPr>
          <w:ilvl w:val="0"/>
          <w:numId w:val="31"/>
        </w:numPr>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 xml:space="preserve">определить целевую аудиторию, выявить и описать сегменты </w:t>
      </w:r>
      <w:r w:rsidR="009B0D2B" w:rsidRPr="00FE49DA">
        <w:rPr>
          <w:rFonts w:ascii="Times New Roman" w:eastAsia="Times New Roman" w:hAnsi="Times New Roman" w:cs="Times New Roman"/>
          <w:color w:val="000000"/>
          <w:sz w:val="28"/>
          <w:szCs w:val="28"/>
        </w:rPr>
        <w:t xml:space="preserve">текущих и потенциальных </w:t>
      </w:r>
      <w:r w:rsidRPr="00FE49DA">
        <w:rPr>
          <w:rFonts w:ascii="Times New Roman" w:eastAsia="Times New Roman" w:hAnsi="Times New Roman" w:cs="Times New Roman"/>
          <w:color w:val="000000"/>
          <w:sz w:val="28"/>
          <w:szCs w:val="28"/>
        </w:rPr>
        <w:t>потребителей;</w:t>
      </w:r>
    </w:p>
    <w:p w:rsidR="00FE49DA" w:rsidRDefault="00005C66" w:rsidP="00FE49DA">
      <w:pPr>
        <w:pStyle w:val="a8"/>
        <w:numPr>
          <w:ilvl w:val="0"/>
          <w:numId w:val="31"/>
        </w:numPr>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построить факторную модель личности бренда города и оценить ее устойчивость;</w:t>
      </w:r>
    </w:p>
    <w:p w:rsidR="00FE49DA" w:rsidRDefault="00EB529D" w:rsidP="00FE49DA">
      <w:pPr>
        <w:pStyle w:val="a8"/>
        <w:numPr>
          <w:ilvl w:val="0"/>
          <w:numId w:val="31"/>
        </w:numPr>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определить и проанализировать структуру ассоциативного поля респондентов для бренда города;</w:t>
      </w:r>
    </w:p>
    <w:p w:rsidR="00EB529D" w:rsidRPr="00FE49DA" w:rsidRDefault="00EB529D" w:rsidP="00FE49DA">
      <w:pPr>
        <w:pStyle w:val="a8"/>
        <w:numPr>
          <w:ilvl w:val="0"/>
          <w:numId w:val="31"/>
        </w:numPr>
        <w:spacing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определить зависимость миграционных намерений жителей от социально-демографических факторов и воспринимаемых характеристик бренда.</w:t>
      </w:r>
    </w:p>
    <w:p w:rsidR="00911505" w:rsidRPr="006405FF" w:rsidRDefault="005671A0" w:rsidP="00FE49DA">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Опираясь на пров</w:t>
      </w:r>
      <w:r w:rsidR="00911505" w:rsidRPr="00D2492D">
        <w:rPr>
          <w:rFonts w:ascii="Times New Roman" w:eastAsia="Times New Roman" w:hAnsi="Times New Roman" w:cs="Times New Roman"/>
          <w:sz w:val="28"/>
          <w:szCs w:val="28"/>
        </w:rPr>
        <w:t xml:space="preserve">еденный в первом разделе </w:t>
      </w:r>
      <w:r w:rsidR="00B4296C">
        <w:rPr>
          <w:rFonts w:ascii="Times New Roman" w:eastAsia="Times New Roman" w:hAnsi="Times New Roman" w:cs="Times New Roman"/>
          <w:sz w:val="28"/>
          <w:szCs w:val="28"/>
        </w:rPr>
        <w:t>обзор литературы</w:t>
      </w:r>
      <w:r w:rsidR="009230F8">
        <w:rPr>
          <w:rFonts w:ascii="Times New Roman" w:eastAsia="Times New Roman" w:hAnsi="Times New Roman" w:cs="Times New Roman"/>
          <w:sz w:val="28"/>
          <w:szCs w:val="28"/>
        </w:rPr>
        <w:t>,</w:t>
      </w:r>
      <w:r w:rsidR="00911505" w:rsidRPr="00D2492D">
        <w:rPr>
          <w:rFonts w:ascii="Times New Roman" w:eastAsia="Times New Roman" w:hAnsi="Times New Roman" w:cs="Times New Roman"/>
          <w:sz w:val="28"/>
          <w:szCs w:val="28"/>
        </w:rPr>
        <w:t xml:space="preserve"> в совокупности с поставленными задачами исследования </w:t>
      </w:r>
      <w:r>
        <w:rPr>
          <w:rFonts w:ascii="Times New Roman" w:eastAsia="Times New Roman" w:hAnsi="Times New Roman" w:cs="Times New Roman"/>
          <w:sz w:val="28"/>
          <w:szCs w:val="28"/>
        </w:rPr>
        <w:t>выдвинем</w:t>
      </w:r>
      <w:r w:rsidR="00911505" w:rsidRPr="00D2492D">
        <w:rPr>
          <w:rFonts w:ascii="Times New Roman" w:eastAsia="Times New Roman" w:hAnsi="Times New Roman" w:cs="Times New Roman"/>
          <w:sz w:val="28"/>
          <w:szCs w:val="28"/>
        </w:rPr>
        <w:t xml:space="preserve"> </w:t>
      </w:r>
      <w:r w:rsidR="00911505" w:rsidRPr="006405FF">
        <w:rPr>
          <w:rFonts w:ascii="Times New Roman" w:eastAsia="Times New Roman" w:hAnsi="Times New Roman" w:cs="Times New Roman"/>
          <w:sz w:val="28"/>
          <w:szCs w:val="28"/>
        </w:rPr>
        <w:t>на</w:t>
      </w:r>
      <w:r w:rsidR="00911505" w:rsidRPr="006405FF">
        <w:rPr>
          <w:rFonts w:ascii="Times New Roman" w:eastAsia="Times New Roman" w:hAnsi="Times New Roman" w:cs="Times New Roman"/>
          <w:b/>
          <w:sz w:val="28"/>
          <w:szCs w:val="28"/>
        </w:rPr>
        <w:t xml:space="preserve"> </w:t>
      </w:r>
      <w:r w:rsidR="00911505" w:rsidRPr="006405FF">
        <w:rPr>
          <w:rFonts w:ascii="Times New Roman" w:eastAsia="Times New Roman" w:hAnsi="Times New Roman" w:cs="Times New Roman"/>
          <w:sz w:val="28"/>
          <w:szCs w:val="28"/>
        </w:rPr>
        <w:t xml:space="preserve">рассмотрение </w:t>
      </w:r>
      <w:r>
        <w:rPr>
          <w:rFonts w:ascii="Times New Roman" w:eastAsia="Times New Roman" w:hAnsi="Times New Roman" w:cs="Times New Roman"/>
          <w:sz w:val="28"/>
          <w:szCs w:val="28"/>
        </w:rPr>
        <w:t>ряд рабочих гипотез</w:t>
      </w:r>
      <w:r w:rsidR="00911505" w:rsidRPr="006405FF">
        <w:rPr>
          <w:rFonts w:ascii="Times New Roman" w:eastAsia="Times New Roman" w:hAnsi="Times New Roman" w:cs="Times New Roman"/>
          <w:sz w:val="28"/>
          <w:szCs w:val="28"/>
        </w:rPr>
        <w:t>:</w:t>
      </w:r>
    </w:p>
    <w:p w:rsidR="00FE49DA" w:rsidRDefault="00B4296C" w:rsidP="00FE49DA">
      <w:pPr>
        <w:pStyle w:val="a8"/>
        <w:numPr>
          <w:ilvl w:val="0"/>
          <w:numId w:val="8"/>
        </w:numPr>
        <w:shd w:val="clear" w:color="auto" w:fill="FFFFFF"/>
        <w:spacing w:line="360" w:lineRule="auto"/>
        <w:ind w:left="1077" w:hanging="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w:t>
      </w:r>
      <w:r w:rsidR="00911505" w:rsidRPr="00D249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может рассматриваться как личность</w:t>
      </w:r>
      <w:r w:rsidR="00911505" w:rsidRPr="00D249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обладая определенным</w:t>
      </w:r>
      <w:r w:rsidR="00911505" w:rsidRPr="00D2492D">
        <w:rPr>
          <w:rFonts w:ascii="Times New Roman" w:eastAsia="Times New Roman" w:hAnsi="Times New Roman" w:cs="Times New Roman"/>
          <w:sz w:val="28"/>
          <w:szCs w:val="28"/>
        </w:rPr>
        <w:t xml:space="preserve"> набор</w:t>
      </w:r>
      <w:r>
        <w:rPr>
          <w:rFonts w:ascii="Times New Roman" w:eastAsia="Times New Roman" w:hAnsi="Times New Roman" w:cs="Times New Roman"/>
          <w:sz w:val="28"/>
          <w:szCs w:val="28"/>
        </w:rPr>
        <w:t>ом</w:t>
      </w:r>
      <w:r w:rsidR="00911505" w:rsidRPr="00D2492D">
        <w:rPr>
          <w:rFonts w:ascii="Times New Roman" w:eastAsia="Times New Roman" w:hAnsi="Times New Roman" w:cs="Times New Roman"/>
          <w:sz w:val="28"/>
          <w:szCs w:val="28"/>
        </w:rPr>
        <w:t xml:space="preserve"> характеристик (черт).</w:t>
      </w:r>
    </w:p>
    <w:p w:rsidR="00FE49DA" w:rsidRPr="00FE49DA" w:rsidRDefault="00911505" w:rsidP="00FE49DA">
      <w:pPr>
        <w:pStyle w:val="a8"/>
        <w:numPr>
          <w:ilvl w:val="0"/>
          <w:numId w:val="8"/>
        </w:numPr>
        <w:shd w:val="clear" w:color="auto" w:fill="FFFFFF"/>
        <w:spacing w:line="360" w:lineRule="auto"/>
        <w:ind w:left="1077" w:hanging="357"/>
        <w:jc w:val="both"/>
        <w:rPr>
          <w:rFonts w:ascii="Times New Roman" w:eastAsia="Times New Roman" w:hAnsi="Times New Roman" w:cs="Times New Roman"/>
          <w:sz w:val="28"/>
          <w:szCs w:val="28"/>
        </w:rPr>
      </w:pPr>
      <w:r w:rsidRPr="00FE49DA">
        <w:rPr>
          <w:rFonts w:ascii="Times New Roman" w:eastAsia="Times New Roman" w:hAnsi="Times New Roman" w:cs="Times New Roman"/>
          <w:sz w:val="28"/>
          <w:szCs w:val="28"/>
        </w:rPr>
        <w:t>Восприятие города как личности будет различно для разных целевых аудиторий (</w:t>
      </w:r>
      <w:r w:rsidRPr="00FE49DA">
        <w:rPr>
          <w:rFonts w:ascii="Times New Roman" w:eastAsia="Times New Roman" w:hAnsi="Times New Roman" w:cs="Times New Roman"/>
          <w:bCs/>
          <w:color w:val="222222"/>
          <w:sz w:val="28"/>
          <w:szCs w:val="28"/>
        </w:rPr>
        <w:t>жителей и иногородних).</w:t>
      </w:r>
    </w:p>
    <w:p w:rsidR="00FE49DA" w:rsidRDefault="00911505" w:rsidP="00FE49DA">
      <w:pPr>
        <w:pStyle w:val="a8"/>
        <w:numPr>
          <w:ilvl w:val="0"/>
          <w:numId w:val="8"/>
        </w:numPr>
        <w:shd w:val="clear" w:color="auto" w:fill="FFFFFF"/>
        <w:spacing w:line="360" w:lineRule="auto"/>
        <w:ind w:left="1077" w:hanging="357"/>
        <w:jc w:val="both"/>
        <w:rPr>
          <w:rFonts w:ascii="Times New Roman" w:eastAsia="Times New Roman" w:hAnsi="Times New Roman" w:cs="Times New Roman"/>
          <w:sz w:val="28"/>
          <w:szCs w:val="28"/>
        </w:rPr>
      </w:pPr>
      <w:r w:rsidRPr="00FE49DA">
        <w:rPr>
          <w:rFonts w:ascii="Times New Roman" w:eastAsia="Times New Roman" w:hAnsi="Times New Roman" w:cs="Times New Roman"/>
          <w:sz w:val="28"/>
          <w:szCs w:val="28"/>
        </w:rPr>
        <w:lastRenderedPageBreak/>
        <w:t>Существует взаимосвязь между набором характеристик личности города, воспринимаемым жителями, и их миграционными намерениями.</w:t>
      </w:r>
    </w:p>
    <w:p w:rsidR="00FE49DA" w:rsidRDefault="00911505" w:rsidP="00FE49DA">
      <w:pPr>
        <w:pStyle w:val="a8"/>
        <w:numPr>
          <w:ilvl w:val="0"/>
          <w:numId w:val="8"/>
        </w:numPr>
        <w:shd w:val="clear" w:color="auto" w:fill="FFFFFF"/>
        <w:spacing w:line="360" w:lineRule="auto"/>
        <w:ind w:left="1077" w:hanging="357"/>
        <w:jc w:val="both"/>
        <w:rPr>
          <w:rFonts w:ascii="Times New Roman" w:eastAsia="Times New Roman" w:hAnsi="Times New Roman" w:cs="Times New Roman"/>
          <w:sz w:val="28"/>
          <w:szCs w:val="28"/>
        </w:rPr>
      </w:pPr>
      <w:r w:rsidRPr="00FE49DA">
        <w:rPr>
          <w:rFonts w:ascii="Times New Roman" w:eastAsia="Times New Roman" w:hAnsi="Times New Roman" w:cs="Times New Roman"/>
          <w:sz w:val="28"/>
          <w:szCs w:val="28"/>
        </w:rPr>
        <w:t>Миграционные намерения зависят от социально-демографического портрета респондента.</w:t>
      </w:r>
    </w:p>
    <w:p w:rsidR="00FE49DA" w:rsidRDefault="00287D3E" w:rsidP="00FE49DA">
      <w:pPr>
        <w:shd w:val="clear" w:color="auto" w:fill="FFFFFF"/>
        <w:spacing w:line="360" w:lineRule="auto"/>
        <w:ind w:firstLine="720"/>
        <w:jc w:val="both"/>
        <w:rPr>
          <w:rFonts w:ascii="Times New Roman" w:eastAsia="Times New Roman" w:hAnsi="Times New Roman" w:cs="Times New Roman"/>
          <w:sz w:val="28"/>
          <w:szCs w:val="28"/>
        </w:rPr>
      </w:pPr>
      <w:r w:rsidRPr="00FE49DA">
        <w:rPr>
          <w:rFonts w:ascii="Times New Roman" w:eastAsia="Times New Roman" w:hAnsi="Times New Roman" w:cs="Times New Roman"/>
          <w:sz w:val="28"/>
          <w:szCs w:val="28"/>
        </w:rPr>
        <w:t>В литературе</w:t>
      </w:r>
      <w:r w:rsidR="00471E1D" w:rsidRPr="00FE49DA">
        <w:rPr>
          <w:rFonts w:ascii="Times New Roman" w:eastAsia="Times New Roman" w:hAnsi="Times New Roman" w:cs="Times New Roman"/>
          <w:sz w:val="28"/>
          <w:szCs w:val="28"/>
        </w:rPr>
        <w:t xml:space="preserve"> выделяется </w:t>
      </w:r>
      <w:r w:rsidR="003F2A44" w:rsidRPr="00FE49DA">
        <w:rPr>
          <w:rFonts w:ascii="Times New Roman" w:eastAsia="Times New Roman" w:hAnsi="Times New Roman" w:cs="Times New Roman"/>
          <w:sz w:val="28"/>
          <w:szCs w:val="28"/>
        </w:rPr>
        <w:t>два исследовательских</w:t>
      </w:r>
      <w:r w:rsidR="00471E1D" w:rsidRPr="00FE49DA">
        <w:rPr>
          <w:rFonts w:ascii="Times New Roman" w:eastAsia="Times New Roman" w:hAnsi="Times New Roman" w:cs="Times New Roman"/>
          <w:sz w:val="28"/>
          <w:szCs w:val="28"/>
        </w:rPr>
        <w:t xml:space="preserve"> подхода</w:t>
      </w:r>
      <w:r w:rsidRPr="00FE49DA">
        <w:rPr>
          <w:rFonts w:ascii="Times New Roman" w:eastAsia="Times New Roman" w:hAnsi="Times New Roman" w:cs="Times New Roman"/>
          <w:sz w:val="28"/>
          <w:szCs w:val="28"/>
        </w:rPr>
        <w:t xml:space="preserve">: основанные на вторичных данных «реальные характеристики места» и на восприятии </w:t>
      </w:r>
      <w:r w:rsidR="003F2A44" w:rsidRPr="00FE49DA">
        <w:rPr>
          <w:rFonts w:ascii="Times New Roman" w:eastAsia="Times New Roman" w:hAnsi="Times New Roman" w:cs="Times New Roman"/>
          <w:sz w:val="28"/>
          <w:szCs w:val="28"/>
        </w:rPr>
        <w:t>целевой аудитории</w:t>
      </w:r>
      <w:r w:rsidRPr="00FE49DA">
        <w:rPr>
          <w:rFonts w:ascii="Times New Roman" w:eastAsia="Times New Roman" w:hAnsi="Times New Roman" w:cs="Times New Roman"/>
          <w:sz w:val="28"/>
          <w:szCs w:val="28"/>
        </w:rPr>
        <w:t xml:space="preserve"> (ассоциации вместо физических характеристик). </w:t>
      </w:r>
      <w:r w:rsidR="00392CE2" w:rsidRPr="00FE49DA">
        <w:rPr>
          <w:rFonts w:ascii="Times New Roman" w:eastAsia="Times New Roman" w:hAnsi="Times New Roman" w:cs="Times New Roman"/>
          <w:sz w:val="28"/>
          <w:szCs w:val="28"/>
        </w:rPr>
        <w:t>В</w:t>
      </w:r>
      <w:r w:rsidRPr="00FE49DA">
        <w:rPr>
          <w:rFonts w:ascii="Times New Roman" w:eastAsia="Times New Roman" w:hAnsi="Times New Roman" w:cs="Times New Roman"/>
          <w:sz w:val="28"/>
          <w:szCs w:val="28"/>
        </w:rPr>
        <w:t>торой</w:t>
      </w:r>
      <w:r w:rsidR="00392CE2" w:rsidRPr="00FE49DA">
        <w:rPr>
          <w:rFonts w:ascii="Times New Roman" w:eastAsia="Times New Roman" w:hAnsi="Times New Roman" w:cs="Times New Roman"/>
          <w:sz w:val="28"/>
          <w:szCs w:val="28"/>
        </w:rPr>
        <w:t xml:space="preserve"> подход</w:t>
      </w:r>
      <w:r w:rsidRPr="00FE49DA">
        <w:rPr>
          <w:rFonts w:ascii="Times New Roman" w:eastAsia="Times New Roman" w:hAnsi="Times New Roman" w:cs="Times New Roman"/>
          <w:sz w:val="28"/>
          <w:szCs w:val="28"/>
        </w:rPr>
        <w:t>, в свою очередь</w:t>
      </w:r>
      <w:r w:rsidR="003F2A44" w:rsidRPr="00FE49DA">
        <w:rPr>
          <w:rFonts w:ascii="Times New Roman" w:eastAsia="Times New Roman" w:hAnsi="Times New Roman" w:cs="Times New Roman"/>
          <w:sz w:val="28"/>
          <w:szCs w:val="28"/>
        </w:rPr>
        <w:t>,</w:t>
      </w:r>
      <w:r w:rsidRPr="00FE49DA">
        <w:rPr>
          <w:rFonts w:ascii="Times New Roman" w:eastAsia="Times New Roman" w:hAnsi="Times New Roman" w:cs="Times New Roman"/>
          <w:sz w:val="28"/>
          <w:szCs w:val="28"/>
        </w:rPr>
        <w:t xml:space="preserve"> разбивается на три варианта: наборы атрибутов по различным измерениям (стандартные вопросники, количественные методы), свободные ассоциации </w:t>
      </w:r>
      <w:r w:rsidR="003F2A44" w:rsidRPr="00FE49DA">
        <w:rPr>
          <w:rFonts w:ascii="Times New Roman" w:eastAsia="Times New Roman" w:hAnsi="Times New Roman" w:cs="Times New Roman"/>
          <w:sz w:val="28"/>
          <w:szCs w:val="28"/>
        </w:rPr>
        <w:t>целевой аудитории</w:t>
      </w:r>
      <w:r w:rsidRPr="00FE49DA">
        <w:rPr>
          <w:rFonts w:ascii="Times New Roman" w:eastAsia="Times New Roman" w:hAnsi="Times New Roman" w:cs="Times New Roman"/>
          <w:sz w:val="28"/>
          <w:szCs w:val="28"/>
        </w:rPr>
        <w:t xml:space="preserve"> (качественные методы), смешанные методы (</w:t>
      </w:r>
      <w:proofErr w:type="gramStart"/>
      <w:r w:rsidRPr="00FE49DA">
        <w:rPr>
          <w:rFonts w:ascii="Times New Roman" w:eastAsia="Times New Roman" w:hAnsi="Times New Roman" w:cs="Times New Roman"/>
          <w:sz w:val="28"/>
          <w:szCs w:val="28"/>
        </w:rPr>
        <w:t>многомерное</w:t>
      </w:r>
      <w:proofErr w:type="gramEnd"/>
      <w:r w:rsidRPr="00FE49DA">
        <w:rPr>
          <w:rFonts w:ascii="Times New Roman" w:eastAsia="Times New Roman" w:hAnsi="Times New Roman" w:cs="Times New Roman"/>
          <w:sz w:val="28"/>
          <w:szCs w:val="28"/>
        </w:rPr>
        <w:t xml:space="preserve"> шкалирование, концепция карт бренда, </w:t>
      </w:r>
      <w:r w:rsidR="003F2A44" w:rsidRPr="00FE49DA">
        <w:rPr>
          <w:rFonts w:ascii="Times New Roman" w:eastAsia="Times New Roman" w:hAnsi="Times New Roman" w:cs="Times New Roman"/>
          <w:sz w:val="28"/>
          <w:szCs w:val="28"/>
        </w:rPr>
        <w:t>и др</w:t>
      </w:r>
      <w:r w:rsidR="00392CE2" w:rsidRPr="00FE49DA">
        <w:rPr>
          <w:rFonts w:ascii="Times New Roman" w:eastAsia="Times New Roman" w:hAnsi="Times New Roman" w:cs="Times New Roman"/>
          <w:sz w:val="28"/>
          <w:szCs w:val="28"/>
        </w:rPr>
        <w:t>)</w:t>
      </w:r>
      <w:r w:rsidR="00BE4B65" w:rsidRPr="00FE49DA">
        <w:rPr>
          <w:rFonts w:ascii="Times New Roman" w:eastAsia="Times New Roman" w:hAnsi="Times New Roman" w:cs="Times New Roman"/>
          <w:sz w:val="28"/>
          <w:szCs w:val="28"/>
        </w:rPr>
        <w:t xml:space="preserve"> </w:t>
      </w:r>
      <w:r w:rsidR="0010126C">
        <w:rPr>
          <w:rFonts w:ascii="Times New Roman" w:eastAsia="Times New Roman" w:hAnsi="Times New Roman" w:cs="Times New Roman"/>
          <w:sz w:val="28"/>
          <w:szCs w:val="28"/>
        </w:rPr>
        <w:t>(</w:t>
      </w:r>
      <w:proofErr w:type="spellStart"/>
      <w:r w:rsidR="0010126C">
        <w:rPr>
          <w:rFonts w:ascii="Times New Roman" w:eastAsia="Times New Roman" w:hAnsi="Times New Roman" w:cs="Times New Roman"/>
          <w:sz w:val="28"/>
          <w:szCs w:val="28"/>
        </w:rPr>
        <w:t>М.Власова</w:t>
      </w:r>
      <w:proofErr w:type="spellEnd"/>
      <w:r w:rsidR="0010126C">
        <w:rPr>
          <w:rFonts w:ascii="Times New Roman" w:eastAsia="Times New Roman" w:hAnsi="Times New Roman" w:cs="Times New Roman"/>
          <w:sz w:val="28"/>
          <w:szCs w:val="28"/>
        </w:rPr>
        <w:t>, 2005).</w:t>
      </w:r>
    </w:p>
    <w:p w:rsidR="00FE49DA" w:rsidRDefault="00660C0C" w:rsidP="00FE49DA">
      <w:pPr>
        <w:shd w:val="clear" w:color="auto" w:fill="FFFFFF"/>
        <w:spacing w:line="360" w:lineRule="auto"/>
        <w:ind w:firstLine="720"/>
        <w:jc w:val="both"/>
        <w:rPr>
          <w:rFonts w:ascii="Times New Roman" w:eastAsia="Times New Roman" w:hAnsi="Times New Roman" w:cs="Times New Roman"/>
          <w:sz w:val="28"/>
          <w:szCs w:val="28"/>
        </w:rPr>
      </w:pPr>
      <w:r w:rsidRPr="00D2492D">
        <w:rPr>
          <w:rFonts w:ascii="Times New Roman" w:eastAsia="Calibri" w:hAnsi="Times New Roman" w:cs="Times New Roman"/>
          <w:sz w:val="28"/>
          <w:szCs w:val="28"/>
        </w:rPr>
        <w:t xml:space="preserve">Идентичность места определяется через </w:t>
      </w:r>
      <w:r>
        <w:rPr>
          <w:rFonts w:ascii="Times New Roman" w:eastAsia="Calibri" w:hAnsi="Times New Roman" w:cs="Times New Roman"/>
          <w:sz w:val="28"/>
          <w:szCs w:val="28"/>
        </w:rPr>
        <w:t xml:space="preserve">восприятие </w:t>
      </w:r>
      <w:r w:rsidR="008648D7">
        <w:rPr>
          <w:rFonts w:ascii="Times New Roman" w:eastAsia="Calibri" w:hAnsi="Times New Roman" w:cs="Times New Roman"/>
          <w:sz w:val="28"/>
          <w:szCs w:val="28"/>
        </w:rPr>
        <w:t>жителей</w:t>
      </w:r>
      <w:r w:rsidRPr="00D2492D">
        <w:rPr>
          <w:rFonts w:ascii="Times New Roman" w:eastAsia="Calibri" w:hAnsi="Times New Roman" w:cs="Times New Roman"/>
          <w:sz w:val="28"/>
          <w:szCs w:val="28"/>
        </w:rPr>
        <w:t>, которы</w:t>
      </w:r>
      <w:r w:rsidR="008648D7">
        <w:rPr>
          <w:rFonts w:ascii="Times New Roman" w:eastAsia="Calibri" w:hAnsi="Times New Roman" w:cs="Times New Roman"/>
          <w:sz w:val="28"/>
          <w:szCs w:val="28"/>
        </w:rPr>
        <w:t xml:space="preserve">е </w:t>
      </w:r>
      <w:r w:rsidR="009A2CEF">
        <w:rPr>
          <w:rFonts w:ascii="Times New Roman" w:eastAsia="Calibri" w:hAnsi="Times New Roman" w:cs="Times New Roman"/>
          <w:sz w:val="28"/>
          <w:szCs w:val="28"/>
        </w:rPr>
        <w:t>выделя</w:t>
      </w:r>
      <w:r w:rsidR="008648D7">
        <w:rPr>
          <w:rFonts w:ascii="Times New Roman" w:eastAsia="Calibri" w:hAnsi="Times New Roman" w:cs="Times New Roman"/>
          <w:sz w:val="28"/>
          <w:szCs w:val="28"/>
        </w:rPr>
        <w:t>ю</w:t>
      </w:r>
      <w:r w:rsidR="009A2CEF">
        <w:rPr>
          <w:rFonts w:ascii="Times New Roman" w:eastAsia="Calibri" w:hAnsi="Times New Roman" w:cs="Times New Roman"/>
          <w:sz w:val="28"/>
          <w:szCs w:val="28"/>
        </w:rPr>
        <w:t xml:space="preserve">т у города </w:t>
      </w:r>
      <w:r>
        <w:rPr>
          <w:rFonts w:ascii="Times New Roman" w:eastAsia="Calibri" w:hAnsi="Times New Roman" w:cs="Times New Roman"/>
          <w:sz w:val="28"/>
          <w:szCs w:val="28"/>
        </w:rPr>
        <w:t>личност</w:t>
      </w:r>
      <w:r w:rsidR="009A2CEF">
        <w:rPr>
          <w:rFonts w:ascii="Times New Roman" w:eastAsia="Calibri" w:hAnsi="Times New Roman" w:cs="Times New Roman"/>
          <w:sz w:val="28"/>
          <w:szCs w:val="28"/>
        </w:rPr>
        <w:t>ные черты</w:t>
      </w:r>
      <w:r>
        <w:rPr>
          <w:rFonts w:ascii="Times New Roman" w:eastAsia="Calibri" w:hAnsi="Times New Roman" w:cs="Times New Roman"/>
          <w:sz w:val="28"/>
          <w:szCs w:val="28"/>
        </w:rPr>
        <w:t>, визуальный образ места, а также набор ключевых характеристик – то, о чем говорят</w:t>
      </w:r>
      <w:r w:rsidRPr="00D2492D">
        <w:rPr>
          <w:rFonts w:ascii="Times New Roman" w:eastAsia="Calibri" w:hAnsi="Times New Roman" w:cs="Times New Roman"/>
          <w:sz w:val="28"/>
          <w:szCs w:val="28"/>
        </w:rPr>
        <w:t xml:space="preserve">. </w:t>
      </w:r>
      <w:r w:rsidR="00B43ECF">
        <w:rPr>
          <w:rFonts w:ascii="Times New Roman" w:eastAsia="Calibri" w:hAnsi="Times New Roman" w:cs="Times New Roman"/>
          <w:sz w:val="28"/>
          <w:szCs w:val="28"/>
        </w:rPr>
        <w:t>Поэтому в</w:t>
      </w:r>
      <w:r w:rsidR="00392CE2">
        <w:rPr>
          <w:rFonts w:ascii="Times New Roman" w:eastAsia="Calibri" w:hAnsi="Times New Roman" w:cs="Times New Roman"/>
          <w:sz w:val="28"/>
          <w:szCs w:val="28"/>
        </w:rPr>
        <w:t xml:space="preserve"> рамках данного исследования </w:t>
      </w:r>
      <w:r w:rsidR="00287D3E" w:rsidRPr="00D2492D">
        <w:rPr>
          <w:rFonts w:ascii="Times New Roman" w:eastAsia="Calibri" w:hAnsi="Times New Roman" w:cs="Times New Roman"/>
          <w:sz w:val="28"/>
          <w:szCs w:val="28"/>
        </w:rPr>
        <w:t xml:space="preserve">будем использовать комбинацию </w:t>
      </w:r>
      <w:r w:rsidR="00392CE2">
        <w:rPr>
          <w:rFonts w:ascii="Times New Roman" w:eastAsia="Calibri" w:hAnsi="Times New Roman" w:cs="Times New Roman"/>
          <w:sz w:val="28"/>
          <w:szCs w:val="28"/>
        </w:rPr>
        <w:t xml:space="preserve">1 и 2 вариантов. Это позволит </w:t>
      </w:r>
      <w:r w:rsidR="00287D3E" w:rsidRPr="00D2492D">
        <w:rPr>
          <w:rFonts w:ascii="Times New Roman" w:eastAsia="Calibri" w:hAnsi="Times New Roman" w:cs="Times New Roman"/>
          <w:sz w:val="28"/>
          <w:szCs w:val="28"/>
        </w:rPr>
        <w:t xml:space="preserve">определить </w:t>
      </w:r>
      <w:r w:rsidR="00B43ECF">
        <w:rPr>
          <w:rFonts w:ascii="Times New Roman" w:eastAsia="Calibri" w:hAnsi="Times New Roman" w:cs="Times New Roman"/>
          <w:sz w:val="28"/>
          <w:szCs w:val="28"/>
        </w:rPr>
        <w:t xml:space="preserve">весь набор </w:t>
      </w:r>
      <w:r w:rsidR="00287D3E" w:rsidRPr="00D2492D">
        <w:rPr>
          <w:rFonts w:ascii="Times New Roman" w:eastAsia="Calibri" w:hAnsi="Times New Roman" w:cs="Times New Roman"/>
          <w:sz w:val="28"/>
          <w:szCs w:val="28"/>
        </w:rPr>
        <w:t>составляющих, каждая из которых отража</w:t>
      </w:r>
      <w:r w:rsidR="00392CE2">
        <w:rPr>
          <w:rFonts w:ascii="Times New Roman" w:eastAsia="Calibri" w:hAnsi="Times New Roman" w:cs="Times New Roman"/>
          <w:sz w:val="28"/>
          <w:szCs w:val="28"/>
        </w:rPr>
        <w:t>е</w:t>
      </w:r>
      <w:r w:rsidR="00287D3E" w:rsidRPr="00D2492D">
        <w:rPr>
          <w:rFonts w:ascii="Times New Roman" w:eastAsia="Calibri" w:hAnsi="Times New Roman" w:cs="Times New Roman"/>
          <w:sz w:val="28"/>
          <w:szCs w:val="28"/>
        </w:rPr>
        <w:t xml:space="preserve">т </w:t>
      </w:r>
      <w:r w:rsidR="00392CE2">
        <w:rPr>
          <w:rFonts w:ascii="Times New Roman" w:eastAsia="Calibri" w:hAnsi="Times New Roman" w:cs="Times New Roman"/>
          <w:sz w:val="28"/>
          <w:szCs w:val="28"/>
        </w:rPr>
        <w:t xml:space="preserve">одну из </w:t>
      </w:r>
      <w:r w:rsidR="00392CE2" w:rsidRPr="00D2492D">
        <w:rPr>
          <w:rFonts w:ascii="Times New Roman" w:eastAsia="Calibri" w:hAnsi="Times New Roman" w:cs="Times New Roman"/>
          <w:sz w:val="28"/>
          <w:szCs w:val="28"/>
        </w:rPr>
        <w:t>характ</w:t>
      </w:r>
      <w:r w:rsidR="00392CE2">
        <w:rPr>
          <w:rFonts w:ascii="Times New Roman" w:eastAsia="Calibri" w:hAnsi="Times New Roman" w:cs="Times New Roman"/>
          <w:sz w:val="28"/>
          <w:szCs w:val="28"/>
        </w:rPr>
        <w:t>еристик</w:t>
      </w:r>
      <w:r w:rsidR="00392CE2" w:rsidRPr="00392CE2">
        <w:rPr>
          <w:rFonts w:ascii="Times New Roman" w:eastAsia="Calibri" w:hAnsi="Times New Roman" w:cs="Times New Roman"/>
          <w:sz w:val="28"/>
          <w:szCs w:val="28"/>
        </w:rPr>
        <w:t xml:space="preserve"> </w:t>
      </w:r>
      <w:r w:rsidR="00392CE2">
        <w:rPr>
          <w:rFonts w:ascii="Times New Roman" w:eastAsia="Calibri" w:hAnsi="Times New Roman" w:cs="Times New Roman"/>
          <w:sz w:val="28"/>
          <w:szCs w:val="28"/>
        </w:rPr>
        <w:t xml:space="preserve">идентичности города – </w:t>
      </w:r>
      <w:r w:rsidR="00287D3E" w:rsidRPr="00D2492D">
        <w:rPr>
          <w:rFonts w:ascii="Times New Roman" w:eastAsia="Calibri" w:hAnsi="Times New Roman" w:cs="Times New Roman"/>
          <w:sz w:val="28"/>
          <w:szCs w:val="28"/>
        </w:rPr>
        <w:t>визуальную, вербальную либо поведенческую.</w:t>
      </w:r>
      <w:r w:rsidR="0084053B">
        <w:rPr>
          <w:rFonts w:ascii="Times New Roman" w:eastAsia="Calibri" w:hAnsi="Times New Roman" w:cs="Times New Roman"/>
          <w:sz w:val="28"/>
          <w:szCs w:val="28"/>
        </w:rPr>
        <w:t xml:space="preserve"> </w:t>
      </w:r>
      <w:r w:rsidR="0084053B" w:rsidRPr="00D2492D">
        <w:rPr>
          <w:rFonts w:ascii="Times New Roman" w:eastAsia="Calibri" w:hAnsi="Times New Roman" w:cs="Times New Roman"/>
          <w:sz w:val="28"/>
          <w:szCs w:val="28"/>
        </w:rPr>
        <w:t>К</w:t>
      </w:r>
      <w:r w:rsidR="0084053B">
        <w:rPr>
          <w:rFonts w:ascii="Times New Roman" w:eastAsia="Calibri" w:hAnsi="Times New Roman" w:cs="Times New Roman"/>
          <w:sz w:val="28"/>
          <w:szCs w:val="28"/>
        </w:rPr>
        <w:t>роме того, к</w:t>
      </w:r>
      <w:r w:rsidR="0084053B" w:rsidRPr="00D2492D">
        <w:rPr>
          <w:rFonts w:ascii="Times New Roman" w:eastAsia="Calibri" w:hAnsi="Times New Roman" w:cs="Times New Roman"/>
          <w:sz w:val="28"/>
          <w:szCs w:val="28"/>
        </w:rPr>
        <w:t>омбин</w:t>
      </w:r>
      <w:r w:rsidR="0084053B">
        <w:rPr>
          <w:rFonts w:ascii="Times New Roman" w:eastAsia="Calibri" w:hAnsi="Times New Roman" w:cs="Times New Roman"/>
          <w:sz w:val="28"/>
          <w:szCs w:val="28"/>
        </w:rPr>
        <w:t xml:space="preserve">ация методов позволит </w:t>
      </w:r>
      <w:r w:rsidR="0084053B" w:rsidRPr="00D2492D">
        <w:rPr>
          <w:rFonts w:ascii="Times New Roman" w:eastAsia="Calibri" w:hAnsi="Times New Roman" w:cs="Times New Roman"/>
          <w:sz w:val="28"/>
          <w:szCs w:val="28"/>
        </w:rPr>
        <w:t>уч</w:t>
      </w:r>
      <w:r w:rsidR="0084053B">
        <w:rPr>
          <w:rFonts w:ascii="Times New Roman" w:eastAsia="Calibri" w:hAnsi="Times New Roman" w:cs="Times New Roman"/>
          <w:sz w:val="28"/>
          <w:szCs w:val="28"/>
        </w:rPr>
        <w:t>есть</w:t>
      </w:r>
      <w:r w:rsidR="0084053B" w:rsidRPr="00D2492D">
        <w:rPr>
          <w:rFonts w:ascii="Times New Roman" w:eastAsia="Calibri" w:hAnsi="Times New Roman" w:cs="Times New Roman"/>
          <w:sz w:val="28"/>
          <w:szCs w:val="28"/>
        </w:rPr>
        <w:t xml:space="preserve"> ограничения</w:t>
      </w:r>
      <w:r w:rsidR="0084053B">
        <w:rPr>
          <w:rFonts w:ascii="Times New Roman" w:eastAsia="Calibri" w:hAnsi="Times New Roman" w:cs="Times New Roman"/>
          <w:sz w:val="28"/>
          <w:szCs w:val="28"/>
        </w:rPr>
        <w:t xml:space="preserve"> каждого</w:t>
      </w:r>
      <w:r w:rsidR="0084053B" w:rsidRPr="00D2492D">
        <w:rPr>
          <w:rFonts w:ascii="Times New Roman" w:eastAsia="Calibri" w:hAnsi="Times New Roman" w:cs="Times New Roman"/>
          <w:sz w:val="28"/>
          <w:szCs w:val="28"/>
        </w:rPr>
        <w:t>.</w:t>
      </w:r>
      <w:r w:rsidR="0084053B">
        <w:rPr>
          <w:rFonts w:ascii="Times New Roman" w:eastAsia="Calibri" w:hAnsi="Times New Roman" w:cs="Times New Roman"/>
          <w:sz w:val="28"/>
          <w:szCs w:val="28"/>
        </w:rPr>
        <w:t xml:space="preserve"> </w:t>
      </w:r>
      <w:r w:rsidR="00B43ECF">
        <w:rPr>
          <w:rFonts w:ascii="Times New Roman" w:eastAsia="Calibri" w:hAnsi="Times New Roman" w:cs="Times New Roman"/>
          <w:sz w:val="28"/>
          <w:szCs w:val="28"/>
        </w:rPr>
        <w:t xml:space="preserve">Помня о возможности значительных </w:t>
      </w:r>
      <w:r w:rsidR="00151CB3">
        <w:rPr>
          <w:rFonts w:ascii="Times New Roman" w:eastAsia="Calibri" w:hAnsi="Times New Roman" w:cs="Times New Roman"/>
          <w:sz w:val="28"/>
          <w:szCs w:val="28"/>
        </w:rPr>
        <w:t>различий</w:t>
      </w:r>
      <w:r w:rsidR="00B43ECF">
        <w:rPr>
          <w:rFonts w:ascii="Times New Roman" w:eastAsia="Calibri" w:hAnsi="Times New Roman" w:cs="Times New Roman"/>
          <w:sz w:val="28"/>
          <w:szCs w:val="28"/>
        </w:rPr>
        <w:t xml:space="preserve"> в восприятии, </w:t>
      </w:r>
      <w:r w:rsidR="00B43ECF" w:rsidRPr="00D2492D">
        <w:rPr>
          <w:rFonts w:ascii="Times New Roman" w:eastAsia="Calibri" w:hAnsi="Times New Roman" w:cs="Times New Roman"/>
          <w:sz w:val="28"/>
          <w:szCs w:val="28"/>
        </w:rPr>
        <w:t>примен</w:t>
      </w:r>
      <w:r w:rsidR="00B43ECF">
        <w:rPr>
          <w:rFonts w:ascii="Times New Roman" w:eastAsia="Calibri" w:hAnsi="Times New Roman" w:cs="Times New Roman"/>
          <w:sz w:val="28"/>
          <w:szCs w:val="28"/>
        </w:rPr>
        <w:t>и</w:t>
      </w:r>
      <w:r w:rsidR="00B43ECF" w:rsidRPr="00D2492D">
        <w:rPr>
          <w:rFonts w:ascii="Times New Roman" w:eastAsia="Calibri" w:hAnsi="Times New Roman" w:cs="Times New Roman"/>
          <w:sz w:val="28"/>
          <w:szCs w:val="28"/>
        </w:rPr>
        <w:t xml:space="preserve">м </w:t>
      </w:r>
      <w:r w:rsidR="00B43ECF">
        <w:rPr>
          <w:rFonts w:ascii="Times New Roman" w:eastAsia="Calibri" w:hAnsi="Times New Roman" w:cs="Times New Roman"/>
          <w:sz w:val="28"/>
          <w:szCs w:val="28"/>
        </w:rPr>
        <w:t>т</w:t>
      </w:r>
      <w:r w:rsidR="00B43ECF" w:rsidRPr="00D2492D">
        <w:rPr>
          <w:rFonts w:ascii="Times New Roman" w:eastAsia="Calibri" w:hAnsi="Times New Roman" w:cs="Times New Roman"/>
          <w:sz w:val="28"/>
          <w:szCs w:val="28"/>
        </w:rPr>
        <w:t>е же методики на внешних потребителей (с небольшой корректировкой формулировок).</w:t>
      </w:r>
    </w:p>
    <w:p w:rsidR="00BE4B65" w:rsidRPr="00FE49DA" w:rsidRDefault="00407AED" w:rsidP="00FE49DA">
      <w:pPr>
        <w:shd w:val="clear" w:color="auto" w:fill="FFFFFF"/>
        <w:spacing w:line="360" w:lineRule="auto"/>
        <w:ind w:firstLine="720"/>
        <w:jc w:val="both"/>
        <w:rPr>
          <w:rFonts w:ascii="Times New Roman" w:eastAsia="Times New Roman" w:hAnsi="Times New Roman" w:cs="Times New Roman"/>
          <w:sz w:val="28"/>
          <w:szCs w:val="28"/>
        </w:rPr>
      </w:pPr>
      <w:r>
        <w:rPr>
          <w:rFonts w:ascii="Times New Roman" w:eastAsia="Calibri" w:hAnsi="Times New Roman" w:cs="Times New Roman"/>
          <w:sz w:val="28"/>
          <w:szCs w:val="28"/>
        </w:rPr>
        <w:t>Таким образом</w:t>
      </w:r>
      <w:r w:rsidR="00F02C3C">
        <w:rPr>
          <w:rFonts w:ascii="Times New Roman" w:eastAsia="Calibri" w:hAnsi="Times New Roman" w:cs="Times New Roman"/>
          <w:sz w:val="28"/>
          <w:szCs w:val="28"/>
        </w:rPr>
        <w:t>,</w:t>
      </w:r>
      <w:r>
        <w:rPr>
          <w:rFonts w:ascii="Times New Roman" w:eastAsia="Calibri" w:hAnsi="Times New Roman" w:cs="Times New Roman"/>
          <w:sz w:val="28"/>
          <w:szCs w:val="28"/>
        </w:rPr>
        <w:t xml:space="preserve"> дизайн исследования включа</w:t>
      </w:r>
      <w:r w:rsidR="00CD6C8E">
        <w:rPr>
          <w:rFonts w:ascii="Times New Roman" w:eastAsia="Calibri" w:hAnsi="Times New Roman" w:cs="Times New Roman"/>
          <w:sz w:val="28"/>
          <w:szCs w:val="28"/>
        </w:rPr>
        <w:t>ет</w:t>
      </w:r>
      <w:r>
        <w:rPr>
          <w:rFonts w:ascii="Times New Roman" w:eastAsia="Calibri" w:hAnsi="Times New Roman" w:cs="Times New Roman"/>
          <w:sz w:val="28"/>
          <w:szCs w:val="28"/>
        </w:rPr>
        <w:t xml:space="preserve"> в себя:</w:t>
      </w:r>
    </w:p>
    <w:p w:rsidR="00BE4B65" w:rsidRPr="00BE4B65" w:rsidRDefault="00287D3E" w:rsidP="00BE4B65">
      <w:pPr>
        <w:pStyle w:val="a8"/>
        <w:numPr>
          <w:ilvl w:val="0"/>
          <w:numId w:val="32"/>
        </w:numPr>
        <w:spacing w:line="360" w:lineRule="auto"/>
        <w:jc w:val="both"/>
        <w:rPr>
          <w:rFonts w:ascii="Times New Roman" w:eastAsia="Calibri" w:hAnsi="Times New Roman" w:cs="Times New Roman"/>
          <w:sz w:val="28"/>
          <w:szCs w:val="28"/>
        </w:rPr>
      </w:pPr>
      <w:r w:rsidRPr="00BE4B65">
        <w:rPr>
          <w:rFonts w:ascii="Times New Roman" w:eastAsia="Calibri" w:hAnsi="Times New Roman" w:cs="Times New Roman"/>
          <w:sz w:val="28"/>
          <w:szCs w:val="28"/>
        </w:rPr>
        <w:t xml:space="preserve">Количественное исследование </w:t>
      </w:r>
      <w:r w:rsidR="00722998" w:rsidRPr="00BE4B65">
        <w:rPr>
          <w:rFonts w:ascii="Times New Roman" w:eastAsia="Calibri" w:hAnsi="Times New Roman" w:cs="Times New Roman"/>
          <w:sz w:val="28"/>
          <w:szCs w:val="28"/>
        </w:rPr>
        <w:t>с применением методики Д. Аакер</w:t>
      </w:r>
      <w:r w:rsidR="001F4113" w:rsidRPr="00BE4B65">
        <w:rPr>
          <w:rFonts w:ascii="Times New Roman" w:eastAsia="Calibri" w:hAnsi="Times New Roman" w:cs="Times New Roman"/>
          <w:sz w:val="28"/>
          <w:szCs w:val="28"/>
        </w:rPr>
        <w:t xml:space="preserve"> «</w:t>
      </w:r>
      <w:proofErr w:type="spellStart"/>
      <w:r w:rsidR="001F4113" w:rsidRPr="00BE4B65">
        <w:rPr>
          <w:rFonts w:ascii="Times New Roman" w:eastAsia="Calibri" w:hAnsi="Times New Roman" w:cs="Times New Roman"/>
          <w:sz w:val="28"/>
          <w:szCs w:val="28"/>
        </w:rPr>
        <w:t>Brand</w:t>
      </w:r>
      <w:proofErr w:type="spellEnd"/>
      <w:r w:rsidR="001F4113" w:rsidRPr="00BE4B65">
        <w:rPr>
          <w:rFonts w:ascii="Times New Roman" w:eastAsia="Calibri" w:hAnsi="Times New Roman" w:cs="Times New Roman"/>
          <w:sz w:val="28"/>
          <w:szCs w:val="28"/>
        </w:rPr>
        <w:t xml:space="preserve"> </w:t>
      </w:r>
      <w:proofErr w:type="spellStart"/>
      <w:r w:rsidR="001F4113" w:rsidRPr="00BE4B65">
        <w:rPr>
          <w:rFonts w:ascii="Times New Roman" w:eastAsia="Calibri" w:hAnsi="Times New Roman" w:cs="Times New Roman"/>
          <w:sz w:val="28"/>
          <w:szCs w:val="28"/>
        </w:rPr>
        <w:t>personality</w:t>
      </w:r>
      <w:proofErr w:type="spellEnd"/>
      <w:r w:rsidR="001F4113" w:rsidRPr="00BE4B65">
        <w:rPr>
          <w:rFonts w:ascii="Times New Roman" w:eastAsia="Calibri" w:hAnsi="Times New Roman" w:cs="Times New Roman"/>
          <w:sz w:val="28"/>
          <w:szCs w:val="28"/>
        </w:rPr>
        <w:t xml:space="preserve">» </w:t>
      </w:r>
      <w:r w:rsidR="00613839">
        <w:rPr>
          <w:rFonts w:ascii="Times New Roman" w:eastAsia="Calibri" w:hAnsi="Times New Roman" w:cs="Times New Roman"/>
          <w:sz w:val="28"/>
          <w:szCs w:val="28"/>
        </w:rPr>
        <w:t>(</w:t>
      </w:r>
      <w:r w:rsidR="00613839">
        <w:rPr>
          <w:rFonts w:ascii="Times New Roman" w:eastAsia="Calibri" w:hAnsi="Times New Roman" w:cs="Times New Roman"/>
          <w:sz w:val="28"/>
          <w:szCs w:val="28"/>
          <w:lang w:val="en-US"/>
        </w:rPr>
        <w:t>J</w:t>
      </w:r>
      <w:r w:rsidR="00613839" w:rsidRPr="00613839">
        <w:rPr>
          <w:rFonts w:ascii="Times New Roman" w:eastAsia="Calibri" w:hAnsi="Times New Roman" w:cs="Times New Roman"/>
          <w:sz w:val="28"/>
          <w:szCs w:val="28"/>
        </w:rPr>
        <w:t>.</w:t>
      </w:r>
      <w:proofErr w:type="spellStart"/>
      <w:r w:rsidR="00613839">
        <w:rPr>
          <w:rFonts w:ascii="Times New Roman" w:eastAsia="Calibri" w:hAnsi="Times New Roman" w:cs="Times New Roman"/>
          <w:sz w:val="28"/>
          <w:szCs w:val="28"/>
          <w:lang w:val="en-US"/>
        </w:rPr>
        <w:t>Aaker</w:t>
      </w:r>
      <w:proofErr w:type="spellEnd"/>
      <w:r w:rsidR="00613839" w:rsidRPr="00613839">
        <w:rPr>
          <w:rFonts w:ascii="Times New Roman" w:eastAsia="Calibri" w:hAnsi="Times New Roman" w:cs="Times New Roman"/>
          <w:sz w:val="28"/>
          <w:szCs w:val="28"/>
        </w:rPr>
        <w:t>, 1997)</w:t>
      </w:r>
      <w:r w:rsidR="001F4113" w:rsidRPr="00BE4B65">
        <w:rPr>
          <w:rFonts w:ascii="Times New Roman" w:eastAsia="Calibri" w:hAnsi="Times New Roman" w:cs="Times New Roman"/>
          <w:sz w:val="28"/>
          <w:szCs w:val="28"/>
        </w:rPr>
        <w:t xml:space="preserve"> для определения</w:t>
      </w:r>
      <w:r w:rsidR="00151CB3" w:rsidRPr="00BE4B65">
        <w:rPr>
          <w:rFonts w:ascii="Times New Roman" w:eastAsia="Calibri" w:hAnsi="Times New Roman" w:cs="Times New Roman"/>
          <w:sz w:val="28"/>
          <w:szCs w:val="28"/>
        </w:rPr>
        <w:t xml:space="preserve"> того</w:t>
      </w:r>
      <w:r w:rsidR="001F4113" w:rsidRPr="00BE4B65">
        <w:rPr>
          <w:rFonts w:ascii="Times New Roman" w:eastAsia="Calibri" w:hAnsi="Times New Roman" w:cs="Times New Roman"/>
          <w:sz w:val="28"/>
          <w:szCs w:val="28"/>
        </w:rPr>
        <w:t>, как город</w:t>
      </w:r>
      <w:r w:rsidRPr="00BE4B65">
        <w:rPr>
          <w:rFonts w:ascii="Times New Roman" w:eastAsia="Calibri" w:hAnsi="Times New Roman" w:cs="Times New Roman"/>
          <w:sz w:val="28"/>
          <w:szCs w:val="28"/>
        </w:rPr>
        <w:t xml:space="preserve"> </w:t>
      </w:r>
      <w:r w:rsidR="00CD6C8E" w:rsidRPr="00BE4B65">
        <w:rPr>
          <w:rFonts w:ascii="Times New Roman" w:eastAsia="Calibri" w:hAnsi="Times New Roman" w:cs="Times New Roman"/>
          <w:sz w:val="28"/>
          <w:szCs w:val="28"/>
        </w:rPr>
        <w:t xml:space="preserve">воспринимается </w:t>
      </w:r>
      <w:r w:rsidR="001F4113" w:rsidRPr="00BE4B65">
        <w:rPr>
          <w:rFonts w:ascii="Times New Roman" w:eastAsia="Calibri" w:hAnsi="Times New Roman" w:cs="Times New Roman"/>
          <w:sz w:val="28"/>
          <w:szCs w:val="28"/>
        </w:rPr>
        <w:t>в качестве личности</w:t>
      </w:r>
      <w:r w:rsidR="00CD6C8E" w:rsidRPr="00BE4B65">
        <w:rPr>
          <w:rFonts w:ascii="Times New Roman" w:eastAsia="Calibri" w:hAnsi="Times New Roman" w:cs="Times New Roman"/>
          <w:sz w:val="28"/>
          <w:szCs w:val="28"/>
        </w:rPr>
        <w:t xml:space="preserve"> и</w:t>
      </w:r>
      <w:r w:rsidRPr="00BE4B65">
        <w:rPr>
          <w:rFonts w:ascii="Times New Roman" w:eastAsia="Calibri" w:hAnsi="Times New Roman" w:cs="Times New Roman"/>
          <w:sz w:val="28"/>
          <w:szCs w:val="28"/>
        </w:rPr>
        <w:t xml:space="preserve"> может быть описан </w:t>
      </w:r>
      <w:r w:rsidR="00CD6C8E" w:rsidRPr="00BE4B65">
        <w:rPr>
          <w:rFonts w:ascii="Times New Roman" w:eastAsia="Calibri" w:hAnsi="Times New Roman" w:cs="Times New Roman"/>
          <w:sz w:val="28"/>
          <w:szCs w:val="28"/>
        </w:rPr>
        <w:t>посредством личностных черт</w:t>
      </w:r>
      <w:r w:rsidRPr="00BE4B65">
        <w:rPr>
          <w:rFonts w:ascii="Times New Roman" w:eastAsia="Calibri" w:hAnsi="Times New Roman" w:cs="Times New Roman"/>
          <w:sz w:val="28"/>
          <w:szCs w:val="28"/>
        </w:rPr>
        <w:t>.</w:t>
      </w:r>
      <w:r w:rsidR="0084053B" w:rsidRPr="00BE4B65">
        <w:rPr>
          <w:rFonts w:ascii="Times New Roman" w:eastAsia="Calibri" w:hAnsi="Times New Roman" w:cs="Times New Roman"/>
          <w:sz w:val="28"/>
          <w:szCs w:val="28"/>
        </w:rPr>
        <w:t xml:space="preserve"> </w:t>
      </w:r>
      <w:r w:rsidR="00151CB3" w:rsidRPr="00BE4B65">
        <w:rPr>
          <w:rFonts w:ascii="Times New Roman" w:eastAsia="Calibri" w:hAnsi="Times New Roman" w:cs="Times New Roman"/>
          <w:sz w:val="28"/>
          <w:szCs w:val="28"/>
        </w:rPr>
        <w:t xml:space="preserve">Для разработки опросника </w:t>
      </w:r>
      <w:r w:rsidR="00151CB3" w:rsidRPr="00BE4B65">
        <w:rPr>
          <w:rFonts w:ascii="Times New Roman" w:eastAsia="Calibri" w:hAnsi="Times New Roman" w:cs="Times New Roman"/>
          <w:sz w:val="28"/>
          <w:szCs w:val="28"/>
        </w:rPr>
        <w:lastRenderedPageBreak/>
        <w:t>и</w:t>
      </w:r>
      <w:r w:rsidR="0084053B" w:rsidRPr="00BE4B65">
        <w:rPr>
          <w:rFonts w:ascii="Times New Roman" w:eastAsia="Calibri" w:hAnsi="Times New Roman" w:cs="Times New Roman"/>
          <w:sz w:val="28"/>
          <w:szCs w:val="28"/>
        </w:rPr>
        <w:t>спользована техно</w:t>
      </w:r>
      <w:r w:rsidR="00CD6C8E" w:rsidRPr="00BE4B65">
        <w:rPr>
          <w:rFonts w:ascii="Times New Roman" w:eastAsia="Calibri" w:hAnsi="Times New Roman" w:cs="Times New Roman"/>
          <w:sz w:val="28"/>
          <w:szCs w:val="28"/>
        </w:rPr>
        <w:t>логия двойного перевода</w:t>
      </w:r>
      <w:r w:rsidR="0084053B" w:rsidRPr="00BE4B65">
        <w:rPr>
          <w:rFonts w:ascii="Times New Roman" w:eastAsia="Calibri" w:hAnsi="Times New Roman" w:cs="Times New Roman"/>
          <w:sz w:val="28"/>
          <w:szCs w:val="28"/>
        </w:rPr>
        <w:t xml:space="preserve">, которая </w:t>
      </w:r>
      <w:r w:rsidR="00151CB3" w:rsidRPr="00BE4B65">
        <w:rPr>
          <w:rFonts w:ascii="Times New Roman" w:eastAsia="Calibri" w:hAnsi="Times New Roman" w:cs="Times New Roman"/>
          <w:sz w:val="28"/>
          <w:szCs w:val="28"/>
        </w:rPr>
        <w:t>позволила получить</w:t>
      </w:r>
      <w:r w:rsidR="0084053B" w:rsidRPr="00BE4B65">
        <w:rPr>
          <w:rFonts w:ascii="Times New Roman" w:eastAsia="Calibri" w:hAnsi="Times New Roman" w:cs="Times New Roman"/>
          <w:sz w:val="28"/>
          <w:szCs w:val="28"/>
        </w:rPr>
        <w:t xml:space="preserve"> 90% совпадения рассматриваемых характеристик. </w:t>
      </w:r>
      <w:r w:rsidR="0084053B" w:rsidRPr="00BE4B65">
        <w:rPr>
          <w:rFonts w:ascii="Times New Roman" w:hAnsi="Times New Roman" w:cs="Times New Roman"/>
          <w:sz w:val="28"/>
          <w:szCs w:val="28"/>
        </w:rPr>
        <w:t xml:space="preserve">Предварительно была проведена апробация анкеты на небольшой выборке и </w:t>
      </w:r>
      <w:r w:rsidR="0084053B" w:rsidRPr="00BE4B65">
        <w:rPr>
          <w:rFonts w:ascii="Times New Roman" w:eastAsia="Calibri" w:hAnsi="Times New Roman" w:cs="Times New Roman"/>
          <w:sz w:val="28"/>
          <w:szCs w:val="28"/>
        </w:rPr>
        <w:t xml:space="preserve">внесены коррективы </w:t>
      </w:r>
      <w:r w:rsidR="0084053B" w:rsidRPr="00BE4B65">
        <w:rPr>
          <w:rFonts w:ascii="Times New Roman" w:hAnsi="Times New Roman" w:cs="Times New Roman"/>
          <w:sz w:val="28"/>
          <w:szCs w:val="28"/>
        </w:rPr>
        <w:t>для устранения выявленных недостатков</w:t>
      </w:r>
      <w:r w:rsidR="004F71C9" w:rsidRPr="00BE4B65">
        <w:rPr>
          <w:rFonts w:ascii="Times New Roman" w:hAnsi="Times New Roman" w:cs="Times New Roman"/>
          <w:sz w:val="28"/>
          <w:szCs w:val="28"/>
        </w:rPr>
        <w:t>.</w:t>
      </w:r>
    </w:p>
    <w:p w:rsidR="00287D3E" w:rsidRPr="00BE4B65" w:rsidRDefault="00F02C3C" w:rsidP="00BE4B65">
      <w:pPr>
        <w:pStyle w:val="a8"/>
        <w:numPr>
          <w:ilvl w:val="0"/>
          <w:numId w:val="32"/>
        </w:numPr>
        <w:spacing w:line="360" w:lineRule="auto"/>
        <w:jc w:val="both"/>
        <w:rPr>
          <w:rFonts w:ascii="Times New Roman" w:eastAsia="Calibri" w:hAnsi="Times New Roman" w:cs="Times New Roman"/>
          <w:sz w:val="28"/>
          <w:szCs w:val="28"/>
        </w:rPr>
      </w:pPr>
      <w:r w:rsidRPr="00BE4B65">
        <w:rPr>
          <w:rFonts w:ascii="Times New Roman" w:eastAsia="Calibri" w:hAnsi="Times New Roman" w:cs="Times New Roman"/>
          <w:sz w:val="28"/>
          <w:szCs w:val="28"/>
        </w:rPr>
        <w:t xml:space="preserve">Ассоциативные методы </w:t>
      </w:r>
      <w:proofErr w:type="spellStart"/>
      <w:r w:rsidRPr="00BE4B65">
        <w:rPr>
          <w:rFonts w:ascii="Times New Roman" w:eastAsia="Calibri" w:hAnsi="Times New Roman" w:cs="Times New Roman"/>
          <w:sz w:val="28"/>
          <w:szCs w:val="28"/>
        </w:rPr>
        <w:t>психосемантики</w:t>
      </w:r>
      <w:proofErr w:type="spellEnd"/>
      <w:r w:rsidRPr="00BE4B65">
        <w:rPr>
          <w:rFonts w:ascii="Times New Roman" w:eastAsia="Calibri" w:hAnsi="Times New Roman" w:cs="Times New Roman"/>
          <w:sz w:val="28"/>
          <w:szCs w:val="28"/>
        </w:rPr>
        <w:t xml:space="preserve"> (метод незаконченных предложений, метод описания понятий), а также методика «Взгляд туриста</w:t>
      </w:r>
      <w:r w:rsidRPr="00613839">
        <w:rPr>
          <w:rFonts w:ascii="Times New Roman" w:eastAsia="Calibri" w:hAnsi="Times New Roman" w:cs="Times New Roman"/>
          <w:sz w:val="28"/>
          <w:szCs w:val="28"/>
        </w:rPr>
        <w:t>» (</w:t>
      </w:r>
      <w:proofErr w:type="spellStart"/>
      <w:r w:rsidRPr="00613839">
        <w:rPr>
          <w:rFonts w:ascii="Times New Roman" w:hAnsi="Times New Roman" w:cs="Times New Roman"/>
          <w:sz w:val="28"/>
          <w:szCs w:val="28"/>
        </w:rPr>
        <w:t>John</w:t>
      </w:r>
      <w:proofErr w:type="spellEnd"/>
      <w:r w:rsidRPr="00613839">
        <w:rPr>
          <w:rFonts w:ascii="Times New Roman" w:hAnsi="Times New Roman" w:cs="Times New Roman"/>
          <w:sz w:val="28"/>
          <w:szCs w:val="28"/>
        </w:rPr>
        <w:t xml:space="preserve"> </w:t>
      </w:r>
      <w:proofErr w:type="spellStart"/>
      <w:r w:rsidRPr="00613839">
        <w:rPr>
          <w:rFonts w:ascii="Times New Roman" w:hAnsi="Times New Roman" w:cs="Times New Roman"/>
          <w:sz w:val="28"/>
          <w:szCs w:val="28"/>
        </w:rPr>
        <w:t>Urry</w:t>
      </w:r>
      <w:proofErr w:type="spellEnd"/>
      <w:r w:rsidRPr="00613839">
        <w:rPr>
          <w:rFonts w:ascii="Times New Roman" w:hAnsi="Times New Roman" w:cs="Times New Roman"/>
          <w:sz w:val="28"/>
          <w:szCs w:val="28"/>
        </w:rPr>
        <w:t>, 1990</w:t>
      </w:r>
      <w:r w:rsidRPr="00613839">
        <w:rPr>
          <w:rFonts w:ascii="Times New Roman" w:eastAsia="Calibri" w:hAnsi="Times New Roman" w:cs="Times New Roman"/>
          <w:sz w:val="28"/>
          <w:szCs w:val="28"/>
        </w:rPr>
        <w:t>),</w:t>
      </w:r>
      <w:r w:rsidRPr="00BE4B65">
        <w:rPr>
          <w:rFonts w:ascii="Times New Roman" w:eastAsia="Calibri" w:hAnsi="Times New Roman" w:cs="Times New Roman"/>
          <w:sz w:val="28"/>
          <w:szCs w:val="28"/>
        </w:rPr>
        <w:t xml:space="preserve"> выбраны д</w:t>
      </w:r>
      <w:r w:rsidR="00287D3E" w:rsidRPr="00BE4B65">
        <w:rPr>
          <w:rFonts w:ascii="Times New Roman" w:eastAsia="Calibri" w:hAnsi="Times New Roman" w:cs="Times New Roman"/>
          <w:sz w:val="28"/>
          <w:szCs w:val="28"/>
        </w:rPr>
        <w:t xml:space="preserve">ля качественного </w:t>
      </w:r>
      <w:r w:rsidR="00151CB3" w:rsidRPr="00BE4B65">
        <w:rPr>
          <w:rFonts w:ascii="Times New Roman" w:eastAsia="Calibri" w:hAnsi="Times New Roman" w:cs="Times New Roman"/>
          <w:sz w:val="28"/>
          <w:szCs w:val="28"/>
        </w:rPr>
        <w:t>исследования</w:t>
      </w:r>
      <w:r w:rsidR="00CF5805" w:rsidRPr="00BE4B65">
        <w:rPr>
          <w:rFonts w:ascii="Times New Roman" w:eastAsia="Calibri" w:hAnsi="Times New Roman" w:cs="Times New Roman"/>
          <w:sz w:val="28"/>
          <w:szCs w:val="28"/>
        </w:rPr>
        <w:t xml:space="preserve">. </w:t>
      </w:r>
      <w:r w:rsidR="00151CB3" w:rsidRPr="00BE4B65">
        <w:rPr>
          <w:rFonts w:ascii="Times New Roman" w:eastAsia="Calibri" w:hAnsi="Times New Roman" w:cs="Times New Roman"/>
          <w:sz w:val="28"/>
          <w:szCs w:val="28"/>
        </w:rPr>
        <w:t>Эти методы</w:t>
      </w:r>
      <w:r w:rsidR="006B3E4F" w:rsidRPr="00BE4B65">
        <w:rPr>
          <w:rFonts w:ascii="Times New Roman" w:eastAsia="Calibri" w:hAnsi="Times New Roman" w:cs="Times New Roman"/>
          <w:sz w:val="28"/>
          <w:szCs w:val="28"/>
        </w:rPr>
        <w:t xml:space="preserve"> </w:t>
      </w:r>
      <w:r w:rsidR="00151CB3" w:rsidRPr="00BE4B65">
        <w:rPr>
          <w:rFonts w:ascii="Times New Roman" w:eastAsia="Calibri" w:hAnsi="Times New Roman" w:cs="Times New Roman"/>
          <w:sz w:val="28"/>
          <w:szCs w:val="28"/>
        </w:rPr>
        <w:t>позволя</w:t>
      </w:r>
      <w:r w:rsidR="00287D3E" w:rsidRPr="00BE4B65">
        <w:rPr>
          <w:rFonts w:ascii="Times New Roman" w:eastAsia="Calibri" w:hAnsi="Times New Roman" w:cs="Times New Roman"/>
          <w:sz w:val="28"/>
          <w:szCs w:val="28"/>
        </w:rPr>
        <w:t>т нам определить набор визуальных компонент, ассоциируемых с городом у жителей и у внешней аудитории</w:t>
      </w:r>
      <w:r w:rsidR="000E2362" w:rsidRPr="00BE4B65">
        <w:rPr>
          <w:rFonts w:ascii="Times New Roman" w:eastAsia="Calibri" w:hAnsi="Times New Roman" w:cs="Times New Roman"/>
          <w:sz w:val="28"/>
          <w:szCs w:val="28"/>
        </w:rPr>
        <w:t>, а также набор описаний, характеристик, которые связываются с городом</w:t>
      </w:r>
      <w:r w:rsidR="00CF5805" w:rsidRPr="00BE4B65">
        <w:rPr>
          <w:rFonts w:ascii="Times New Roman" w:eastAsia="Calibri" w:hAnsi="Times New Roman" w:cs="Times New Roman"/>
          <w:sz w:val="28"/>
          <w:szCs w:val="28"/>
        </w:rPr>
        <w:t>.</w:t>
      </w:r>
    </w:p>
    <w:p w:rsidR="00774298" w:rsidRPr="00D2492D" w:rsidRDefault="00774298" w:rsidP="00FE49DA">
      <w:pPr>
        <w:spacing w:line="360" w:lineRule="auto"/>
        <w:ind w:firstLine="720"/>
        <w:jc w:val="both"/>
        <w:rPr>
          <w:rFonts w:ascii="Times New Roman" w:eastAsia="Calibri" w:hAnsi="Times New Roman" w:cs="Times New Roman"/>
          <w:sz w:val="28"/>
          <w:szCs w:val="28"/>
        </w:rPr>
      </w:pPr>
      <w:r w:rsidRPr="00D2492D">
        <w:rPr>
          <w:rFonts w:ascii="Times New Roman" w:hAnsi="Times New Roman" w:cs="Times New Roman"/>
          <w:bCs/>
          <w:sz w:val="28"/>
          <w:szCs w:val="28"/>
        </w:rPr>
        <w:t>Для достижения поставленных задач исследования при составлении опросника необходимо включить ряд показателей, часть из которых будет выступать в качестве пе</w:t>
      </w:r>
      <w:r w:rsidRPr="00D2492D">
        <w:rPr>
          <w:rFonts w:ascii="Times New Roman" w:eastAsia="Calibri" w:hAnsi="Times New Roman" w:cs="Times New Roman"/>
          <w:sz w:val="28"/>
          <w:szCs w:val="28"/>
        </w:rPr>
        <w:t>ременных-фильтров.</w:t>
      </w:r>
    </w:p>
    <w:p w:rsidR="00BE4B65" w:rsidRDefault="00774298" w:rsidP="00FE49DA">
      <w:pPr>
        <w:pStyle w:val="a8"/>
        <w:numPr>
          <w:ilvl w:val="0"/>
          <w:numId w:val="10"/>
        </w:numPr>
        <w:spacing w:line="360" w:lineRule="auto"/>
        <w:ind w:left="720" w:firstLine="0"/>
        <w:jc w:val="both"/>
        <w:rPr>
          <w:rFonts w:ascii="Times New Roman" w:eastAsia="Calibri" w:hAnsi="Times New Roman" w:cs="Times New Roman"/>
          <w:sz w:val="28"/>
          <w:szCs w:val="28"/>
        </w:rPr>
      </w:pPr>
      <w:r w:rsidRPr="00D2492D">
        <w:rPr>
          <w:rFonts w:ascii="Times New Roman" w:eastAsia="Calibri" w:hAnsi="Times New Roman" w:cs="Times New Roman"/>
          <w:sz w:val="28"/>
          <w:szCs w:val="28"/>
        </w:rPr>
        <w:t xml:space="preserve">Возраст и уровень образования. </w:t>
      </w:r>
      <w:r w:rsidRPr="00D2492D">
        <w:rPr>
          <w:rFonts w:ascii="Times New Roman" w:hAnsi="Times New Roman" w:cs="Times New Roman"/>
          <w:sz w:val="28"/>
          <w:szCs w:val="28"/>
        </w:rPr>
        <w:t>В категорию «молодежь»</w:t>
      </w:r>
      <w:r w:rsidRPr="00D2492D">
        <w:rPr>
          <w:rStyle w:val="a5"/>
          <w:rFonts w:ascii="Times New Roman" w:hAnsi="Times New Roman" w:cs="Times New Roman"/>
          <w:sz w:val="28"/>
          <w:szCs w:val="28"/>
        </w:rPr>
        <w:footnoteReference w:id="4"/>
      </w:r>
      <w:r w:rsidRPr="00D2492D">
        <w:rPr>
          <w:rFonts w:ascii="Times New Roman" w:hAnsi="Times New Roman" w:cs="Times New Roman"/>
          <w:sz w:val="28"/>
          <w:szCs w:val="28"/>
        </w:rPr>
        <w:t xml:space="preserve"> попадают люди в возрасте </w:t>
      </w:r>
      <w:r w:rsidRPr="00D2492D">
        <w:rPr>
          <w:rFonts w:ascii="Times New Roman" w:eastAsia="Calibri" w:hAnsi="Times New Roman" w:cs="Times New Roman"/>
          <w:sz w:val="28"/>
          <w:szCs w:val="28"/>
        </w:rPr>
        <w:t xml:space="preserve">15-30 лет </w:t>
      </w:r>
      <w:r w:rsidR="00097A2F">
        <w:rPr>
          <w:rFonts w:ascii="Times New Roman" w:eastAsia="Calibri" w:hAnsi="Times New Roman" w:cs="Times New Roman"/>
          <w:sz w:val="28"/>
          <w:szCs w:val="28"/>
        </w:rPr>
        <w:t>(Молодежь в России, 2010)</w:t>
      </w:r>
      <w:r w:rsidRPr="00D2492D">
        <w:rPr>
          <w:rFonts w:ascii="Times New Roman" w:eastAsia="Calibri" w:hAnsi="Times New Roman" w:cs="Times New Roman"/>
          <w:sz w:val="28"/>
          <w:szCs w:val="28"/>
        </w:rPr>
        <w:t xml:space="preserve"> для данного исследования несколько сдвинем границы в сторону повышения возраста - 18-35 лет. Повышение нижнего порога обусловлено необходимостью наличия определенного потребительского опыта и возможности самостоятельного принятия решений</w:t>
      </w:r>
      <w:r w:rsidR="00D26F06">
        <w:rPr>
          <w:rFonts w:ascii="Times New Roman" w:eastAsia="Calibri" w:hAnsi="Times New Roman" w:cs="Times New Roman"/>
          <w:sz w:val="28"/>
          <w:szCs w:val="28"/>
        </w:rPr>
        <w:t xml:space="preserve"> о выборе места жительства</w:t>
      </w:r>
      <w:r w:rsidRPr="00D2492D">
        <w:rPr>
          <w:rFonts w:ascii="Times New Roman" w:eastAsia="Calibri" w:hAnsi="Times New Roman" w:cs="Times New Roman"/>
          <w:sz w:val="28"/>
          <w:szCs w:val="28"/>
        </w:rPr>
        <w:t xml:space="preserve">. Группа 30-35 также характеризуется высоким уровнем миграционной активности </w:t>
      </w:r>
      <w:r w:rsidR="00097A2F">
        <w:rPr>
          <w:rFonts w:ascii="Times New Roman" w:eastAsia="Calibri" w:hAnsi="Times New Roman" w:cs="Times New Roman"/>
          <w:sz w:val="28"/>
          <w:szCs w:val="28"/>
        </w:rPr>
        <w:t>(Численность и миграция населения, 2012)</w:t>
      </w:r>
      <w:r w:rsidRPr="00D2492D">
        <w:rPr>
          <w:rFonts w:ascii="Times New Roman" w:eastAsia="Calibri" w:hAnsi="Times New Roman" w:cs="Times New Roman"/>
          <w:sz w:val="28"/>
          <w:szCs w:val="28"/>
        </w:rPr>
        <w:t>, что делает ее интересной для целей исследования.</w:t>
      </w:r>
    </w:p>
    <w:p w:rsidR="00BE4B65" w:rsidRDefault="00774298" w:rsidP="00BE4B65">
      <w:pPr>
        <w:pStyle w:val="a8"/>
        <w:numPr>
          <w:ilvl w:val="0"/>
          <w:numId w:val="10"/>
        </w:numPr>
        <w:spacing w:line="360" w:lineRule="auto"/>
        <w:ind w:left="720" w:firstLine="0"/>
        <w:jc w:val="both"/>
        <w:rPr>
          <w:rFonts w:ascii="Times New Roman" w:eastAsia="Calibri" w:hAnsi="Times New Roman" w:cs="Times New Roman"/>
          <w:sz w:val="28"/>
          <w:szCs w:val="28"/>
        </w:rPr>
      </w:pPr>
      <w:r w:rsidRPr="00BE4B65">
        <w:rPr>
          <w:rFonts w:ascii="Times New Roman" w:eastAsia="Calibri" w:hAnsi="Times New Roman" w:cs="Times New Roman"/>
          <w:sz w:val="28"/>
          <w:szCs w:val="28"/>
        </w:rPr>
        <w:t xml:space="preserve">Место жительства – критерий, который позволит разграничить респондентов и выделить среди них жителей города и группу </w:t>
      </w:r>
      <w:r w:rsidR="000A16EF" w:rsidRPr="00BE4B65">
        <w:rPr>
          <w:rFonts w:ascii="Times New Roman" w:eastAsia="Calibri" w:hAnsi="Times New Roman" w:cs="Times New Roman"/>
          <w:sz w:val="28"/>
          <w:szCs w:val="28"/>
        </w:rPr>
        <w:t xml:space="preserve">потенциальных </w:t>
      </w:r>
      <w:r w:rsidRPr="00BE4B65">
        <w:rPr>
          <w:rFonts w:ascii="Times New Roman" w:eastAsia="Calibri" w:hAnsi="Times New Roman" w:cs="Times New Roman"/>
          <w:sz w:val="28"/>
          <w:szCs w:val="28"/>
        </w:rPr>
        <w:t>потребителей</w:t>
      </w:r>
      <w:r w:rsidR="000A16EF" w:rsidRPr="00BE4B65">
        <w:rPr>
          <w:rFonts w:ascii="Times New Roman" w:eastAsia="Calibri" w:hAnsi="Times New Roman" w:cs="Times New Roman"/>
          <w:sz w:val="28"/>
          <w:szCs w:val="28"/>
        </w:rPr>
        <w:t xml:space="preserve"> (иногородних)</w:t>
      </w:r>
      <w:r w:rsidRPr="00BE4B65">
        <w:rPr>
          <w:rFonts w:ascii="Times New Roman" w:eastAsia="Calibri" w:hAnsi="Times New Roman" w:cs="Times New Roman"/>
          <w:sz w:val="28"/>
          <w:szCs w:val="28"/>
        </w:rPr>
        <w:t>.</w:t>
      </w:r>
    </w:p>
    <w:p w:rsidR="00BE4B65" w:rsidRDefault="00774298" w:rsidP="00BE4B65">
      <w:pPr>
        <w:pStyle w:val="a8"/>
        <w:numPr>
          <w:ilvl w:val="0"/>
          <w:numId w:val="10"/>
        </w:numPr>
        <w:spacing w:line="360" w:lineRule="auto"/>
        <w:ind w:left="720" w:firstLine="0"/>
        <w:jc w:val="both"/>
        <w:rPr>
          <w:rFonts w:ascii="Times New Roman" w:eastAsia="Calibri" w:hAnsi="Times New Roman" w:cs="Times New Roman"/>
          <w:sz w:val="28"/>
          <w:szCs w:val="28"/>
        </w:rPr>
      </w:pPr>
      <w:r w:rsidRPr="00BE4B65">
        <w:rPr>
          <w:rFonts w:ascii="Times New Roman" w:eastAsia="Calibri" w:hAnsi="Times New Roman" w:cs="Times New Roman"/>
          <w:sz w:val="28"/>
          <w:szCs w:val="28"/>
        </w:rPr>
        <w:lastRenderedPageBreak/>
        <w:t xml:space="preserve">В качестве фактора, влияющего на восприятие города, возможно, будет </w:t>
      </w:r>
      <w:r w:rsidR="00D26F06" w:rsidRPr="00BE4B65">
        <w:rPr>
          <w:rFonts w:ascii="Times New Roman" w:eastAsia="Calibri" w:hAnsi="Times New Roman" w:cs="Times New Roman"/>
          <w:sz w:val="28"/>
          <w:szCs w:val="28"/>
        </w:rPr>
        <w:t>иметь значение</w:t>
      </w:r>
      <w:r w:rsidRPr="00BE4B65">
        <w:rPr>
          <w:rFonts w:ascii="Times New Roman" w:eastAsia="Calibri" w:hAnsi="Times New Roman" w:cs="Times New Roman"/>
          <w:sz w:val="28"/>
          <w:szCs w:val="28"/>
        </w:rPr>
        <w:t xml:space="preserve"> длительность проживания </w:t>
      </w:r>
      <w:r w:rsidR="00D26F06" w:rsidRPr="00BE4B65">
        <w:rPr>
          <w:rFonts w:ascii="Times New Roman" w:eastAsia="Calibri" w:hAnsi="Times New Roman" w:cs="Times New Roman"/>
          <w:sz w:val="28"/>
          <w:szCs w:val="28"/>
        </w:rPr>
        <w:t xml:space="preserve">респондента </w:t>
      </w:r>
      <w:r w:rsidRPr="00BE4B65">
        <w:rPr>
          <w:rFonts w:ascii="Times New Roman" w:eastAsia="Calibri" w:hAnsi="Times New Roman" w:cs="Times New Roman"/>
          <w:sz w:val="28"/>
          <w:szCs w:val="28"/>
        </w:rPr>
        <w:t>в Перми, поэтому введем дополнительную переменную, характеризующую этот параметр.</w:t>
      </w:r>
    </w:p>
    <w:p w:rsidR="00BE4B65" w:rsidRDefault="00774298" w:rsidP="00BE4B65">
      <w:pPr>
        <w:pStyle w:val="a8"/>
        <w:numPr>
          <w:ilvl w:val="0"/>
          <w:numId w:val="10"/>
        </w:numPr>
        <w:spacing w:line="360" w:lineRule="auto"/>
        <w:ind w:left="720" w:firstLine="0"/>
        <w:jc w:val="both"/>
        <w:rPr>
          <w:rFonts w:ascii="Times New Roman" w:eastAsia="Calibri" w:hAnsi="Times New Roman" w:cs="Times New Roman"/>
          <w:sz w:val="28"/>
          <w:szCs w:val="28"/>
        </w:rPr>
      </w:pPr>
      <w:r w:rsidRPr="00BE4B65">
        <w:rPr>
          <w:rFonts w:ascii="Times New Roman" w:eastAsia="Calibri" w:hAnsi="Times New Roman" w:cs="Times New Roman"/>
          <w:sz w:val="28"/>
          <w:szCs w:val="28"/>
        </w:rPr>
        <w:t xml:space="preserve">Характеристики уровня дохода. Включение данной характеристики  в анализ даст возможность оценить существование </w:t>
      </w:r>
      <w:r w:rsidR="003F10D5" w:rsidRPr="00BE4B65">
        <w:rPr>
          <w:rFonts w:ascii="Times New Roman" w:eastAsia="Calibri" w:hAnsi="Times New Roman" w:cs="Times New Roman"/>
          <w:sz w:val="28"/>
          <w:szCs w:val="28"/>
        </w:rPr>
        <w:t>взаимо</w:t>
      </w:r>
      <w:r w:rsidRPr="00BE4B65">
        <w:rPr>
          <w:rFonts w:ascii="Times New Roman" w:eastAsia="Calibri" w:hAnsi="Times New Roman" w:cs="Times New Roman"/>
          <w:sz w:val="28"/>
          <w:szCs w:val="28"/>
        </w:rPr>
        <w:t xml:space="preserve">связи между уровнем дохода и другими переменными. </w:t>
      </w:r>
      <w:r w:rsidR="003F10D5" w:rsidRPr="00BE4B65">
        <w:rPr>
          <w:rFonts w:ascii="Times New Roman" w:eastAsia="Calibri" w:hAnsi="Times New Roman" w:cs="Times New Roman"/>
          <w:sz w:val="28"/>
          <w:szCs w:val="28"/>
        </w:rPr>
        <w:t xml:space="preserve">Причем под уровнем дохода будем понимать </w:t>
      </w:r>
      <w:r w:rsidRPr="00BE4B65">
        <w:rPr>
          <w:rFonts w:ascii="Times New Roman" w:eastAsia="Calibri" w:hAnsi="Times New Roman" w:cs="Times New Roman"/>
          <w:sz w:val="28"/>
          <w:szCs w:val="28"/>
        </w:rPr>
        <w:t xml:space="preserve">именно </w:t>
      </w:r>
      <w:r w:rsidR="003F10D5" w:rsidRPr="00BE4B65">
        <w:rPr>
          <w:rFonts w:ascii="Times New Roman" w:eastAsia="Calibri" w:hAnsi="Times New Roman" w:cs="Times New Roman"/>
          <w:sz w:val="28"/>
          <w:szCs w:val="28"/>
        </w:rPr>
        <w:t>субъективную оценку</w:t>
      </w:r>
      <w:r w:rsidRPr="00BE4B65">
        <w:rPr>
          <w:rFonts w:ascii="Times New Roman" w:eastAsia="Calibri" w:hAnsi="Times New Roman" w:cs="Times New Roman"/>
          <w:sz w:val="28"/>
          <w:szCs w:val="28"/>
        </w:rPr>
        <w:t xml:space="preserve"> респондент</w:t>
      </w:r>
      <w:r w:rsidR="00D26F06" w:rsidRPr="00BE4B65">
        <w:rPr>
          <w:rFonts w:ascii="Times New Roman" w:eastAsia="Calibri" w:hAnsi="Times New Roman" w:cs="Times New Roman"/>
          <w:sz w:val="28"/>
          <w:szCs w:val="28"/>
        </w:rPr>
        <w:t>а (используя косвенный вопрос)</w:t>
      </w:r>
      <w:r w:rsidR="000A16EF" w:rsidRPr="00BE4B65">
        <w:rPr>
          <w:rFonts w:ascii="Times New Roman" w:eastAsia="Calibri" w:hAnsi="Times New Roman" w:cs="Times New Roman"/>
          <w:sz w:val="28"/>
          <w:szCs w:val="28"/>
        </w:rPr>
        <w:t>.</w:t>
      </w:r>
    </w:p>
    <w:p w:rsidR="000A16EF" w:rsidRPr="00FE49DA" w:rsidRDefault="000A16EF" w:rsidP="00BE4B65">
      <w:pPr>
        <w:pStyle w:val="a8"/>
        <w:numPr>
          <w:ilvl w:val="0"/>
          <w:numId w:val="10"/>
        </w:numPr>
        <w:spacing w:line="360" w:lineRule="auto"/>
        <w:ind w:left="720" w:firstLine="0"/>
        <w:jc w:val="both"/>
        <w:rPr>
          <w:rFonts w:ascii="Times New Roman" w:eastAsia="Calibri" w:hAnsi="Times New Roman" w:cs="Times New Roman"/>
          <w:sz w:val="28"/>
          <w:szCs w:val="28"/>
        </w:rPr>
      </w:pPr>
      <w:r w:rsidRPr="00BE4B65">
        <w:rPr>
          <w:rFonts w:ascii="Times New Roman" w:hAnsi="Times New Roman" w:cs="Times New Roman"/>
          <w:bCs/>
          <w:sz w:val="28"/>
          <w:szCs w:val="28"/>
        </w:rPr>
        <w:t xml:space="preserve">Значительное количество молодежи проживает совместно с родителями, или старшими родственниками. Данную характеристику также стоит включить в анализ, так как она может оказывать влияние </w:t>
      </w:r>
      <w:r w:rsidRPr="00FE49DA">
        <w:rPr>
          <w:rFonts w:ascii="Times New Roman" w:hAnsi="Times New Roman" w:cs="Times New Roman"/>
          <w:bCs/>
          <w:sz w:val="28"/>
          <w:szCs w:val="28"/>
        </w:rPr>
        <w:t>на принятие решений о смене места жительства.</w:t>
      </w:r>
      <w:r w:rsidRPr="00FE49DA">
        <w:rPr>
          <w:rFonts w:ascii="Times New Roman" w:eastAsia="Calibri" w:hAnsi="Times New Roman" w:cs="Times New Roman"/>
          <w:bCs/>
          <w:sz w:val="28"/>
          <w:szCs w:val="28"/>
        </w:rPr>
        <w:t xml:space="preserve"> </w:t>
      </w:r>
    </w:p>
    <w:p w:rsidR="00FE49DA" w:rsidRPr="00FE49DA" w:rsidRDefault="00774298" w:rsidP="00FE49DA">
      <w:pPr>
        <w:spacing w:line="360" w:lineRule="auto"/>
        <w:ind w:firstLine="720"/>
        <w:jc w:val="both"/>
        <w:rPr>
          <w:rFonts w:ascii="Times New Roman" w:eastAsia="Calibri" w:hAnsi="Times New Roman" w:cs="Times New Roman"/>
          <w:sz w:val="28"/>
          <w:szCs w:val="28"/>
        </w:rPr>
      </w:pPr>
      <w:r w:rsidRPr="00FE49DA">
        <w:rPr>
          <w:rFonts w:ascii="Times New Roman" w:eastAsia="Calibri" w:hAnsi="Times New Roman" w:cs="Times New Roman"/>
          <w:sz w:val="28"/>
          <w:szCs w:val="28"/>
        </w:rPr>
        <w:t xml:space="preserve">Не будем </w:t>
      </w:r>
      <w:r w:rsidR="00D26F06" w:rsidRPr="00FE49DA">
        <w:rPr>
          <w:rFonts w:ascii="Times New Roman" w:eastAsia="Calibri" w:hAnsi="Times New Roman" w:cs="Times New Roman"/>
          <w:sz w:val="28"/>
          <w:szCs w:val="28"/>
        </w:rPr>
        <w:t>отвергать</w:t>
      </w:r>
      <w:r w:rsidRPr="00FE49DA">
        <w:rPr>
          <w:rFonts w:ascii="Times New Roman" w:eastAsia="Calibri" w:hAnsi="Times New Roman" w:cs="Times New Roman"/>
          <w:sz w:val="28"/>
          <w:szCs w:val="28"/>
        </w:rPr>
        <w:t xml:space="preserve"> вероятность влияния таких факторов как состав семьи, наличие детей и др., однако в рамках исследования примем их как второстепенные, и не будем рассматривать, понимая, что это является неким ограничением работы и возможно, направлением дальнейшего исследования.</w:t>
      </w:r>
    </w:p>
    <w:p w:rsidR="00FE49DA" w:rsidRPr="00FE49DA" w:rsidRDefault="007A0B6E" w:rsidP="00FE49DA">
      <w:pPr>
        <w:spacing w:line="360" w:lineRule="auto"/>
        <w:ind w:firstLine="720"/>
        <w:jc w:val="both"/>
        <w:rPr>
          <w:rFonts w:ascii="Times New Roman" w:hAnsi="Times New Roman" w:cs="Times New Roman"/>
          <w:sz w:val="28"/>
          <w:szCs w:val="28"/>
        </w:rPr>
      </w:pPr>
      <w:r w:rsidRPr="00FE49DA">
        <w:rPr>
          <w:rFonts w:ascii="Times New Roman" w:hAnsi="Times New Roman" w:cs="Times New Roman"/>
          <w:sz w:val="28"/>
          <w:szCs w:val="28"/>
        </w:rPr>
        <w:t>Для</w:t>
      </w:r>
      <w:r w:rsidR="00291576" w:rsidRPr="00FE49DA">
        <w:rPr>
          <w:rFonts w:ascii="Times New Roman" w:hAnsi="Times New Roman" w:cs="Times New Roman"/>
          <w:sz w:val="28"/>
          <w:szCs w:val="28"/>
        </w:rPr>
        <w:t xml:space="preserve"> сбора первичной информации </w:t>
      </w:r>
      <w:r w:rsidR="00A67D6B" w:rsidRPr="00FE49DA">
        <w:rPr>
          <w:rFonts w:ascii="Times New Roman" w:hAnsi="Times New Roman" w:cs="Times New Roman"/>
          <w:sz w:val="28"/>
          <w:szCs w:val="28"/>
        </w:rPr>
        <w:t>в работе используется</w:t>
      </w:r>
      <w:r w:rsidRPr="00FE49DA">
        <w:rPr>
          <w:rFonts w:ascii="Times New Roman" w:hAnsi="Times New Roman" w:cs="Times New Roman"/>
          <w:sz w:val="28"/>
          <w:szCs w:val="28"/>
        </w:rPr>
        <w:t xml:space="preserve"> </w:t>
      </w:r>
      <w:r w:rsidR="00291576" w:rsidRPr="00FE49DA">
        <w:rPr>
          <w:rFonts w:ascii="Times New Roman" w:hAnsi="Times New Roman" w:cs="Times New Roman"/>
          <w:sz w:val="28"/>
          <w:szCs w:val="28"/>
        </w:rPr>
        <w:t xml:space="preserve">– анкетный опрос. </w:t>
      </w:r>
      <w:r w:rsidR="00F92DFE" w:rsidRPr="00FE49DA">
        <w:rPr>
          <w:rFonts w:ascii="Times New Roman" w:hAnsi="Times New Roman" w:cs="Times New Roman"/>
          <w:sz w:val="28"/>
          <w:szCs w:val="28"/>
        </w:rPr>
        <w:t xml:space="preserve">Анкетирование, в силу своей специфики, </w:t>
      </w:r>
      <w:r w:rsidRPr="00FE49DA">
        <w:rPr>
          <w:rFonts w:ascii="Times New Roman" w:hAnsi="Times New Roman" w:cs="Times New Roman"/>
          <w:sz w:val="28"/>
          <w:szCs w:val="28"/>
        </w:rPr>
        <w:t>позволит обеспечить достаточный</w:t>
      </w:r>
      <w:r w:rsidR="00F92DFE" w:rsidRPr="00FE49DA">
        <w:rPr>
          <w:rFonts w:ascii="Times New Roman" w:hAnsi="Times New Roman" w:cs="Times New Roman"/>
          <w:sz w:val="28"/>
          <w:szCs w:val="28"/>
        </w:rPr>
        <w:t xml:space="preserve"> охват</w:t>
      </w:r>
      <w:r w:rsidRPr="00FE49DA">
        <w:rPr>
          <w:rFonts w:ascii="Times New Roman" w:hAnsi="Times New Roman" w:cs="Times New Roman"/>
          <w:sz w:val="28"/>
          <w:szCs w:val="28"/>
        </w:rPr>
        <w:t>, необходимый для целей исследования</w:t>
      </w:r>
      <w:r w:rsidR="00F92DFE" w:rsidRPr="00FE49DA">
        <w:rPr>
          <w:rFonts w:ascii="Times New Roman" w:hAnsi="Times New Roman" w:cs="Times New Roman"/>
          <w:sz w:val="28"/>
          <w:szCs w:val="28"/>
        </w:rPr>
        <w:t xml:space="preserve">. </w:t>
      </w:r>
      <w:r w:rsidR="00291576" w:rsidRPr="00FE49DA">
        <w:rPr>
          <w:rFonts w:ascii="Times New Roman" w:hAnsi="Times New Roman" w:cs="Times New Roman"/>
          <w:sz w:val="28"/>
          <w:szCs w:val="28"/>
        </w:rPr>
        <w:t xml:space="preserve">В нашем случае </w:t>
      </w:r>
      <w:r w:rsidRPr="00FE49DA">
        <w:rPr>
          <w:rFonts w:ascii="Times New Roman" w:hAnsi="Times New Roman" w:cs="Times New Roman"/>
          <w:sz w:val="28"/>
          <w:szCs w:val="28"/>
        </w:rPr>
        <w:t>будет проведено</w:t>
      </w:r>
      <w:r w:rsidR="00291576" w:rsidRPr="00FE49DA">
        <w:rPr>
          <w:rFonts w:ascii="Times New Roman" w:hAnsi="Times New Roman" w:cs="Times New Roman"/>
          <w:sz w:val="28"/>
          <w:szCs w:val="28"/>
        </w:rPr>
        <w:t xml:space="preserve"> выборочное обследование, </w:t>
      </w:r>
      <w:r w:rsidR="00471E1D" w:rsidRPr="00FE49DA">
        <w:rPr>
          <w:rFonts w:ascii="Times New Roman" w:hAnsi="Times New Roman" w:cs="Times New Roman"/>
          <w:sz w:val="28"/>
          <w:szCs w:val="28"/>
        </w:rPr>
        <w:t xml:space="preserve">опрос </w:t>
      </w:r>
      <w:r w:rsidR="00291576" w:rsidRPr="00FE49DA">
        <w:rPr>
          <w:rFonts w:ascii="Times New Roman" w:hAnsi="Times New Roman" w:cs="Times New Roman"/>
          <w:sz w:val="28"/>
          <w:szCs w:val="28"/>
        </w:rPr>
        <w:t>массовый, не специализированный</w:t>
      </w:r>
      <w:r w:rsidR="00471E1D" w:rsidRPr="00FE49DA">
        <w:rPr>
          <w:rFonts w:ascii="Times New Roman" w:hAnsi="Times New Roman" w:cs="Times New Roman"/>
          <w:sz w:val="28"/>
          <w:szCs w:val="28"/>
        </w:rPr>
        <w:t>,</w:t>
      </w:r>
      <w:r w:rsidR="00291576" w:rsidRPr="00FE49DA">
        <w:rPr>
          <w:rFonts w:ascii="Times New Roman" w:hAnsi="Times New Roman" w:cs="Times New Roman"/>
          <w:sz w:val="28"/>
          <w:szCs w:val="28"/>
        </w:rPr>
        <w:t xml:space="preserve"> </w:t>
      </w:r>
      <w:r w:rsidR="00471E1D" w:rsidRPr="00FE49DA">
        <w:rPr>
          <w:rFonts w:ascii="Times New Roman" w:hAnsi="Times New Roman" w:cs="Times New Roman"/>
          <w:sz w:val="28"/>
          <w:szCs w:val="28"/>
        </w:rPr>
        <w:t>в заочной форме</w:t>
      </w:r>
      <w:r w:rsidR="00291576" w:rsidRPr="00FE49DA">
        <w:rPr>
          <w:rFonts w:ascii="Times New Roman" w:hAnsi="Times New Roman" w:cs="Times New Roman"/>
          <w:sz w:val="28"/>
          <w:szCs w:val="28"/>
        </w:rPr>
        <w:t xml:space="preserve">. </w:t>
      </w:r>
      <w:r w:rsidRPr="00FE49DA">
        <w:rPr>
          <w:rFonts w:ascii="Times New Roman" w:eastAsia="Calibri" w:hAnsi="Times New Roman" w:cs="Times New Roman"/>
          <w:sz w:val="28"/>
          <w:szCs w:val="28"/>
        </w:rPr>
        <w:t xml:space="preserve">Готового инструмента, соответствующего выбранному дизайну исследования, </w:t>
      </w:r>
      <w:r w:rsidR="00D246C0" w:rsidRPr="00FE49DA">
        <w:rPr>
          <w:rFonts w:ascii="Times New Roman" w:eastAsia="Calibri" w:hAnsi="Times New Roman" w:cs="Times New Roman"/>
          <w:sz w:val="28"/>
          <w:szCs w:val="28"/>
        </w:rPr>
        <w:t>не существует</w:t>
      </w:r>
      <w:r w:rsidRPr="00FE49DA">
        <w:rPr>
          <w:rFonts w:ascii="Times New Roman" w:eastAsia="Calibri" w:hAnsi="Times New Roman" w:cs="Times New Roman"/>
          <w:sz w:val="28"/>
          <w:szCs w:val="28"/>
        </w:rPr>
        <w:t xml:space="preserve">, поэтому </w:t>
      </w:r>
      <w:r w:rsidR="00D246C0" w:rsidRPr="00FE49DA">
        <w:rPr>
          <w:rFonts w:ascii="Times New Roman" w:eastAsia="Calibri" w:hAnsi="Times New Roman" w:cs="Times New Roman"/>
          <w:sz w:val="28"/>
          <w:szCs w:val="28"/>
        </w:rPr>
        <w:t>был составлен комбинированн</w:t>
      </w:r>
      <w:r w:rsidR="00471E1D" w:rsidRPr="00FE49DA">
        <w:rPr>
          <w:rFonts w:ascii="Times New Roman" w:eastAsia="Calibri" w:hAnsi="Times New Roman" w:cs="Times New Roman"/>
          <w:sz w:val="28"/>
          <w:szCs w:val="28"/>
        </w:rPr>
        <w:t>ый опросник</w:t>
      </w:r>
      <w:r w:rsidR="00D26F06" w:rsidRPr="00FE49DA">
        <w:rPr>
          <w:rFonts w:ascii="Times New Roman" w:eastAsia="Calibri" w:hAnsi="Times New Roman" w:cs="Times New Roman"/>
          <w:sz w:val="28"/>
          <w:szCs w:val="28"/>
        </w:rPr>
        <w:t xml:space="preserve"> (Приложение</w:t>
      </w:r>
      <w:r w:rsidR="000B7BAA" w:rsidRPr="00FE49DA">
        <w:rPr>
          <w:rFonts w:ascii="Times New Roman" w:eastAsia="Calibri" w:hAnsi="Times New Roman" w:cs="Times New Roman"/>
          <w:sz w:val="28"/>
          <w:szCs w:val="28"/>
        </w:rPr>
        <w:t xml:space="preserve"> 1</w:t>
      </w:r>
      <w:r w:rsidR="00D26F06" w:rsidRPr="00FE49DA">
        <w:rPr>
          <w:rFonts w:ascii="Times New Roman" w:eastAsia="Calibri" w:hAnsi="Times New Roman" w:cs="Times New Roman"/>
          <w:sz w:val="28"/>
          <w:szCs w:val="28"/>
        </w:rPr>
        <w:t>)</w:t>
      </w:r>
      <w:r w:rsidR="00471E1D" w:rsidRPr="00FE49DA">
        <w:rPr>
          <w:rFonts w:ascii="Times New Roman" w:eastAsia="Calibri" w:hAnsi="Times New Roman" w:cs="Times New Roman"/>
          <w:sz w:val="28"/>
          <w:szCs w:val="28"/>
        </w:rPr>
        <w:t xml:space="preserve">, включающий </w:t>
      </w:r>
      <w:r w:rsidR="00471E1D" w:rsidRPr="00FE49DA">
        <w:rPr>
          <w:rFonts w:ascii="Times New Roman" w:hAnsi="Times New Roman" w:cs="Times New Roman"/>
          <w:sz w:val="28"/>
          <w:szCs w:val="28"/>
        </w:rPr>
        <w:t xml:space="preserve">разные типы вопросов. </w:t>
      </w:r>
      <w:r w:rsidR="00A67D6B" w:rsidRPr="00FE49DA">
        <w:rPr>
          <w:rFonts w:ascii="Times New Roman" w:hAnsi="Times New Roman" w:cs="Times New Roman"/>
          <w:sz w:val="28"/>
          <w:szCs w:val="28"/>
        </w:rPr>
        <w:t>За счет использования ряда открытых вопросов в</w:t>
      </w:r>
      <w:r w:rsidR="00D26F06" w:rsidRPr="00FE49DA">
        <w:rPr>
          <w:rFonts w:ascii="Times New Roman" w:hAnsi="Times New Roman" w:cs="Times New Roman"/>
          <w:sz w:val="28"/>
          <w:szCs w:val="28"/>
        </w:rPr>
        <w:t xml:space="preserve"> </w:t>
      </w:r>
      <w:r w:rsidR="00A67D6B" w:rsidRPr="00FE49DA">
        <w:rPr>
          <w:rFonts w:ascii="Times New Roman" w:hAnsi="Times New Roman" w:cs="Times New Roman"/>
          <w:sz w:val="28"/>
          <w:szCs w:val="28"/>
        </w:rPr>
        <w:t>исследовании</w:t>
      </w:r>
      <w:r w:rsidR="00D26F06" w:rsidRPr="00FE49DA">
        <w:rPr>
          <w:rFonts w:ascii="Times New Roman" w:hAnsi="Times New Roman" w:cs="Times New Roman"/>
          <w:sz w:val="28"/>
          <w:szCs w:val="28"/>
        </w:rPr>
        <w:t xml:space="preserve"> </w:t>
      </w:r>
      <w:r w:rsidR="00A67D6B" w:rsidRPr="00FE49DA">
        <w:rPr>
          <w:rFonts w:ascii="Times New Roman" w:hAnsi="Times New Roman" w:cs="Times New Roman"/>
          <w:sz w:val="28"/>
          <w:szCs w:val="28"/>
        </w:rPr>
        <w:t>удалось получить</w:t>
      </w:r>
      <w:r w:rsidRPr="00FE49DA">
        <w:rPr>
          <w:rFonts w:ascii="Times New Roman" w:hAnsi="Times New Roman" w:cs="Times New Roman"/>
          <w:sz w:val="28"/>
          <w:szCs w:val="28"/>
        </w:rPr>
        <w:t xml:space="preserve"> максимально широк</w:t>
      </w:r>
      <w:r w:rsidR="00A67D6B" w:rsidRPr="00FE49DA">
        <w:rPr>
          <w:rFonts w:ascii="Times New Roman" w:hAnsi="Times New Roman" w:cs="Times New Roman"/>
          <w:sz w:val="28"/>
          <w:szCs w:val="28"/>
        </w:rPr>
        <w:t>ий</w:t>
      </w:r>
      <w:r w:rsidRPr="00FE49DA">
        <w:rPr>
          <w:rFonts w:ascii="Times New Roman" w:hAnsi="Times New Roman" w:cs="Times New Roman"/>
          <w:sz w:val="28"/>
          <w:szCs w:val="28"/>
        </w:rPr>
        <w:t xml:space="preserve"> спектр ответов</w:t>
      </w:r>
      <w:r w:rsidR="00A67D6B" w:rsidRPr="00FE49DA">
        <w:rPr>
          <w:rFonts w:ascii="Times New Roman" w:hAnsi="Times New Roman" w:cs="Times New Roman"/>
          <w:sz w:val="28"/>
          <w:szCs w:val="28"/>
        </w:rPr>
        <w:t>.</w:t>
      </w:r>
    </w:p>
    <w:p w:rsidR="00FE49DA" w:rsidRDefault="000B7BAA" w:rsidP="00FE49DA">
      <w:pPr>
        <w:spacing w:line="360" w:lineRule="auto"/>
        <w:ind w:firstLine="720"/>
        <w:jc w:val="both"/>
        <w:rPr>
          <w:rFonts w:ascii="Times New Roman" w:hAnsi="Times New Roman" w:cs="Times New Roman"/>
          <w:sz w:val="28"/>
          <w:szCs w:val="28"/>
        </w:rPr>
      </w:pPr>
      <w:r w:rsidRPr="00FE49DA">
        <w:rPr>
          <w:rFonts w:ascii="Times New Roman" w:hAnsi="Times New Roman" w:cs="Times New Roman"/>
          <w:sz w:val="28"/>
          <w:szCs w:val="28"/>
        </w:rPr>
        <w:t xml:space="preserve">С целью повышения достоверности собираемых данных, анкета является анонимной и составлена с максимально возможной степенью </w:t>
      </w:r>
      <w:r w:rsidRPr="00FE49DA">
        <w:rPr>
          <w:rFonts w:ascii="Times New Roman" w:hAnsi="Times New Roman" w:cs="Times New Roman"/>
          <w:sz w:val="28"/>
          <w:szCs w:val="28"/>
        </w:rPr>
        <w:lastRenderedPageBreak/>
        <w:t>лаконичности. Кроме того, даются краткие пояснения по целям опроса и его предполагаемой длительности.</w:t>
      </w:r>
    </w:p>
    <w:p w:rsidR="00FE49DA" w:rsidRDefault="00D246C0" w:rsidP="00FE49DA">
      <w:pPr>
        <w:spacing w:line="360" w:lineRule="auto"/>
        <w:ind w:firstLine="720"/>
        <w:jc w:val="both"/>
        <w:rPr>
          <w:rFonts w:ascii="Times New Roman" w:hAnsi="Times New Roman" w:cs="Times New Roman"/>
          <w:sz w:val="28"/>
          <w:szCs w:val="28"/>
        </w:rPr>
      </w:pPr>
      <w:r w:rsidRPr="00FE49DA">
        <w:rPr>
          <w:rFonts w:ascii="Times New Roman" w:hAnsi="Times New Roman" w:cs="Times New Roman"/>
          <w:sz w:val="28"/>
          <w:szCs w:val="28"/>
        </w:rPr>
        <w:t xml:space="preserve">В качестве способа контакта с респондентами </w:t>
      </w:r>
      <w:r w:rsidR="00A221B1" w:rsidRPr="00FE49DA">
        <w:rPr>
          <w:rFonts w:ascii="Times New Roman" w:hAnsi="Times New Roman" w:cs="Times New Roman"/>
          <w:sz w:val="28"/>
          <w:szCs w:val="28"/>
        </w:rPr>
        <w:t>нами выбран</w:t>
      </w:r>
      <w:r w:rsidRPr="00FE49DA">
        <w:rPr>
          <w:rFonts w:ascii="Times New Roman" w:hAnsi="Times New Roman" w:cs="Times New Roman"/>
          <w:sz w:val="28"/>
          <w:szCs w:val="28"/>
        </w:rPr>
        <w:t xml:space="preserve"> интернет, в частности социальные сети, как метод быстрого сбора информации. Ограничения в этом случае следующие: в опросе примут участие только пользователи интернета</w:t>
      </w:r>
      <w:r w:rsidR="00F02C3C" w:rsidRPr="00FE49DA">
        <w:rPr>
          <w:rFonts w:ascii="Times New Roman" w:hAnsi="Times New Roman" w:cs="Times New Roman"/>
          <w:sz w:val="28"/>
          <w:szCs w:val="28"/>
        </w:rPr>
        <w:t>,</w:t>
      </w:r>
      <w:r w:rsidRPr="00FE49DA">
        <w:rPr>
          <w:rFonts w:ascii="Times New Roman" w:hAnsi="Times New Roman" w:cs="Times New Roman"/>
          <w:sz w:val="28"/>
          <w:szCs w:val="28"/>
        </w:rPr>
        <w:t xml:space="preserve"> </w:t>
      </w:r>
      <w:r w:rsidR="00D15ECB" w:rsidRPr="00FE49DA">
        <w:rPr>
          <w:rFonts w:ascii="Times New Roman" w:hAnsi="Times New Roman" w:cs="Times New Roman"/>
          <w:sz w:val="28"/>
          <w:szCs w:val="28"/>
        </w:rPr>
        <w:t>а именно</w:t>
      </w:r>
      <w:r w:rsidR="00F02C3C" w:rsidRPr="00FE49DA">
        <w:rPr>
          <w:rFonts w:ascii="Times New Roman" w:hAnsi="Times New Roman" w:cs="Times New Roman"/>
          <w:sz w:val="28"/>
          <w:szCs w:val="28"/>
        </w:rPr>
        <w:t xml:space="preserve"> – </w:t>
      </w:r>
      <w:r w:rsidRPr="00FE49DA">
        <w:rPr>
          <w:rFonts w:ascii="Times New Roman" w:hAnsi="Times New Roman" w:cs="Times New Roman"/>
          <w:sz w:val="28"/>
          <w:szCs w:val="28"/>
        </w:rPr>
        <w:t xml:space="preserve">социальных сетей. Мы принимаем это смещение выборки, с учетом </w:t>
      </w:r>
      <w:r w:rsidR="00A221B1" w:rsidRPr="00FE49DA">
        <w:rPr>
          <w:rFonts w:ascii="Times New Roman" w:hAnsi="Times New Roman" w:cs="Times New Roman"/>
          <w:sz w:val="28"/>
          <w:szCs w:val="28"/>
        </w:rPr>
        <w:t>того, что</w:t>
      </w:r>
      <w:r w:rsidRPr="00FE49DA">
        <w:rPr>
          <w:rFonts w:ascii="Times New Roman" w:hAnsi="Times New Roman" w:cs="Times New Roman"/>
          <w:sz w:val="28"/>
          <w:szCs w:val="28"/>
        </w:rPr>
        <w:t xml:space="preserve"> по статистическим данным, </w:t>
      </w:r>
      <w:r w:rsidR="00383244">
        <w:rPr>
          <w:rFonts w:ascii="Times New Roman" w:hAnsi="Times New Roman" w:cs="Times New Roman"/>
          <w:sz w:val="28"/>
          <w:szCs w:val="28"/>
        </w:rPr>
        <w:t>89</w:t>
      </w:r>
      <w:r w:rsidRPr="00FE49DA">
        <w:rPr>
          <w:rFonts w:ascii="Times New Roman" w:hAnsi="Times New Roman" w:cs="Times New Roman"/>
          <w:sz w:val="28"/>
          <w:szCs w:val="28"/>
        </w:rPr>
        <w:t>% интересующей нас аудитории является такими пользователями</w:t>
      </w:r>
      <w:r w:rsidR="001F5592" w:rsidRPr="00FE49DA">
        <w:rPr>
          <w:rFonts w:ascii="Times New Roman" w:hAnsi="Times New Roman" w:cs="Times New Roman"/>
          <w:sz w:val="28"/>
          <w:szCs w:val="28"/>
        </w:rPr>
        <w:t xml:space="preserve"> </w:t>
      </w:r>
      <w:r w:rsidR="00383244">
        <w:rPr>
          <w:rFonts w:ascii="Times New Roman" w:hAnsi="Times New Roman" w:cs="Times New Roman"/>
          <w:sz w:val="28"/>
          <w:szCs w:val="28"/>
        </w:rPr>
        <w:t>(Рунет, 2013).</w:t>
      </w:r>
    </w:p>
    <w:p w:rsidR="00FE49DA" w:rsidRDefault="000B7BAA" w:rsidP="00FE49DA">
      <w:pPr>
        <w:spacing w:line="360" w:lineRule="auto"/>
        <w:ind w:firstLine="720"/>
        <w:jc w:val="both"/>
        <w:rPr>
          <w:rFonts w:ascii="Times New Roman" w:eastAsia="Times New Roman" w:hAnsi="Times New Roman" w:cs="Times New Roman"/>
          <w:color w:val="00B0F0"/>
          <w:sz w:val="28"/>
          <w:szCs w:val="28"/>
        </w:rPr>
      </w:pPr>
      <w:r w:rsidRPr="00FE49DA">
        <w:rPr>
          <w:rFonts w:ascii="Times New Roman" w:hAnsi="Times New Roman" w:cs="Times New Roman"/>
          <w:sz w:val="28"/>
          <w:szCs w:val="28"/>
        </w:rPr>
        <w:t xml:space="preserve">Для </w:t>
      </w:r>
      <w:r w:rsidR="001F5592" w:rsidRPr="00FE49DA">
        <w:rPr>
          <w:rFonts w:ascii="Times New Roman" w:hAnsi="Times New Roman" w:cs="Times New Roman"/>
          <w:sz w:val="28"/>
          <w:szCs w:val="28"/>
        </w:rPr>
        <w:t>проведения</w:t>
      </w:r>
      <w:r w:rsidRPr="00FE49DA">
        <w:rPr>
          <w:rFonts w:ascii="Times New Roman" w:hAnsi="Times New Roman" w:cs="Times New Roman"/>
          <w:sz w:val="28"/>
          <w:szCs w:val="28"/>
        </w:rPr>
        <w:t xml:space="preserve"> исследования</w:t>
      </w:r>
      <w:r w:rsidR="001F5592" w:rsidRPr="00FE49DA">
        <w:rPr>
          <w:rFonts w:ascii="Times New Roman" w:hAnsi="Times New Roman" w:cs="Times New Roman"/>
          <w:sz w:val="28"/>
          <w:szCs w:val="28"/>
        </w:rPr>
        <w:t xml:space="preserve"> необходимо</w:t>
      </w:r>
      <w:r w:rsidRPr="00FE49DA">
        <w:rPr>
          <w:rFonts w:ascii="Times New Roman" w:hAnsi="Times New Roman" w:cs="Times New Roman"/>
          <w:sz w:val="28"/>
          <w:szCs w:val="28"/>
        </w:rPr>
        <w:t xml:space="preserve"> </w:t>
      </w:r>
      <w:r w:rsidR="001F5592" w:rsidRPr="00FE49DA">
        <w:rPr>
          <w:rFonts w:ascii="Times New Roman" w:hAnsi="Times New Roman" w:cs="Times New Roman"/>
          <w:sz w:val="28"/>
          <w:szCs w:val="28"/>
        </w:rPr>
        <w:t>определить группы</w:t>
      </w:r>
      <w:r w:rsidR="00397CD0" w:rsidRPr="00FE49DA">
        <w:rPr>
          <w:rFonts w:ascii="Times New Roman" w:hAnsi="Times New Roman" w:cs="Times New Roman"/>
          <w:sz w:val="28"/>
          <w:szCs w:val="28"/>
        </w:rPr>
        <w:t xml:space="preserve"> респондентов, </w:t>
      </w:r>
      <w:r w:rsidR="001F5592" w:rsidRPr="00FE49DA">
        <w:rPr>
          <w:rFonts w:ascii="Times New Roman" w:hAnsi="Times New Roman" w:cs="Times New Roman"/>
          <w:sz w:val="28"/>
          <w:szCs w:val="28"/>
        </w:rPr>
        <w:t>потребител</w:t>
      </w:r>
      <w:r w:rsidR="00397CD0" w:rsidRPr="00FE49DA">
        <w:rPr>
          <w:rFonts w:ascii="Times New Roman" w:hAnsi="Times New Roman" w:cs="Times New Roman"/>
          <w:sz w:val="28"/>
          <w:szCs w:val="28"/>
        </w:rPr>
        <w:t xml:space="preserve">ьская </w:t>
      </w:r>
      <w:r w:rsidR="001F5592" w:rsidRPr="00FE49DA">
        <w:rPr>
          <w:rFonts w:ascii="Times New Roman" w:hAnsi="Times New Roman" w:cs="Times New Roman"/>
          <w:sz w:val="28"/>
          <w:szCs w:val="28"/>
        </w:rPr>
        <w:t xml:space="preserve">реакция которых (мотивы и характер потребления) на </w:t>
      </w:r>
      <w:r w:rsidR="00397CD0" w:rsidRPr="00FE49DA">
        <w:rPr>
          <w:rFonts w:ascii="Times New Roman" w:hAnsi="Times New Roman" w:cs="Times New Roman"/>
          <w:sz w:val="28"/>
          <w:szCs w:val="28"/>
        </w:rPr>
        <w:t xml:space="preserve">бренд </w:t>
      </w:r>
      <w:r w:rsidR="001F5592" w:rsidRPr="00FE49DA">
        <w:rPr>
          <w:rFonts w:ascii="Times New Roman" w:hAnsi="Times New Roman" w:cs="Times New Roman"/>
          <w:sz w:val="28"/>
          <w:szCs w:val="28"/>
        </w:rPr>
        <w:t>город</w:t>
      </w:r>
      <w:r w:rsidR="00397CD0" w:rsidRPr="00FE49DA">
        <w:rPr>
          <w:rFonts w:ascii="Times New Roman" w:hAnsi="Times New Roman" w:cs="Times New Roman"/>
          <w:sz w:val="28"/>
          <w:szCs w:val="28"/>
        </w:rPr>
        <w:t>а</w:t>
      </w:r>
      <w:r w:rsidR="001F5592" w:rsidRPr="00FE49DA">
        <w:rPr>
          <w:rFonts w:ascii="Times New Roman" w:hAnsi="Times New Roman" w:cs="Times New Roman"/>
          <w:sz w:val="28"/>
          <w:szCs w:val="28"/>
        </w:rPr>
        <w:t xml:space="preserve"> будет однотипной. С учетом очевидного разнообразия жителей, как интересующего нас </w:t>
      </w:r>
      <w:r w:rsidR="003576E9" w:rsidRPr="00FE49DA">
        <w:rPr>
          <w:rFonts w:ascii="Times New Roman" w:hAnsi="Times New Roman" w:cs="Times New Roman"/>
          <w:sz w:val="28"/>
          <w:szCs w:val="28"/>
        </w:rPr>
        <w:t>мобильного ресурса территории,</w:t>
      </w:r>
      <w:r w:rsidR="001F5592" w:rsidRPr="00FE49DA">
        <w:rPr>
          <w:rFonts w:ascii="Times New Roman" w:hAnsi="Times New Roman" w:cs="Times New Roman"/>
          <w:sz w:val="28"/>
          <w:szCs w:val="28"/>
        </w:rPr>
        <w:t xml:space="preserve"> </w:t>
      </w:r>
      <w:r w:rsidRPr="00FE49DA">
        <w:rPr>
          <w:rFonts w:ascii="Times New Roman" w:hAnsi="Times New Roman" w:cs="Times New Roman"/>
          <w:sz w:val="28"/>
          <w:szCs w:val="28"/>
        </w:rPr>
        <w:t>н</w:t>
      </w:r>
      <w:r w:rsidR="005679FA" w:rsidRPr="00FE49DA">
        <w:rPr>
          <w:rFonts w:ascii="Times New Roman" w:hAnsi="Times New Roman" w:cs="Times New Roman"/>
          <w:sz w:val="28"/>
          <w:szCs w:val="28"/>
        </w:rPr>
        <w:t>еобходим</w:t>
      </w:r>
      <w:r w:rsidR="003576E9" w:rsidRPr="00FE49DA">
        <w:rPr>
          <w:rFonts w:ascii="Times New Roman" w:hAnsi="Times New Roman" w:cs="Times New Roman"/>
          <w:sz w:val="28"/>
          <w:szCs w:val="28"/>
        </w:rPr>
        <w:t xml:space="preserve"> выбор основания для </w:t>
      </w:r>
      <w:r w:rsidR="001F5592" w:rsidRPr="00FE49DA">
        <w:rPr>
          <w:rFonts w:ascii="Times New Roman" w:hAnsi="Times New Roman" w:cs="Times New Roman"/>
          <w:sz w:val="28"/>
          <w:szCs w:val="28"/>
        </w:rPr>
        <w:t>предварительно</w:t>
      </w:r>
      <w:r w:rsidR="003576E9" w:rsidRPr="00FE49DA">
        <w:rPr>
          <w:rFonts w:ascii="Times New Roman" w:hAnsi="Times New Roman" w:cs="Times New Roman"/>
          <w:sz w:val="28"/>
          <w:szCs w:val="28"/>
        </w:rPr>
        <w:t>го</w:t>
      </w:r>
      <w:r w:rsidR="001F5592" w:rsidRPr="00FE49DA">
        <w:rPr>
          <w:rFonts w:ascii="Times New Roman" w:hAnsi="Times New Roman" w:cs="Times New Roman"/>
          <w:sz w:val="28"/>
          <w:szCs w:val="28"/>
        </w:rPr>
        <w:t xml:space="preserve"> </w:t>
      </w:r>
      <w:r w:rsidR="003576E9" w:rsidRPr="00FE49DA">
        <w:rPr>
          <w:rFonts w:ascii="Times New Roman" w:hAnsi="Times New Roman" w:cs="Times New Roman"/>
          <w:sz w:val="28"/>
          <w:szCs w:val="28"/>
        </w:rPr>
        <w:t>сегментирования</w:t>
      </w:r>
      <w:r w:rsidRPr="00FE49DA">
        <w:rPr>
          <w:rFonts w:ascii="Times New Roman" w:hAnsi="Times New Roman" w:cs="Times New Roman"/>
          <w:sz w:val="28"/>
          <w:szCs w:val="28"/>
        </w:rPr>
        <w:t>.</w:t>
      </w:r>
      <w:r w:rsidR="005679FA" w:rsidRPr="00FE49DA">
        <w:rPr>
          <w:rFonts w:ascii="Times New Roman" w:hAnsi="Times New Roman" w:cs="Times New Roman"/>
          <w:sz w:val="28"/>
          <w:szCs w:val="28"/>
        </w:rPr>
        <w:t xml:space="preserve"> </w:t>
      </w:r>
    </w:p>
    <w:p w:rsidR="00FE49DA" w:rsidRDefault="005679FA" w:rsidP="00FE49DA">
      <w:pPr>
        <w:spacing w:line="360" w:lineRule="auto"/>
        <w:ind w:firstLine="720"/>
        <w:jc w:val="both"/>
        <w:rPr>
          <w:rFonts w:ascii="Times New Roman" w:eastAsia="Times New Roman" w:hAnsi="Times New Roman" w:cs="Times New Roman"/>
          <w:color w:val="00B0F0"/>
          <w:sz w:val="28"/>
          <w:szCs w:val="28"/>
        </w:rPr>
      </w:pPr>
      <w:r w:rsidRPr="00FE49DA">
        <w:rPr>
          <w:rFonts w:ascii="Times New Roman" w:eastAsia="Calibri" w:hAnsi="Times New Roman" w:cs="Times New Roman"/>
          <w:sz w:val="28"/>
          <w:szCs w:val="28"/>
        </w:rPr>
        <w:t xml:space="preserve">В контексте исследовательской задачи </w:t>
      </w:r>
      <w:r w:rsidR="001B007F" w:rsidRPr="00FE49DA">
        <w:rPr>
          <w:rFonts w:ascii="Times New Roman" w:eastAsia="Calibri" w:hAnsi="Times New Roman" w:cs="Times New Roman"/>
          <w:sz w:val="28"/>
          <w:szCs w:val="28"/>
        </w:rPr>
        <w:t>изучаемый сегмент б</w:t>
      </w:r>
      <w:r w:rsidRPr="00FE49DA">
        <w:rPr>
          <w:rFonts w:ascii="Times New Roman" w:eastAsia="Calibri" w:hAnsi="Times New Roman" w:cs="Times New Roman"/>
          <w:sz w:val="28"/>
          <w:szCs w:val="28"/>
        </w:rPr>
        <w:t>удет не случайн</w:t>
      </w:r>
      <w:r w:rsidR="001B007F" w:rsidRPr="00FE49DA">
        <w:rPr>
          <w:rFonts w:ascii="Times New Roman" w:eastAsia="Calibri" w:hAnsi="Times New Roman" w:cs="Times New Roman"/>
          <w:sz w:val="28"/>
          <w:szCs w:val="28"/>
        </w:rPr>
        <w:t>ым</w:t>
      </w:r>
      <w:r w:rsidRPr="00FE49DA">
        <w:rPr>
          <w:rFonts w:ascii="Times New Roman" w:eastAsia="Calibri" w:hAnsi="Times New Roman" w:cs="Times New Roman"/>
          <w:sz w:val="28"/>
          <w:szCs w:val="28"/>
        </w:rPr>
        <w:t xml:space="preserve">, </w:t>
      </w:r>
      <w:r w:rsidR="001B007F" w:rsidRPr="00FE49DA">
        <w:rPr>
          <w:rFonts w:ascii="Times New Roman" w:eastAsia="Calibri" w:hAnsi="Times New Roman" w:cs="Times New Roman"/>
          <w:sz w:val="28"/>
          <w:szCs w:val="28"/>
        </w:rPr>
        <w:t xml:space="preserve">рамки генеральной совокупности ограничим </w:t>
      </w:r>
      <w:r w:rsidR="001B007F" w:rsidRPr="00FE49DA">
        <w:rPr>
          <w:rFonts w:ascii="Times New Roman" w:eastAsia="Times New Roman" w:hAnsi="Times New Roman" w:cs="Times New Roman"/>
          <w:sz w:val="28"/>
          <w:szCs w:val="28"/>
        </w:rPr>
        <w:t>молодым,</w:t>
      </w:r>
      <w:r w:rsidRPr="00FE49DA">
        <w:rPr>
          <w:rFonts w:ascii="Times New Roman" w:eastAsia="Times New Roman" w:hAnsi="Times New Roman" w:cs="Times New Roman"/>
          <w:sz w:val="28"/>
          <w:szCs w:val="28"/>
        </w:rPr>
        <w:t xml:space="preserve"> трудоспособн</w:t>
      </w:r>
      <w:r w:rsidR="001B007F" w:rsidRPr="00FE49DA">
        <w:rPr>
          <w:rFonts w:ascii="Times New Roman" w:eastAsia="Times New Roman" w:hAnsi="Times New Roman" w:cs="Times New Roman"/>
          <w:sz w:val="28"/>
          <w:szCs w:val="28"/>
        </w:rPr>
        <w:t>ым</w:t>
      </w:r>
      <w:r w:rsidRPr="00FE49DA">
        <w:rPr>
          <w:rFonts w:ascii="Times New Roman" w:eastAsia="Times New Roman" w:hAnsi="Times New Roman" w:cs="Times New Roman"/>
          <w:sz w:val="28"/>
          <w:szCs w:val="28"/>
        </w:rPr>
        <w:t xml:space="preserve"> население</w:t>
      </w:r>
      <w:r w:rsidR="001B007F" w:rsidRPr="00FE49DA">
        <w:rPr>
          <w:rFonts w:ascii="Times New Roman" w:eastAsia="Times New Roman" w:hAnsi="Times New Roman" w:cs="Times New Roman"/>
          <w:sz w:val="28"/>
          <w:szCs w:val="28"/>
        </w:rPr>
        <w:t>м</w:t>
      </w:r>
      <w:r w:rsidRPr="00FE49DA">
        <w:rPr>
          <w:rFonts w:ascii="Times New Roman" w:eastAsia="Times New Roman" w:hAnsi="Times New Roman" w:cs="Times New Roman"/>
          <w:sz w:val="28"/>
          <w:szCs w:val="28"/>
        </w:rPr>
        <w:t>, как наиболее перспективн</w:t>
      </w:r>
      <w:r w:rsidR="001B007F" w:rsidRPr="00FE49DA">
        <w:rPr>
          <w:rFonts w:ascii="Times New Roman" w:eastAsia="Times New Roman" w:hAnsi="Times New Roman" w:cs="Times New Roman"/>
          <w:sz w:val="28"/>
          <w:szCs w:val="28"/>
        </w:rPr>
        <w:t>ым</w:t>
      </w:r>
      <w:r w:rsidRPr="00FE49DA">
        <w:rPr>
          <w:rFonts w:ascii="Times New Roman" w:eastAsia="Times New Roman" w:hAnsi="Times New Roman" w:cs="Times New Roman"/>
          <w:sz w:val="28"/>
          <w:szCs w:val="28"/>
        </w:rPr>
        <w:t xml:space="preserve"> для дальнейшего развития территории. </w:t>
      </w:r>
      <w:r w:rsidR="00FD7D55" w:rsidRPr="00FE49DA">
        <w:rPr>
          <w:rFonts w:ascii="Times New Roman" w:eastAsia="Times New Roman" w:hAnsi="Times New Roman" w:cs="Times New Roman"/>
          <w:sz w:val="28"/>
          <w:szCs w:val="28"/>
        </w:rPr>
        <w:t xml:space="preserve">На поддержку, привлечение и удержание этого </w:t>
      </w:r>
      <w:r w:rsidR="00FD7D55" w:rsidRPr="00FE49DA">
        <w:rPr>
          <w:rFonts w:ascii="Times New Roman" w:eastAsia="Calibri" w:hAnsi="Times New Roman" w:cs="Times New Roman"/>
          <w:sz w:val="28"/>
          <w:szCs w:val="28"/>
        </w:rPr>
        <w:t xml:space="preserve">сегмента ориентирована и Политика развития Пермского края (2010-2030). </w:t>
      </w:r>
      <w:r w:rsidRPr="00FE49DA">
        <w:rPr>
          <w:rFonts w:ascii="Times New Roman" w:eastAsia="Calibri" w:hAnsi="Times New Roman" w:cs="Times New Roman"/>
          <w:sz w:val="28"/>
          <w:szCs w:val="28"/>
        </w:rPr>
        <w:t xml:space="preserve">В качестве сортировочного критерия обозначим </w:t>
      </w:r>
      <w:r w:rsidR="004E0BDE" w:rsidRPr="00FE49DA">
        <w:rPr>
          <w:rFonts w:ascii="Times New Roman" w:eastAsia="Calibri" w:hAnsi="Times New Roman" w:cs="Times New Roman"/>
          <w:sz w:val="28"/>
          <w:szCs w:val="28"/>
        </w:rPr>
        <w:t xml:space="preserve">возраст респондента (18-35лет). Это </w:t>
      </w:r>
      <w:r w:rsidR="00287D3E" w:rsidRPr="00FE49DA">
        <w:rPr>
          <w:rFonts w:ascii="Times New Roman" w:eastAsia="Times New Roman" w:hAnsi="Times New Roman" w:cs="Times New Roman"/>
          <w:color w:val="000000"/>
          <w:sz w:val="28"/>
          <w:szCs w:val="28"/>
        </w:rPr>
        <w:t>к</w:t>
      </w:r>
      <w:r w:rsidR="00287D3E" w:rsidRPr="00FE49DA">
        <w:rPr>
          <w:rFonts w:ascii="Times New Roman" w:eastAsia="Times New Roman" w:hAnsi="Times New Roman" w:cs="Times New Roman"/>
          <w:sz w:val="28"/>
          <w:szCs w:val="28"/>
        </w:rPr>
        <w:t>атегория трудоспособного населения, как мужчины</w:t>
      </w:r>
      <w:r w:rsidR="000E22E7" w:rsidRPr="00FE49DA">
        <w:rPr>
          <w:rFonts w:ascii="Times New Roman" w:eastAsia="Times New Roman" w:hAnsi="Times New Roman" w:cs="Times New Roman"/>
          <w:sz w:val="28"/>
          <w:szCs w:val="28"/>
        </w:rPr>
        <w:t>,</w:t>
      </w:r>
      <w:r w:rsidR="00287D3E" w:rsidRPr="00FE49DA">
        <w:rPr>
          <w:rFonts w:ascii="Times New Roman" w:eastAsia="Times New Roman" w:hAnsi="Times New Roman" w:cs="Times New Roman"/>
          <w:sz w:val="28"/>
          <w:szCs w:val="28"/>
        </w:rPr>
        <w:t xml:space="preserve"> так и женщины, с высшим образованием (либо </w:t>
      </w:r>
      <w:r w:rsidR="00663E61" w:rsidRPr="00FE49DA">
        <w:rPr>
          <w:rFonts w:ascii="Times New Roman" w:eastAsia="Times New Roman" w:hAnsi="Times New Roman" w:cs="Times New Roman"/>
          <w:sz w:val="28"/>
          <w:szCs w:val="28"/>
        </w:rPr>
        <w:t xml:space="preserve">его </w:t>
      </w:r>
      <w:r w:rsidR="00287D3E" w:rsidRPr="00FE49DA">
        <w:rPr>
          <w:rFonts w:ascii="Times New Roman" w:eastAsia="Times New Roman" w:hAnsi="Times New Roman" w:cs="Times New Roman"/>
          <w:sz w:val="28"/>
          <w:szCs w:val="28"/>
        </w:rPr>
        <w:t xml:space="preserve">получающие). </w:t>
      </w:r>
    </w:p>
    <w:p w:rsidR="00FE49DA" w:rsidRDefault="000E22E7" w:rsidP="00FE49DA">
      <w:pPr>
        <w:spacing w:line="360" w:lineRule="auto"/>
        <w:ind w:firstLine="720"/>
        <w:jc w:val="both"/>
        <w:rPr>
          <w:rFonts w:ascii="Times New Roman" w:eastAsia="Times New Roman" w:hAnsi="Times New Roman" w:cs="Times New Roman"/>
          <w:color w:val="00B0F0"/>
          <w:sz w:val="28"/>
          <w:szCs w:val="28"/>
        </w:rPr>
      </w:pPr>
      <w:r w:rsidRPr="00FE49DA">
        <w:rPr>
          <w:rFonts w:ascii="Times New Roman" w:eastAsia="Calibri" w:hAnsi="Times New Roman" w:cs="Times New Roman"/>
          <w:sz w:val="28"/>
          <w:szCs w:val="28"/>
        </w:rPr>
        <w:t>Примерно оценим необходимый размер выборки для исследования. По данным переписи</w:t>
      </w:r>
      <w:r w:rsidRPr="00FE49DA">
        <w:rPr>
          <w:rStyle w:val="a5"/>
          <w:rFonts w:ascii="Times New Roman" w:eastAsia="Calibri" w:hAnsi="Times New Roman" w:cs="Times New Roman"/>
          <w:sz w:val="28"/>
          <w:szCs w:val="28"/>
        </w:rPr>
        <w:footnoteReference w:id="5"/>
      </w:r>
      <w:r w:rsidRPr="00FE49DA">
        <w:rPr>
          <w:rFonts w:ascii="Times New Roman" w:eastAsia="Calibri" w:hAnsi="Times New Roman" w:cs="Times New Roman"/>
          <w:sz w:val="28"/>
          <w:szCs w:val="28"/>
        </w:rPr>
        <w:t xml:space="preserve"> генеральная совокупность </w:t>
      </w:r>
      <w:r w:rsidR="00663E61" w:rsidRPr="00FE49DA">
        <w:rPr>
          <w:rFonts w:ascii="Times New Roman" w:eastAsia="Calibri" w:hAnsi="Times New Roman" w:cs="Times New Roman"/>
          <w:sz w:val="28"/>
          <w:szCs w:val="28"/>
        </w:rPr>
        <w:t xml:space="preserve">этой категории жителей города </w:t>
      </w:r>
      <w:r w:rsidRPr="00FE49DA">
        <w:rPr>
          <w:rFonts w:ascii="Times New Roman" w:eastAsia="Calibri" w:hAnsi="Times New Roman" w:cs="Times New Roman"/>
          <w:sz w:val="28"/>
          <w:szCs w:val="28"/>
        </w:rPr>
        <w:t xml:space="preserve">в 2010-2013гг </w:t>
      </w:r>
      <w:r w:rsidR="00397CD0" w:rsidRPr="00FE49DA">
        <w:rPr>
          <w:rFonts w:ascii="Times New Roman" w:eastAsia="Calibri" w:hAnsi="Times New Roman" w:cs="Times New Roman"/>
          <w:sz w:val="28"/>
          <w:szCs w:val="28"/>
        </w:rPr>
        <w:t>колеблется в пределах</w:t>
      </w:r>
      <w:r w:rsidRPr="00FE49DA">
        <w:rPr>
          <w:rFonts w:ascii="Times New Roman" w:eastAsia="Calibri" w:hAnsi="Times New Roman" w:cs="Times New Roman"/>
          <w:sz w:val="28"/>
          <w:szCs w:val="28"/>
        </w:rPr>
        <w:t xml:space="preserve"> 720 – 675 тыс. человек. При заданных критериях</w:t>
      </w:r>
      <w:r w:rsidR="00663E61" w:rsidRPr="00FE49DA">
        <w:rPr>
          <w:rFonts w:ascii="Times New Roman" w:eastAsia="Calibri" w:hAnsi="Times New Roman" w:cs="Times New Roman"/>
          <w:sz w:val="28"/>
          <w:szCs w:val="28"/>
        </w:rPr>
        <w:t>: доверительная вероятность 95% (стандартно используемый</w:t>
      </w:r>
      <w:r w:rsidR="00772BD7">
        <w:rPr>
          <w:rFonts w:ascii="Times New Roman" w:eastAsia="Calibri" w:hAnsi="Times New Roman" w:cs="Times New Roman"/>
          <w:sz w:val="28"/>
          <w:szCs w:val="28"/>
        </w:rPr>
        <w:t xml:space="preserve"> </w:t>
      </w:r>
      <w:r w:rsidR="00772BD7">
        <w:rPr>
          <w:rFonts w:ascii="Times New Roman" w:eastAsia="Calibri" w:hAnsi="Times New Roman" w:cs="Times New Roman"/>
          <w:sz w:val="28"/>
          <w:szCs w:val="28"/>
        </w:rPr>
        <w:lastRenderedPageBreak/>
        <w:t>уровень</w:t>
      </w:r>
      <w:r w:rsidR="00663E61" w:rsidRPr="00D2492D">
        <w:rPr>
          <w:rFonts w:ascii="Times New Roman" w:eastAsia="Calibri" w:hAnsi="Times New Roman" w:cs="Times New Roman"/>
          <w:sz w:val="28"/>
          <w:szCs w:val="28"/>
        </w:rPr>
        <w:t xml:space="preserve">, </w:t>
      </w:r>
      <w:r w:rsidR="00772BD7">
        <w:rPr>
          <w:rFonts w:ascii="Times New Roman" w:eastAsia="Calibri" w:hAnsi="Times New Roman" w:cs="Times New Roman"/>
          <w:sz w:val="28"/>
          <w:szCs w:val="28"/>
        </w:rPr>
        <w:t>для обеспечения точности</w:t>
      </w:r>
      <w:r w:rsidR="00663E61" w:rsidRPr="00D2492D">
        <w:rPr>
          <w:rFonts w:ascii="Times New Roman" w:eastAsia="Calibri" w:hAnsi="Times New Roman" w:cs="Times New Roman"/>
          <w:sz w:val="28"/>
          <w:szCs w:val="28"/>
        </w:rPr>
        <w:t xml:space="preserve"> исследования</w:t>
      </w:r>
      <w:r w:rsidR="00663E61">
        <w:rPr>
          <w:rFonts w:ascii="Times New Roman" w:eastAsia="Calibri" w:hAnsi="Times New Roman" w:cs="Times New Roman"/>
          <w:sz w:val="28"/>
          <w:szCs w:val="28"/>
        </w:rPr>
        <w:t>),</w:t>
      </w:r>
      <w:r w:rsidR="00663E61" w:rsidRPr="00D2492D">
        <w:rPr>
          <w:rFonts w:ascii="Times New Roman" w:eastAsia="Calibri" w:hAnsi="Times New Roman" w:cs="Times New Roman"/>
          <w:sz w:val="28"/>
          <w:szCs w:val="28"/>
        </w:rPr>
        <w:t xml:space="preserve"> </w:t>
      </w:r>
      <w:r w:rsidRPr="00D2492D">
        <w:rPr>
          <w:rFonts w:ascii="Times New Roman" w:eastAsia="Calibri" w:hAnsi="Times New Roman" w:cs="Times New Roman"/>
          <w:sz w:val="28"/>
          <w:szCs w:val="28"/>
        </w:rPr>
        <w:t>доверительный интервал 5%, необходим</w:t>
      </w:r>
      <w:r w:rsidR="00E54506">
        <w:rPr>
          <w:rFonts w:ascii="Times New Roman" w:eastAsia="Calibri" w:hAnsi="Times New Roman" w:cs="Times New Roman"/>
          <w:sz w:val="28"/>
          <w:szCs w:val="28"/>
        </w:rPr>
        <w:t>ая</w:t>
      </w:r>
      <w:r w:rsidRPr="00D2492D">
        <w:rPr>
          <w:rFonts w:ascii="Times New Roman" w:eastAsia="Calibri" w:hAnsi="Times New Roman" w:cs="Times New Roman"/>
          <w:sz w:val="28"/>
          <w:szCs w:val="28"/>
        </w:rPr>
        <w:t xml:space="preserve"> </w:t>
      </w:r>
      <w:r w:rsidR="00E54506">
        <w:rPr>
          <w:rFonts w:ascii="Times New Roman" w:eastAsia="Calibri" w:hAnsi="Times New Roman" w:cs="Times New Roman"/>
          <w:sz w:val="28"/>
          <w:szCs w:val="28"/>
        </w:rPr>
        <w:t>выборка –</w:t>
      </w:r>
      <w:r w:rsidRPr="00D2492D">
        <w:rPr>
          <w:rFonts w:ascii="Times New Roman" w:eastAsia="Calibri" w:hAnsi="Times New Roman" w:cs="Times New Roman"/>
          <w:sz w:val="28"/>
          <w:szCs w:val="28"/>
        </w:rPr>
        <w:t xml:space="preserve"> 196 человек</w:t>
      </w:r>
      <w:r w:rsidRPr="00D2492D">
        <w:rPr>
          <w:rStyle w:val="a5"/>
          <w:rFonts w:ascii="Times New Roman" w:eastAsia="Calibri" w:hAnsi="Times New Roman" w:cs="Times New Roman"/>
          <w:sz w:val="28"/>
          <w:szCs w:val="28"/>
        </w:rPr>
        <w:footnoteReference w:id="6"/>
      </w:r>
      <w:r w:rsidRPr="00D2492D">
        <w:rPr>
          <w:rFonts w:ascii="Times New Roman" w:eastAsia="Calibri" w:hAnsi="Times New Roman" w:cs="Times New Roman"/>
          <w:sz w:val="28"/>
          <w:szCs w:val="28"/>
        </w:rPr>
        <w:t xml:space="preserve">. </w:t>
      </w:r>
    </w:p>
    <w:p w:rsidR="00FE49DA" w:rsidRDefault="000609EA" w:rsidP="00FE49DA">
      <w:pPr>
        <w:spacing w:line="360" w:lineRule="auto"/>
        <w:ind w:firstLine="720"/>
        <w:jc w:val="both"/>
        <w:rPr>
          <w:rFonts w:ascii="Times New Roman" w:eastAsia="Times New Roman" w:hAnsi="Times New Roman" w:cs="Times New Roman"/>
          <w:color w:val="00B0F0"/>
          <w:sz w:val="28"/>
          <w:szCs w:val="28"/>
        </w:rPr>
      </w:pPr>
      <w:r>
        <w:rPr>
          <w:rFonts w:ascii="Times New Roman" w:eastAsia="Times New Roman" w:hAnsi="Times New Roman" w:cs="Times New Roman"/>
          <w:color w:val="000000"/>
          <w:sz w:val="28"/>
          <w:szCs w:val="28"/>
        </w:rPr>
        <w:t xml:space="preserve">Исходя из </w:t>
      </w:r>
      <w:r w:rsidRPr="00D2492D">
        <w:rPr>
          <w:rFonts w:ascii="Times New Roman" w:eastAsia="Times New Roman" w:hAnsi="Times New Roman" w:cs="Times New Roman"/>
          <w:color w:val="000000"/>
          <w:sz w:val="28"/>
          <w:szCs w:val="28"/>
        </w:rPr>
        <w:t xml:space="preserve">целей работы, </w:t>
      </w:r>
      <w:r w:rsidR="00E54506">
        <w:rPr>
          <w:rFonts w:ascii="Times New Roman" w:eastAsia="Times New Roman" w:hAnsi="Times New Roman" w:cs="Times New Roman"/>
          <w:color w:val="000000"/>
          <w:sz w:val="28"/>
          <w:szCs w:val="28"/>
        </w:rPr>
        <w:t>выделим</w:t>
      </w:r>
      <w:r w:rsidRPr="00D249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второй </w:t>
      </w:r>
      <w:r w:rsidRPr="00D2492D">
        <w:rPr>
          <w:rFonts w:ascii="Times New Roman" w:eastAsia="Times New Roman" w:hAnsi="Times New Roman" w:cs="Times New Roman"/>
          <w:color w:val="000000"/>
          <w:sz w:val="28"/>
          <w:szCs w:val="28"/>
        </w:rPr>
        <w:t xml:space="preserve">сегмент </w:t>
      </w:r>
      <w:r>
        <w:rPr>
          <w:rFonts w:ascii="Times New Roman" w:eastAsia="Times New Roman" w:hAnsi="Times New Roman" w:cs="Times New Roman"/>
          <w:color w:val="000000"/>
          <w:sz w:val="28"/>
          <w:szCs w:val="28"/>
        </w:rPr>
        <w:t xml:space="preserve">– потенциальные жители города, </w:t>
      </w:r>
      <w:r w:rsidRPr="00D2492D">
        <w:rPr>
          <w:rFonts w:ascii="Times New Roman" w:eastAsia="Times New Roman" w:hAnsi="Times New Roman" w:cs="Times New Roman"/>
          <w:color w:val="000000"/>
          <w:sz w:val="28"/>
          <w:szCs w:val="28"/>
        </w:rPr>
        <w:t>на данный момент проживающие в других городах.</w:t>
      </w:r>
      <w:r>
        <w:rPr>
          <w:rFonts w:ascii="Times New Roman" w:eastAsia="Times New Roman" w:hAnsi="Times New Roman" w:cs="Times New Roman"/>
          <w:color w:val="000000"/>
          <w:sz w:val="28"/>
          <w:szCs w:val="28"/>
        </w:rPr>
        <w:t xml:space="preserve"> </w:t>
      </w:r>
      <w:r w:rsidR="00E54506">
        <w:rPr>
          <w:rFonts w:ascii="Times New Roman" w:eastAsia="Times New Roman" w:hAnsi="Times New Roman" w:cs="Times New Roman"/>
          <w:sz w:val="28"/>
          <w:szCs w:val="28"/>
        </w:rPr>
        <w:t xml:space="preserve">По отношению к городу, </w:t>
      </w:r>
      <w:r w:rsidR="00287D3E" w:rsidRPr="00D2492D">
        <w:rPr>
          <w:rFonts w:ascii="Times New Roman" w:eastAsia="Times New Roman" w:hAnsi="Times New Roman" w:cs="Times New Roman"/>
          <w:sz w:val="28"/>
          <w:szCs w:val="28"/>
        </w:rPr>
        <w:t xml:space="preserve">первая группа будет выступать в качестве внутреннего потребителя и носителя идентичности места, в то время как вторая – внешний потребитель и оценивает город по его имиджу. </w:t>
      </w:r>
      <w:r w:rsidRPr="00D2492D">
        <w:rPr>
          <w:rFonts w:ascii="Times New Roman" w:eastAsia="Times New Roman" w:hAnsi="Times New Roman" w:cs="Times New Roman"/>
          <w:sz w:val="28"/>
          <w:szCs w:val="28"/>
        </w:rPr>
        <w:t>При этом восприятие</w:t>
      </w:r>
      <w:r w:rsidR="00E54506">
        <w:rPr>
          <w:rFonts w:ascii="Times New Roman" w:eastAsia="Times New Roman" w:hAnsi="Times New Roman" w:cs="Times New Roman"/>
          <w:sz w:val="28"/>
          <w:szCs w:val="28"/>
        </w:rPr>
        <w:t xml:space="preserve"> двух обозначенных</w:t>
      </w:r>
      <w:r w:rsidRPr="00D2492D">
        <w:rPr>
          <w:rFonts w:ascii="Times New Roman" w:eastAsia="Times New Roman" w:hAnsi="Times New Roman" w:cs="Times New Roman"/>
          <w:sz w:val="28"/>
          <w:szCs w:val="28"/>
        </w:rPr>
        <w:t xml:space="preserve"> сегментов может </w:t>
      </w:r>
      <w:r w:rsidR="00E54506">
        <w:rPr>
          <w:rFonts w:ascii="Times New Roman" w:eastAsia="Times New Roman" w:hAnsi="Times New Roman" w:cs="Times New Roman"/>
          <w:sz w:val="28"/>
          <w:szCs w:val="28"/>
        </w:rPr>
        <w:t>быть кардинально</w:t>
      </w:r>
      <w:r w:rsidRPr="00D2492D">
        <w:rPr>
          <w:rFonts w:ascii="Times New Roman" w:eastAsia="Times New Roman" w:hAnsi="Times New Roman" w:cs="Times New Roman"/>
          <w:sz w:val="28"/>
          <w:szCs w:val="28"/>
        </w:rPr>
        <w:t xml:space="preserve"> </w:t>
      </w:r>
      <w:r w:rsidR="00E54506">
        <w:rPr>
          <w:rFonts w:ascii="Times New Roman" w:eastAsia="Times New Roman" w:hAnsi="Times New Roman" w:cs="Times New Roman"/>
          <w:sz w:val="28"/>
          <w:szCs w:val="28"/>
        </w:rPr>
        <w:t>раз</w:t>
      </w:r>
      <w:r w:rsidRPr="00D2492D">
        <w:rPr>
          <w:rFonts w:ascii="Times New Roman" w:eastAsia="Times New Roman" w:hAnsi="Times New Roman" w:cs="Times New Roman"/>
          <w:sz w:val="28"/>
          <w:szCs w:val="28"/>
        </w:rPr>
        <w:t>лич</w:t>
      </w:r>
      <w:r w:rsidR="00E54506">
        <w:rPr>
          <w:rFonts w:ascii="Times New Roman" w:eastAsia="Times New Roman" w:hAnsi="Times New Roman" w:cs="Times New Roman"/>
          <w:sz w:val="28"/>
          <w:szCs w:val="28"/>
        </w:rPr>
        <w:t>ным</w:t>
      </w:r>
      <w:r>
        <w:rPr>
          <w:rFonts w:ascii="Times New Roman" w:eastAsia="Times New Roman" w:hAnsi="Times New Roman" w:cs="Times New Roman"/>
          <w:sz w:val="28"/>
          <w:szCs w:val="28"/>
        </w:rPr>
        <w:t xml:space="preserve">. </w:t>
      </w:r>
      <w:r w:rsidRPr="00D2492D">
        <w:rPr>
          <w:rFonts w:ascii="Times New Roman" w:eastAsia="Times New Roman" w:hAnsi="Times New Roman" w:cs="Times New Roman"/>
          <w:sz w:val="28"/>
          <w:szCs w:val="28"/>
        </w:rPr>
        <w:t xml:space="preserve"> </w:t>
      </w:r>
    </w:p>
    <w:p w:rsidR="00FE49DA" w:rsidRDefault="008668C6" w:rsidP="00FE49DA">
      <w:pPr>
        <w:spacing w:line="360" w:lineRule="auto"/>
        <w:ind w:firstLine="720"/>
        <w:jc w:val="both"/>
        <w:rPr>
          <w:rFonts w:ascii="Times New Roman" w:eastAsia="Times New Roman" w:hAnsi="Times New Roman" w:cs="Times New Roman"/>
          <w:color w:val="00B0F0"/>
          <w:sz w:val="28"/>
          <w:szCs w:val="28"/>
        </w:rPr>
      </w:pPr>
      <w:r>
        <w:rPr>
          <w:rFonts w:ascii="Times New Roman" w:eastAsia="Times New Roman" w:hAnsi="Times New Roman" w:cs="Times New Roman"/>
          <w:sz w:val="28"/>
          <w:szCs w:val="28"/>
        </w:rPr>
        <w:t>Для второго сегмента в рамках проводимого исследования сложно обеспечить репрезентативность выборки. В исследование включено максимально</w:t>
      </w:r>
      <w:r w:rsidR="00353CE9">
        <w:rPr>
          <w:rFonts w:ascii="Times New Roman" w:eastAsia="Times New Roman" w:hAnsi="Times New Roman" w:cs="Times New Roman"/>
          <w:sz w:val="28"/>
          <w:szCs w:val="28"/>
        </w:rPr>
        <w:t xml:space="preserve"> возможно</w:t>
      </w:r>
      <w:r>
        <w:rPr>
          <w:rFonts w:ascii="Times New Roman" w:eastAsia="Times New Roman" w:hAnsi="Times New Roman" w:cs="Times New Roman"/>
          <w:sz w:val="28"/>
          <w:szCs w:val="28"/>
        </w:rPr>
        <w:t xml:space="preserve">е количество иногородних респондентов, что позволит </w:t>
      </w:r>
      <w:r w:rsidR="00353CE9">
        <w:rPr>
          <w:rFonts w:ascii="Times New Roman" w:eastAsia="Times New Roman" w:hAnsi="Times New Roman" w:cs="Times New Roman"/>
          <w:sz w:val="28"/>
          <w:szCs w:val="28"/>
        </w:rPr>
        <w:t>нам определить</w:t>
      </w:r>
      <w:r>
        <w:rPr>
          <w:rFonts w:ascii="Times New Roman" w:eastAsia="Times New Roman" w:hAnsi="Times New Roman" w:cs="Times New Roman"/>
          <w:sz w:val="28"/>
          <w:szCs w:val="28"/>
        </w:rPr>
        <w:t xml:space="preserve"> направление существующих тенденций</w:t>
      </w:r>
      <w:r w:rsidR="00127CC0">
        <w:rPr>
          <w:rFonts w:ascii="Times New Roman" w:eastAsia="Times New Roman" w:hAnsi="Times New Roman" w:cs="Times New Roman"/>
          <w:sz w:val="28"/>
          <w:szCs w:val="28"/>
        </w:rPr>
        <w:t xml:space="preserve"> в различиях между </w:t>
      </w:r>
      <w:r w:rsidR="00353CE9">
        <w:rPr>
          <w:rFonts w:ascii="Times New Roman" w:eastAsia="Times New Roman" w:hAnsi="Times New Roman" w:cs="Times New Roman"/>
          <w:sz w:val="28"/>
          <w:szCs w:val="28"/>
        </w:rPr>
        <w:t>двумя выделенными</w:t>
      </w:r>
      <w:r w:rsidR="00127CC0">
        <w:rPr>
          <w:rFonts w:ascii="Times New Roman" w:eastAsia="Times New Roman" w:hAnsi="Times New Roman" w:cs="Times New Roman"/>
          <w:sz w:val="28"/>
          <w:szCs w:val="28"/>
        </w:rPr>
        <w:t xml:space="preserve"> сегментами</w:t>
      </w:r>
      <w:r>
        <w:rPr>
          <w:rFonts w:ascii="Times New Roman" w:eastAsia="Times New Roman" w:hAnsi="Times New Roman" w:cs="Times New Roman"/>
          <w:sz w:val="28"/>
          <w:szCs w:val="28"/>
        </w:rPr>
        <w:t xml:space="preserve">. </w:t>
      </w:r>
    </w:p>
    <w:p w:rsidR="00FE49DA" w:rsidRDefault="00D2492D" w:rsidP="00FE49DA">
      <w:pPr>
        <w:spacing w:line="360" w:lineRule="auto"/>
        <w:ind w:firstLine="720"/>
        <w:jc w:val="both"/>
        <w:rPr>
          <w:rFonts w:ascii="Times New Roman" w:eastAsia="Times New Roman" w:hAnsi="Times New Roman" w:cs="Times New Roman"/>
          <w:color w:val="00B0F0"/>
          <w:sz w:val="28"/>
          <w:szCs w:val="28"/>
        </w:rPr>
      </w:pPr>
      <w:r w:rsidRPr="00D2492D">
        <w:rPr>
          <w:rFonts w:ascii="Times New Roman" w:eastAsia="Times New Roman" w:hAnsi="Times New Roman" w:cs="Times New Roman"/>
          <w:bCs/>
          <w:color w:val="222222"/>
          <w:sz w:val="28"/>
          <w:szCs w:val="28"/>
        </w:rPr>
        <w:t>Анкета была сформирована в электронном виде посредством ресурса «http://ianketa.ru/». Далее ссылка распространялась через социальную сеть «</w:t>
      </w:r>
      <w:proofErr w:type="spellStart"/>
      <w:r w:rsidRPr="00D2492D">
        <w:rPr>
          <w:rFonts w:ascii="Times New Roman" w:eastAsia="Times New Roman" w:hAnsi="Times New Roman" w:cs="Times New Roman"/>
          <w:bCs/>
          <w:color w:val="222222"/>
          <w:sz w:val="28"/>
          <w:szCs w:val="28"/>
        </w:rPr>
        <w:t>Вконтакте</w:t>
      </w:r>
      <w:proofErr w:type="spellEnd"/>
      <w:r w:rsidRPr="00D2492D">
        <w:rPr>
          <w:rFonts w:ascii="Times New Roman" w:eastAsia="Times New Roman" w:hAnsi="Times New Roman" w:cs="Times New Roman"/>
          <w:bCs/>
          <w:color w:val="222222"/>
          <w:sz w:val="28"/>
          <w:szCs w:val="28"/>
        </w:rPr>
        <w:t xml:space="preserve">», по фильтру – возраст и место жительства. Отклик составил порядка 25%, что в целом можно оценивать как достаточно высокий. </w:t>
      </w:r>
    </w:p>
    <w:p w:rsidR="00FE49DA" w:rsidRDefault="00D2492D" w:rsidP="00FE49DA">
      <w:pPr>
        <w:spacing w:line="360" w:lineRule="auto"/>
        <w:ind w:firstLine="720"/>
        <w:jc w:val="both"/>
        <w:rPr>
          <w:rFonts w:ascii="Times New Roman" w:eastAsia="Times New Roman" w:hAnsi="Times New Roman" w:cs="Times New Roman"/>
          <w:color w:val="00B0F0"/>
          <w:sz w:val="28"/>
          <w:szCs w:val="28"/>
        </w:rPr>
      </w:pPr>
      <w:r w:rsidRPr="00D2492D">
        <w:rPr>
          <w:rFonts w:ascii="Times New Roman" w:eastAsia="Times New Roman" w:hAnsi="Times New Roman" w:cs="Times New Roman"/>
          <w:bCs/>
          <w:color w:val="222222"/>
          <w:sz w:val="28"/>
          <w:szCs w:val="28"/>
        </w:rPr>
        <w:t xml:space="preserve">Респонденты, живущие в других городах, отбирались по методу «снежного кома», </w:t>
      </w:r>
      <w:r w:rsidR="00397CD0">
        <w:rPr>
          <w:rFonts w:ascii="Times New Roman" w:eastAsia="Times New Roman" w:hAnsi="Times New Roman" w:cs="Times New Roman"/>
          <w:bCs/>
          <w:color w:val="222222"/>
          <w:sz w:val="28"/>
          <w:szCs w:val="28"/>
        </w:rPr>
        <w:t xml:space="preserve">по </w:t>
      </w:r>
      <w:r w:rsidRPr="00D2492D">
        <w:rPr>
          <w:rFonts w:ascii="Times New Roman" w:eastAsia="Times New Roman" w:hAnsi="Times New Roman" w:cs="Times New Roman"/>
          <w:bCs/>
          <w:color w:val="222222"/>
          <w:sz w:val="28"/>
          <w:szCs w:val="28"/>
        </w:rPr>
        <w:t>тако</w:t>
      </w:r>
      <w:r w:rsidR="00397CD0">
        <w:rPr>
          <w:rFonts w:ascii="Times New Roman" w:eastAsia="Times New Roman" w:hAnsi="Times New Roman" w:cs="Times New Roman"/>
          <w:bCs/>
          <w:color w:val="222222"/>
          <w:sz w:val="28"/>
          <w:szCs w:val="28"/>
        </w:rPr>
        <w:t>му критерию</w:t>
      </w:r>
      <w:r w:rsidRPr="00D2492D">
        <w:rPr>
          <w:rFonts w:ascii="Times New Roman" w:eastAsia="Times New Roman" w:hAnsi="Times New Roman" w:cs="Times New Roman"/>
          <w:bCs/>
          <w:color w:val="222222"/>
          <w:sz w:val="28"/>
          <w:szCs w:val="28"/>
        </w:rPr>
        <w:t xml:space="preserve"> как «</w:t>
      </w:r>
      <w:r w:rsidR="00397CD0">
        <w:rPr>
          <w:rFonts w:ascii="Times New Roman" w:eastAsia="Times New Roman" w:hAnsi="Times New Roman" w:cs="Times New Roman"/>
          <w:bCs/>
          <w:color w:val="222222"/>
          <w:sz w:val="28"/>
          <w:szCs w:val="28"/>
        </w:rPr>
        <w:t>опыт посещения</w:t>
      </w:r>
      <w:r w:rsidRPr="00D2492D">
        <w:rPr>
          <w:rFonts w:ascii="Times New Roman" w:eastAsia="Times New Roman" w:hAnsi="Times New Roman" w:cs="Times New Roman"/>
          <w:bCs/>
          <w:color w:val="222222"/>
          <w:sz w:val="28"/>
          <w:szCs w:val="28"/>
        </w:rPr>
        <w:t xml:space="preserve"> Перми». Формирование выборки данным образом подразумевает смещение результатов, в сторону интересов определенного круга людей, которые могут </w:t>
      </w:r>
      <w:r w:rsidR="00881BD1">
        <w:rPr>
          <w:rFonts w:ascii="Times New Roman" w:eastAsia="Times New Roman" w:hAnsi="Times New Roman" w:cs="Times New Roman"/>
          <w:bCs/>
          <w:color w:val="222222"/>
          <w:sz w:val="28"/>
          <w:szCs w:val="28"/>
        </w:rPr>
        <w:t>оказывать влияние друг на друга</w:t>
      </w:r>
      <w:r w:rsidRPr="00D2492D">
        <w:rPr>
          <w:rFonts w:ascii="Times New Roman" w:eastAsia="Times New Roman" w:hAnsi="Times New Roman" w:cs="Times New Roman"/>
          <w:bCs/>
          <w:color w:val="222222"/>
          <w:sz w:val="28"/>
          <w:szCs w:val="28"/>
        </w:rPr>
        <w:t>. Чтобы избежать этого на первом этапе брался максимально разнородный круг лиц, а также максимально возможная география респондентов. В любом случае, данная выборка будет слишком мала для количественного исследования, а для качественно</w:t>
      </w:r>
      <w:r w:rsidR="008E19C9">
        <w:rPr>
          <w:rFonts w:ascii="Times New Roman" w:eastAsia="Times New Roman" w:hAnsi="Times New Roman" w:cs="Times New Roman"/>
          <w:bCs/>
          <w:color w:val="222222"/>
          <w:sz w:val="28"/>
          <w:szCs w:val="28"/>
        </w:rPr>
        <w:t>го</w:t>
      </w:r>
      <w:r w:rsidRPr="00D2492D">
        <w:rPr>
          <w:rFonts w:ascii="Times New Roman" w:eastAsia="Times New Roman" w:hAnsi="Times New Roman" w:cs="Times New Roman"/>
          <w:bCs/>
          <w:color w:val="222222"/>
          <w:sz w:val="28"/>
          <w:szCs w:val="28"/>
        </w:rPr>
        <w:t xml:space="preserve"> анализа мы принимаем возможное смещение</w:t>
      </w:r>
      <w:r w:rsidR="00881BD1">
        <w:rPr>
          <w:rFonts w:ascii="Times New Roman" w:eastAsia="Times New Roman" w:hAnsi="Times New Roman" w:cs="Times New Roman"/>
          <w:bCs/>
          <w:color w:val="222222"/>
          <w:sz w:val="28"/>
          <w:szCs w:val="28"/>
        </w:rPr>
        <w:t xml:space="preserve"> как допустимое.</w:t>
      </w:r>
    </w:p>
    <w:p w:rsidR="00FE49DA" w:rsidRDefault="00397CD0" w:rsidP="00FE49DA">
      <w:pPr>
        <w:spacing w:line="360" w:lineRule="auto"/>
        <w:ind w:firstLine="720"/>
        <w:jc w:val="both"/>
        <w:rPr>
          <w:rFonts w:ascii="Times New Roman" w:eastAsia="Times New Roman" w:hAnsi="Times New Roman" w:cs="Times New Roman"/>
          <w:color w:val="00B0F0"/>
          <w:sz w:val="28"/>
          <w:szCs w:val="28"/>
        </w:rPr>
      </w:pPr>
      <w:r>
        <w:rPr>
          <w:rFonts w:ascii="Times New Roman" w:eastAsia="Times New Roman" w:hAnsi="Times New Roman" w:cs="Times New Roman"/>
          <w:bCs/>
          <w:color w:val="222222"/>
          <w:sz w:val="28"/>
          <w:szCs w:val="28"/>
        </w:rPr>
        <w:lastRenderedPageBreak/>
        <w:t xml:space="preserve">Сформированная </w:t>
      </w:r>
      <w:r w:rsidR="00D2492D" w:rsidRPr="00D2492D">
        <w:rPr>
          <w:rFonts w:ascii="Times New Roman" w:eastAsia="Times New Roman" w:hAnsi="Times New Roman" w:cs="Times New Roman"/>
          <w:bCs/>
          <w:color w:val="222222"/>
          <w:sz w:val="28"/>
          <w:szCs w:val="28"/>
        </w:rPr>
        <w:t xml:space="preserve">таким образом </w:t>
      </w:r>
      <w:r>
        <w:rPr>
          <w:rFonts w:ascii="Times New Roman" w:eastAsia="Times New Roman" w:hAnsi="Times New Roman" w:cs="Times New Roman"/>
          <w:bCs/>
          <w:color w:val="222222"/>
          <w:sz w:val="28"/>
          <w:szCs w:val="28"/>
        </w:rPr>
        <w:t>база данных имее</w:t>
      </w:r>
      <w:r w:rsidR="00D2492D" w:rsidRPr="00D2492D">
        <w:rPr>
          <w:rFonts w:ascii="Times New Roman" w:eastAsia="Times New Roman" w:hAnsi="Times New Roman" w:cs="Times New Roman"/>
          <w:bCs/>
          <w:color w:val="222222"/>
          <w:sz w:val="28"/>
          <w:szCs w:val="28"/>
        </w:rPr>
        <w:t>т высокое качество, пра</w:t>
      </w:r>
      <w:r>
        <w:rPr>
          <w:rFonts w:ascii="Times New Roman" w:eastAsia="Times New Roman" w:hAnsi="Times New Roman" w:cs="Times New Roman"/>
          <w:bCs/>
          <w:color w:val="222222"/>
          <w:sz w:val="28"/>
          <w:szCs w:val="28"/>
        </w:rPr>
        <w:t>ктически отсутствуют пропущенные</w:t>
      </w:r>
      <w:r w:rsidR="00D2492D" w:rsidRPr="00D2492D">
        <w:rPr>
          <w:rFonts w:ascii="Times New Roman" w:eastAsia="Times New Roman" w:hAnsi="Times New Roman" w:cs="Times New Roman"/>
          <w:bCs/>
          <w:color w:val="222222"/>
          <w:sz w:val="28"/>
          <w:szCs w:val="28"/>
        </w:rPr>
        <w:t xml:space="preserve"> или значения, которые могут свидетельствовать о недобросовестном заполнении.</w:t>
      </w:r>
      <w:r w:rsidR="00881BD1">
        <w:rPr>
          <w:rFonts w:ascii="Times New Roman" w:eastAsia="Times New Roman" w:hAnsi="Times New Roman" w:cs="Times New Roman"/>
          <w:bCs/>
          <w:color w:val="222222"/>
          <w:sz w:val="28"/>
          <w:szCs w:val="28"/>
        </w:rPr>
        <w:t xml:space="preserve"> </w:t>
      </w:r>
      <w:r w:rsidR="00763640" w:rsidRPr="00D2492D">
        <w:rPr>
          <w:rFonts w:ascii="Times New Roman" w:eastAsia="Times New Roman" w:hAnsi="Times New Roman" w:cs="Times New Roman"/>
          <w:bCs/>
          <w:color w:val="222222"/>
          <w:sz w:val="28"/>
          <w:szCs w:val="28"/>
        </w:rPr>
        <w:t>Общее количество респондентов состав</w:t>
      </w:r>
      <w:r w:rsidR="00222553">
        <w:rPr>
          <w:rFonts w:ascii="Times New Roman" w:eastAsia="Times New Roman" w:hAnsi="Times New Roman" w:cs="Times New Roman"/>
          <w:bCs/>
          <w:color w:val="222222"/>
          <w:sz w:val="28"/>
          <w:szCs w:val="28"/>
        </w:rPr>
        <w:t>и</w:t>
      </w:r>
      <w:r w:rsidR="00763640" w:rsidRPr="00D2492D">
        <w:rPr>
          <w:rFonts w:ascii="Times New Roman" w:eastAsia="Times New Roman" w:hAnsi="Times New Roman" w:cs="Times New Roman"/>
          <w:bCs/>
          <w:color w:val="222222"/>
          <w:sz w:val="28"/>
          <w:szCs w:val="28"/>
        </w:rPr>
        <w:t>л</w:t>
      </w:r>
      <w:r w:rsidR="00222553">
        <w:rPr>
          <w:rFonts w:ascii="Times New Roman" w:eastAsia="Times New Roman" w:hAnsi="Times New Roman" w:cs="Times New Roman"/>
          <w:bCs/>
          <w:color w:val="222222"/>
          <w:sz w:val="28"/>
          <w:szCs w:val="28"/>
        </w:rPr>
        <w:t>о 295</w:t>
      </w:r>
      <w:r w:rsidR="00763640" w:rsidRPr="00D2492D">
        <w:rPr>
          <w:rFonts w:ascii="Times New Roman" w:eastAsia="Times New Roman" w:hAnsi="Times New Roman" w:cs="Times New Roman"/>
          <w:bCs/>
          <w:color w:val="222222"/>
          <w:sz w:val="28"/>
          <w:szCs w:val="28"/>
        </w:rPr>
        <w:t xml:space="preserve"> человек. Из которых 21</w:t>
      </w:r>
      <w:r w:rsidR="00222553">
        <w:rPr>
          <w:rFonts w:ascii="Times New Roman" w:eastAsia="Times New Roman" w:hAnsi="Times New Roman" w:cs="Times New Roman"/>
          <w:bCs/>
          <w:color w:val="222222"/>
          <w:sz w:val="28"/>
          <w:szCs w:val="28"/>
        </w:rPr>
        <w:t>7</w:t>
      </w:r>
      <w:r w:rsidR="00763640" w:rsidRPr="00D2492D">
        <w:rPr>
          <w:rFonts w:ascii="Times New Roman" w:eastAsia="Times New Roman" w:hAnsi="Times New Roman" w:cs="Times New Roman"/>
          <w:bCs/>
          <w:color w:val="222222"/>
          <w:sz w:val="28"/>
          <w:szCs w:val="28"/>
        </w:rPr>
        <w:t xml:space="preserve"> человек – жители Перми</w:t>
      </w:r>
      <w:r w:rsidR="00222553">
        <w:rPr>
          <w:rFonts w:ascii="Times New Roman" w:eastAsia="Times New Roman" w:hAnsi="Times New Roman" w:cs="Times New Roman"/>
          <w:bCs/>
          <w:color w:val="222222"/>
          <w:sz w:val="28"/>
          <w:szCs w:val="28"/>
        </w:rPr>
        <w:t xml:space="preserve"> (выполнен критерий необходимой размерности), 78</w:t>
      </w:r>
      <w:r w:rsidR="00763640" w:rsidRPr="00D2492D">
        <w:rPr>
          <w:rFonts w:ascii="Times New Roman" w:eastAsia="Times New Roman" w:hAnsi="Times New Roman" w:cs="Times New Roman"/>
          <w:bCs/>
          <w:color w:val="222222"/>
          <w:sz w:val="28"/>
          <w:szCs w:val="28"/>
        </w:rPr>
        <w:t xml:space="preserve"> человек – постоянно проживают в другом городе, но бывали в Перми.</w:t>
      </w:r>
    </w:p>
    <w:p w:rsidR="00FE49DA" w:rsidRDefault="00222553" w:rsidP="00FE49DA">
      <w:pPr>
        <w:spacing w:line="360" w:lineRule="auto"/>
        <w:ind w:firstLine="720"/>
        <w:jc w:val="both"/>
        <w:rPr>
          <w:rFonts w:ascii="Times New Roman" w:eastAsia="Times New Roman" w:hAnsi="Times New Roman" w:cs="Times New Roman"/>
          <w:color w:val="00B0F0"/>
          <w:sz w:val="28"/>
          <w:szCs w:val="28"/>
        </w:rPr>
      </w:pPr>
      <w:r>
        <w:rPr>
          <w:rFonts w:ascii="Times New Roman" w:eastAsia="Times New Roman" w:hAnsi="Times New Roman" w:cs="Times New Roman"/>
          <w:bCs/>
          <w:color w:val="222222"/>
          <w:sz w:val="28"/>
          <w:szCs w:val="28"/>
        </w:rPr>
        <w:t>Проведенный частотный анализ собранного массива данных показал следующие структурные характеристики выборки:</w:t>
      </w:r>
    </w:p>
    <w:p w:rsidR="00FE49DA" w:rsidRDefault="00191B50" w:rsidP="00FE49DA">
      <w:pPr>
        <w:spacing w:line="360" w:lineRule="auto"/>
        <w:ind w:firstLine="720"/>
        <w:jc w:val="both"/>
        <w:rPr>
          <w:rFonts w:ascii="Times New Roman" w:eastAsia="Times New Roman" w:hAnsi="Times New Roman" w:cs="Times New Roman"/>
          <w:color w:val="00B0F0"/>
          <w:sz w:val="28"/>
          <w:szCs w:val="28"/>
        </w:rPr>
      </w:pPr>
      <w:r>
        <w:rPr>
          <w:rFonts w:ascii="Times New Roman" w:eastAsia="Times New Roman" w:hAnsi="Times New Roman" w:cs="Times New Roman"/>
          <w:bCs/>
          <w:color w:val="222222"/>
          <w:sz w:val="28"/>
          <w:szCs w:val="28"/>
        </w:rPr>
        <w:t>Из всех опрошенных: 185 (62,7%)</w:t>
      </w:r>
      <w:r w:rsidR="00763640" w:rsidRPr="00D2492D">
        <w:rPr>
          <w:rFonts w:ascii="Times New Roman" w:eastAsia="Times New Roman" w:hAnsi="Times New Roman" w:cs="Times New Roman"/>
          <w:bCs/>
          <w:color w:val="222222"/>
          <w:sz w:val="28"/>
          <w:szCs w:val="28"/>
        </w:rPr>
        <w:t xml:space="preserve"> респондентов имеют высшее образование или ученую </w:t>
      </w:r>
      <w:r>
        <w:rPr>
          <w:rFonts w:ascii="Times New Roman" w:eastAsia="Times New Roman" w:hAnsi="Times New Roman" w:cs="Times New Roman"/>
          <w:bCs/>
          <w:color w:val="222222"/>
          <w:sz w:val="28"/>
          <w:szCs w:val="28"/>
        </w:rPr>
        <w:t>степень, остальные 110 (37,3%)</w:t>
      </w:r>
      <w:r w:rsidR="00763640" w:rsidRPr="00D2492D">
        <w:rPr>
          <w:rFonts w:ascii="Times New Roman" w:eastAsia="Times New Roman" w:hAnsi="Times New Roman" w:cs="Times New Roman"/>
          <w:bCs/>
          <w:color w:val="222222"/>
          <w:sz w:val="28"/>
          <w:szCs w:val="28"/>
        </w:rPr>
        <w:t xml:space="preserve"> человек – среднее</w:t>
      </w:r>
      <w:r>
        <w:rPr>
          <w:rFonts w:ascii="Times New Roman" w:eastAsia="Times New Roman" w:hAnsi="Times New Roman" w:cs="Times New Roman"/>
          <w:bCs/>
          <w:color w:val="222222"/>
          <w:sz w:val="28"/>
          <w:szCs w:val="28"/>
        </w:rPr>
        <w:t xml:space="preserve"> или неполное высшее</w:t>
      </w:r>
      <w:r w:rsidR="00763640" w:rsidRPr="00D2492D">
        <w:rPr>
          <w:rFonts w:ascii="Times New Roman" w:eastAsia="Times New Roman" w:hAnsi="Times New Roman" w:cs="Times New Roman"/>
          <w:bCs/>
          <w:color w:val="222222"/>
          <w:sz w:val="28"/>
          <w:szCs w:val="28"/>
        </w:rPr>
        <w:t>.</w:t>
      </w:r>
    </w:p>
    <w:p w:rsidR="00FE49DA" w:rsidRDefault="004B3B71" w:rsidP="00FE49DA">
      <w:pPr>
        <w:spacing w:line="360" w:lineRule="auto"/>
        <w:ind w:firstLine="720"/>
        <w:jc w:val="both"/>
        <w:rPr>
          <w:rFonts w:ascii="Times New Roman" w:eastAsia="Times New Roman" w:hAnsi="Times New Roman" w:cs="Times New Roman"/>
          <w:color w:val="00B0F0"/>
          <w:sz w:val="28"/>
          <w:szCs w:val="28"/>
        </w:rPr>
      </w:pPr>
      <w:r>
        <w:rPr>
          <w:rFonts w:ascii="Times New Roman" w:eastAsia="Times New Roman" w:hAnsi="Times New Roman" w:cs="Times New Roman"/>
          <w:bCs/>
          <w:color w:val="222222"/>
          <w:sz w:val="28"/>
          <w:szCs w:val="28"/>
        </w:rPr>
        <w:t>По половому признаку выборка получилась несколько смещенной относительно структуры генеральной совокупности</w:t>
      </w:r>
      <w:r w:rsidR="00C7587B">
        <w:rPr>
          <w:rStyle w:val="a5"/>
          <w:rFonts w:ascii="Times New Roman" w:eastAsia="Times New Roman" w:hAnsi="Times New Roman" w:cs="Times New Roman"/>
          <w:bCs/>
          <w:color w:val="222222"/>
          <w:sz w:val="28"/>
          <w:szCs w:val="28"/>
        </w:rPr>
        <w:footnoteReference w:id="7"/>
      </w:r>
      <w:r>
        <w:rPr>
          <w:rFonts w:ascii="Times New Roman" w:eastAsia="Times New Roman" w:hAnsi="Times New Roman" w:cs="Times New Roman"/>
          <w:bCs/>
          <w:color w:val="222222"/>
          <w:sz w:val="28"/>
          <w:szCs w:val="28"/>
        </w:rPr>
        <w:t>. В исследовании приняли участие</w:t>
      </w:r>
      <w:r w:rsidR="00763640" w:rsidRPr="00D2492D">
        <w:rPr>
          <w:rFonts w:ascii="Times New Roman" w:eastAsia="Times New Roman" w:hAnsi="Times New Roman" w:cs="Times New Roman"/>
          <w:bCs/>
          <w:color w:val="222222"/>
          <w:sz w:val="28"/>
          <w:szCs w:val="28"/>
        </w:rPr>
        <w:t xml:space="preserve"> – 8</w:t>
      </w:r>
      <w:r w:rsidR="00191B50">
        <w:rPr>
          <w:rFonts w:ascii="Times New Roman" w:eastAsia="Times New Roman" w:hAnsi="Times New Roman" w:cs="Times New Roman"/>
          <w:bCs/>
          <w:color w:val="222222"/>
          <w:sz w:val="28"/>
          <w:szCs w:val="28"/>
        </w:rPr>
        <w:t>2</w:t>
      </w:r>
      <w:r w:rsidR="00763640" w:rsidRPr="00D2492D">
        <w:rPr>
          <w:rFonts w:ascii="Times New Roman" w:eastAsia="Times New Roman" w:hAnsi="Times New Roman" w:cs="Times New Roman"/>
          <w:bCs/>
          <w:color w:val="222222"/>
          <w:sz w:val="28"/>
          <w:szCs w:val="28"/>
        </w:rPr>
        <w:t xml:space="preserve"> </w:t>
      </w:r>
      <w:r w:rsidR="00191B50">
        <w:rPr>
          <w:rFonts w:ascii="Times New Roman" w:eastAsia="Times New Roman" w:hAnsi="Times New Roman" w:cs="Times New Roman"/>
          <w:bCs/>
          <w:color w:val="222222"/>
          <w:sz w:val="28"/>
          <w:szCs w:val="28"/>
        </w:rPr>
        <w:t xml:space="preserve">(27,8%) </w:t>
      </w:r>
      <w:r w:rsidR="00763640" w:rsidRPr="00D2492D">
        <w:rPr>
          <w:rFonts w:ascii="Times New Roman" w:eastAsia="Times New Roman" w:hAnsi="Times New Roman" w:cs="Times New Roman"/>
          <w:bCs/>
          <w:color w:val="222222"/>
          <w:sz w:val="28"/>
          <w:szCs w:val="28"/>
        </w:rPr>
        <w:t>мужчин</w:t>
      </w:r>
      <w:r w:rsidR="00191B50">
        <w:rPr>
          <w:rFonts w:ascii="Times New Roman" w:eastAsia="Times New Roman" w:hAnsi="Times New Roman" w:cs="Times New Roman"/>
          <w:bCs/>
          <w:color w:val="222222"/>
          <w:sz w:val="28"/>
          <w:szCs w:val="28"/>
        </w:rPr>
        <w:t>ы и 213 (72,2%)</w:t>
      </w:r>
      <w:r w:rsidR="00763640" w:rsidRPr="00D2492D">
        <w:rPr>
          <w:rFonts w:ascii="Times New Roman" w:eastAsia="Times New Roman" w:hAnsi="Times New Roman" w:cs="Times New Roman"/>
          <w:bCs/>
          <w:color w:val="222222"/>
          <w:sz w:val="28"/>
          <w:szCs w:val="28"/>
        </w:rPr>
        <w:t xml:space="preserve"> женщин, что может свидетельствовать о большей отзывчивости женщин на анкеты и опросы. Средн</w:t>
      </w:r>
      <w:r w:rsidR="00264AA6">
        <w:rPr>
          <w:rFonts w:ascii="Times New Roman" w:eastAsia="Times New Roman" w:hAnsi="Times New Roman" w:cs="Times New Roman"/>
          <w:bCs/>
          <w:color w:val="222222"/>
          <w:sz w:val="28"/>
          <w:szCs w:val="28"/>
        </w:rPr>
        <w:t>ий возраст респондентов – 25 лет</w:t>
      </w:r>
      <w:r w:rsidR="00763640" w:rsidRPr="00D2492D">
        <w:rPr>
          <w:rFonts w:ascii="Times New Roman" w:eastAsia="Times New Roman" w:hAnsi="Times New Roman" w:cs="Times New Roman"/>
          <w:bCs/>
          <w:color w:val="222222"/>
          <w:sz w:val="28"/>
          <w:szCs w:val="28"/>
        </w:rPr>
        <w:t>.</w:t>
      </w:r>
    </w:p>
    <w:p w:rsidR="00FE49DA" w:rsidRDefault="00763640" w:rsidP="00FE49DA">
      <w:pPr>
        <w:spacing w:line="360" w:lineRule="auto"/>
        <w:ind w:firstLine="720"/>
        <w:jc w:val="both"/>
        <w:rPr>
          <w:rFonts w:ascii="Times New Roman" w:eastAsia="Times New Roman" w:hAnsi="Times New Roman" w:cs="Times New Roman"/>
          <w:color w:val="00B0F0"/>
          <w:sz w:val="28"/>
          <w:szCs w:val="28"/>
        </w:rPr>
      </w:pPr>
      <w:r w:rsidRPr="00D2492D">
        <w:rPr>
          <w:rFonts w:ascii="Times New Roman" w:eastAsia="Times New Roman" w:hAnsi="Times New Roman" w:cs="Times New Roman"/>
          <w:bCs/>
          <w:color w:val="222222"/>
          <w:sz w:val="28"/>
          <w:szCs w:val="28"/>
        </w:rPr>
        <w:t>Большая часть респондентов (60%) оценивают материальное положение своей семьи как достаточно обеспеченное - «Можем покупать дорогие вещи, но не все что захотим».</w:t>
      </w:r>
    </w:p>
    <w:p w:rsidR="00FE49DA" w:rsidRDefault="00763640" w:rsidP="00FE49DA">
      <w:pPr>
        <w:spacing w:line="360" w:lineRule="auto"/>
        <w:ind w:firstLine="720"/>
        <w:jc w:val="both"/>
        <w:rPr>
          <w:rFonts w:ascii="Times New Roman" w:eastAsia="Times New Roman" w:hAnsi="Times New Roman" w:cs="Times New Roman"/>
          <w:color w:val="00B0F0"/>
          <w:sz w:val="28"/>
          <w:szCs w:val="28"/>
        </w:rPr>
      </w:pPr>
      <w:r w:rsidRPr="00D2492D">
        <w:rPr>
          <w:rFonts w:ascii="Times New Roman" w:eastAsia="Times New Roman" w:hAnsi="Times New Roman" w:cs="Times New Roman"/>
          <w:bCs/>
          <w:color w:val="222222"/>
          <w:sz w:val="28"/>
          <w:szCs w:val="28"/>
        </w:rPr>
        <w:t>Структура ответов на вопрос о миграционных намерениях показывает достаточно негативную ситуаци</w:t>
      </w:r>
      <w:r w:rsidR="00B22150">
        <w:rPr>
          <w:rFonts w:ascii="Times New Roman" w:eastAsia="Times New Roman" w:hAnsi="Times New Roman" w:cs="Times New Roman"/>
          <w:bCs/>
          <w:color w:val="222222"/>
          <w:sz w:val="28"/>
          <w:szCs w:val="28"/>
        </w:rPr>
        <w:t>ю для города в целом. Из 217</w:t>
      </w:r>
      <w:r w:rsidRPr="00D2492D">
        <w:rPr>
          <w:rFonts w:ascii="Times New Roman" w:eastAsia="Times New Roman" w:hAnsi="Times New Roman" w:cs="Times New Roman"/>
          <w:bCs/>
          <w:color w:val="222222"/>
          <w:sz w:val="28"/>
          <w:szCs w:val="28"/>
        </w:rPr>
        <w:t xml:space="preserve"> постоянных жителей Перми больше половины респондентов (54,4%) – готовы к миграции из Перми с разной степенью решительности, 12,2% – не задумывались над этим вопросом и только 33,4% планирую</w:t>
      </w:r>
      <w:r w:rsidR="00237D42">
        <w:rPr>
          <w:rFonts w:ascii="Times New Roman" w:eastAsia="Times New Roman" w:hAnsi="Times New Roman" w:cs="Times New Roman"/>
          <w:bCs/>
          <w:color w:val="222222"/>
          <w:sz w:val="28"/>
          <w:szCs w:val="28"/>
        </w:rPr>
        <w:t>т продолжать проживать в Перми.</w:t>
      </w:r>
    </w:p>
    <w:p w:rsidR="00BC7C76" w:rsidRPr="00FE49DA" w:rsidRDefault="004D7421" w:rsidP="00FE49DA">
      <w:pPr>
        <w:spacing w:line="360" w:lineRule="auto"/>
        <w:ind w:firstLine="720"/>
        <w:jc w:val="both"/>
        <w:rPr>
          <w:rFonts w:ascii="Times New Roman" w:eastAsia="Times New Roman" w:hAnsi="Times New Roman" w:cs="Times New Roman"/>
          <w:color w:val="00B0F0"/>
          <w:sz w:val="28"/>
          <w:szCs w:val="28"/>
        </w:rPr>
      </w:pPr>
      <w:r>
        <w:rPr>
          <w:rFonts w:ascii="Times New Roman" w:hAnsi="Times New Roman" w:cs="Times New Roman"/>
          <w:color w:val="000000"/>
          <w:sz w:val="28"/>
          <w:szCs w:val="28"/>
        </w:rPr>
        <w:t>Для удобства и</w:t>
      </w:r>
      <w:r w:rsidRPr="00F93FA9">
        <w:rPr>
          <w:rFonts w:ascii="Times New Roman" w:hAnsi="Times New Roman" w:cs="Times New Roman"/>
          <w:color w:val="000000"/>
          <w:sz w:val="28"/>
          <w:szCs w:val="28"/>
        </w:rPr>
        <w:t>спольз</w:t>
      </w:r>
      <w:r>
        <w:rPr>
          <w:rFonts w:ascii="Times New Roman" w:hAnsi="Times New Roman" w:cs="Times New Roman"/>
          <w:color w:val="000000"/>
          <w:sz w:val="28"/>
          <w:szCs w:val="28"/>
        </w:rPr>
        <w:t>ования, р</w:t>
      </w:r>
      <w:r w:rsidR="00BC7C76" w:rsidRPr="00F93FA9">
        <w:rPr>
          <w:rFonts w:ascii="Times New Roman" w:hAnsi="Times New Roman" w:cs="Times New Roman"/>
          <w:color w:val="000000"/>
          <w:sz w:val="28"/>
          <w:szCs w:val="28"/>
        </w:rPr>
        <w:t>яд переменных из м</w:t>
      </w:r>
      <w:r w:rsidR="000A59B6" w:rsidRPr="00F93FA9">
        <w:rPr>
          <w:rFonts w:ascii="Times New Roman" w:hAnsi="Times New Roman" w:cs="Times New Roman"/>
          <w:color w:val="000000"/>
          <w:sz w:val="28"/>
          <w:szCs w:val="28"/>
        </w:rPr>
        <w:t>ассив</w:t>
      </w:r>
      <w:r w:rsidR="00BC7C76" w:rsidRPr="00F93FA9">
        <w:rPr>
          <w:rFonts w:ascii="Times New Roman" w:hAnsi="Times New Roman" w:cs="Times New Roman"/>
          <w:color w:val="000000"/>
          <w:sz w:val="28"/>
          <w:szCs w:val="28"/>
        </w:rPr>
        <w:t>а</w:t>
      </w:r>
      <w:r w:rsidR="000A59B6" w:rsidRPr="00F93FA9">
        <w:rPr>
          <w:rFonts w:ascii="Times New Roman" w:hAnsi="Times New Roman" w:cs="Times New Roman"/>
          <w:color w:val="000000"/>
          <w:sz w:val="28"/>
          <w:szCs w:val="28"/>
        </w:rPr>
        <w:t xml:space="preserve"> данных </w:t>
      </w:r>
      <w:r w:rsidR="00BC7C76" w:rsidRPr="00F93FA9">
        <w:rPr>
          <w:rFonts w:ascii="Times New Roman" w:hAnsi="Times New Roman" w:cs="Times New Roman"/>
          <w:color w:val="000000"/>
          <w:sz w:val="28"/>
          <w:szCs w:val="28"/>
        </w:rPr>
        <w:t>был перекодирован. Переменные</w:t>
      </w:r>
      <w:r w:rsidR="00B4582A" w:rsidRPr="00F93FA9">
        <w:rPr>
          <w:rFonts w:ascii="Times New Roman" w:hAnsi="Times New Roman" w:cs="Times New Roman"/>
          <w:color w:val="000000"/>
          <w:sz w:val="28"/>
          <w:szCs w:val="28"/>
        </w:rPr>
        <w:t xml:space="preserve">: </w:t>
      </w:r>
      <w:r w:rsidR="003F7153" w:rsidRPr="00F93FA9">
        <w:rPr>
          <w:rFonts w:ascii="Times New Roman" w:hAnsi="Times New Roman" w:cs="Times New Roman"/>
          <w:color w:val="000000"/>
          <w:sz w:val="28"/>
          <w:szCs w:val="28"/>
        </w:rPr>
        <w:t xml:space="preserve">пол, </w:t>
      </w:r>
      <w:r w:rsidR="00B4582A" w:rsidRPr="00F93FA9">
        <w:rPr>
          <w:rFonts w:ascii="Times New Roman" w:hAnsi="Times New Roman" w:cs="Times New Roman"/>
          <w:color w:val="000000"/>
          <w:sz w:val="28"/>
          <w:szCs w:val="28"/>
        </w:rPr>
        <w:t>уровень образования,</w:t>
      </w:r>
      <w:r w:rsidR="00F93FA9" w:rsidRPr="00F93FA9">
        <w:rPr>
          <w:rFonts w:ascii="Times New Roman" w:hAnsi="Times New Roman" w:cs="Times New Roman"/>
          <w:color w:val="000000"/>
          <w:sz w:val="28"/>
          <w:szCs w:val="28"/>
        </w:rPr>
        <w:t xml:space="preserve"> тип проживания,</w:t>
      </w:r>
      <w:r w:rsidR="00BC7C76" w:rsidRPr="00F93FA9">
        <w:rPr>
          <w:rFonts w:ascii="Times New Roman" w:hAnsi="Times New Roman" w:cs="Times New Roman"/>
          <w:color w:val="000000"/>
          <w:sz w:val="28"/>
          <w:szCs w:val="28"/>
        </w:rPr>
        <w:t xml:space="preserve"> </w:t>
      </w:r>
      <w:r w:rsidR="00BC7C76" w:rsidRPr="00F93FA9">
        <w:rPr>
          <w:rFonts w:ascii="Times New Roman" w:hAnsi="Times New Roman" w:cs="Times New Roman"/>
          <w:color w:val="000000"/>
          <w:sz w:val="28"/>
          <w:szCs w:val="28"/>
        </w:rPr>
        <w:lastRenderedPageBreak/>
        <w:t xml:space="preserve">были преобразованы </w:t>
      </w:r>
      <w:proofErr w:type="gramStart"/>
      <w:r w:rsidR="00BC7C76" w:rsidRPr="00F93FA9">
        <w:rPr>
          <w:rFonts w:ascii="Times New Roman" w:hAnsi="Times New Roman" w:cs="Times New Roman"/>
          <w:color w:val="000000"/>
          <w:sz w:val="28"/>
          <w:szCs w:val="28"/>
        </w:rPr>
        <w:t>в</w:t>
      </w:r>
      <w:proofErr w:type="gramEnd"/>
      <w:r w:rsidR="00BC7C76" w:rsidRPr="00F93FA9">
        <w:rPr>
          <w:rFonts w:ascii="Times New Roman" w:hAnsi="Times New Roman" w:cs="Times New Roman"/>
          <w:color w:val="000000"/>
          <w:sz w:val="28"/>
          <w:szCs w:val="28"/>
        </w:rPr>
        <w:t xml:space="preserve"> дихотомические</w:t>
      </w:r>
      <w:r>
        <w:rPr>
          <w:rFonts w:ascii="Times New Roman" w:hAnsi="Times New Roman" w:cs="Times New Roman"/>
          <w:color w:val="000000"/>
          <w:sz w:val="28"/>
          <w:szCs w:val="28"/>
        </w:rPr>
        <w:t xml:space="preserve">. </w:t>
      </w:r>
      <w:r w:rsidR="0002704E">
        <w:rPr>
          <w:rFonts w:ascii="Times New Roman" w:hAnsi="Times New Roman" w:cs="Times New Roman"/>
          <w:color w:val="000000"/>
          <w:sz w:val="28"/>
          <w:szCs w:val="28"/>
        </w:rPr>
        <w:t xml:space="preserve">Переменная возраст была сгруппирована в три категории: от 18 до 23, от 24 до 30, от 31 </w:t>
      </w:r>
      <w:proofErr w:type="gramStart"/>
      <w:r w:rsidR="0002704E">
        <w:rPr>
          <w:rFonts w:ascii="Times New Roman" w:hAnsi="Times New Roman" w:cs="Times New Roman"/>
          <w:color w:val="000000"/>
          <w:sz w:val="28"/>
          <w:szCs w:val="28"/>
        </w:rPr>
        <w:t>до</w:t>
      </w:r>
      <w:proofErr w:type="gramEnd"/>
      <w:r w:rsidR="0002704E">
        <w:rPr>
          <w:rFonts w:ascii="Times New Roman" w:hAnsi="Times New Roman" w:cs="Times New Roman"/>
          <w:color w:val="000000"/>
          <w:sz w:val="28"/>
          <w:szCs w:val="28"/>
        </w:rPr>
        <w:t xml:space="preserve"> 35. </w:t>
      </w:r>
      <w:r w:rsidR="00BC7C76" w:rsidRPr="00F93FA9">
        <w:rPr>
          <w:rFonts w:ascii="Times New Roman" w:hAnsi="Times New Roman" w:cs="Times New Roman"/>
          <w:color w:val="000000"/>
          <w:sz w:val="28"/>
          <w:szCs w:val="28"/>
        </w:rPr>
        <w:t xml:space="preserve">Часть переменных </w:t>
      </w:r>
      <w:r>
        <w:rPr>
          <w:rFonts w:ascii="Times New Roman" w:hAnsi="Times New Roman" w:cs="Times New Roman"/>
          <w:color w:val="000000"/>
          <w:sz w:val="28"/>
          <w:szCs w:val="28"/>
        </w:rPr>
        <w:t>остались</w:t>
      </w:r>
      <w:r w:rsidR="00BC7C76" w:rsidRPr="00F93FA9">
        <w:rPr>
          <w:rFonts w:ascii="Times New Roman" w:hAnsi="Times New Roman" w:cs="Times New Roman"/>
          <w:color w:val="000000"/>
          <w:sz w:val="28"/>
          <w:szCs w:val="28"/>
        </w:rPr>
        <w:t xml:space="preserve"> в исходном виде. </w:t>
      </w:r>
      <w:r w:rsidR="002F7270">
        <w:rPr>
          <w:rFonts w:ascii="Times New Roman" w:hAnsi="Times New Roman" w:cs="Times New Roman"/>
          <w:color w:val="000000"/>
          <w:sz w:val="28"/>
          <w:szCs w:val="28"/>
        </w:rPr>
        <w:t xml:space="preserve">В результате имеем 12 </w:t>
      </w:r>
      <w:r w:rsidR="00BC7C76" w:rsidRPr="00F93FA9">
        <w:rPr>
          <w:rFonts w:ascii="Times New Roman" w:hAnsi="Times New Roman" w:cs="Times New Roman"/>
          <w:color w:val="000000"/>
          <w:sz w:val="28"/>
          <w:szCs w:val="28"/>
        </w:rPr>
        <w:t>переменны</w:t>
      </w:r>
      <w:r w:rsidR="002F7270">
        <w:rPr>
          <w:rFonts w:ascii="Times New Roman" w:hAnsi="Times New Roman" w:cs="Times New Roman"/>
          <w:color w:val="000000"/>
          <w:sz w:val="28"/>
          <w:szCs w:val="28"/>
        </w:rPr>
        <w:t xml:space="preserve">х для </w:t>
      </w:r>
      <w:r>
        <w:rPr>
          <w:rFonts w:ascii="Times New Roman" w:hAnsi="Times New Roman" w:cs="Times New Roman"/>
          <w:color w:val="000000"/>
          <w:sz w:val="28"/>
          <w:szCs w:val="28"/>
        </w:rPr>
        <w:t>анализа:</w:t>
      </w:r>
      <w:r w:rsidR="00BC7C76" w:rsidRPr="00F93FA9">
        <w:rPr>
          <w:rFonts w:ascii="Times New Roman" w:hAnsi="Times New Roman" w:cs="Times New Roman"/>
          <w:color w:val="000000"/>
          <w:sz w:val="28"/>
          <w:szCs w:val="28"/>
        </w:rPr>
        <w:t xml:space="preserve"> </w:t>
      </w:r>
    </w:p>
    <w:p w:rsidR="00FE49DA" w:rsidRDefault="00D96CFC" w:rsidP="00FE49DA">
      <w:pPr>
        <w:pStyle w:val="a8"/>
        <w:numPr>
          <w:ilvl w:val="0"/>
          <w:numId w:val="11"/>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BC7C76" w:rsidRPr="00F93FA9">
        <w:rPr>
          <w:rFonts w:ascii="Times New Roman" w:eastAsia="Times New Roman" w:hAnsi="Times New Roman" w:cs="Times New Roman"/>
          <w:color w:val="000000"/>
          <w:sz w:val="28"/>
          <w:szCs w:val="28"/>
        </w:rPr>
        <w:t>ол</w:t>
      </w:r>
      <w:r w:rsidR="003F7153" w:rsidRPr="00F93FA9">
        <w:rPr>
          <w:rFonts w:ascii="Times New Roman" w:eastAsia="Times New Roman" w:hAnsi="Times New Roman" w:cs="Times New Roman"/>
          <w:color w:val="000000"/>
          <w:sz w:val="28"/>
          <w:szCs w:val="28"/>
        </w:rPr>
        <w:t xml:space="preserve"> (0 – мужской, 1 - женский)</w:t>
      </w:r>
      <w:r>
        <w:rPr>
          <w:rFonts w:ascii="Times New Roman" w:eastAsia="Times New Roman" w:hAnsi="Times New Roman" w:cs="Times New Roman"/>
          <w:color w:val="000000"/>
          <w:sz w:val="28"/>
          <w:szCs w:val="28"/>
        </w:rPr>
        <w:t>;</w:t>
      </w:r>
    </w:p>
    <w:p w:rsidR="00FE49DA" w:rsidRDefault="00D96CFC" w:rsidP="00FE49DA">
      <w:pPr>
        <w:pStyle w:val="a8"/>
        <w:numPr>
          <w:ilvl w:val="0"/>
          <w:numId w:val="11"/>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в</w:t>
      </w:r>
      <w:r w:rsidR="00B4582A" w:rsidRPr="00FE49DA">
        <w:rPr>
          <w:rFonts w:ascii="Times New Roman" w:eastAsia="Times New Roman" w:hAnsi="Times New Roman" w:cs="Times New Roman"/>
          <w:color w:val="000000"/>
          <w:sz w:val="28"/>
          <w:szCs w:val="28"/>
        </w:rPr>
        <w:t>озраст</w:t>
      </w:r>
      <w:r w:rsidR="003F7153" w:rsidRPr="00FE49DA">
        <w:rPr>
          <w:rFonts w:ascii="Times New Roman" w:eastAsia="Times New Roman" w:hAnsi="Times New Roman" w:cs="Times New Roman"/>
          <w:color w:val="000000"/>
          <w:sz w:val="28"/>
          <w:szCs w:val="28"/>
        </w:rPr>
        <w:t xml:space="preserve"> (</w:t>
      </w:r>
      <w:r w:rsidR="0002704E" w:rsidRPr="00FE49DA">
        <w:rPr>
          <w:rFonts w:ascii="Times New Roman" w:eastAsia="Times New Roman" w:hAnsi="Times New Roman" w:cs="Times New Roman"/>
          <w:color w:val="000000"/>
          <w:sz w:val="28"/>
          <w:szCs w:val="28"/>
        </w:rPr>
        <w:t>1 – 18-23</w:t>
      </w:r>
      <w:r w:rsidR="00237D42" w:rsidRPr="00FE49DA">
        <w:rPr>
          <w:rFonts w:ascii="Times New Roman" w:eastAsia="Times New Roman" w:hAnsi="Times New Roman" w:cs="Times New Roman"/>
          <w:color w:val="000000"/>
          <w:sz w:val="28"/>
          <w:szCs w:val="28"/>
        </w:rPr>
        <w:t xml:space="preserve"> года</w:t>
      </w:r>
      <w:r w:rsidR="0002704E" w:rsidRPr="00FE49DA">
        <w:rPr>
          <w:rFonts w:ascii="Times New Roman" w:eastAsia="Times New Roman" w:hAnsi="Times New Roman" w:cs="Times New Roman"/>
          <w:color w:val="000000"/>
          <w:sz w:val="28"/>
          <w:szCs w:val="28"/>
        </w:rPr>
        <w:t>, 2 – 24-30</w:t>
      </w:r>
      <w:r w:rsidR="00237D42" w:rsidRPr="00FE49DA">
        <w:rPr>
          <w:rFonts w:ascii="Times New Roman" w:eastAsia="Times New Roman" w:hAnsi="Times New Roman" w:cs="Times New Roman"/>
          <w:color w:val="000000"/>
          <w:sz w:val="28"/>
          <w:szCs w:val="28"/>
        </w:rPr>
        <w:t xml:space="preserve"> лет</w:t>
      </w:r>
      <w:r w:rsidR="0002704E" w:rsidRPr="00FE49DA">
        <w:rPr>
          <w:rFonts w:ascii="Times New Roman" w:eastAsia="Times New Roman" w:hAnsi="Times New Roman" w:cs="Times New Roman"/>
          <w:color w:val="000000"/>
          <w:sz w:val="28"/>
          <w:szCs w:val="28"/>
        </w:rPr>
        <w:t>, 3 – 31-35</w:t>
      </w:r>
      <w:r w:rsidR="00237D42" w:rsidRPr="00FE49DA">
        <w:rPr>
          <w:rFonts w:ascii="Times New Roman" w:eastAsia="Times New Roman" w:hAnsi="Times New Roman" w:cs="Times New Roman"/>
          <w:color w:val="000000"/>
          <w:sz w:val="28"/>
          <w:szCs w:val="28"/>
        </w:rPr>
        <w:t xml:space="preserve"> лет</w:t>
      </w:r>
      <w:r w:rsidR="0002704E" w:rsidRPr="00FE49DA">
        <w:rPr>
          <w:rFonts w:ascii="Times New Roman" w:eastAsia="Times New Roman" w:hAnsi="Times New Roman" w:cs="Times New Roman"/>
          <w:color w:val="000000"/>
          <w:sz w:val="28"/>
          <w:szCs w:val="28"/>
        </w:rPr>
        <w:t>)</w:t>
      </w:r>
      <w:r w:rsidRPr="00FE49DA">
        <w:rPr>
          <w:rFonts w:ascii="Times New Roman" w:eastAsia="Times New Roman" w:hAnsi="Times New Roman" w:cs="Times New Roman"/>
          <w:color w:val="000000"/>
          <w:sz w:val="28"/>
          <w:szCs w:val="28"/>
        </w:rPr>
        <w:t>;</w:t>
      </w:r>
    </w:p>
    <w:p w:rsidR="00FE49DA" w:rsidRDefault="00D96CFC" w:rsidP="00FE49DA">
      <w:pPr>
        <w:pStyle w:val="a8"/>
        <w:numPr>
          <w:ilvl w:val="0"/>
          <w:numId w:val="11"/>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м</w:t>
      </w:r>
      <w:r w:rsidR="00BC7C76" w:rsidRPr="00FE49DA">
        <w:rPr>
          <w:rFonts w:ascii="Times New Roman" w:eastAsia="Times New Roman" w:hAnsi="Times New Roman" w:cs="Times New Roman"/>
          <w:color w:val="000000"/>
          <w:sz w:val="28"/>
          <w:szCs w:val="28"/>
        </w:rPr>
        <w:t xml:space="preserve">есто </w:t>
      </w:r>
      <w:r w:rsidR="003F7153" w:rsidRPr="00FE49DA">
        <w:rPr>
          <w:rFonts w:ascii="Times New Roman" w:eastAsia="Times New Roman" w:hAnsi="Times New Roman" w:cs="Times New Roman"/>
          <w:color w:val="000000"/>
          <w:sz w:val="28"/>
          <w:szCs w:val="28"/>
        </w:rPr>
        <w:t xml:space="preserve">постоянного </w:t>
      </w:r>
      <w:r w:rsidR="00BC7C76" w:rsidRPr="00FE49DA">
        <w:rPr>
          <w:rFonts w:ascii="Times New Roman" w:eastAsia="Times New Roman" w:hAnsi="Times New Roman" w:cs="Times New Roman"/>
          <w:color w:val="000000"/>
          <w:sz w:val="28"/>
          <w:szCs w:val="28"/>
        </w:rPr>
        <w:t>проживания</w:t>
      </w:r>
      <w:r w:rsidR="003F7153" w:rsidRPr="00FE49DA">
        <w:rPr>
          <w:rFonts w:ascii="Times New Roman" w:eastAsia="Times New Roman" w:hAnsi="Times New Roman" w:cs="Times New Roman"/>
          <w:color w:val="000000"/>
          <w:sz w:val="28"/>
          <w:szCs w:val="28"/>
        </w:rPr>
        <w:t xml:space="preserve"> (1 – в Перми, 2 – в другом городе)</w:t>
      </w:r>
      <w:r w:rsidRPr="00FE49DA">
        <w:rPr>
          <w:rFonts w:ascii="Times New Roman" w:eastAsia="Times New Roman" w:hAnsi="Times New Roman" w:cs="Times New Roman"/>
          <w:color w:val="000000"/>
          <w:sz w:val="28"/>
          <w:szCs w:val="28"/>
        </w:rPr>
        <w:t>;</w:t>
      </w:r>
    </w:p>
    <w:p w:rsidR="00FE49DA" w:rsidRDefault="00D96CFC" w:rsidP="00FE49DA">
      <w:pPr>
        <w:pStyle w:val="a8"/>
        <w:numPr>
          <w:ilvl w:val="0"/>
          <w:numId w:val="11"/>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у</w:t>
      </w:r>
      <w:r w:rsidR="00B4582A" w:rsidRPr="00FE49DA">
        <w:rPr>
          <w:rFonts w:ascii="Times New Roman" w:eastAsia="Times New Roman" w:hAnsi="Times New Roman" w:cs="Times New Roman"/>
          <w:color w:val="000000"/>
          <w:sz w:val="28"/>
          <w:szCs w:val="28"/>
        </w:rPr>
        <w:t>ровень образования</w:t>
      </w:r>
      <w:r w:rsidR="003F7153" w:rsidRPr="00FE49DA">
        <w:rPr>
          <w:rFonts w:ascii="Times New Roman" w:eastAsia="Times New Roman" w:hAnsi="Times New Roman" w:cs="Times New Roman"/>
          <w:color w:val="000000"/>
          <w:sz w:val="28"/>
          <w:szCs w:val="28"/>
        </w:rPr>
        <w:t xml:space="preserve"> (0 – нет высшего, 1 – высшее образование)</w:t>
      </w:r>
      <w:r w:rsidRPr="00FE49DA">
        <w:rPr>
          <w:rFonts w:ascii="Times New Roman" w:eastAsia="Times New Roman" w:hAnsi="Times New Roman" w:cs="Times New Roman"/>
          <w:color w:val="000000"/>
          <w:sz w:val="28"/>
          <w:szCs w:val="28"/>
        </w:rPr>
        <w:t>;</w:t>
      </w:r>
    </w:p>
    <w:p w:rsidR="00FE49DA" w:rsidRDefault="00D96CFC" w:rsidP="00FE49DA">
      <w:pPr>
        <w:pStyle w:val="a8"/>
        <w:numPr>
          <w:ilvl w:val="0"/>
          <w:numId w:val="11"/>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т</w:t>
      </w:r>
      <w:r w:rsidR="003F7153" w:rsidRPr="00FE49DA">
        <w:rPr>
          <w:rFonts w:ascii="Times New Roman" w:eastAsia="Times New Roman" w:hAnsi="Times New Roman" w:cs="Times New Roman"/>
          <w:color w:val="000000"/>
          <w:sz w:val="28"/>
          <w:szCs w:val="28"/>
        </w:rPr>
        <w:t>ип проживания (0 – отдельно от родителей, 1 – совместно с родителями)</w:t>
      </w:r>
      <w:r w:rsidRPr="00FE49DA">
        <w:rPr>
          <w:rFonts w:ascii="Times New Roman" w:eastAsia="Times New Roman" w:hAnsi="Times New Roman" w:cs="Times New Roman"/>
          <w:color w:val="000000"/>
          <w:sz w:val="28"/>
          <w:szCs w:val="28"/>
        </w:rPr>
        <w:t>;</w:t>
      </w:r>
    </w:p>
    <w:p w:rsidR="00FE49DA" w:rsidRDefault="00D96CFC" w:rsidP="00FE49DA">
      <w:pPr>
        <w:pStyle w:val="a8"/>
        <w:numPr>
          <w:ilvl w:val="0"/>
          <w:numId w:val="11"/>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х</w:t>
      </w:r>
      <w:r w:rsidR="003F7153" w:rsidRPr="00FE49DA">
        <w:rPr>
          <w:rFonts w:ascii="Times New Roman" w:eastAsia="Times New Roman" w:hAnsi="Times New Roman" w:cs="Times New Roman"/>
          <w:color w:val="000000"/>
          <w:sz w:val="28"/>
          <w:szCs w:val="28"/>
        </w:rPr>
        <w:t xml:space="preserve">арактеристики личности, описывающие город (42 характеристики по 5 балльной шкале </w:t>
      </w:r>
      <w:proofErr w:type="spellStart"/>
      <w:r w:rsidR="003F7153" w:rsidRPr="00FE49DA">
        <w:rPr>
          <w:rFonts w:ascii="Times New Roman" w:eastAsia="Times New Roman" w:hAnsi="Times New Roman" w:cs="Times New Roman"/>
          <w:color w:val="000000"/>
          <w:sz w:val="28"/>
          <w:szCs w:val="28"/>
        </w:rPr>
        <w:t>Лайкерта</w:t>
      </w:r>
      <w:proofErr w:type="spellEnd"/>
      <w:r w:rsidR="003F7153" w:rsidRPr="00FE49DA">
        <w:rPr>
          <w:rFonts w:ascii="Times New Roman" w:eastAsia="Times New Roman" w:hAnsi="Times New Roman" w:cs="Times New Roman"/>
          <w:color w:val="000000"/>
          <w:sz w:val="28"/>
          <w:szCs w:val="28"/>
        </w:rPr>
        <w:t>, где 1 – совсем не описывает, 5 – абсолютно описывает)</w:t>
      </w:r>
      <w:r w:rsidRPr="00FE49DA">
        <w:rPr>
          <w:rFonts w:ascii="Times New Roman" w:eastAsia="Times New Roman" w:hAnsi="Times New Roman" w:cs="Times New Roman"/>
          <w:color w:val="000000"/>
          <w:sz w:val="28"/>
          <w:szCs w:val="28"/>
        </w:rPr>
        <w:t>;</w:t>
      </w:r>
    </w:p>
    <w:p w:rsidR="00FE49DA" w:rsidRDefault="00D96CFC" w:rsidP="00FE49DA">
      <w:pPr>
        <w:pStyle w:val="a8"/>
        <w:numPr>
          <w:ilvl w:val="0"/>
          <w:numId w:val="11"/>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а</w:t>
      </w:r>
      <w:r w:rsidR="004D7421" w:rsidRPr="00FE49DA">
        <w:rPr>
          <w:rFonts w:ascii="Times New Roman" w:eastAsia="Times New Roman" w:hAnsi="Times New Roman" w:cs="Times New Roman"/>
          <w:color w:val="000000"/>
          <w:sz w:val="28"/>
          <w:szCs w:val="28"/>
        </w:rPr>
        <w:t>ссоциативный ряд «Пермь – это …» (текстовая переменная)</w:t>
      </w:r>
      <w:r w:rsidRPr="00FE49DA">
        <w:rPr>
          <w:rFonts w:ascii="Times New Roman" w:eastAsia="Times New Roman" w:hAnsi="Times New Roman" w:cs="Times New Roman"/>
          <w:color w:val="000000"/>
          <w:sz w:val="28"/>
          <w:szCs w:val="28"/>
        </w:rPr>
        <w:t>;</w:t>
      </w:r>
    </w:p>
    <w:p w:rsidR="00FE49DA" w:rsidRDefault="00D96CFC" w:rsidP="00FE49DA">
      <w:pPr>
        <w:pStyle w:val="a8"/>
        <w:numPr>
          <w:ilvl w:val="0"/>
          <w:numId w:val="11"/>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а</w:t>
      </w:r>
      <w:r w:rsidR="004D7421" w:rsidRPr="00FE49DA">
        <w:rPr>
          <w:rFonts w:ascii="Times New Roman" w:eastAsia="Times New Roman" w:hAnsi="Times New Roman" w:cs="Times New Roman"/>
          <w:color w:val="000000"/>
          <w:sz w:val="28"/>
          <w:szCs w:val="28"/>
        </w:rPr>
        <w:t>ссоциативный ряд «Любимое место в городе…» (текстовая переменная)</w:t>
      </w:r>
      <w:r w:rsidRPr="00FE49DA">
        <w:rPr>
          <w:rFonts w:ascii="Times New Roman" w:eastAsia="Times New Roman" w:hAnsi="Times New Roman" w:cs="Times New Roman"/>
          <w:color w:val="000000"/>
          <w:sz w:val="28"/>
          <w:szCs w:val="28"/>
        </w:rPr>
        <w:t>;</w:t>
      </w:r>
    </w:p>
    <w:p w:rsidR="00FE49DA" w:rsidRDefault="00D96CFC" w:rsidP="00FE49DA">
      <w:pPr>
        <w:pStyle w:val="a8"/>
        <w:numPr>
          <w:ilvl w:val="0"/>
          <w:numId w:val="11"/>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в</w:t>
      </w:r>
      <w:r w:rsidR="004D7421" w:rsidRPr="00FE49DA">
        <w:rPr>
          <w:rFonts w:ascii="Times New Roman" w:eastAsia="Times New Roman" w:hAnsi="Times New Roman" w:cs="Times New Roman"/>
          <w:color w:val="000000"/>
          <w:sz w:val="28"/>
          <w:szCs w:val="28"/>
        </w:rPr>
        <w:t>изуальный ряд «Три достопримечательности» (текстовая переменная)</w:t>
      </w:r>
      <w:r w:rsidRPr="00FE49DA">
        <w:rPr>
          <w:rFonts w:ascii="Times New Roman" w:eastAsia="Times New Roman" w:hAnsi="Times New Roman" w:cs="Times New Roman"/>
          <w:color w:val="000000"/>
          <w:sz w:val="28"/>
          <w:szCs w:val="28"/>
        </w:rPr>
        <w:t>;</w:t>
      </w:r>
    </w:p>
    <w:p w:rsidR="00FE49DA" w:rsidRDefault="00D96CFC" w:rsidP="00FE49DA">
      <w:pPr>
        <w:pStyle w:val="a8"/>
        <w:numPr>
          <w:ilvl w:val="0"/>
          <w:numId w:val="11"/>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д</w:t>
      </w:r>
      <w:r w:rsidR="004D7421" w:rsidRPr="00FE49DA">
        <w:rPr>
          <w:rFonts w:ascii="Times New Roman" w:eastAsia="Times New Roman" w:hAnsi="Times New Roman" w:cs="Times New Roman"/>
          <w:color w:val="000000"/>
          <w:sz w:val="28"/>
          <w:szCs w:val="28"/>
        </w:rPr>
        <w:t>лительность проживания в Перми (значения от 1</w:t>
      </w:r>
      <w:r w:rsidR="007377B9" w:rsidRPr="00FE49DA">
        <w:rPr>
          <w:rFonts w:ascii="Times New Roman" w:eastAsia="Times New Roman" w:hAnsi="Times New Roman" w:cs="Times New Roman"/>
          <w:color w:val="000000"/>
          <w:sz w:val="28"/>
          <w:szCs w:val="28"/>
        </w:rPr>
        <w:t xml:space="preserve"> </w:t>
      </w:r>
      <w:r w:rsidR="004D7421" w:rsidRPr="00FE49DA">
        <w:rPr>
          <w:rFonts w:ascii="Times New Roman" w:eastAsia="Times New Roman" w:hAnsi="Times New Roman" w:cs="Times New Roman"/>
          <w:color w:val="000000"/>
          <w:sz w:val="28"/>
          <w:szCs w:val="28"/>
        </w:rPr>
        <w:t>до 4, по убыванию длительности проживания)</w:t>
      </w:r>
      <w:r w:rsidRPr="00FE49DA">
        <w:rPr>
          <w:rFonts w:ascii="Times New Roman" w:eastAsia="Times New Roman" w:hAnsi="Times New Roman" w:cs="Times New Roman"/>
          <w:color w:val="000000"/>
          <w:sz w:val="28"/>
          <w:szCs w:val="28"/>
        </w:rPr>
        <w:t>;</w:t>
      </w:r>
    </w:p>
    <w:p w:rsidR="00FE49DA" w:rsidRDefault="00D96CFC" w:rsidP="00FE49DA">
      <w:pPr>
        <w:pStyle w:val="a8"/>
        <w:numPr>
          <w:ilvl w:val="0"/>
          <w:numId w:val="11"/>
        </w:numPr>
        <w:autoSpaceDE w:val="0"/>
        <w:autoSpaceDN w:val="0"/>
        <w:adjustRightInd w:val="0"/>
        <w:spacing w:after="0"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м</w:t>
      </w:r>
      <w:r w:rsidR="007377B9" w:rsidRPr="00FE49DA">
        <w:rPr>
          <w:rFonts w:ascii="Times New Roman" w:eastAsia="Times New Roman" w:hAnsi="Times New Roman" w:cs="Times New Roman"/>
          <w:color w:val="000000"/>
          <w:sz w:val="28"/>
          <w:szCs w:val="28"/>
        </w:rPr>
        <w:t>играционные намерения (</w:t>
      </w:r>
      <w:r w:rsidR="00994B9B" w:rsidRPr="00FE49DA">
        <w:rPr>
          <w:rFonts w:ascii="Times New Roman" w:eastAsia="Times New Roman" w:hAnsi="Times New Roman" w:cs="Times New Roman"/>
          <w:color w:val="000000"/>
          <w:sz w:val="28"/>
          <w:szCs w:val="28"/>
        </w:rPr>
        <w:t xml:space="preserve">только для жителей города, </w:t>
      </w:r>
      <w:r w:rsidR="007377B9" w:rsidRPr="00FE49DA">
        <w:rPr>
          <w:rFonts w:ascii="Times New Roman" w:eastAsia="Times New Roman" w:hAnsi="Times New Roman" w:cs="Times New Roman"/>
          <w:color w:val="000000"/>
          <w:sz w:val="28"/>
          <w:szCs w:val="28"/>
        </w:rPr>
        <w:t>0 – нет намерения, 1 – есть намерение)</w:t>
      </w:r>
      <w:r w:rsidRPr="00FE49DA">
        <w:rPr>
          <w:rFonts w:ascii="Times New Roman" w:eastAsia="Times New Roman" w:hAnsi="Times New Roman" w:cs="Times New Roman"/>
          <w:color w:val="000000"/>
          <w:sz w:val="28"/>
          <w:szCs w:val="28"/>
        </w:rPr>
        <w:t>;</w:t>
      </w:r>
    </w:p>
    <w:p w:rsidR="007377B9" w:rsidRPr="00FE49DA" w:rsidRDefault="00D96CFC" w:rsidP="00FE49DA">
      <w:pPr>
        <w:pStyle w:val="a8"/>
        <w:numPr>
          <w:ilvl w:val="0"/>
          <w:numId w:val="11"/>
        </w:numPr>
        <w:autoSpaceDE w:val="0"/>
        <w:autoSpaceDN w:val="0"/>
        <w:adjustRightInd w:val="0"/>
        <w:spacing w:line="360" w:lineRule="auto"/>
        <w:ind w:left="1077" w:hanging="357"/>
        <w:jc w:val="both"/>
        <w:rPr>
          <w:rFonts w:ascii="Times New Roman" w:eastAsia="Times New Roman" w:hAnsi="Times New Roman" w:cs="Times New Roman"/>
          <w:color w:val="000000"/>
          <w:sz w:val="28"/>
          <w:szCs w:val="28"/>
        </w:rPr>
      </w:pPr>
      <w:r w:rsidRPr="00FE49DA">
        <w:rPr>
          <w:rFonts w:ascii="Times New Roman" w:eastAsia="Times New Roman" w:hAnsi="Times New Roman" w:cs="Times New Roman"/>
          <w:color w:val="000000"/>
          <w:sz w:val="28"/>
          <w:szCs w:val="28"/>
        </w:rPr>
        <w:t>у</w:t>
      </w:r>
      <w:r w:rsidR="007377B9" w:rsidRPr="00FE49DA">
        <w:rPr>
          <w:rFonts w:ascii="Times New Roman" w:eastAsia="Times New Roman" w:hAnsi="Times New Roman" w:cs="Times New Roman"/>
          <w:color w:val="000000"/>
          <w:sz w:val="28"/>
          <w:szCs w:val="28"/>
        </w:rPr>
        <w:t>ровень благосостояния (значения от 1 до 5 по мере возрастания уровня, и 6 – нет ответа)</w:t>
      </w:r>
      <w:r w:rsidRPr="00FE49DA">
        <w:rPr>
          <w:rFonts w:ascii="Times New Roman" w:eastAsia="Times New Roman" w:hAnsi="Times New Roman" w:cs="Times New Roman"/>
          <w:color w:val="000000"/>
          <w:sz w:val="28"/>
          <w:szCs w:val="28"/>
        </w:rPr>
        <w:t>.</w:t>
      </w:r>
    </w:p>
    <w:p w:rsidR="00FE49DA" w:rsidRDefault="00994B9B" w:rsidP="00FE49DA">
      <w:pPr>
        <w:spacing w:line="360" w:lineRule="auto"/>
        <w:ind w:firstLine="720"/>
        <w:jc w:val="both"/>
        <w:rPr>
          <w:rFonts w:ascii="Times New Roman" w:eastAsia="Calibri" w:hAnsi="Times New Roman" w:cs="Times New Roman"/>
          <w:sz w:val="28"/>
          <w:szCs w:val="28"/>
        </w:rPr>
      </w:pPr>
      <w:r w:rsidRPr="00307741">
        <w:rPr>
          <w:rFonts w:ascii="Times New Roman" w:eastAsia="Times New Roman" w:hAnsi="Times New Roman" w:cs="Times New Roman"/>
          <w:color w:val="000000"/>
          <w:sz w:val="28"/>
          <w:szCs w:val="28"/>
        </w:rPr>
        <w:t>П</w:t>
      </w:r>
      <w:r w:rsidR="001A3257" w:rsidRPr="00307741">
        <w:rPr>
          <w:rFonts w:ascii="Times New Roman" w:eastAsia="Times New Roman" w:hAnsi="Times New Roman" w:cs="Times New Roman"/>
          <w:color w:val="000000"/>
          <w:sz w:val="28"/>
          <w:szCs w:val="28"/>
        </w:rPr>
        <w:t xml:space="preserve">олученные </w:t>
      </w:r>
      <w:r w:rsidR="00B54AE7" w:rsidRPr="00307741">
        <w:rPr>
          <w:rFonts w:ascii="Times New Roman" w:eastAsia="Times New Roman" w:hAnsi="Times New Roman" w:cs="Times New Roman"/>
          <w:color w:val="000000"/>
          <w:sz w:val="28"/>
          <w:szCs w:val="28"/>
        </w:rPr>
        <w:t>переменные мо</w:t>
      </w:r>
      <w:r w:rsidR="001A3257" w:rsidRPr="00307741">
        <w:rPr>
          <w:rFonts w:ascii="Times New Roman" w:eastAsia="Times New Roman" w:hAnsi="Times New Roman" w:cs="Times New Roman"/>
          <w:color w:val="000000"/>
          <w:sz w:val="28"/>
          <w:szCs w:val="28"/>
        </w:rPr>
        <w:t>жно</w:t>
      </w:r>
      <w:r w:rsidR="00B54AE7" w:rsidRPr="00307741">
        <w:rPr>
          <w:rFonts w:ascii="Times New Roman" w:eastAsia="Times New Roman" w:hAnsi="Times New Roman" w:cs="Times New Roman"/>
          <w:color w:val="000000"/>
          <w:sz w:val="28"/>
          <w:szCs w:val="28"/>
        </w:rPr>
        <w:t xml:space="preserve"> </w:t>
      </w:r>
      <w:r w:rsidRPr="00307741">
        <w:rPr>
          <w:rFonts w:ascii="Times New Roman" w:eastAsia="Times New Roman" w:hAnsi="Times New Roman" w:cs="Times New Roman"/>
          <w:color w:val="000000"/>
          <w:sz w:val="28"/>
          <w:szCs w:val="28"/>
        </w:rPr>
        <w:t xml:space="preserve">условно разделить на </w:t>
      </w:r>
      <w:r w:rsidR="00B54AE7" w:rsidRPr="00307741">
        <w:rPr>
          <w:rFonts w:ascii="Times New Roman" w:eastAsia="Times New Roman" w:hAnsi="Times New Roman" w:cs="Times New Roman"/>
          <w:color w:val="000000"/>
          <w:sz w:val="28"/>
          <w:szCs w:val="28"/>
        </w:rPr>
        <w:t>три блока</w:t>
      </w:r>
      <w:r w:rsidRPr="00307741">
        <w:rPr>
          <w:rFonts w:ascii="Times New Roman" w:eastAsia="Times New Roman" w:hAnsi="Times New Roman" w:cs="Times New Roman"/>
          <w:color w:val="000000"/>
          <w:sz w:val="28"/>
          <w:szCs w:val="28"/>
        </w:rPr>
        <w:t xml:space="preserve"> по их роли</w:t>
      </w:r>
      <w:r w:rsidR="001A3257" w:rsidRPr="00307741">
        <w:rPr>
          <w:rFonts w:ascii="Times New Roman" w:eastAsia="Times New Roman" w:hAnsi="Times New Roman" w:cs="Times New Roman"/>
          <w:color w:val="000000"/>
          <w:sz w:val="28"/>
          <w:szCs w:val="28"/>
        </w:rPr>
        <w:t xml:space="preserve"> в решении </w:t>
      </w:r>
      <w:r w:rsidR="00B54AE7" w:rsidRPr="00307741">
        <w:rPr>
          <w:rFonts w:ascii="Times New Roman" w:eastAsia="Times New Roman" w:hAnsi="Times New Roman" w:cs="Times New Roman"/>
          <w:color w:val="000000"/>
          <w:sz w:val="28"/>
          <w:szCs w:val="28"/>
        </w:rPr>
        <w:t>задач</w:t>
      </w:r>
      <w:r w:rsidR="001A3257" w:rsidRPr="00307741">
        <w:rPr>
          <w:rFonts w:ascii="Times New Roman" w:eastAsia="Times New Roman" w:hAnsi="Times New Roman" w:cs="Times New Roman"/>
          <w:color w:val="000000"/>
          <w:sz w:val="28"/>
          <w:szCs w:val="28"/>
        </w:rPr>
        <w:t xml:space="preserve"> </w:t>
      </w:r>
      <w:r w:rsidR="00B54AE7" w:rsidRPr="00307741">
        <w:rPr>
          <w:rFonts w:ascii="Times New Roman" w:eastAsia="Times New Roman" w:hAnsi="Times New Roman" w:cs="Times New Roman"/>
          <w:color w:val="000000"/>
          <w:sz w:val="28"/>
          <w:szCs w:val="28"/>
        </w:rPr>
        <w:t xml:space="preserve">исследования: </w:t>
      </w:r>
      <w:r w:rsidRPr="00307741">
        <w:rPr>
          <w:rFonts w:ascii="Times New Roman" w:eastAsia="Times New Roman" w:hAnsi="Times New Roman" w:cs="Times New Roman"/>
          <w:color w:val="000000"/>
          <w:sz w:val="28"/>
          <w:szCs w:val="28"/>
        </w:rPr>
        <w:t>портрет респондента</w:t>
      </w:r>
      <w:r w:rsidR="00B54AE7" w:rsidRPr="00307741">
        <w:rPr>
          <w:rFonts w:ascii="Times New Roman" w:eastAsia="Times New Roman" w:hAnsi="Times New Roman" w:cs="Times New Roman"/>
          <w:color w:val="000000"/>
          <w:sz w:val="28"/>
          <w:szCs w:val="28"/>
        </w:rPr>
        <w:t xml:space="preserve"> (в том числе </w:t>
      </w:r>
      <w:r w:rsidRPr="00307741">
        <w:rPr>
          <w:rFonts w:ascii="Times New Roman" w:eastAsia="Times New Roman" w:hAnsi="Times New Roman" w:cs="Times New Roman"/>
          <w:color w:val="000000"/>
          <w:sz w:val="28"/>
          <w:szCs w:val="28"/>
        </w:rPr>
        <w:t>социально-демографические характеристики и миграционные намерения</w:t>
      </w:r>
      <w:r w:rsidR="00B54AE7" w:rsidRPr="00307741">
        <w:rPr>
          <w:rFonts w:ascii="Times New Roman" w:eastAsia="Times New Roman" w:hAnsi="Times New Roman" w:cs="Times New Roman"/>
          <w:color w:val="000000"/>
          <w:sz w:val="28"/>
          <w:szCs w:val="28"/>
        </w:rPr>
        <w:t>)</w:t>
      </w:r>
      <w:r w:rsidR="001A3257" w:rsidRPr="00307741">
        <w:rPr>
          <w:rFonts w:ascii="Times New Roman" w:eastAsia="Times New Roman" w:hAnsi="Times New Roman" w:cs="Times New Roman"/>
          <w:color w:val="000000"/>
          <w:sz w:val="28"/>
          <w:szCs w:val="28"/>
        </w:rPr>
        <w:t>, личностные характеристики</w:t>
      </w:r>
      <w:r w:rsidRPr="00307741">
        <w:rPr>
          <w:rFonts w:ascii="Times New Roman" w:eastAsia="Times New Roman" w:hAnsi="Times New Roman" w:cs="Times New Roman"/>
          <w:color w:val="000000"/>
          <w:sz w:val="28"/>
          <w:szCs w:val="28"/>
        </w:rPr>
        <w:t xml:space="preserve"> города</w:t>
      </w:r>
      <w:r w:rsidR="001A3257" w:rsidRPr="00307741">
        <w:rPr>
          <w:rFonts w:ascii="Times New Roman" w:eastAsia="Times New Roman" w:hAnsi="Times New Roman" w:cs="Times New Roman"/>
          <w:color w:val="000000"/>
          <w:sz w:val="28"/>
          <w:szCs w:val="28"/>
        </w:rPr>
        <w:t xml:space="preserve"> и а</w:t>
      </w:r>
      <w:r w:rsidRPr="00307741">
        <w:rPr>
          <w:rFonts w:ascii="Times New Roman" w:eastAsia="Times New Roman" w:hAnsi="Times New Roman" w:cs="Times New Roman"/>
          <w:color w:val="000000"/>
          <w:sz w:val="28"/>
          <w:szCs w:val="28"/>
        </w:rPr>
        <w:t xml:space="preserve">ссоциации (визуализация города </w:t>
      </w:r>
      <w:r w:rsidR="00B54AE7" w:rsidRPr="00307741">
        <w:rPr>
          <w:rFonts w:ascii="Times New Roman" w:eastAsia="Times New Roman" w:hAnsi="Times New Roman" w:cs="Times New Roman"/>
          <w:color w:val="000000"/>
          <w:sz w:val="28"/>
          <w:szCs w:val="28"/>
        </w:rPr>
        <w:t xml:space="preserve">и отождествление </w:t>
      </w:r>
      <w:r w:rsidRPr="00307741">
        <w:rPr>
          <w:rFonts w:ascii="Times New Roman" w:eastAsia="Times New Roman" w:hAnsi="Times New Roman" w:cs="Times New Roman"/>
          <w:color w:val="000000"/>
          <w:sz w:val="28"/>
          <w:szCs w:val="28"/>
        </w:rPr>
        <w:t xml:space="preserve">себя </w:t>
      </w:r>
      <w:r w:rsidR="00B54AE7" w:rsidRPr="00307741">
        <w:rPr>
          <w:rFonts w:ascii="Times New Roman" w:eastAsia="Times New Roman" w:hAnsi="Times New Roman" w:cs="Times New Roman"/>
          <w:color w:val="000000"/>
          <w:sz w:val="28"/>
          <w:szCs w:val="28"/>
        </w:rPr>
        <w:t>с городом</w:t>
      </w:r>
      <w:r w:rsidR="001A3257" w:rsidRPr="00307741">
        <w:rPr>
          <w:rFonts w:ascii="Times New Roman" w:eastAsia="Times New Roman" w:hAnsi="Times New Roman" w:cs="Times New Roman"/>
          <w:color w:val="000000"/>
          <w:sz w:val="28"/>
          <w:szCs w:val="28"/>
        </w:rPr>
        <w:t>).</w:t>
      </w:r>
      <w:r w:rsidR="00B54AE7" w:rsidRPr="00307741">
        <w:rPr>
          <w:rFonts w:ascii="Times New Roman" w:eastAsia="Times New Roman" w:hAnsi="Times New Roman" w:cs="Times New Roman"/>
          <w:color w:val="000000"/>
          <w:sz w:val="28"/>
          <w:szCs w:val="28"/>
        </w:rPr>
        <w:t xml:space="preserve"> </w:t>
      </w:r>
      <w:r w:rsidR="009B0442" w:rsidRPr="00307741">
        <w:rPr>
          <w:rFonts w:ascii="Times New Roman" w:eastAsia="Calibri" w:hAnsi="Times New Roman" w:cs="Times New Roman"/>
          <w:sz w:val="28"/>
          <w:szCs w:val="28"/>
        </w:rPr>
        <w:t>Анализируя имеющийся набор переменных</w:t>
      </w:r>
      <w:r w:rsidR="00307741" w:rsidRPr="00307741">
        <w:rPr>
          <w:rFonts w:ascii="Times New Roman" w:eastAsia="Calibri" w:hAnsi="Times New Roman" w:cs="Times New Roman"/>
          <w:sz w:val="28"/>
          <w:szCs w:val="28"/>
        </w:rPr>
        <w:t>,</w:t>
      </w:r>
      <w:r w:rsidR="009B0442" w:rsidRPr="00307741">
        <w:rPr>
          <w:rFonts w:ascii="Times New Roman" w:eastAsia="Calibri" w:hAnsi="Times New Roman" w:cs="Times New Roman"/>
          <w:sz w:val="28"/>
          <w:szCs w:val="28"/>
        </w:rPr>
        <w:t xml:space="preserve"> </w:t>
      </w:r>
      <w:r w:rsidR="000C502C" w:rsidRPr="00307741">
        <w:rPr>
          <w:rFonts w:ascii="Times New Roman" w:eastAsia="Calibri" w:hAnsi="Times New Roman" w:cs="Times New Roman"/>
          <w:sz w:val="28"/>
          <w:szCs w:val="28"/>
        </w:rPr>
        <w:lastRenderedPageBreak/>
        <w:t xml:space="preserve">определим </w:t>
      </w:r>
      <w:r w:rsidR="002C7E52">
        <w:rPr>
          <w:rFonts w:ascii="Times New Roman" w:eastAsia="Calibri" w:hAnsi="Times New Roman" w:cs="Times New Roman"/>
          <w:sz w:val="28"/>
          <w:szCs w:val="28"/>
        </w:rPr>
        <w:t xml:space="preserve">3 </w:t>
      </w:r>
      <w:r w:rsidR="000C502C" w:rsidRPr="00307741">
        <w:rPr>
          <w:rFonts w:ascii="Times New Roman" w:eastAsia="Calibri" w:hAnsi="Times New Roman" w:cs="Times New Roman"/>
          <w:sz w:val="28"/>
          <w:szCs w:val="28"/>
        </w:rPr>
        <w:t>искомые составляющие идентичности</w:t>
      </w:r>
      <w:r w:rsidR="00307741" w:rsidRPr="00307741">
        <w:rPr>
          <w:rFonts w:ascii="Times New Roman" w:eastAsia="Calibri" w:hAnsi="Times New Roman" w:cs="Times New Roman"/>
          <w:sz w:val="28"/>
          <w:szCs w:val="28"/>
        </w:rPr>
        <w:t xml:space="preserve"> города</w:t>
      </w:r>
      <w:r w:rsidR="000C502C" w:rsidRPr="00307741">
        <w:rPr>
          <w:rFonts w:ascii="Times New Roman" w:eastAsia="Calibri" w:hAnsi="Times New Roman" w:cs="Times New Roman"/>
          <w:sz w:val="28"/>
          <w:szCs w:val="28"/>
        </w:rPr>
        <w:t>:</w:t>
      </w:r>
      <w:r w:rsidR="00307741" w:rsidRPr="00307741">
        <w:rPr>
          <w:rFonts w:ascii="Times New Roman" w:eastAsia="Calibri" w:hAnsi="Times New Roman" w:cs="Times New Roman"/>
          <w:sz w:val="28"/>
          <w:szCs w:val="28"/>
        </w:rPr>
        <w:t xml:space="preserve"> личность (набор описывающих характеристик), </w:t>
      </w:r>
      <w:r w:rsidR="000C502C" w:rsidRPr="00307741">
        <w:rPr>
          <w:rFonts w:ascii="Times New Roman" w:eastAsia="Calibri" w:hAnsi="Times New Roman" w:cs="Times New Roman"/>
          <w:sz w:val="28"/>
          <w:szCs w:val="28"/>
        </w:rPr>
        <w:t>визуальное восприяти</w:t>
      </w:r>
      <w:r w:rsidR="009B0442" w:rsidRPr="00307741">
        <w:rPr>
          <w:rFonts w:ascii="Times New Roman" w:eastAsia="Calibri" w:hAnsi="Times New Roman" w:cs="Times New Roman"/>
          <w:sz w:val="28"/>
          <w:szCs w:val="28"/>
        </w:rPr>
        <w:t>е</w:t>
      </w:r>
      <w:r w:rsidR="00307741" w:rsidRPr="00307741">
        <w:rPr>
          <w:rFonts w:ascii="Times New Roman" w:eastAsia="Calibri" w:hAnsi="Times New Roman" w:cs="Times New Roman"/>
          <w:sz w:val="28"/>
          <w:szCs w:val="28"/>
        </w:rPr>
        <w:t xml:space="preserve"> (</w:t>
      </w:r>
      <w:r w:rsidR="009B0442" w:rsidRPr="00307741">
        <w:rPr>
          <w:rFonts w:ascii="Times New Roman" w:eastAsia="Calibri" w:hAnsi="Times New Roman" w:cs="Times New Roman"/>
          <w:sz w:val="28"/>
          <w:szCs w:val="28"/>
        </w:rPr>
        <w:t>картинки/образы</w:t>
      </w:r>
      <w:r w:rsidR="00307741" w:rsidRPr="00307741">
        <w:rPr>
          <w:rFonts w:ascii="Times New Roman" w:eastAsia="Calibri" w:hAnsi="Times New Roman" w:cs="Times New Roman"/>
          <w:sz w:val="28"/>
          <w:szCs w:val="28"/>
        </w:rPr>
        <w:t xml:space="preserve">) и </w:t>
      </w:r>
      <w:r w:rsidR="003741B1" w:rsidRPr="00307741">
        <w:rPr>
          <w:rFonts w:ascii="Times New Roman" w:eastAsia="Calibri" w:hAnsi="Times New Roman" w:cs="Times New Roman"/>
          <w:sz w:val="28"/>
          <w:szCs w:val="28"/>
        </w:rPr>
        <w:t xml:space="preserve">набор </w:t>
      </w:r>
      <w:r w:rsidR="00397CD0">
        <w:rPr>
          <w:rFonts w:ascii="Times New Roman" w:eastAsia="Calibri" w:hAnsi="Times New Roman" w:cs="Times New Roman"/>
          <w:sz w:val="28"/>
          <w:szCs w:val="28"/>
        </w:rPr>
        <w:t>ассоциаций (со словом Пермь)</w:t>
      </w:r>
      <w:r w:rsidR="003741B1" w:rsidRPr="00307741">
        <w:rPr>
          <w:rFonts w:ascii="Times New Roman" w:eastAsia="Calibri" w:hAnsi="Times New Roman" w:cs="Times New Roman"/>
          <w:sz w:val="28"/>
          <w:szCs w:val="28"/>
        </w:rPr>
        <w:t>.</w:t>
      </w:r>
      <w:r w:rsidR="00307741" w:rsidRPr="00307741">
        <w:rPr>
          <w:rFonts w:ascii="Times New Roman" w:eastAsia="Calibri" w:hAnsi="Times New Roman" w:cs="Times New Roman"/>
          <w:sz w:val="28"/>
          <w:szCs w:val="28"/>
        </w:rPr>
        <w:t xml:space="preserve"> </w:t>
      </w:r>
      <w:r w:rsidR="00307741">
        <w:rPr>
          <w:rFonts w:ascii="Times New Roman" w:eastAsia="Calibri" w:hAnsi="Times New Roman" w:cs="Times New Roman"/>
          <w:sz w:val="28"/>
          <w:szCs w:val="28"/>
        </w:rPr>
        <w:t xml:space="preserve">А также наличие и характер их взаимосвязей с социально-демографическими характеристиками респондентов. </w:t>
      </w:r>
      <w:r w:rsidR="003741B1" w:rsidRPr="00307741">
        <w:rPr>
          <w:rFonts w:ascii="Times New Roman" w:eastAsia="Calibri" w:hAnsi="Times New Roman" w:cs="Times New Roman"/>
          <w:sz w:val="28"/>
          <w:szCs w:val="28"/>
        </w:rPr>
        <w:t xml:space="preserve"> </w:t>
      </w:r>
    </w:p>
    <w:p w:rsidR="00363394" w:rsidRDefault="00363394" w:rsidP="00FE49DA">
      <w:pPr>
        <w:spacing w:line="360" w:lineRule="auto"/>
        <w:ind w:firstLine="720"/>
        <w:jc w:val="both"/>
        <w:rPr>
          <w:rFonts w:ascii="Times New Roman" w:hAnsi="Times New Roman" w:cs="Times New Roman"/>
          <w:sz w:val="28"/>
          <w:szCs w:val="28"/>
        </w:rPr>
      </w:pPr>
      <w:r w:rsidRPr="00363394">
        <w:rPr>
          <w:rFonts w:ascii="Times New Roman" w:eastAsia="Times New Roman" w:hAnsi="Times New Roman" w:cs="Times New Roman"/>
          <w:bCs/>
          <w:color w:val="222222"/>
          <w:sz w:val="28"/>
          <w:szCs w:val="28"/>
        </w:rPr>
        <w:t>Дальнейший анализ полученных результатов посредством математических методов позволит получить ответ на вопросы исследования.</w:t>
      </w:r>
      <w:r w:rsidR="00056619">
        <w:rPr>
          <w:rFonts w:ascii="Times New Roman" w:eastAsia="Times New Roman" w:hAnsi="Times New Roman" w:cs="Times New Roman"/>
          <w:bCs/>
          <w:color w:val="222222"/>
          <w:sz w:val="28"/>
          <w:szCs w:val="28"/>
        </w:rPr>
        <w:t xml:space="preserve"> Для проведения </w:t>
      </w:r>
      <w:r w:rsidR="007258B8">
        <w:rPr>
          <w:rFonts w:ascii="Times New Roman" w:eastAsia="Times New Roman" w:hAnsi="Times New Roman" w:cs="Times New Roman"/>
          <w:bCs/>
          <w:color w:val="222222"/>
          <w:sz w:val="28"/>
          <w:szCs w:val="28"/>
        </w:rPr>
        <w:t xml:space="preserve">частотного, </w:t>
      </w:r>
      <w:r w:rsidR="00056619">
        <w:rPr>
          <w:rFonts w:ascii="Times New Roman" w:eastAsia="Times New Roman" w:hAnsi="Times New Roman" w:cs="Times New Roman"/>
          <w:bCs/>
          <w:color w:val="222222"/>
          <w:sz w:val="28"/>
          <w:szCs w:val="28"/>
        </w:rPr>
        <w:t>факторного</w:t>
      </w:r>
      <w:r w:rsidR="007258B8">
        <w:rPr>
          <w:rFonts w:ascii="Times New Roman" w:eastAsia="Times New Roman" w:hAnsi="Times New Roman" w:cs="Times New Roman"/>
          <w:bCs/>
          <w:color w:val="222222"/>
          <w:sz w:val="28"/>
          <w:szCs w:val="28"/>
        </w:rPr>
        <w:t xml:space="preserve"> и дискриминантного</w:t>
      </w:r>
      <w:r w:rsidR="00056619">
        <w:rPr>
          <w:rFonts w:ascii="Times New Roman" w:eastAsia="Times New Roman" w:hAnsi="Times New Roman" w:cs="Times New Roman"/>
          <w:bCs/>
          <w:color w:val="222222"/>
          <w:sz w:val="28"/>
          <w:szCs w:val="28"/>
        </w:rPr>
        <w:t xml:space="preserve"> анализа </w:t>
      </w:r>
      <w:r w:rsidR="00056619" w:rsidRPr="00056619">
        <w:rPr>
          <w:rFonts w:ascii="Times New Roman" w:eastAsia="Times New Roman" w:hAnsi="Times New Roman" w:cs="Times New Roman"/>
          <w:bCs/>
          <w:color w:val="222222"/>
          <w:sz w:val="28"/>
          <w:szCs w:val="28"/>
        </w:rPr>
        <w:t xml:space="preserve">используем статистический программный продукт </w:t>
      </w:r>
      <w:r w:rsidR="007C687E" w:rsidRPr="00056619">
        <w:rPr>
          <w:rFonts w:ascii="Times New Roman" w:hAnsi="Times New Roman" w:cs="Times New Roman"/>
          <w:sz w:val="28"/>
          <w:szCs w:val="28"/>
        </w:rPr>
        <w:t>SPSS.</w:t>
      </w:r>
      <w:r w:rsidR="00056619">
        <w:rPr>
          <w:rFonts w:ascii="Times New Roman" w:hAnsi="Times New Roman" w:cs="Times New Roman"/>
          <w:sz w:val="28"/>
          <w:szCs w:val="28"/>
        </w:rPr>
        <w:t xml:space="preserve"> Ассоциативный </w:t>
      </w:r>
      <w:r w:rsidR="00056619" w:rsidRPr="000B6EB5">
        <w:rPr>
          <w:rFonts w:ascii="Times New Roman" w:hAnsi="Times New Roman" w:cs="Times New Roman"/>
          <w:sz w:val="28"/>
          <w:szCs w:val="28"/>
        </w:rPr>
        <w:t>блок данных обработаем с</w:t>
      </w:r>
      <w:r w:rsidR="00056619">
        <w:rPr>
          <w:rFonts w:ascii="Times New Roman" w:hAnsi="Times New Roman" w:cs="Times New Roman"/>
          <w:sz w:val="28"/>
          <w:szCs w:val="28"/>
        </w:rPr>
        <w:t xml:space="preserve"> использованием контент анализа.</w:t>
      </w:r>
    </w:p>
    <w:p w:rsidR="00141228" w:rsidRDefault="00141228" w:rsidP="00C761DE">
      <w:pPr>
        <w:pStyle w:val="2"/>
        <w:spacing w:before="480" w:after="360"/>
        <w:ind w:left="720"/>
        <w:rPr>
          <w:rFonts w:ascii="Times New Roman" w:eastAsia="Times New Roman" w:hAnsi="Times New Roman" w:cs="Times New Roman"/>
          <w:bCs w:val="0"/>
          <w:color w:val="auto"/>
          <w:sz w:val="28"/>
          <w:szCs w:val="28"/>
        </w:rPr>
      </w:pPr>
      <w:bookmarkStart w:id="9" w:name="_Toc388220266"/>
      <w:r w:rsidRPr="003E6715">
        <w:rPr>
          <w:rFonts w:ascii="Times New Roman" w:eastAsia="Times New Roman" w:hAnsi="Times New Roman" w:cs="Times New Roman"/>
          <w:bCs w:val="0"/>
          <w:color w:val="auto"/>
          <w:sz w:val="28"/>
          <w:szCs w:val="28"/>
        </w:rPr>
        <w:t xml:space="preserve">2.2 Результаты </w:t>
      </w:r>
      <w:r w:rsidR="009230F8" w:rsidRPr="003E6715">
        <w:rPr>
          <w:rFonts w:ascii="Times New Roman" w:eastAsia="Times New Roman" w:hAnsi="Times New Roman" w:cs="Times New Roman"/>
          <w:bCs w:val="0"/>
          <w:color w:val="auto"/>
          <w:sz w:val="28"/>
          <w:szCs w:val="28"/>
        </w:rPr>
        <w:t xml:space="preserve">проведенного </w:t>
      </w:r>
      <w:r w:rsidRPr="003E6715">
        <w:rPr>
          <w:rFonts w:ascii="Times New Roman" w:eastAsia="Times New Roman" w:hAnsi="Times New Roman" w:cs="Times New Roman"/>
          <w:bCs w:val="0"/>
          <w:color w:val="auto"/>
          <w:sz w:val="28"/>
          <w:szCs w:val="28"/>
        </w:rPr>
        <w:t>исследован</w:t>
      </w:r>
      <w:r w:rsidR="009230F8" w:rsidRPr="003E6715">
        <w:rPr>
          <w:rFonts w:ascii="Times New Roman" w:eastAsia="Times New Roman" w:hAnsi="Times New Roman" w:cs="Times New Roman"/>
          <w:bCs w:val="0"/>
          <w:color w:val="auto"/>
          <w:sz w:val="28"/>
          <w:szCs w:val="28"/>
        </w:rPr>
        <w:t>ия</w:t>
      </w:r>
      <w:r w:rsidR="005519F9">
        <w:rPr>
          <w:rFonts w:ascii="Times New Roman" w:eastAsia="Times New Roman" w:hAnsi="Times New Roman" w:cs="Times New Roman"/>
          <w:bCs w:val="0"/>
          <w:color w:val="auto"/>
          <w:sz w:val="28"/>
          <w:szCs w:val="28"/>
        </w:rPr>
        <w:t xml:space="preserve"> восприятия города</w:t>
      </w:r>
      <w:bookmarkEnd w:id="9"/>
    </w:p>
    <w:p w:rsidR="002E49E9" w:rsidRDefault="00F919B4" w:rsidP="002E49E9">
      <w:pPr>
        <w:spacing w:line="360" w:lineRule="auto"/>
        <w:ind w:firstLine="720"/>
        <w:jc w:val="both"/>
        <w:rPr>
          <w:rFonts w:ascii="Times New Roman" w:eastAsia="Times New Roman" w:hAnsi="Times New Roman" w:cs="Times New Roman"/>
          <w:bCs/>
          <w:color w:val="222222"/>
          <w:sz w:val="28"/>
          <w:szCs w:val="28"/>
        </w:rPr>
      </w:pPr>
      <w:r w:rsidRPr="00C6746E">
        <w:rPr>
          <w:rFonts w:ascii="Times New Roman" w:eastAsia="Times New Roman" w:hAnsi="Times New Roman" w:cs="Times New Roman"/>
          <w:bCs/>
          <w:color w:val="222222"/>
          <w:sz w:val="28"/>
          <w:szCs w:val="28"/>
        </w:rPr>
        <w:t xml:space="preserve">Используя </w:t>
      </w:r>
      <w:r w:rsidR="00397CD0">
        <w:rPr>
          <w:rFonts w:ascii="Times New Roman" w:eastAsia="Times New Roman" w:hAnsi="Times New Roman" w:cs="Times New Roman"/>
          <w:bCs/>
          <w:color w:val="222222"/>
          <w:sz w:val="28"/>
          <w:szCs w:val="28"/>
        </w:rPr>
        <w:t xml:space="preserve">опросник, </w:t>
      </w:r>
      <w:proofErr w:type="gramStart"/>
      <w:r w:rsidR="00397CD0">
        <w:rPr>
          <w:rFonts w:ascii="Times New Roman" w:eastAsia="Times New Roman" w:hAnsi="Times New Roman" w:cs="Times New Roman"/>
          <w:bCs/>
          <w:color w:val="222222"/>
          <w:sz w:val="28"/>
          <w:szCs w:val="28"/>
        </w:rPr>
        <w:t>предложенный</w:t>
      </w:r>
      <w:proofErr w:type="gramEnd"/>
      <w:r w:rsidR="00397CD0">
        <w:rPr>
          <w:rFonts w:ascii="Times New Roman" w:eastAsia="Times New Roman" w:hAnsi="Times New Roman" w:cs="Times New Roman"/>
          <w:bCs/>
          <w:color w:val="222222"/>
          <w:sz w:val="28"/>
          <w:szCs w:val="28"/>
        </w:rPr>
        <w:t xml:space="preserve"> в работе </w:t>
      </w:r>
      <w:r w:rsidR="00C6746E" w:rsidRPr="00C6746E">
        <w:rPr>
          <w:rFonts w:ascii="Times New Roman" w:eastAsia="Times New Roman" w:hAnsi="Times New Roman" w:cs="Times New Roman"/>
          <w:bCs/>
          <w:color w:val="222222"/>
          <w:sz w:val="28"/>
          <w:szCs w:val="28"/>
        </w:rPr>
        <w:t>«</w:t>
      </w:r>
      <w:r w:rsidR="00C6746E" w:rsidRPr="00C6746E">
        <w:rPr>
          <w:rFonts w:ascii="Times New Roman" w:hAnsi="Times New Roman" w:cs="Times New Roman"/>
          <w:sz w:val="28"/>
          <w:szCs w:val="28"/>
          <w:lang w:val="en-US"/>
        </w:rPr>
        <w:t>Dimensions</w:t>
      </w:r>
      <w:r w:rsidR="00C6746E" w:rsidRPr="00C6746E">
        <w:rPr>
          <w:rFonts w:ascii="Times New Roman" w:hAnsi="Times New Roman" w:cs="Times New Roman"/>
          <w:sz w:val="28"/>
          <w:szCs w:val="28"/>
        </w:rPr>
        <w:t xml:space="preserve"> </w:t>
      </w:r>
      <w:r w:rsidR="00C6746E" w:rsidRPr="00C6746E">
        <w:rPr>
          <w:rFonts w:ascii="Times New Roman" w:hAnsi="Times New Roman" w:cs="Times New Roman"/>
          <w:sz w:val="28"/>
          <w:szCs w:val="28"/>
          <w:lang w:val="en-US"/>
        </w:rPr>
        <w:t>of</w:t>
      </w:r>
      <w:r w:rsidR="00C6746E" w:rsidRPr="00C6746E">
        <w:rPr>
          <w:rFonts w:ascii="Times New Roman" w:hAnsi="Times New Roman" w:cs="Times New Roman"/>
          <w:sz w:val="28"/>
          <w:szCs w:val="28"/>
        </w:rPr>
        <w:t xml:space="preserve"> </w:t>
      </w:r>
      <w:r w:rsidR="00C6746E" w:rsidRPr="00C6746E">
        <w:rPr>
          <w:rFonts w:ascii="Times New Roman" w:hAnsi="Times New Roman" w:cs="Times New Roman"/>
          <w:sz w:val="28"/>
          <w:szCs w:val="28"/>
          <w:lang w:val="en-US"/>
        </w:rPr>
        <w:t>brand</w:t>
      </w:r>
      <w:r w:rsidR="00C6746E" w:rsidRPr="00C6746E">
        <w:rPr>
          <w:rFonts w:ascii="Times New Roman" w:hAnsi="Times New Roman" w:cs="Times New Roman"/>
          <w:sz w:val="28"/>
          <w:szCs w:val="28"/>
        </w:rPr>
        <w:t xml:space="preserve"> </w:t>
      </w:r>
      <w:r w:rsidR="00C6746E" w:rsidRPr="00C8696B">
        <w:rPr>
          <w:rFonts w:ascii="Times New Roman" w:hAnsi="Times New Roman" w:cs="Times New Roman"/>
          <w:sz w:val="28"/>
          <w:szCs w:val="28"/>
          <w:lang w:val="en-US"/>
        </w:rPr>
        <w:t>personality</w:t>
      </w:r>
      <w:r w:rsidR="00C6746E" w:rsidRPr="00C8696B">
        <w:rPr>
          <w:rFonts w:ascii="Times New Roman" w:eastAsia="Times New Roman" w:hAnsi="Times New Roman" w:cs="Times New Roman"/>
          <w:bCs/>
          <w:color w:val="222222"/>
          <w:sz w:val="28"/>
          <w:szCs w:val="28"/>
        </w:rPr>
        <w:t>» (</w:t>
      </w:r>
      <w:proofErr w:type="spellStart"/>
      <w:r w:rsidR="00C6746E" w:rsidRPr="00C8696B">
        <w:rPr>
          <w:rFonts w:ascii="Times New Roman" w:eastAsia="Times New Roman" w:hAnsi="Times New Roman" w:cs="Times New Roman"/>
          <w:bCs/>
          <w:color w:val="222222"/>
          <w:sz w:val="28"/>
          <w:szCs w:val="28"/>
        </w:rPr>
        <w:t>Д.Аакер</w:t>
      </w:r>
      <w:proofErr w:type="spellEnd"/>
      <w:r w:rsidR="00C6746E" w:rsidRPr="00C8696B">
        <w:rPr>
          <w:rFonts w:ascii="Times New Roman" w:eastAsia="Times New Roman" w:hAnsi="Times New Roman" w:cs="Times New Roman"/>
          <w:bCs/>
          <w:color w:val="222222"/>
          <w:sz w:val="28"/>
          <w:szCs w:val="28"/>
        </w:rPr>
        <w:t xml:space="preserve">, 1997), </w:t>
      </w:r>
      <w:r w:rsidRPr="00C8696B">
        <w:rPr>
          <w:rFonts w:ascii="Times New Roman" w:eastAsia="Times New Roman" w:hAnsi="Times New Roman" w:cs="Times New Roman"/>
          <w:bCs/>
          <w:color w:val="222222"/>
          <w:sz w:val="28"/>
          <w:szCs w:val="28"/>
        </w:rPr>
        <w:t>мы получили от респондент</w:t>
      </w:r>
      <w:r w:rsidR="00C6746E" w:rsidRPr="00C8696B">
        <w:rPr>
          <w:rFonts w:ascii="Times New Roman" w:eastAsia="Times New Roman" w:hAnsi="Times New Roman" w:cs="Times New Roman"/>
          <w:bCs/>
          <w:color w:val="222222"/>
          <w:sz w:val="28"/>
          <w:szCs w:val="28"/>
        </w:rPr>
        <w:t>ов</w:t>
      </w:r>
      <w:r w:rsidRPr="00C8696B">
        <w:rPr>
          <w:rFonts w:ascii="Times New Roman" w:eastAsia="Times New Roman" w:hAnsi="Times New Roman" w:cs="Times New Roman"/>
          <w:bCs/>
          <w:color w:val="222222"/>
          <w:sz w:val="28"/>
          <w:szCs w:val="28"/>
        </w:rPr>
        <w:t xml:space="preserve"> </w:t>
      </w:r>
      <w:r w:rsidR="00C6746E" w:rsidRPr="00C8696B">
        <w:rPr>
          <w:rFonts w:ascii="Times New Roman" w:eastAsia="Times New Roman" w:hAnsi="Times New Roman" w:cs="Times New Roman"/>
          <w:bCs/>
          <w:color w:val="222222"/>
          <w:sz w:val="28"/>
          <w:szCs w:val="28"/>
        </w:rPr>
        <w:t>выражение 42</w:t>
      </w:r>
      <w:r w:rsidR="00C6746E">
        <w:rPr>
          <w:rFonts w:ascii="Times New Roman" w:eastAsia="Times New Roman" w:hAnsi="Times New Roman" w:cs="Times New Roman"/>
          <w:bCs/>
          <w:color w:val="222222"/>
          <w:sz w:val="28"/>
          <w:szCs w:val="28"/>
        </w:rPr>
        <w:t xml:space="preserve"> характеристик</w:t>
      </w:r>
      <w:r>
        <w:rPr>
          <w:rFonts w:ascii="Times New Roman" w:eastAsia="Times New Roman" w:hAnsi="Times New Roman" w:cs="Times New Roman"/>
          <w:bCs/>
          <w:color w:val="222222"/>
          <w:sz w:val="28"/>
          <w:szCs w:val="28"/>
        </w:rPr>
        <w:t xml:space="preserve"> города</w:t>
      </w:r>
      <w:r w:rsidR="00C6746E">
        <w:rPr>
          <w:rFonts w:ascii="Times New Roman" w:eastAsia="Times New Roman" w:hAnsi="Times New Roman" w:cs="Times New Roman"/>
          <w:bCs/>
          <w:color w:val="222222"/>
          <w:sz w:val="28"/>
          <w:szCs w:val="28"/>
        </w:rPr>
        <w:t xml:space="preserve"> как личности</w:t>
      </w:r>
      <w:r>
        <w:rPr>
          <w:rFonts w:ascii="Times New Roman" w:eastAsia="Times New Roman" w:hAnsi="Times New Roman" w:cs="Times New Roman"/>
          <w:bCs/>
          <w:color w:val="222222"/>
          <w:sz w:val="28"/>
          <w:szCs w:val="28"/>
        </w:rPr>
        <w:t>.</w:t>
      </w:r>
      <w:r w:rsidR="00C6746E">
        <w:rPr>
          <w:rFonts w:ascii="Times New Roman" w:eastAsia="Times New Roman" w:hAnsi="Times New Roman" w:cs="Times New Roman"/>
          <w:bCs/>
          <w:color w:val="222222"/>
          <w:sz w:val="28"/>
          <w:szCs w:val="28"/>
        </w:rPr>
        <w:t xml:space="preserve"> Все </w:t>
      </w:r>
      <w:r>
        <w:rPr>
          <w:rFonts w:ascii="Times New Roman" w:eastAsia="Times New Roman" w:hAnsi="Times New Roman" w:cs="Times New Roman"/>
          <w:bCs/>
          <w:color w:val="222222"/>
          <w:sz w:val="28"/>
          <w:szCs w:val="28"/>
        </w:rPr>
        <w:t>респондент</w:t>
      </w:r>
      <w:r w:rsidR="00C6746E">
        <w:rPr>
          <w:rFonts w:ascii="Times New Roman" w:eastAsia="Times New Roman" w:hAnsi="Times New Roman" w:cs="Times New Roman"/>
          <w:bCs/>
          <w:color w:val="222222"/>
          <w:sz w:val="28"/>
          <w:szCs w:val="28"/>
        </w:rPr>
        <w:t>ы</w:t>
      </w:r>
      <w:r>
        <w:rPr>
          <w:rFonts w:ascii="Times New Roman" w:eastAsia="Times New Roman" w:hAnsi="Times New Roman" w:cs="Times New Roman"/>
          <w:bCs/>
          <w:color w:val="222222"/>
          <w:sz w:val="28"/>
          <w:szCs w:val="28"/>
        </w:rPr>
        <w:t xml:space="preserve"> оценил</w:t>
      </w:r>
      <w:r w:rsidR="00C6746E">
        <w:rPr>
          <w:rFonts w:ascii="Times New Roman" w:eastAsia="Times New Roman" w:hAnsi="Times New Roman" w:cs="Times New Roman"/>
          <w:bCs/>
          <w:color w:val="222222"/>
          <w:sz w:val="28"/>
          <w:szCs w:val="28"/>
        </w:rPr>
        <w:t>и</w:t>
      </w:r>
      <w:r>
        <w:rPr>
          <w:rFonts w:ascii="Times New Roman" w:eastAsia="Times New Roman" w:hAnsi="Times New Roman" w:cs="Times New Roman"/>
          <w:bCs/>
          <w:color w:val="222222"/>
          <w:sz w:val="28"/>
          <w:szCs w:val="28"/>
        </w:rPr>
        <w:t xml:space="preserve">, </w:t>
      </w:r>
      <w:r w:rsidR="00C6746E">
        <w:rPr>
          <w:rFonts w:ascii="Times New Roman" w:eastAsia="Times New Roman" w:hAnsi="Times New Roman" w:cs="Times New Roman"/>
          <w:bCs/>
          <w:color w:val="222222"/>
          <w:sz w:val="28"/>
          <w:szCs w:val="28"/>
        </w:rPr>
        <w:t xml:space="preserve">в какой степени каждая черта личности описывает </w:t>
      </w:r>
      <w:proofErr w:type="spellStart"/>
      <w:r w:rsidR="00C6746E">
        <w:rPr>
          <w:rFonts w:ascii="Times New Roman" w:eastAsia="Times New Roman" w:hAnsi="Times New Roman" w:cs="Times New Roman"/>
          <w:bCs/>
          <w:color w:val="222222"/>
          <w:sz w:val="28"/>
          <w:szCs w:val="28"/>
        </w:rPr>
        <w:t>г</w:t>
      </w:r>
      <w:proofErr w:type="gramStart"/>
      <w:r w:rsidR="00C6746E">
        <w:rPr>
          <w:rFonts w:ascii="Times New Roman" w:eastAsia="Times New Roman" w:hAnsi="Times New Roman" w:cs="Times New Roman"/>
          <w:bCs/>
          <w:color w:val="222222"/>
          <w:sz w:val="28"/>
          <w:szCs w:val="28"/>
        </w:rPr>
        <w:t>.П</w:t>
      </w:r>
      <w:proofErr w:type="gramEnd"/>
      <w:r w:rsidR="00C6746E">
        <w:rPr>
          <w:rFonts w:ascii="Times New Roman" w:eastAsia="Times New Roman" w:hAnsi="Times New Roman" w:cs="Times New Roman"/>
          <w:bCs/>
          <w:color w:val="222222"/>
          <w:sz w:val="28"/>
          <w:szCs w:val="28"/>
        </w:rPr>
        <w:t>ермь</w:t>
      </w:r>
      <w:proofErr w:type="spellEnd"/>
      <w:r w:rsidR="00C6746E">
        <w:rPr>
          <w:rFonts w:ascii="Times New Roman" w:eastAsia="Times New Roman" w:hAnsi="Times New Roman" w:cs="Times New Roman"/>
          <w:bCs/>
          <w:color w:val="222222"/>
          <w:sz w:val="28"/>
          <w:szCs w:val="28"/>
        </w:rPr>
        <w:t>.</w:t>
      </w:r>
    </w:p>
    <w:p w:rsidR="00FE5656" w:rsidRDefault="00397CD0" w:rsidP="002E49E9">
      <w:pPr>
        <w:spacing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Б</w:t>
      </w:r>
      <w:r w:rsidR="00515478">
        <w:rPr>
          <w:rFonts w:ascii="Times New Roman" w:eastAsia="Times New Roman" w:hAnsi="Times New Roman" w:cs="Times New Roman"/>
          <w:bCs/>
          <w:color w:val="222222"/>
          <w:sz w:val="28"/>
          <w:szCs w:val="28"/>
        </w:rPr>
        <w:t>ыл проведен факторный анализ, цель которого</w:t>
      </w:r>
      <w:r w:rsidR="00D379C5">
        <w:rPr>
          <w:rFonts w:ascii="Times New Roman" w:eastAsia="Times New Roman" w:hAnsi="Times New Roman" w:cs="Times New Roman"/>
          <w:bCs/>
          <w:color w:val="222222"/>
          <w:sz w:val="28"/>
          <w:szCs w:val="28"/>
        </w:rPr>
        <w:t xml:space="preserve"> –</w:t>
      </w:r>
      <w:r w:rsidR="00515478">
        <w:rPr>
          <w:rFonts w:ascii="Times New Roman" w:eastAsia="Times New Roman" w:hAnsi="Times New Roman" w:cs="Times New Roman"/>
          <w:bCs/>
          <w:color w:val="222222"/>
          <w:sz w:val="28"/>
          <w:szCs w:val="28"/>
        </w:rPr>
        <w:t xml:space="preserve"> определение ключевых измерений бренда Перми как личности в сознании жителей города и иногородних респондентов. В ходе анализа протестированы различные варианты</w:t>
      </w:r>
      <w:r>
        <w:rPr>
          <w:rFonts w:ascii="Times New Roman" w:eastAsia="Times New Roman" w:hAnsi="Times New Roman" w:cs="Times New Roman"/>
          <w:bCs/>
          <w:color w:val="222222"/>
          <w:sz w:val="28"/>
          <w:szCs w:val="28"/>
        </w:rPr>
        <w:t xml:space="preserve"> факторных моделей</w:t>
      </w:r>
      <w:r w:rsidR="00515478">
        <w:rPr>
          <w:rFonts w:ascii="Times New Roman" w:eastAsia="Times New Roman" w:hAnsi="Times New Roman" w:cs="Times New Roman"/>
          <w:bCs/>
          <w:color w:val="222222"/>
          <w:sz w:val="28"/>
          <w:szCs w:val="28"/>
        </w:rPr>
        <w:t xml:space="preserve">. Пятифакторное решение с использованием анализа главных компонент и применением вращения </w:t>
      </w:r>
      <w:proofErr w:type="spellStart"/>
      <w:r w:rsidR="00515478">
        <w:rPr>
          <w:rFonts w:ascii="Times New Roman" w:eastAsia="Times New Roman" w:hAnsi="Times New Roman" w:cs="Times New Roman"/>
          <w:bCs/>
          <w:color w:val="222222"/>
          <w:sz w:val="28"/>
          <w:szCs w:val="28"/>
          <w:lang w:val="en-US"/>
        </w:rPr>
        <w:t>VariMAX</w:t>
      </w:r>
      <w:proofErr w:type="spellEnd"/>
      <w:r w:rsidR="00515478">
        <w:rPr>
          <w:rFonts w:ascii="Times New Roman" w:eastAsia="Times New Roman" w:hAnsi="Times New Roman" w:cs="Times New Roman"/>
          <w:bCs/>
          <w:color w:val="222222"/>
          <w:sz w:val="28"/>
          <w:szCs w:val="28"/>
        </w:rPr>
        <w:t xml:space="preserve"> было признано наиболее устойчивым и достоверным</w:t>
      </w:r>
      <w:r w:rsidR="00FE5656">
        <w:rPr>
          <w:rFonts w:ascii="Times New Roman" w:eastAsia="Times New Roman" w:hAnsi="Times New Roman" w:cs="Times New Roman"/>
          <w:bCs/>
          <w:color w:val="222222"/>
          <w:sz w:val="28"/>
          <w:szCs w:val="28"/>
        </w:rPr>
        <w:t xml:space="preserve"> по следующим признакам:</w:t>
      </w:r>
    </w:p>
    <w:p w:rsidR="00BE4B65" w:rsidRDefault="005A1BFB" w:rsidP="002E49E9">
      <w:pPr>
        <w:pStyle w:val="a8"/>
        <w:numPr>
          <w:ilvl w:val="0"/>
          <w:numId w:val="15"/>
        </w:numPr>
        <w:spacing w:line="360" w:lineRule="auto"/>
        <w:ind w:left="720" w:firstLine="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в</w:t>
      </w:r>
      <w:r w:rsidR="00FE5656">
        <w:rPr>
          <w:rFonts w:ascii="Times New Roman" w:eastAsia="Times New Roman" w:hAnsi="Times New Roman" w:cs="Times New Roman"/>
          <w:bCs/>
          <w:color w:val="222222"/>
          <w:sz w:val="28"/>
          <w:szCs w:val="28"/>
        </w:rPr>
        <w:t>се пять факторов имеют собственные значения больше единицы;</w:t>
      </w:r>
    </w:p>
    <w:p w:rsidR="00BE4B65" w:rsidRDefault="008658E9" w:rsidP="002E49E9">
      <w:pPr>
        <w:pStyle w:val="a8"/>
        <w:numPr>
          <w:ilvl w:val="0"/>
          <w:numId w:val="15"/>
        </w:numPr>
        <w:spacing w:line="360" w:lineRule="auto"/>
        <w:ind w:left="720" w:firstLine="0"/>
        <w:jc w:val="both"/>
        <w:rPr>
          <w:rFonts w:ascii="Times New Roman" w:eastAsia="Times New Roman" w:hAnsi="Times New Roman" w:cs="Times New Roman"/>
          <w:bCs/>
          <w:color w:val="222222"/>
          <w:sz w:val="28"/>
          <w:szCs w:val="28"/>
        </w:rPr>
      </w:pPr>
      <w:r w:rsidRPr="00BE4B65">
        <w:rPr>
          <w:rFonts w:ascii="Times New Roman" w:eastAsia="Times New Roman" w:hAnsi="Times New Roman" w:cs="Times New Roman"/>
          <w:bCs/>
          <w:color w:val="222222"/>
          <w:sz w:val="28"/>
          <w:szCs w:val="28"/>
        </w:rPr>
        <w:t>п</w:t>
      </w:r>
      <w:r w:rsidR="00FE5656" w:rsidRPr="00BE4B65">
        <w:rPr>
          <w:rFonts w:ascii="Times New Roman" w:eastAsia="Times New Roman" w:hAnsi="Times New Roman" w:cs="Times New Roman"/>
          <w:bCs/>
          <w:color w:val="222222"/>
          <w:sz w:val="28"/>
          <w:szCs w:val="28"/>
        </w:rPr>
        <w:t>ервые 5 факторов имеют наибольшую значимость входящих черт, что повышает достоверность интерпретации</w:t>
      </w:r>
      <w:r w:rsidR="00425D21" w:rsidRPr="00BE4B65">
        <w:rPr>
          <w:rFonts w:ascii="Times New Roman" w:eastAsia="Times New Roman" w:hAnsi="Times New Roman" w:cs="Times New Roman"/>
          <w:bCs/>
          <w:color w:val="222222"/>
          <w:sz w:val="28"/>
          <w:szCs w:val="28"/>
        </w:rPr>
        <w:t xml:space="preserve"> (только на 5м факторе – 3 характеристики, на остальных более 8)</w:t>
      </w:r>
      <w:r w:rsidR="00FE5656" w:rsidRPr="00BE4B65">
        <w:rPr>
          <w:rFonts w:ascii="Times New Roman" w:eastAsia="Times New Roman" w:hAnsi="Times New Roman" w:cs="Times New Roman"/>
          <w:bCs/>
          <w:color w:val="222222"/>
          <w:sz w:val="28"/>
          <w:szCs w:val="28"/>
        </w:rPr>
        <w:t>;</w:t>
      </w:r>
    </w:p>
    <w:p w:rsidR="00BE4B65" w:rsidRDefault="00425D21" w:rsidP="00BE4B65">
      <w:pPr>
        <w:pStyle w:val="a8"/>
        <w:numPr>
          <w:ilvl w:val="0"/>
          <w:numId w:val="15"/>
        </w:numPr>
        <w:spacing w:line="360" w:lineRule="auto"/>
        <w:ind w:left="720" w:firstLine="0"/>
        <w:jc w:val="both"/>
        <w:rPr>
          <w:rFonts w:ascii="Times New Roman" w:eastAsia="Times New Roman" w:hAnsi="Times New Roman" w:cs="Times New Roman"/>
          <w:bCs/>
          <w:color w:val="222222"/>
          <w:sz w:val="28"/>
          <w:szCs w:val="28"/>
        </w:rPr>
      </w:pPr>
      <w:r w:rsidRPr="00BE4B65">
        <w:rPr>
          <w:rFonts w:ascii="Times New Roman" w:eastAsia="Times New Roman" w:hAnsi="Times New Roman" w:cs="Times New Roman"/>
          <w:bCs/>
          <w:color w:val="222222"/>
          <w:sz w:val="28"/>
          <w:szCs w:val="28"/>
        </w:rPr>
        <w:lastRenderedPageBreak/>
        <w:t>по критерию «</w:t>
      </w:r>
      <w:proofErr w:type="gramStart"/>
      <w:r w:rsidR="00C66C7F" w:rsidRPr="00BE4B65">
        <w:rPr>
          <w:rFonts w:ascii="Times New Roman" w:eastAsia="Times New Roman" w:hAnsi="Times New Roman" w:cs="Times New Roman"/>
          <w:bCs/>
          <w:color w:val="222222"/>
          <w:sz w:val="28"/>
          <w:szCs w:val="28"/>
        </w:rPr>
        <w:t>К</w:t>
      </w:r>
      <w:r w:rsidRPr="00BE4B65">
        <w:rPr>
          <w:rFonts w:ascii="Times New Roman" w:eastAsia="Times New Roman" w:hAnsi="Times New Roman" w:cs="Times New Roman"/>
          <w:bCs/>
          <w:color w:val="222222"/>
          <w:sz w:val="28"/>
          <w:szCs w:val="28"/>
        </w:rPr>
        <w:t>аменистой осыпи</w:t>
      </w:r>
      <w:proofErr w:type="gramEnd"/>
      <w:r w:rsidRPr="00BE4B65">
        <w:rPr>
          <w:rFonts w:ascii="Times New Roman" w:eastAsia="Times New Roman" w:hAnsi="Times New Roman" w:cs="Times New Roman"/>
          <w:bCs/>
          <w:color w:val="222222"/>
          <w:sz w:val="28"/>
          <w:szCs w:val="28"/>
        </w:rPr>
        <w:t>»</w:t>
      </w:r>
      <w:r w:rsidR="00C66C7F">
        <w:rPr>
          <w:rStyle w:val="a5"/>
          <w:rFonts w:ascii="Times New Roman" w:eastAsia="Times New Roman" w:hAnsi="Times New Roman" w:cs="Times New Roman"/>
          <w:bCs/>
          <w:color w:val="222222"/>
          <w:sz w:val="28"/>
          <w:szCs w:val="28"/>
        </w:rPr>
        <w:footnoteReference w:id="8"/>
      </w:r>
      <w:r w:rsidRPr="00BE4B65">
        <w:rPr>
          <w:rFonts w:ascii="Times New Roman" w:eastAsia="Times New Roman" w:hAnsi="Times New Roman" w:cs="Times New Roman"/>
          <w:bCs/>
          <w:color w:val="222222"/>
          <w:sz w:val="28"/>
          <w:szCs w:val="28"/>
        </w:rPr>
        <w:t xml:space="preserve"> после 5го фактора происходит равномерное «сползание»;</w:t>
      </w:r>
    </w:p>
    <w:p w:rsidR="00BE4B65" w:rsidRDefault="008658E9" w:rsidP="00BE4B65">
      <w:pPr>
        <w:pStyle w:val="a8"/>
        <w:numPr>
          <w:ilvl w:val="0"/>
          <w:numId w:val="15"/>
        </w:numPr>
        <w:spacing w:line="360" w:lineRule="auto"/>
        <w:ind w:left="720" w:firstLine="0"/>
        <w:jc w:val="both"/>
        <w:rPr>
          <w:rFonts w:ascii="Times New Roman" w:eastAsia="Times New Roman" w:hAnsi="Times New Roman" w:cs="Times New Roman"/>
          <w:bCs/>
          <w:color w:val="222222"/>
          <w:sz w:val="28"/>
          <w:szCs w:val="28"/>
        </w:rPr>
      </w:pPr>
      <w:r w:rsidRPr="00BE4B65">
        <w:rPr>
          <w:rFonts w:ascii="Times New Roman" w:eastAsia="Times New Roman" w:hAnsi="Times New Roman" w:cs="Times New Roman"/>
          <w:bCs/>
          <w:color w:val="222222"/>
          <w:sz w:val="28"/>
          <w:szCs w:val="28"/>
        </w:rPr>
        <w:t>о</w:t>
      </w:r>
      <w:r w:rsidR="00FE5656" w:rsidRPr="00BE4B65">
        <w:rPr>
          <w:rFonts w:ascii="Times New Roman" w:eastAsia="Times New Roman" w:hAnsi="Times New Roman" w:cs="Times New Roman"/>
          <w:bCs/>
          <w:color w:val="222222"/>
          <w:sz w:val="28"/>
          <w:szCs w:val="28"/>
        </w:rPr>
        <w:t>бъясненный уровень дисперсии составляет более 50%, (высокий показатель для сокращения размерности в 8 раз);</w:t>
      </w:r>
    </w:p>
    <w:p w:rsidR="00FE5656" w:rsidRPr="00BE4B65" w:rsidRDefault="008658E9" w:rsidP="00BE4B65">
      <w:pPr>
        <w:pStyle w:val="a8"/>
        <w:numPr>
          <w:ilvl w:val="0"/>
          <w:numId w:val="15"/>
        </w:numPr>
        <w:spacing w:line="360" w:lineRule="auto"/>
        <w:ind w:left="720" w:firstLine="0"/>
        <w:jc w:val="both"/>
        <w:rPr>
          <w:rFonts w:ascii="Times New Roman" w:eastAsia="Times New Roman" w:hAnsi="Times New Roman" w:cs="Times New Roman"/>
          <w:bCs/>
          <w:color w:val="222222"/>
          <w:sz w:val="28"/>
          <w:szCs w:val="28"/>
        </w:rPr>
      </w:pPr>
      <w:r w:rsidRPr="00BE4B65">
        <w:rPr>
          <w:rFonts w:ascii="Times New Roman" w:eastAsia="Times New Roman" w:hAnsi="Times New Roman" w:cs="Times New Roman"/>
          <w:bCs/>
          <w:color w:val="222222"/>
          <w:sz w:val="28"/>
          <w:szCs w:val="28"/>
        </w:rPr>
        <w:t xml:space="preserve">сходимость </w:t>
      </w:r>
      <w:r w:rsidR="00EB7FD9" w:rsidRPr="00BE4B65">
        <w:rPr>
          <w:rFonts w:ascii="Times New Roman" w:eastAsia="Times New Roman" w:hAnsi="Times New Roman" w:cs="Times New Roman"/>
          <w:bCs/>
          <w:color w:val="222222"/>
          <w:sz w:val="28"/>
          <w:szCs w:val="28"/>
        </w:rPr>
        <w:t xml:space="preserve">решения обеспечивается </w:t>
      </w:r>
      <w:r w:rsidRPr="00BE4B65">
        <w:rPr>
          <w:rFonts w:ascii="Times New Roman" w:eastAsia="Times New Roman" w:hAnsi="Times New Roman" w:cs="Times New Roman"/>
          <w:bCs/>
          <w:color w:val="222222"/>
          <w:sz w:val="28"/>
          <w:szCs w:val="28"/>
        </w:rPr>
        <w:t xml:space="preserve">на </w:t>
      </w:r>
      <w:proofErr w:type="gramStart"/>
      <w:r w:rsidRPr="00BE4B65">
        <w:rPr>
          <w:rFonts w:ascii="Times New Roman" w:eastAsia="Times New Roman" w:hAnsi="Times New Roman" w:cs="Times New Roman"/>
          <w:bCs/>
          <w:color w:val="222222"/>
          <w:sz w:val="28"/>
          <w:szCs w:val="28"/>
        </w:rPr>
        <w:t>различных</w:t>
      </w:r>
      <w:proofErr w:type="gramEnd"/>
      <w:r w:rsidRPr="00BE4B65">
        <w:rPr>
          <w:rFonts w:ascii="Times New Roman" w:eastAsia="Times New Roman" w:hAnsi="Times New Roman" w:cs="Times New Roman"/>
          <w:bCs/>
          <w:color w:val="222222"/>
          <w:sz w:val="28"/>
          <w:szCs w:val="28"/>
        </w:rPr>
        <w:t xml:space="preserve"> </w:t>
      </w:r>
      <w:proofErr w:type="spellStart"/>
      <w:r w:rsidRPr="00BE4B65">
        <w:rPr>
          <w:rFonts w:ascii="Times New Roman" w:eastAsia="Times New Roman" w:hAnsi="Times New Roman" w:cs="Times New Roman"/>
          <w:bCs/>
          <w:color w:val="222222"/>
          <w:sz w:val="28"/>
          <w:szCs w:val="28"/>
        </w:rPr>
        <w:t>подвыборках</w:t>
      </w:r>
      <w:proofErr w:type="spellEnd"/>
      <w:r w:rsidRPr="00BE4B65">
        <w:rPr>
          <w:rFonts w:ascii="Times New Roman" w:eastAsia="Times New Roman" w:hAnsi="Times New Roman" w:cs="Times New Roman"/>
          <w:bCs/>
          <w:color w:val="222222"/>
          <w:sz w:val="28"/>
          <w:szCs w:val="28"/>
        </w:rPr>
        <w:t xml:space="preserve"> исходного массива и показ</w:t>
      </w:r>
      <w:r w:rsidR="00EB7FD9" w:rsidRPr="00BE4B65">
        <w:rPr>
          <w:rFonts w:ascii="Times New Roman" w:eastAsia="Times New Roman" w:hAnsi="Times New Roman" w:cs="Times New Roman"/>
          <w:bCs/>
          <w:color w:val="222222"/>
          <w:sz w:val="28"/>
          <w:szCs w:val="28"/>
        </w:rPr>
        <w:t>ывает</w:t>
      </w:r>
      <w:r w:rsidRPr="00BE4B65">
        <w:rPr>
          <w:rFonts w:ascii="Times New Roman" w:eastAsia="Times New Roman" w:hAnsi="Times New Roman" w:cs="Times New Roman"/>
          <w:bCs/>
          <w:color w:val="222222"/>
          <w:sz w:val="28"/>
          <w:szCs w:val="28"/>
        </w:rPr>
        <w:t xml:space="preserve"> </w:t>
      </w:r>
      <w:r w:rsidR="00B1473A" w:rsidRPr="00BE4B65">
        <w:rPr>
          <w:rFonts w:ascii="Times New Roman" w:eastAsia="Times New Roman" w:hAnsi="Times New Roman" w:cs="Times New Roman"/>
          <w:bCs/>
          <w:color w:val="222222"/>
          <w:sz w:val="28"/>
          <w:szCs w:val="28"/>
        </w:rPr>
        <w:t xml:space="preserve">наибольшую </w:t>
      </w:r>
      <w:r w:rsidRPr="00BE4B65">
        <w:rPr>
          <w:rFonts w:ascii="Times New Roman" w:eastAsia="Times New Roman" w:hAnsi="Times New Roman" w:cs="Times New Roman"/>
          <w:bCs/>
          <w:color w:val="222222"/>
          <w:sz w:val="28"/>
          <w:szCs w:val="28"/>
        </w:rPr>
        <w:t>стабильность.</w:t>
      </w:r>
    </w:p>
    <w:p w:rsidR="002E49E9" w:rsidRDefault="00D6489B" w:rsidP="002E49E9">
      <w:pPr>
        <w:spacing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В </w:t>
      </w:r>
      <w:r w:rsidR="00515478">
        <w:rPr>
          <w:rFonts w:ascii="Times New Roman" w:eastAsia="Times New Roman" w:hAnsi="Times New Roman" w:cs="Times New Roman"/>
          <w:bCs/>
          <w:color w:val="222222"/>
          <w:sz w:val="28"/>
          <w:szCs w:val="28"/>
        </w:rPr>
        <w:t>дальнейше</w:t>
      </w:r>
      <w:r>
        <w:rPr>
          <w:rFonts w:ascii="Times New Roman" w:eastAsia="Times New Roman" w:hAnsi="Times New Roman" w:cs="Times New Roman"/>
          <w:bCs/>
          <w:color w:val="222222"/>
          <w:sz w:val="28"/>
          <w:szCs w:val="28"/>
        </w:rPr>
        <w:t xml:space="preserve">м, в рамках данной работы, будем говорить о </w:t>
      </w:r>
      <w:proofErr w:type="gramStart"/>
      <w:r>
        <w:rPr>
          <w:rFonts w:ascii="Times New Roman" w:eastAsia="Times New Roman" w:hAnsi="Times New Roman" w:cs="Times New Roman"/>
          <w:bCs/>
          <w:color w:val="222222"/>
          <w:sz w:val="28"/>
          <w:szCs w:val="28"/>
        </w:rPr>
        <w:t>пяти-факторной</w:t>
      </w:r>
      <w:proofErr w:type="gramEnd"/>
      <w:r>
        <w:rPr>
          <w:rFonts w:ascii="Times New Roman" w:eastAsia="Times New Roman" w:hAnsi="Times New Roman" w:cs="Times New Roman"/>
          <w:bCs/>
          <w:color w:val="222222"/>
          <w:sz w:val="28"/>
          <w:szCs w:val="28"/>
        </w:rPr>
        <w:t xml:space="preserve"> модели</w:t>
      </w:r>
      <w:r w:rsidR="00515478">
        <w:rPr>
          <w:rFonts w:ascii="Times New Roman" w:eastAsia="Times New Roman" w:hAnsi="Times New Roman" w:cs="Times New Roman"/>
          <w:bCs/>
          <w:color w:val="222222"/>
          <w:sz w:val="28"/>
          <w:szCs w:val="28"/>
        </w:rPr>
        <w:t xml:space="preserve"> анализа</w:t>
      </w:r>
      <w:r>
        <w:rPr>
          <w:rFonts w:ascii="Times New Roman" w:eastAsia="Times New Roman" w:hAnsi="Times New Roman" w:cs="Times New Roman"/>
          <w:bCs/>
          <w:color w:val="222222"/>
          <w:sz w:val="28"/>
          <w:szCs w:val="28"/>
        </w:rPr>
        <w:t>.</w:t>
      </w:r>
      <w:r w:rsidR="00515478">
        <w:rPr>
          <w:rFonts w:ascii="Times New Roman" w:eastAsia="Times New Roman" w:hAnsi="Times New Roman" w:cs="Times New Roman"/>
          <w:bCs/>
          <w:color w:val="222222"/>
          <w:sz w:val="28"/>
          <w:szCs w:val="28"/>
        </w:rPr>
        <w:t xml:space="preserve"> </w:t>
      </w:r>
    </w:p>
    <w:p w:rsidR="00E41745" w:rsidRDefault="003A4B39" w:rsidP="002E49E9">
      <w:pPr>
        <w:spacing w:after="360" w:line="360" w:lineRule="auto"/>
        <w:ind w:firstLine="720"/>
        <w:jc w:val="both"/>
        <w:rPr>
          <w:rFonts w:ascii="Times New Roman" w:eastAsia="Times New Roman" w:hAnsi="Times New Roman" w:cs="Times New Roman"/>
          <w:bCs/>
          <w:color w:val="222222"/>
          <w:sz w:val="28"/>
          <w:szCs w:val="28"/>
        </w:rPr>
      </w:pPr>
      <w:r w:rsidRPr="00124669">
        <w:rPr>
          <w:rFonts w:ascii="Times New Roman" w:eastAsia="Times New Roman" w:hAnsi="Times New Roman" w:cs="Times New Roman"/>
          <w:bCs/>
          <w:color w:val="222222"/>
          <w:sz w:val="28"/>
          <w:szCs w:val="28"/>
        </w:rPr>
        <w:t>Первая итерация факторн</w:t>
      </w:r>
      <w:r w:rsidR="001F2EAE" w:rsidRPr="00124669">
        <w:rPr>
          <w:rFonts w:ascii="Times New Roman" w:eastAsia="Times New Roman" w:hAnsi="Times New Roman" w:cs="Times New Roman"/>
          <w:bCs/>
          <w:color w:val="222222"/>
          <w:sz w:val="28"/>
          <w:szCs w:val="28"/>
        </w:rPr>
        <w:t xml:space="preserve">ого </w:t>
      </w:r>
      <w:r w:rsidRPr="00124669">
        <w:rPr>
          <w:rFonts w:ascii="Times New Roman" w:eastAsia="Times New Roman" w:hAnsi="Times New Roman" w:cs="Times New Roman"/>
          <w:bCs/>
          <w:color w:val="222222"/>
          <w:sz w:val="28"/>
          <w:szCs w:val="28"/>
        </w:rPr>
        <w:t>анализ</w:t>
      </w:r>
      <w:r w:rsidR="001F2EAE" w:rsidRPr="00124669">
        <w:rPr>
          <w:rFonts w:ascii="Times New Roman" w:eastAsia="Times New Roman" w:hAnsi="Times New Roman" w:cs="Times New Roman"/>
          <w:bCs/>
          <w:color w:val="222222"/>
          <w:sz w:val="28"/>
          <w:szCs w:val="28"/>
        </w:rPr>
        <w:t>а была проведена</w:t>
      </w:r>
      <w:r w:rsidRPr="00124669">
        <w:rPr>
          <w:rFonts w:ascii="Times New Roman" w:eastAsia="Times New Roman" w:hAnsi="Times New Roman" w:cs="Times New Roman"/>
          <w:bCs/>
          <w:color w:val="222222"/>
          <w:sz w:val="28"/>
          <w:szCs w:val="28"/>
        </w:rPr>
        <w:t xml:space="preserve"> для всего массива данных</w:t>
      </w:r>
      <w:r w:rsidR="00AF043D" w:rsidRPr="00124669">
        <w:rPr>
          <w:rFonts w:ascii="Times New Roman" w:eastAsia="Times New Roman" w:hAnsi="Times New Roman" w:cs="Times New Roman"/>
          <w:bCs/>
          <w:color w:val="222222"/>
          <w:sz w:val="28"/>
          <w:szCs w:val="28"/>
        </w:rPr>
        <w:t xml:space="preserve"> (295 респондентов)</w:t>
      </w:r>
      <w:r w:rsidRPr="00124669">
        <w:rPr>
          <w:rFonts w:ascii="Times New Roman" w:eastAsia="Times New Roman" w:hAnsi="Times New Roman" w:cs="Times New Roman"/>
          <w:bCs/>
          <w:color w:val="222222"/>
          <w:sz w:val="28"/>
          <w:szCs w:val="28"/>
        </w:rPr>
        <w:t xml:space="preserve">. </w:t>
      </w:r>
      <w:r w:rsidR="00544C0C" w:rsidRPr="00124669">
        <w:rPr>
          <w:rFonts w:ascii="Times New Roman" w:eastAsia="Times New Roman" w:hAnsi="Times New Roman" w:cs="Times New Roman"/>
          <w:bCs/>
          <w:color w:val="222222"/>
          <w:sz w:val="28"/>
          <w:szCs w:val="28"/>
        </w:rPr>
        <w:t>Оценим пригодность исходных данных для</w:t>
      </w:r>
      <w:r w:rsidR="00544C0C">
        <w:rPr>
          <w:rFonts w:ascii="Times New Roman" w:eastAsia="Times New Roman" w:hAnsi="Times New Roman" w:cs="Times New Roman"/>
          <w:bCs/>
          <w:color w:val="222222"/>
          <w:sz w:val="28"/>
          <w:szCs w:val="28"/>
        </w:rPr>
        <w:t xml:space="preserve"> проведения факторного анализа (Таблица </w:t>
      </w:r>
      <w:r w:rsidR="00C8696B">
        <w:rPr>
          <w:rFonts w:ascii="Times New Roman" w:eastAsia="Times New Roman" w:hAnsi="Times New Roman" w:cs="Times New Roman"/>
          <w:bCs/>
          <w:color w:val="222222"/>
          <w:sz w:val="28"/>
          <w:szCs w:val="28"/>
        </w:rPr>
        <w:t>3</w:t>
      </w:r>
      <w:r w:rsidR="00544C0C">
        <w:rPr>
          <w:rFonts w:ascii="Times New Roman" w:eastAsia="Times New Roman" w:hAnsi="Times New Roman" w:cs="Times New Roman"/>
          <w:bCs/>
          <w:color w:val="222222"/>
          <w:sz w:val="28"/>
          <w:szCs w:val="28"/>
        </w:rPr>
        <w:t xml:space="preserve">). </w:t>
      </w:r>
    </w:p>
    <w:p w:rsidR="00E41745" w:rsidRDefault="00E41745" w:rsidP="00E41745">
      <w:pPr>
        <w:spacing w:after="120" w:line="360" w:lineRule="auto"/>
        <w:ind w:firstLine="357"/>
        <w:jc w:val="right"/>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Таблица 3</w:t>
      </w:r>
    </w:p>
    <w:tbl>
      <w:tblPr>
        <w:tblW w:w="7935" w:type="dxa"/>
        <w:jc w:val="center"/>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32"/>
        <w:gridCol w:w="3275"/>
        <w:gridCol w:w="1328"/>
      </w:tblGrid>
      <w:tr w:rsidR="00E41745" w:rsidRPr="006938BA" w:rsidTr="0034419A">
        <w:trPr>
          <w:cantSplit/>
          <w:trHeight w:val="619"/>
          <w:jc w:val="center"/>
        </w:trPr>
        <w:tc>
          <w:tcPr>
            <w:tcW w:w="7935" w:type="dxa"/>
            <w:gridSpan w:val="3"/>
            <w:tcBorders>
              <w:top w:val="nil"/>
              <w:left w:val="nil"/>
              <w:bottom w:val="nil"/>
              <w:right w:val="nil"/>
            </w:tcBorders>
            <w:shd w:val="clear" w:color="auto" w:fill="FFFFFF"/>
          </w:tcPr>
          <w:p w:rsidR="00E41745" w:rsidRDefault="00E41745" w:rsidP="003D3634">
            <w:pPr>
              <w:autoSpaceDE w:val="0"/>
              <w:autoSpaceDN w:val="0"/>
              <w:adjustRightInd w:val="0"/>
              <w:spacing w:after="0" w:line="320" w:lineRule="atLeast"/>
              <w:ind w:left="60" w:right="60"/>
              <w:jc w:val="center"/>
              <w:rPr>
                <w:rFonts w:ascii="Times New Roman" w:hAnsi="Times New Roman" w:cs="Times New Roman"/>
                <w:bCs/>
                <w:color w:val="000000"/>
                <w:sz w:val="28"/>
                <w:szCs w:val="28"/>
              </w:rPr>
            </w:pPr>
            <w:r w:rsidRPr="002E49E9">
              <w:rPr>
                <w:rFonts w:ascii="Times New Roman" w:hAnsi="Times New Roman" w:cs="Times New Roman"/>
                <w:bCs/>
                <w:color w:val="000000"/>
                <w:sz w:val="28"/>
                <w:szCs w:val="28"/>
              </w:rPr>
              <w:t>Мера адекватности и критерий Бартлетта</w:t>
            </w:r>
          </w:p>
          <w:p w:rsidR="00E41745" w:rsidRPr="00E41745" w:rsidRDefault="00E41745" w:rsidP="003D3634">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E41745" w:rsidRPr="006938BA" w:rsidTr="0034419A">
        <w:trPr>
          <w:cantSplit/>
          <w:trHeight w:val="363"/>
          <w:jc w:val="center"/>
        </w:trPr>
        <w:tc>
          <w:tcPr>
            <w:tcW w:w="6607" w:type="dxa"/>
            <w:gridSpan w:val="2"/>
            <w:tcBorders>
              <w:top w:val="single" w:sz="16" w:space="0" w:color="000000"/>
              <w:left w:val="single" w:sz="16" w:space="0" w:color="000000"/>
              <w:bottom w:val="nil"/>
              <w:right w:val="nil"/>
            </w:tcBorders>
            <w:shd w:val="clear" w:color="auto" w:fill="FFFFFF"/>
            <w:vAlign w:val="center"/>
          </w:tcPr>
          <w:p w:rsidR="00E41745" w:rsidRPr="006938BA" w:rsidRDefault="00E41745" w:rsidP="003D3634">
            <w:pPr>
              <w:autoSpaceDE w:val="0"/>
              <w:autoSpaceDN w:val="0"/>
              <w:adjustRightInd w:val="0"/>
              <w:spacing w:after="0" w:line="320" w:lineRule="atLeast"/>
              <w:ind w:left="60" w:right="60"/>
              <w:rPr>
                <w:rFonts w:ascii="Times New Roman" w:hAnsi="Times New Roman" w:cs="Times New Roman"/>
                <w:color w:val="000000"/>
                <w:sz w:val="24"/>
                <w:szCs w:val="24"/>
              </w:rPr>
            </w:pPr>
            <w:r w:rsidRPr="006938BA">
              <w:rPr>
                <w:rFonts w:ascii="Times New Roman" w:hAnsi="Times New Roman" w:cs="Times New Roman"/>
                <w:color w:val="000000"/>
                <w:sz w:val="24"/>
                <w:szCs w:val="24"/>
              </w:rPr>
              <w:t>Мера выборочной адекватности Кайзера-Мейера-</w:t>
            </w:r>
            <w:proofErr w:type="spellStart"/>
            <w:r w:rsidRPr="006938BA">
              <w:rPr>
                <w:rFonts w:ascii="Times New Roman" w:hAnsi="Times New Roman" w:cs="Times New Roman"/>
                <w:color w:val="000000"/>
                <w:sz w:val="24"/>
                <w:szCs w:val="24"/>
              </w:rPr>
              <w:t>Олкина</w:t>
            </w:r>
            <w:proofErr w:type="spellEnd"/>
            <w:r w:rsidRPr="006938BA">
              <w:rPr>
                <w:rFonts w:ascii="Times New Roman" w:hAnsi="Times New Roman" w:cs="Times New Roman"/>
                <w:color w:val="000000"/>
                <w:sz w:val="24"/>
                <w:szCs w:val="24"/>
              </w:rPr>
              <w:t>.</w:t>
            </w:r>
          </w:p>
        </w:tc>
        <w:tc>
          <w:tcPr>
            <w:tcW w:w="1328" w:type="dxa"/>
            <w:tcBorders>
              <w:top w:val="single" w:sz="16" w:space="0" w:color="000000"/>
              <w:left w:val="single" w:sz="16" w:space="0" w:color="000000"/>
              <w:bottom w:val="nil"/>
              <w:right w:val="single" w:sz="16" w:space="0" w:color="000000"/>
            </w:tcBorders>
            <w:shd w:val="clear" w:color="auto" w:fill="FFFFFF"/>
          </w:tcPr>
          <w:p w:rsidR="00E41745" w:rsidRPr="006938BA" w:rsidRDefault="00E41745" w:rsidP="003D363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38BA">
              <w:rPr>
                <w:rFonts w:ascii="Times New Roman" w:hAnsi="Times New Roman" w:cs="Times New Roman"/>
                <w:color w:val="000000"/>
                <w:sz w:val="24"/>
                <w:szCs w:val="24"/>
              </w:rPr>
              <w:t>,944</w:t>
            </w:r>
          </w:p>
        </w:tc>
      </w:tr>
      <w:tr w:rsidR="00E41745" w:rsidRPr="006938BA" w:rsidTr="0034419A">
        <w:trPr>
          <w:cantSplit/>
          <w:trHeight w:val="363"/>
          <w:jc w:val="center"/>
        </w:trPr>
        <w:tc>
          <w:tcPr>
            <w:tcW w:w="3332" w:type="dxa"/>
            <w:vMerge w:val="restart"/>
            <w:tcBorders>
              <w:top w:val="nil"/>
              <w:left w:val="single" w:sz="16" w:space="0" w:color="000000"/>
              <w:bottom w:val="single" w:sz="16" w:space="0" w:color="000000"/>
              <w:right w:val="nil"/>
            </w:tcBorders>
            <w:shd w:val="clear" w:color="auto" w:fill="FFFFFF"/>
            <w:vAlign w:val="center"/>
          </w:tcPr>
          <w:p w:rsidR="00E41745" w:rsidRPr="006938BA" w:rsidRDefault="00E41745" w:rsidP="003D3634">
            <w:pPr>
              <w:autoSpaceDE w:val="0"/>
              <w:autoSpaceDN w:val="0"/>
              <w:adjustRightInd w:val="0"/>
              <w:spacing w:after="0" w:line="320" w:lineRule="atLeast"/>
              <w:ind w:left="60" w:right="60"/>
              <w:rPr>
                <w:rFonts w:ascii="Times New Roman" w:hAnsi="Times New Roman" w:cs="Times New Roman"/>
                <w:color w:val="000000"/>
                <w:sz w:val="24"/>
                <w:szCs w:val="24"/>
              </w:rPr>
            </w:pPr>
            <w:r w:rsidRPr="006938BA">
              <w:rPr>
                <w:rFonts w:ascii="Times New Roman" w:hAnsi="Times New Roman" w:cs="Times New Roman"/>
                <w:color w:val="000000"/>
                <w:sz w:val="24"/>
                <w:szCs w:val="24"/>
              </w:rPr>
              <w:t>Критерий сферичности Бартлетта</w:t>
            </w:r>
          </w:p>
        </w:tc>
        <w:tc>
          <w:tcPr>
            <w:tcW w:w="3275" w:type="dxa"/>
            <w:tcBorders>
              <w:top w:val="nil"/>
              <w:left w:val="nil"/>
              <w:bottom w:val="nil"/>
              <w:right w:val="single" w:sz="16" w:space="0" w:color="000000"/>
            </w:tcBorders>
            <w:shd w:val="clear" w:color="auto" w:fill="FFFFFF"/>
            <w:vAlign w:val="center"/>
          </w:tcPr>
          <w:p w:rsidR="00E41745" w:rsidRPr="006938BA" w:rsidRDefault="00E41745" w:rsidP="003D3634">
            <w:pPr>
              <w:autoSpaceDE w:val="0"/>
              <w:autoSpaceDN w:val="0"/>
              <w:adjustRightInd w:val="0"/>
              <w:spacing w:after="0" w:line="320" w:lineRule="atLeast"/>
              <w:ind w:left="60" w:right="60"/>
              <w:rPr>
                <w:rFonts w:ascii="Times New Roman" w:hAnsi="Times New Roman" w:cs="Times New Roman"/>
                <w:color w:val="000000"/>
                <w:sz w:val="24"/>
                <w:szCs w:val="24"/>
              </w:rPr>
            </w:pPr>
            <w:r w:rsidRPr="006938BA">
              <w:rPr>
                <w:rFonts w:ascii="Times New Roman" w:hAnsi="Times New Roman" w:cs="Times New Roman"/>
                <w:color w:val="000000"/>
                <w:sz w:val="24"/>
                <w:szCs w:val="24"/>
              </w:rPr>
              <w:t>Прибл. хи-квадрат</w:t>
            </w:r>
          </w:p>
        </w:tc>
        <w:tc>
          <w:tcPr>
            <w:tcW w:w="1328" w:type="dxa"/>
            <w:tcBorders>
              <w:top w:val="nil"/>
              <w:left w:val="single" w:sz="16" w:space="0" w:color="000000"/>
              <w:bottom w:val="nil"/>
              <w:right w:val="single" w:sz="16" w:space="0" w:color="000000"/>
            </w:tcBorders>
            <w:shd w:val="clear" w:color="auto" w:fill="FFFFFF"/>
          </w:tcPr>
          <w:p w:rsidR="00E41745" w:rsidRPr="006938BA" w:rsidRDefault="00E41745" w:rsidP="003D363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38BA">
              <w:rPr>
                <w:rFonts w:ascii="Times New Roman" w:hAnsi="Times New Roman" w:cs="Times New Roman"/>
                <w:color w:val="000000"/>
                <w:sz w:val="24"/>
                <w:szCs w:val="24"/>
              </w:rPr>
              <w:t>6666,498</w:t>
            </w:r>
          </w:p>
        </w:tc>
      </w:tr>
      <w:tr w:rsidR="00E41745" w:rsidRPr="006938BA" w:rsidTr="0034419A">
        <w:trPr>
          <w:cantSplit/>
          <w:trHeight w:val="165"/>
          <w:jc w:val="center"/>
        </w:trPr>
        <w:tc>
          <w:tcPr>
            <w:tcW w:w="3332" w:type="dxa"/>
            <w:vMerge/>
            <w:tcBorders>
              <w:top w:val="nil"/>
              <w:left w:val="single" w:sz="16" w:space="0" w:color="000000"/>
              <w:bottom w:val="single" w:sz="16" w:space="0" w:color="000000"/>
              <w:right w:val="nil"/>
            </w:tcBorders>
            <w:shd w:val="clear" w:color="auto" w:fill="FFFFFF"/>
            <w:vAlign w:val="center"/>
          </w:tcPr>
          <w:p w:rsidR="00E41745" w:rsidRPr="006938BA" w:rsidRDefault="00E41745" w:rsidP="003D3634">
            <w:pPr>
              <w:autoSpaceDE w:val="0"/>
              <w:autoSpaceDN w:val="0"/>
              <w:adjustRightInd w:val="0"/>
              <w:spacing w:after="0" w:line="240" w:lineRule="auto"/>
              <w:rPr>
                <w:rFonts w:ascii="Times New Roman" w:hAnsi="Times New Roman" w:cs="Times New Roman"/>
                <w:color w:val="000000"/>
                <w:sz w:val="24"/>
                <w:szCs w:val="24"/>
              </w:rPr>
            </w:pPr>
          </w:p>
        </w:tc>
        <w:tc>
          <w:tcPr>
            <w:tcW w:w="3275" w:type="dxa"/>
            <w:tcBorders>
              <w:top w:val="nil"/>
              <w:left w:val="nil"/>
              <w:bottom w:val="nil"/>
              <w:right w:val="single" w:sz="16" w:space="0" w:color="000000"/>
            </w:tcBorders>
            <w:shd w:val="clear" w:color="auto" w:fill="FFFFFF"/>
            <w:vAlign w:val="center"/>
          </w:tcPr>
          <w:p w:rsidR="00E41745" w:rsidRPr="006938BA" w:rsidRDefault="00E41745" w:rsidP="003D3634">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sidRPr="006938BA">
              <w:rPr>
                <w:rFonts w:ascii="Times New Roman" w:hAnsi="Times New Roman" w:cs="Times New Roman"/>
                <w:color w:val="000000"/>
                <w:sz w:val="24"/>
                <w:szCs w:val="24"/>
              </w:rPr>
              <w:t>ст.св</w:t>
            </w:r>
            <w:proofErr w:type="spellEnd"/>
            <w:r w:rsidRPr="006938BA">
              <w:rPr>
                <w:rFonts w:ascii="Times New Roman" w:hAnsi="Times New Roman" w:cs="Times New Roman"/>
                <w:color w:val="000000"/>
                <w:sz w:val="24"/>
                <w:szCs w:val="24"/>
              </w:rPr>
              <w:t>.</w:t>
            </w:r>
          </w:p>
        </w:tc>
        <w:tc>
          <w:tcPr>
            <w:tcW w:w="1328" w:type="dxa"/>
            <w:tcBorders>
              <w:top w:val="nil"/>
              <w:left w:val="single" w:sz="16" w:space="0" w:color="000000"/>
              <w:bottom w:val="nil"/>
              <w:right w:val="single" w:sz="16" w:space="0" w:color="000000"/>
            </w:tcBorders>
            <w:shd w:val="clear" w:color="auto" w:fill="FFFFFF"/>
          </w:tcPr>
          <w:p w:rsidR="00E41745" w:rsidRPr="006938BA" w:rsidRDefault="00E41745" w:rsidP="003D363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38BA">
              <w:rPr>
                <w:rFonts w:ascii="Times New Roman" w:hAnsi="Times New Roman" w:cs="Times New Roman"/>
                <w:color w:val="000000"/>
                <w:sz w:val="24"/>
                <w:szCs w:val="24"/>
              </w:rPr>
              <w:t>861</w:t>
            </w:r>
          </w:p>
        </w:tc>
      </w:tr>
      <w:tr w:rsidR="00E41745" w:rsidRPr="006938BA" w:rsidTr="0034419A">
        <w:trPr>
          <w:cantSplit/>
          <w:trHeight w:val="165"/>
          <w:jc w:val="center"/>
        </w:trPr>
        <w:tc>
          <w:tcPr>
            <w:tcW w:w="3332" w:type="dxa"/>
            <w:vMerge/>
            <w:tcBorders>
              <w:top w:val="nil"/>
              <w:left w:val="single" w:sz="16" w:space="0" w:color="000000"/>
              <w:bottom w:val="single" w:sz="16" w:space="0" w:color="000000"/>
              <w:right w:val="nil"/>
            </w:tcBorders>
            <w:shd w:val="clear" w:color="auto" w:fill="FFFFFF"/>
            <w:vAlign w:val="center"/>
          </w:tcPr>
          <w:p w:rsidR="00E41745" w:rsidRPr="006938BA" w:rsidRDefault="00E41745" w:rsidP="003D3634">
            <w:pPr>
              <w:autoSpaceDE w:val="0"/>
              <w:autoSpaceDN w:val="0"/>
              <w:adjustRightInd w:val="0"/>
              <w:spacing w:after="0" w:line="240" w:lineRule="auto"/>
              <w:rPr>
                <w:rFonts w:ascii="Times New Roman" w:hAnsi="Times New Roman" w:cs="Times New Roman"/>
                <w:color w:val="000000"/>
                <w:sz w:val="24"/>
                <w:szCs w:val="24"/>
              </w:rPr>
            </w:pPr>
          </w:p>
        </w:tc>
        <w:tc>
          <w:tcPr>
            <w:tcW w:w="3275" w:type="dxa"/>
            <w:tcBorders>
              <w:top w:val="nil"/>
              <w:left w:val="nil"/>
              <w:bottom w:val="single" w:sz="16" w:space="0" w:color="000000"/>
              <w:right w:val="single" w:sz="16" w:space="0" w:color="000000"/>
            </w:tcBorders>
            <w:shd w:val="clear" w:color="auto" w:fill="FFFFFF"/>
            <w:vAlign w:val="center"/>
          </w:tcPr>
          <w:p w:rsidR="00E41745" w:rsidRPr="006938BA" w:rsidRDefault="00E41745" w:rsidP="003D3634">
            <w:pPr>
              <w:autoSpaceDE w:val="0"/>
              <w:autoSpaceDN w:val="0"/>
              <w:adjustRightInd w:val="0"/>
              <w:spacing w:after="0" w:line="320" w:lineRule="atLeast"/>
              <w:ind w:left="60" w:right="60"/>
              <w:rPr>
                <w:rFonts w:ascii="Times New Roman" w:hAnsi="Times New Roman" w:cs="Times New Roman"/>
                <w:color w:val="000000"/>
                <w:sz w:val="24"/>
                <w:szCs w:val="24"/>
              </w:rPr>
            </w:pPr>
            <w:r w:rsidRPr="006938BA">
              <w:rPr>
                <w:rFonts w:ascii="Times New Roman" w:hAnsi="Times New Roman" w:cs="Times New Roman"/>
                <w:color w:val="000000"/>
                <w:sz w:val="24"/>
                <w:szCs w:val="24"/>
              </w:rPr>
              <w:t>Знч.</w:t>
            </w:r>
          </w:p>
        </w:tc>
        <w:tc>
          <w:tcPr>
            <w:tcW w:w="1328" w:type="dxa"/>
            <w:tcBorders>
              <w:top w:val="nil"/>
              <w:left w:val="single" w:sz="16" w:space="0" w:color="000000"/>
              <w:bottom w:val="single" w:sz="16" w:space="0" w:color="000000"/>
              <w:right w:val="single" w:sz="16" w:space="0" w:color="000000"/>
            </w:tcBorders>
            <w:shd w:val="clear" w:color="auto" w:fill="FFFFFF"/>
          </w:tcPr>
          <w:p w:rsidR="00E41745" w:rsidRPr="006938BA" w:rsidRDefault="00E41745" w:rsidP="003D3634">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6938BA">
              <w:rPr>
                <w:rFonts w:ascii="Times New Roman" w:hAnsi="Times New Roman" w:cs="Times New Roman"/>
                <w:color w:val="000000"/>
                <w:sz w:val="24"/>
                <w:szCs w:val="24"/>
              </w:rPr>
              <w:t>,000</w:t>
            </w:r>
          </w:p>
        </w:tc>
      </w:tr>
    </w:tbl>
    <w:p w:rsidR="00515478" w:rsidRDefault="001F2EAE" w:rsidP="00E41745">
      <w:pPr>
        <w:spacing w:before="360"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З</w:t>
      </w:r>
      <w:r w:rsidR="00941964">
        <w:rPr>
          <w:rFonts w:ascii="Times New Roman" w:eastAsia="Times New Roman" w:hAnsi="Times New Roman" w:cs="Times New Roman"/>
          <w:bCs/>
          <w:color w:val="222222"/>
          <w:sz w:val="28"/>
          <w:szCs w:val="28"/>
        </w:rPr>
        <w:t>начение меры выборочной адекватности 0,5</w:t>
      </w:r>
      <w:r w:rsidR="00941964" w:rsidRPr="001F2EAE">
        <w:rPr>
          <w:rFonts w:ascii="Times New Roman" w:eastAsia="Times New Roman" w:hAnsi="Times New Roman" w:cs="Times New Roman"/>
          <w:bCs/>
          <w:color w:val="222222"/>
          <w:sz w:val="28"/>
          <w:szCs w:val="28"/>
        </w:rPr>
        <w:t>&gt;</w:t>
      </w:r>
      <w:r w:rsidR="00941964">
        <w:rPr>
          <w:rFonts w:ascii="Times New Roman" w:eastAsia="Times New Roman" w:hAnsi="Times New Roman" w:cs="Times New Roman"/>
          <w:bCs/>
          <w:color w:val="222222"/>
          <w:sz w:val="28"/>
          <w:szCs w:val="28"/>
        </w:rPr>
        <w:t>КМО</w:t>
      </w:r>
      <w:r w:rsidRPr="001F2EAE">
        <w:rPr>
          <w:rFonts w:ascii="Times New Roman" w:eastAsia="Times New Roman" w:hAnsi="Times New Roman" w:cs="Times New Roman"/>
          <w:bCs/>
          <w:color w:val="222222"/>
          <w:sz w:val="28"/>
          <w:szCs w:val="28"/>
        </w:rPr>
        <w:t>&gt;</w:t>
      </w:r>
      <w:r w:rsidR="00941964">
        <w:rPr>
          <w:rFonts w:ascii="Times New Roman" w:eastAsia="Times New Roman" w:hAnsi="Times New Roman" w:cs="Times New Roman"/>
          <w:bCs/>
          <w:color w:val="222222"/>
          <w:sz w:val="28"/>
          <w:szCs w:val="28"/>
        </w:rPr>
        <w:t>1 свидетельствует о приемлемости построенной факторной модели (близкой к идеальному описанию структуры данных)</w:t>
      </w:r>
      <w:r w:rsidR="00941964" w:rsidRPr="00941964">
        <w:rPr>
          <w:rFonts w:ascii="Times New Roman" w:eastAsia="Times New Roman" w:hAnsi="Times New Roman" w:cs="Times New Roman"/>
          <w:bCs/>
          <w:color w:val="222222"/>
          <w:sz w:val="28"/>
          <w:szCs w:val="28"/>
        </w:rPr>
        <w:t xml:space="preserve">. </w:t>
      </w:r>
      <w:r w:rsidR="00941964">
        <w:rPr>
          <w:rFonts w:ascii="Times New Roman" w:eastAsia="Times New Roman" w:hAnsi="Times New Roman" w:cs="Times New Roman"/>
          <w:bCs/>
          <w:color w:val="222222"/>
          <w:sz w:val="28"/>
          <w:szCs w:val="28"/>
        </w:rPr>
        <w:t xml:space="preserve"> Критерий сферичности Бартлетта (Знч=0.00) говорит о существовании корреляционных связей между переменными исходного массива  </w:t>
      </w:r>
      <w:r w:rsidR="00C8696B">
        <w:rPr>
          <w:rFonts w:ascii="Times New Roman" w:eastAsia="Times New Roman" w:hAnsi="Times New Roman" w:cs="Times New Roman"/>
          <w:bCs/>
          <w:color w:val="222222"/>
          <w:sz w:val="28"/>
          <w:szCs w:val="28"/>
        </w:rPr>
        <w:t>(</w:t>
      </w:r>
      <w:proofErr w:type="spellStart"/>
      <w:r w:rsidR="00C8696B">
        <w:rPr>
          <w:rFonts w:ascii="Times New Roman" w:eastAsia="Times New Roman" w:hAnsi="Times New Roman" w:cs="Times New Roman"/>
          <w:bCs/>
          <w:color w:val="222222"/>
          <w:sz w:val="28"/>
          <w:szCs w:val="28"/>
        </w:rPr>
        <w:t>Г</w:t>
      </w:r>
      <w:r w:rsidR="00941964">
        <w:rPr>
          <w:rFonts w:ascii="Times New Roman" w:eastAsia="Times New Roman" w:hAnsi="Times New Roman" w:cs="Times New Roman"/>
          <w:bCs/>
          <w:color w:val="222222"/>
          <w:sz w:val="28"/>
          <w:szCs w:val="28"/>
        </w:rPr>
        <w:t>.</w:t>
      </w:r>
      <w:r w:rsidR="00C8696B">
        <w:rPr>
          <w:rFonts w:ascii="Times New Roman" w:eastAsia="Times New Roman" w:hAnsi="Times New Roman" w:cs="Times New Roman"/>
          <w:bCs/>
          <w:color w:val="222222"/>
          <w:sz w:val="28"/>
          <w:szCs w:val="28"/>
        </w:rPr>
        <w:t>Моосмюллер</w:t>
      </w:r>
      <w:proofErr w:type="spellEnd"/>
      <w:r w:rsidR="00C8696B">
        <w:rPr>
          <w:rFonts w:ascii="Times New Roman" w:eastAsia="Times New Roman" w:hAnsi="Times New Roman" w:cs="Times New Roman"/>
          <w:bCs/>
          <w:color w:val="222222"/>
          <w:sz w:val="28"/>
          <w:szCs w:val="28"/>
        </w:rPr>
        <w:t>, 2013).</w:t>
      </w:r>
      <w:r>
        <w:rPr>
          <w:rFonts w:ascii="Times New Roman" w:eastAsia="Times New Roman" w:hAnsi="Times New Roman" w:cs="Times New Roman"/>
          <w:bCs/>
          <w:color w:val="222222"/>
          <w:sz w:val="28"/>
          <w:szCs w:val="28"/>
        </w:rPr>
        <w:t xml:space="preserve">  </w:t>
      </w:r>
    </w:p>
    <w:p w:rsidR="008764A0" w:rsidRDefault="00D92706" w:rsidP="00E41745">
      <w:pPr>
        <w:spacing w:before="200" w:after="360"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В ходе факторного анализа число переменных сократится с 42 до 5, при этом процент объясненной ди</w:t>
      </w:r>
      <w:r w:rsidR="00544C0C">
        <w:rPr>
          <w:rFonts w:ascii="Times New Roman" w:eastAsia="Times New Roman" w:hAnsi="Times New Roman" w:cs="Times New Roman"/>
          <w:bCs/>
          <w:color w:val="222222"/>
          <w:sz w:val="28"/>
          <w:szCs w:val="28"/>
        </w:rPr>
        <w:t>сперсии составит более половины от исходно</w:t>
      </w:r>
      <w:r w:rsidR="009157A8">
        <w:rPr>
          <w:rFonts w:ascii="Times New Roman" w:eastAsia="Times New Roman" w:hAnsi="Times New Roman" w:cs="Times New Roman"/>
          <w:bCs/>
          <w:color w:val="222222"/>
          <w:sz w:val="28"/>
          <w:szCs w:val="28"/>
        </w:rPr>
        <w:t>й информации</w:t>
      </w:r>
      <w:r w:rsidR="00544C0C">
        <w:rPr>
          <w:rFonts w:ascii="Times New Roman" w:eastAsia="Times New Roman" w:hAnsi="Times New Roman" w:cs="Times New Roman"/>
          <w:bCs/>
          <w:color w:val="222222"/>
          <w:sz w:val="28"/>
          <w:szCs w:val="28"/>
        </w:rPr>
        <w:t xml:space="preserve"> – 54% (Таблица </w:t>
      </w:r>
      <w:r w:rsidR="00C8696B">
        <w:rPr>
          <w:rFonts w:ascii="Times New Roman" w:eastAsia="Times New Roman" w:hAnsi="Times New Roman" w:cs="Times New Roman"/>
          <w:bCs/>
          <w:color w:val="222222"/>
          <w:sz w:val="28"/>
          <w:szCs w:val="28"/>
        </w:rPr>
        <w:t>4</w:t>
      </w:r>
      <w:r w:rsidR="009157A8">
        <w:rPr>
          <w:rFonts w:ascii="Times New Roman" w:eastAsia="Times New Roman" w:hAnsi="Times New Roman" w:cs="Times New Roman"/>
          <w:bCs/>
          <w:color w:val="222222"/>
          <w:sz w:val="28"/>
          <w:szCs w:val="28"/>
        </w:rPr>
        <w:t>)</w:t>
      </w:r>
      <w:r>
        <w:rPr>
          <w:rFonts w:ascii="Times New Roman" w:eastAsia="Times New Roman" w:hAnsi="Times New Roman" w:cs="Times New Roman"/>
          <w:bCs/>
          <w:color w:val="222222"/>
          <w:sz w:val="28"/>
          <w:szCs w:val="28"/>
        </w:rPr>
        <w:t>.</w:t>
      </w:r>
    </w:p>
    <w:p w:rsidR="0034419A" w:rsidRDefault="0034419A" w:rsidP="00E41745">
      <w:pPr>
        <w:spacing w:after="120" w:line="360" w:lineRule="auto"/>
        <w:ind w:firstLine="357"/>
        <w:jc w:val="right"/>
        <w:rPr>
          <w:rFonts w:ascii="Times New Roman" w:eastAsia="Times New Roman" w:hAnsi="Times New Roman" w:cs="Times New Roman"/>
          <w:bCs/>
          <w:color w:val="222222"/>
          <w:sz w:val="28"/>
          <w:szCs w:val="28"/>
        </w:rPr>
      </w:pPr>
    </w:p>
    <w:p w:rsidR="00D92706" w:rsidRDefault="00BE4B65" w:rsidP="00E41745">
      <w:pPr>
        <w:spacing w:after="120" w:line="360" w:lineRule="auto"/>
        <w:ind w:firstLine="357"/>
        <w:jc w:val="right"/>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lastRenderedPageBreak/>
        <w:t xml:space="preserve">Таблица </w:t>
      </w:r>
      <w:r w:rsidR="00C8696B">
        <w:rPr>
          <w:rFonts w:ascii="Times New Roman" w:eastAsia="Times New Roman" w:hAnsi="Times New Roman" w:cs="Times New Roman"/>
          <w:bCs/>
          <w:color w:val="222222"/>
          <w:sz w:val="28"/>
          <w:szCs w:val="28"/>
        </w:rPr>
        <w:t>4</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850"/>
        <w:gridCol w:w="1559"/>
        <w:gridCol w:w="1843"/>
        <w:gridCol w:w="851"/>
        <w:gridCol w:w="1559"/>
        <w:gridCol w:w="1701"/>
      </w:tblGrid>
      <w:tr w:rsidR="00A61E87" w:rsidRPr="00871A7F" w:rsidTr="00871A7F">
        <w:trPr>
          <w:cantSplit/>
        </w:trPr>
        <w:tc>
          <w:tcPr>
            <w:tcW w:w="9356" w:type="dxa"/>
            <w:gridSpan w:val="7"/>
            <w:tcBorders>
              <w:top w:val="nil"/>
              <w:left w:val="nil"/>
              <w:bottom w:val="nil"/>
              <w:right w:val="nil"/>
            </w:tcBorders>
            <w:shd w:val="clear" w:color="auto" w:fill="FFFFFF"/>
          </w:tcPr>
          <w:p w:rsidR="00C8696B" w:rsidRPr="00E41745" w:rsidRDefault="00E41745" w:rsidP="00E41745">
            <w:pPr>
              <w:autoSpaceDE w:val="0"/>
              <w:autoSpaceDN w:val="0"/>
              <w:adjustRightInd w:val="0"/>
              <w:spacing w:after="0" w:line="360" w:lineRule="auto"/>
              <w:ind w:left="60" w:right="60"/>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Полная объясненная дисперсия</w:t>
            </w:r>
          </w:p>
        </w:tc>
      </w:tr>
      <w:tr w:rsidR="00A61E87" w:rsidRPr="00871A7F" w:rsidTr="00871A7F">
        <w:trPr>
          <w:cantSplit/>
        </w:trPr>
        <w:tc>
          <w:tcPr>
            <w:tcW w:w="993" w:type="dxa"/>
            <w:vMerge w:val="restart"/>
            <w:tcBorders>
              <w:top w:val="single" w:sz="16" w:space="0" w:color="000000"/>
              <w:left w:val="single" w:sz="16" w:space="0" w:color="000000"/>
              <w:bottom w:val="nil"/>
              <w:right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proofErr w:type="gramStart"/>
            <w:r w:rsidRPr="00871A7F">
              <w:rPr>
                <w:rFonts w:ascii="Times New Roman" w:hAnsi="Times New Roman" w:cs="Times New Roman"/>
                <w:color w:val="000000"/>
                <w:sz w:val="24"/>
                <w:szCs w:val="24"/>
              </w:rPr>
              <w:t>Компо</w:t>
            </w:r>
            <w:r w:rsidR="00783C85" w:rsidRPr="00871A7F">
              <w:rPr>
                <w:rFonts w:ascii="Times New Roman" w:hAnsi="Times New Roman" w:cs="Times New Roman"/>
                <w:color w:val="000000"/>
                <w:sz w:val="24"/>
                <w:szCs w:val="24"/>
              </w:rPr>
              <w:t>-</w:t>
            </w:r>
            <w:r w:rsidRPr="00871A7F">
              <w:rPr>
                <w:rFonts w:ascii="Times New Roman" w:hAnsi="Times New Roman" w:cs="Times New Roman"/>
                <w:color w:val="000000"/>
                <w:sz w:val="24"/>
                <w:szCs w:val="24"/>
              </w:rPr>
              <w:t>нента</w:t>
            </w:r>
            <w:proofErr w:type="spellEnd"/>
            <w:proofErr w:type="gramEnd"/>
          </w:p>
        </w:tc>
        <w:tc>
          <w:tcPr>
            <w:tcW w:w="4252" w:type="dxa"/>
            <w:gridSpan w:val="3"/>
            <w:tcBorders>
              <w:top w:val="single" w:sz="16" w:space="0" w:color="000000"/>
              <w:left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1A7F">
              <w:rPr>
                <w:rFonts w:ascii="Times New Roman" w:hAnsi="Times New Roman" w:cs="Times New Roman"/>
                <w:color w:val="000000"/>
                <w:sz w:val="24"/>
                <w:szCs w:val="24"/>
              </w:rPr>
              <w:t>Начальные собственные значения</w:t>
            </w:r>
          </w:p>
        </w:tc>
        <w:tc>
          <w:tcPr>
            <w:tcW w:w="4111" w:type="dxa"/>
            <w:gridSpan w:val="3"/>
            <w:tcBorders>
              <w:top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1A7F">
              <w:rPr>
                <w:rFonts w:ascii="Times New Roman" w:hAnsi="Times New Roman" w:cs="Times New Roman"/>
                <w:color w:val="000000"/>
                <w:sz w:val="24"/>
                <w:szCs w:val="24"/>
              </w:rPr>
              <w:t>Суммы квадратов нагрузок вращения</w:t>
            </w:r>
          </w:p>
        </w:tc>
      </w:tr>
      <w:tr w:rsidR="00A61E87" w:rsidRPr="00871A7F" w:rsidTr="00871A7F">
        <w:trPr>
          <w:cantSplit/>
        </w:trPr>
        <w:tc>
          <w:tcPr>
            <w:tcW w:w="993" w:type="dxa"/>
            <w:vMerge/>
            <w:tcBorders>
              <w:top w:val="single" w:sz="16" w:space="0" w:color="000000"/>
              <w:left w:val="single" w:sz="16" w:space="0" w:color="000000"/>
              <w:bottom w:val="nil"/>
              <w:right w:val="single" w:sz="16" w:space="0" w:color="000000"/>
            </w:tcBorders>
            <w:shd w:val="clear" w:color="auto" w:fill="FFFFFF"/>
          </w:tcPr>
          <w:p w:rsidR="00A61E87" w:rsidRPr="00871A7F" w:rsidRDefault="00A61E87" w:rsidP="00A61E87">
            <w:pPr>
              <w:autoSpaceDE w:val="0"/>
              <w:autoSpaceDN w:val="0"/>
              <w:adjustRightInd w:val="0"/>
              <w:spacing w:after="0" w:line="240" w:lineRule="auto"/>
              <w:rPr>
                <w:rFonts w:ascii="Times New Roman" w:hAnsi="Times New Roman" w:cs="Times New Roman"/>
                <w:color w:val="000000"/>
                <w:sz w:val="24"/>
                <w:szCs w:val="24"/>
              </w:rPr>
            </w:pPr>
          </w:p>
        </w:tc>
        <w:tc>
          <w:tcPr>
            <w:tcW w:w="850" w:type="dxa"/>
            <w:tcBorders>
              <w:left w:val="single" w:sz="16" w:space="0" w:color="000000"/>
              <w:bottom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1A7F">
              <w:rPr>
                <w:rFonts w:ascii="Times New Roman" w:hAnsi="Times New Roman" w:cs="Times New Roman"/>
                <w:color w:val="000000"/>
                <w:sz w:val="24"/>
                <w:szCs w:val="24"/>
              </w:rPr>
              <w:t>Итого</w:t>
            </w:r>
          </w:p>
        </w:tc>
        <w:tc>
          <w:tcPr>
            <w:tcW w:w="1559" w:type="dxa"/>
            <w:tcBorders>
              <w:bottom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1A7F">
              <w:rPr>
                <w:rFonts w:ascii="Times New Roman" w:hAnsi="Times New Roman" w:cs="Times New Roman"/>
                <w:color w:val="000000"/>
                <w:sz w:val="24"/>
                <w:szCs w:val="24"/>
              </w:rPr>
              <w:t>% Дисперсии</w:t>
            </w:r>
          </w:p>
        </w:tc>
        <w:tc>
          <w:tcPr>
            <w:tcW w:w="1843" w:type="dxa"/>
            <w:tcBorders>
              <w:bottom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1A7F">
              <w:rPr>
                <w:rFonts w:ascii="Times New Roman" w:hAnsi="Times New Roman" w:cs="Times New Roman"/>
                <w:color w:val="000000"/>
                <w:sz w:val="24"/>
                <w:szCs w:val="24"/>
              </w:rPr>
              <w:t>Кумулятивный %</w:t>
            </w:r>
          </w:p>
        </w:tc>
        <w:tc>
          <w:tcPr>
            <w:tcW w:w="851" w:type="dxa"/>
            <w:tcBorders>
              <w:bottom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1A7F">
              <w:rPr>
                <w:rFonts w:ascii="Times New Roman" w:hAnsi="Times New Roman" w:cs="Times New Roman"/>
                <w:color w:val="000000"/>
                <w:sz w:val="24"/>
                <w:szCs w:val="24"/>
              </w:rPr>
              <w:t>Итого</w:t>
            </w:r>
          </w:p>
        </w:tc>
        <w:tc>
          <w:tcPr>
            <w:tcW w:w="1559" w:type="dxa"/>
            <w:tcBorders>
              <w:bottom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1A7F">
              <w:rPr>
                <w:rFonts w:ascii="Times New Roman" w:hAnsi="Times New Roman" w:cs="Times New Roman"/>
                <w:color w:val="000000"/>
                <w:sz w:val="24"/>
                <w:szCs w:val="24"/>
              </w:rPr>
              <w:t>% Дисперсии</w:t>
            </w:r>
          </w:p>
        </w:tc>
        <w:tc>
          <w:tcPr>
            <w:tcW w:w="1701" w:type="dxa"/>
            <w:tcBorders>
              <w:bottom w:val="single" w:sz="16" w:space="0" w:color="000000"/>
              <w:right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71A7F">
              <w:rPr>
                <w:rFonts w:ascii="Times New Roman" w:hAnsi="Times New Roman" w:cs="Times New Roman"/>
                <w:color w:val="000000"/>
                <w:sz w:val="24"/>
                <w:szCs w:val="24"/>
              </w:rPr>
              <w:t>Кумулятивный %</w:t>
            </w:r>
          </w:p>
        </w:tc>
      </w:tr>
      <w:tr w:rsidR="00A61E87" w:rsidRPr="00871A7F" w:rsidTr="00871A7F">
        <w:trPr>
          <w:cantSplit/>
        </w:trPr>
        <w:tc>
          <w:tcPr>
            <w:tcW w:w="993" w:type="dxa"/>
            <w:tcBorders>
              <w:top w:val="single" w:sz="16" w:space="0" w:color="000000"/>
              <w:left w:val="single" w:sz="16" w:space="0" w:color="000000"/>
              <w:bottom w:val="nil"/>
              <w:right w:val="single" w:sz="16" w:space="0" w:color="000000"/>
            </w:tcBorders>
            <w:shd w:val="clear" w:color="auto" w:fill="FFFFFF"/>
            <w:vAlign w:val="center"/>
          </w:tcPr>
          <w:p w:rsidR="00A61E87" w:rsidRPr="00871A7F" w:rsidRDefault="00A61E87" w:rsidP="00A61E87">
            <w:pPr>
              <w:autoSpaceDE w:val="0"/>
              <w:autoSpaceDN w:val="0"/>
              <w:adjustRightInd w:val="0"/>
              <w:spacing w:after="0" w:line="320" w:lineRule="atLeast"/>
              <w:ind w:left="60" w:right="60"/>
              <w:rPr>
                <w:rFonts w:ascii="Times New Roman" w:hAnsi="Times New Roman" w:cs="Times New Roman"/>
                <w:color w:val="000000"/>
                <w:sz w:val="24"/>
                <w:szCs w:val="24"/>
              </w:rPr>
            </w:pPr>
            <w:r w:rsidRPr="00871A7F">
              <w:rPr>
                <w:rFonts w:ascii="Times New Roman" w:hAnsi="Times New Roman" w:cs="Times New Roman"/>
                <w:color w:val="000000"/>
                <w:sz w:val="24"/>
                <w:szCs w:val="24"/>
              </w:rPr>
              <w:t>1</w:t>
            </w:r>
          </w:p>
        </w:tc>
        <w:tc>
          <w:tcPr>
            <w:tcW w:w="850" w:type="dxa"/>
            <w:tcBorders>
              <w:top w:val="single" w:sz="16" w:space="0" w:color="000000"/>
              <w:left w:val="single" w:sz="16" w:space="0" w:color="000000"/>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15,447</w:t>
            </w:r>
          </w:p>
        </w:tc>
        <w:tc>
          <w:tcPr>
            <w:tcW w:w="1559" w:type="dxa"/>
            <w:tcBorders>
              <w:top w:val="single" w:sz="16" w:space="0" w:color="000000"/>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36,779</w:t>
            </w:r>
          </w:p>
        </w:tc>
        <w:tc>
          <w:tcPr>
            <w:tcW w:w="1843" w:type="dxa"/>
            <w:tcBorders>
              <w:top w:val="single" w:sz="16" w:space="0" w:color="000000"/>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36,779</w:t>
            </w:r>
          </w:p>
        </w:tc>
        <w:tc>
          <w:tcPr>
            <w:tcW w:w="851" w:type="dxa"/>
            <w:tcBorders>
              <w:top w:val="single" w:sz="16" w:space="0" w:color="000000"/>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6,699</w:t>
            </w:r>
          </w:p>
        </w:tc>
        <w:tc>
          <w:tcPr>
            <w:tcW w:w="1559" w:type="dxa"/>
            <w:tcBorders>
              <w:top w:val="single" w:sz="16" w:space="0" w:color="000000"/>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15,949</w:t>
            </w:r>
          </w:p>
        </w:tc>
        <w:tc>
          <w:tcPr>
            <w:tcW w:w="1701" w:type="dxa"/>
            <w:tcBorders>
              <w:top w:val="single" w:sz="16" w:space="0" w:color="000000"/>
              <w:bottom w:val="nil"/>
              <w:right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15,949</w:t>
            </w:r>
          </w:p>
        </w:tc>
      </w:tr>
      <w:tr w:rsidR="00A61E87" w:rsidRPr="00871A7F" w:rsidTr="00871A7F">
        <w:trPr>
          <w:cantSplit/>
        </w:trPr>
        <w:tc>
          <w:tcPr>
            <w:tcW w:w="993" w:type="dxa"/>
            <w:tcBorders>
              <w:top w:val="nil"/>
              <w:left w:val="single" w:sz="16" w:space="0" w:color="000000"/>
              <w:bottom w:val="nil"/>
              <w:right w:val="single" w:sz="16" w:space="0" w:color="000000"/>
            </w:tcBorders>
            <w:shd w:val="clear" w:color="auto" w:fill="FFFFFF"/>
            <w:vAlign w:val="center"/>
          </w:tcPr>
          <w:p w:rsidR="00A61E87" w:rsidRPr="00871A7F" w:rsidRDefault="00A61E87" w:rsidP="00A61E87">
            <w:pPr>
              <w:autoSpaceDE w:val="0"/>
              <w:autoSpaceDN w:val="0"/>
              <w:adjustRightInd w:val="0"/>
              <w:spacing w:after="0" w:line="320" w:lineRule="atLeast"/>
              <w:ind w:left="60" w:right="60"/>
              <w:rPr>
                <w:rFonts w:ascii="Times New Roman" w:hAnsi="Times New Roman" w:cs="Times New Roman"/>
                <w:color w:val="000000"/>
                <w:sz w:val="24"/>
                <w:szCs w:val="24"/>
              </w:rPr>
            </w:pPr>
            <w:r w:rsidRPr="00871A7F">
              <w:rPr>
                <w:rFonts w:ascii="Times New Roman" w:hAnsi="Times New Roman" w:cs="Times New Roman"/>
                <w:color w:val="000000"/>
                <w:sz w:val="24"/>
                <w:szCs w:val="24"/>
              </w:rPr>
              <w:t>2</w:t>
            </w:r>
          </w:p>
        </w:tc>
        <w:tc>
          <w:tcPr>
            <w:tcW w:w="850" w:type="dxa"/>
            <w:tcBorders>
              <w:top w:val="nil"/>
              <w:left w:val="single" w:sz="16" w:space="0" w:color="000000"/>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2,512</w:t>
            </w:r>
          </w:p>
        </w:tc>
        <w:tc>
          <w:tcPr>
            <w:tcW w:w="1559"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5,980</w:t>
            </w:r>
          </w:p>
        </w:tc>
        <w:tc>
          <w:tcPr>
            <w:tcW w:w="1843"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42,758</w:t>
            </w:r>
          </w:p>
        </w:tc>
        <w:tc>
          <w:tcPr>
            <w:tcW w:w="851"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5,668</w:t>
            </w:r>
          </w:p>
        </w:tc>
        <w:tc>
          <w:tcPr>
            <w:tcW w:w="1559"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13,496</w:t>
            </w:r>
          </w:p>
        </w:tc>
        <w:tc>
          <w:tcPr>
            <w:tcW w:w="1701" w:type="dxa"/>
            <w:tcBorders>
              <w:top w:val="nil"/>
              <w:bottom w:val="nil"/>
              <w:right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29,445</w:t>
            </w:r>
          </w:p>
        </w:tc>
      </w:tr>
      <w:tr w:rsidR="00A61E87" w:rsidRPr="00871A7F" w:rsidTr="00871A7F">
        <w:trPr>
          <w:cantSplit/>
        </w:trPr>
        <w:tc>
          <w:tcPr>
            <w:tcW w:w="993" w:type="dxa"/>
            <w:tcBorders>
              <w:top w:val="nil"/>
              <w:left w:val="single" w:sz="16" w:space="0" w:color="000000"/>
              <w:bottom w:val="nil"/>
              <w:right w:val="single" w:sz="16" w:space="0" w:color="000000"/>
            </w:tcBorders>
            <w:shd w:val="clear" w:color="auto" w:fill="FFFFFF"/>
            <w:vAlign w:val="center"/>
          </w:tcPr>
          <w:p w:rsidR="00A61E87" w:rsidRPr="00871A7F" w:rsidRDefault="00A61E87" w:rsidP="00A61E87">
            <w:pPr>
              <w:autoSpaceDE w:val="0"/>
              <w:autoSpaceDN w:val="0"/>
              <w:adjustRightInd w:val="0"/>
              <w:spacing w:after="0" w:line="320" w:lineRule="atLeast"/>
              <w:ind w:left="60" w:right="60"/>
              <w:rPr>
                <w:rFonts w:ascii="Times New Roman" w:hAnsi="Times New Roman" w:cs="Times New Roman"/>
                <w:color w:val="000000"/>
                <w:sz w:val="24"/>
                <w:szCs w:val="24"/>
              </w:rPr>
            </w:pPr>
            <w:r w:rsidRPr="00871A7F">
              <w:rPr>
                <w:rFonts w:ascii="Times New Roman" w:hAnsi="Times New Roman" w:cs="Times New Roman"/>
                <w:color w:val="000000"/>
                <w:sz w:val="24"/>
                <w:szCs w:val="24"/>
              </w:rPr>
              <w:t>3</w:t>
            </w:r>
          </w:p>
        </w:tc>
        <w:tc>
          <w:tcPr>
            <w:tcW w:w="850" w:type="dxa"/>
            <w:tcBorders>
              <w:top w:val="nil"/>
              <w:left w:val="single" w:sz="16" w:space="0" w:color="000000"/>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1,729</w:t>
            </w:r>
          </w:p>
        </w:tc>
        <w:tc>
          <w:tcPr>
            <w:tcW w:w="1559"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4,116</w:t>
            </w:r>
          </w:p>
        </w:tc>
        <w:tc>
          <w:tcPr>
            <w:tcW w:w="1843"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46,875</w:t>
            </w:r>
          </w:p>
        </w:tc>
        <w:tc>
          <w:tcPr>
            <w:tcW w:w="851"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5,206</w:t>
            </w:r>
          </w:p>
        </w:tc>
        <w:tc>
          <w:tcPr>
            <w:tcW w:w="1559"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12,396</w:t>
            </w:r>
          </w:p>
        </w:tc>
        <w:tc>
          <w:tcPr>
            <w:tcW w:w="1701" w:type="dxa"/>
            <w:tcBorders>
              <w:top w:val="nil"/>
              <w:bottom w:val="nil"/>
              <w:right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41,841</w:t>
            </w:r>
          </w:p>
        </w:tc>
      </w:tr>
      <w:tr w:rsidR="00A61E87" w:rsidRPr="00871A7F" w:rsidTr="00871A7F">
        <w:trPr>
          <w:cantSplit/>
        </w:trPr>
        <w:tc>
          <w:tcPr>
            <w:tcW w:w="993" w:type="dxa"/>
            <w:tcBorders>
              <w:top w:val="nil"/>
              <w:left w:val="single" w:sz="16" w:space="0" w:color="000000"/>
              <w:bottom w:val="nil"/>
              <w:right w:val="single" w:sz="16" w:space="0" w:color="000000"/>
            </w:tcBorders>
            <w:shd w:val="clear" w:color="auto" w:fill="FFFFFF"/>
            <w:vAlign w:val="center"/>
          </w:tcPr>
          <w:p w:rsidR="00A61E87" w:rsidRPr="00871A7F" w:rsidRDefault="00A61E87" w:rsidP="00A61E87">
            <w:pPr>
              <w:autoSpaceDE w:val="0"/>
              <w:autoSpaceDN w:val="0"/>
              <w:adjustRightInd w:val="0"/>
              <w:spacing w:after="0" w:line="320" w:lineRule="atLeast"/>
              <w:ind w:left="60" w:right="60"/>
              <w:rPr>
                <w:rFonts w:ascii="Times New Roman" w:hAnsi="Times New Roman" w:cs="Times New Roman"/>
                <w:color w:val="000000"/>
                <w:sz w:val="24"/>
                <w:szCs w:val="24"/>
              </w:rPr>
            </w:pPr>
            <w:r w:rsidRPr="00871A7F">
              <w:rPr>
                <w:rFonts w:ascii="Times New Roman" w:hAnsi="Times New Roman" w:cs="Times New Roman"/>
                <w:color w:val="000000"/>
                <w:sz w:val="24"/>
                <w:szCs w:val="24"/>
              </w:rPr>
              <w:t>4</w:t>
            </w:r>
          </w:p>
        </w:tc>
        <w:tc>
          <w:tcPr>
            <w:tcW w:w="850" w:type="dxa"/>
            <w:tcBorders>
              <w:top w:val="nil"/>
              <w:left w:val="single" w:sz="16" w:space="0" w:color="000000"/>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1,645</w:t>
            </w:r>
          </w:p>
        </w:tc>
        <w:tc>
          <w:tcPr>
            <w:tcW w:w="1559"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3,916</w:t>
            </w:r>
          </w:p>
        </w:tc>
        <w:tc>
          <w:tcPr>
            <w:tcW w:w="1843"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50,791</w:t>
            </w:r>
          </w:p>
        </w:tc>
        <w:tc>
          <w:tcPr>
            <w:tcW w:w="851"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3,119</w:t>
            </w:r>
          </w:p>
        </w:tc>
        <w:tc>
          <w:tcPr>
            <w:tcW w:w="1559" w:type="dxa"/>
            <w:tcBorders>
              <w:top w:val="nil"/>
              <w:bottom w:val="nil"/>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7,427</w:t>
            </w:r>
          </w:p>
        </w:tc>
        <w:tc>
          <w:tcPr>
            <w:tcW w:w="1701" w:type="dxa"/>
            <w:tcBorders>
              <w:top w:val="nil"/>
              <w:bottom w:val="nil"/>
              <w:right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49,268</w:t>
            </w:r>
          </w:p>
        </w:tc>
      </w:tr>
      <w:tr w:rsidR="00A61E87" w:rsidRPr="00871A7F" w:rsidTr="00871A7F">
        <w:trPr>
          <w:cantSplit/>
        </w:trPr>
        <w:tc>
          <w:tcPr>
            <w:tcW w:w="993" w:type="dxa"/>
            <w:tcBorders>
              <w:top w:val="nil"/>
              <w:left w:val="single" w:sz="16" w:space="0" w:color="000000"/>
              <w:bottom w:val="single" w:sz="16" w:space="0" w:color="000000"/>
              <w:right w:val="single" w:sz="16" w:space="0" w:color="000000"/>
            </w:tcBorders>
            <w:shd w:val="clear" w:color="auto" w:fill="FFFFFF"/>
            <w:vAlign w:val="center"/>
          </w:tcPr>
          <w:p w:rsidR="00A61E87" w:rsidRPr="00871A7F" w:rsidRDefault="00A61E87" w:rsidP="00A61E87">
            <w:pPr>
              <w:autoSpaceDE w:val="0"/>
              <w:autoSpaceDN w:val="0"/>
              <w:adjustRightInd w:val="0"/>
              <w:spacing w:after="0" w:line="320" w:lineRule="atLeast"/>
              <w:ind w:left="60" w:right="60"/>
              <w:rPr>
                <w:rFonts w:ascii="Times New Roman" w:hAnsi="Times New Roman" w:cs="Times New Roman"/>
                <w:color w:val="000000"/>
                <w:sz w:val="24"/>
                <w:szCs w:val="24"/>
              </w:rPr>
            </w:pPr>
            <w:r w:rsidRPr="00871A7F">
              <w:rPr>
                <w:rFonts w:ascii="Times New Roman" w:hAnsi="Times New Roman" w:cs="Times New Roman"/>
                <w:color w:val="000000"/>
                <w:sz w:val="24"/>
                <w:szCs w:val="24"/>
              </w:rPr>
              <w:t>5</w:t>
            </w:r>
          </w:p>
        </w:tc>
        <w:tc>
          <w:tcPr>
            <w:tcW w:w="850" w:type="dxa"/>
            <w:tcBorders>
              <w:top w:val="nil"/>
              <w:left w:val="single" w:sz="16" w:space="0" w:color="000000"/>
              <w:bottom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1,356</w:t>
            </w:r>
          </w:p>
        </w:tc>
        <w:tc>
          <w:tcPr>
            <w:tcW w:w="1559" w:type="dxa"/>
            <w:tcBorders>
              <w:top w:val="nil"/>
              <w:bottom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3,228</w:t>
            </w:r>
          </w:p>
        </w:tc>
        <w:tc>
          <w:tcPr>
            <w:tcW w:w="1843" w:type="dxa"/>
            <w:tcBorders>
              <w:top w:val="nil"/>
              <w:bottom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54,019</w:t>
            </w:r>
          </w:p>
        </w:tc>
        <w:tc>
          <w:tcPr>
            <w:tcW w:w="851" w:type="dxa"/>
            <w:tcBorders>
              <w:top w:val="nil"/>
              <w:bottom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1,996</w:t>
            </w:r>
          </w:p>
        </w:tc>
        <w:tc>
          <w:tcPr>
            <w:tcW w:w="1559" w:type="dxa"/>
            <w:tcBorders>
              <w:top w:val="nil"/>
              <w:bottom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4,751</w:t>
            </w:r>
          </w:p>
        </w:tc>
        <w:tc>
          <w:tcPr>
            <w:tcW w:w="1701" w:type="dxa"/>
            <w:tcBorders>
              <w:top w:val="nil"/>
              <w:bottom w:val="single" w:sz="16" w:space="0" w:color="000000"/>
              <w:right w:val="single" w:sz="16" w:space="0" w:color="000000"/>
            </w:tcBorders>
            <w:shd w:val="clear" w:color="auto" w:fill="FFFFFF"/>
          </w:tcPr>
          <w:p w:rsidR="00A61E87" w:rsidRPr="00871A7F" w:rsidRDefault="00A61E87" w:rsidP="00A61E8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71A7F">
              <w:rPr>
                <w:rFonts w:ascii="Times New Roman" w:hAnsi="Times New Roman" w:cs="Times New Roman"/>
                <w:color w:val="000000"/>
                <w:sz w:val="24"/>
                <w:szCs w:val="24"/>
              </w:rPr>
              <w:t>54,019</w:t>
            </w:r>
          </w:p>
        </w:tc>
      </w:tr>
      <w:tr w:rsidR="00A61E87" w:rsidRPr="00871A7F" w:rsidTr="00871A7F">
        <w:trPr>
          <w:cantSplit/>
        </w:trPr>
        <w:tc>
          <w:tcPr>
            <w:tcW w:w="9356" w:type="dxa"/>
            <w:gridSpan w:val="7"/>
            <w:tcBorders>
              <w:top w:val="nil"/>
              <w:left w:val="nil"/>
              <w:bottom w:val="nil"/>
              <w:right w:val="nil"/>
            </w:tcBorders>
            <w:shd w:val="clear" w:color="auto" w:fill="FFFFFF"/>
            <w:vAlign w:val="center"/>
          </w:tcPr>
          <w:p w:rsidR="00A61E87" w:rsidRPr="00871A7F" w:rsidRDefault="00A61E87" w:rsidP="00A61E87">
            <w:pPr>
              <w:autoSpaceDE w:val="0"/>
              <w:autoSpaceDN w:val="0"/>
              <w:adjustRightInd w:val="0"/>
              <w:spacing w:after="0" w:line="320" w:lineRule="atLeast"/>
              <w:ind w:left="60" w:right="60"/>
              <w:rPr>
                <w:rFonts w:ascii="Times New Roman" w:hAnsi="Times New Roman" w:cs="Times New Roman"/>
                <w:color w:val="000000"/>
                <w:sz w:val="24"/>
                <w:szCs w:val="24"/>
              </w:rPr>
            </w:pPr>
            <w:r w:rsidRPr="00871A7F">
              <w:rPr>
                <w:rFonts w:ascii="Times New Roman" w:hAnsi="Times New Roman" w:cs="Times New Roman"/>
                <w:color w:val="000000"/>
                <w:sz w:val="24"/>
                <w:szCs w:val="24"/>
              </w:rPr>
              <w:t>Метод выделения: Анализ главных компонент.</w:t>
            </w:r>
          </w:p>
        </w:tc>
      </w:tr>
    </w:tbl>
    <w:p w:rsidR="00A61E87" w:rsidRPr="00A61E87" w:rsidRDefault="00A61E87" w:rsidP="00A61E87">
      <w:pPr>
        <w:autoSpaceDE w:val="0"/>
        <w:autoSpaceDN w:val="0"/>
        <w:adjustRightInd w:val="0"/>
        <w:spacing w:after="0" w:line="400" w:lineRule="atLeast"/>
        <w:rPr>
          <w:rFonts w:ascii="Times New Roman" w:hAnsi="Times New Roman" w:cs="Times New Roman"/>
          <w:sz w:val="24"/>
          <w:szCs w:val="24"/>
        </w:rPr>
      </w:pPr>
    </w:p>
    <w:p w:rsidR="000B4ED1" w:rsidRDefault="003A7A4A" w:rsidP="00E41745">
      <w:pPr>
        <w:spacing w:after="360" w:line="360" w:lineRule="auto"/>
        <w:ind w:firstLine="709"/>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На основании </w:t>
      </w:r>
      <w:proofErr w:type="spellStart"/>
      <w:r>
        <w:rPr>
          <w:rFonts w:ascii="Times New Roman" w:eastAsia="Times New Roman" w:hAnsi="Times New Roman" w:cs="Times New Roman"/>
          <w:bCs/>
          <w:color w:val="222222"/>
          <w:sz w:val="28"/>
          <w:szCs w:val="28"/>
        </w:rPr>
        <w:t>ротированной</w:t>
      </w:r>
      <w:proofErr w:type="spellEnd"/>
      <w:r>
        <w:rPr>
          <w:rFonts w:ascii="Times New Roman" w:eastAsia="Times New Roman" w:hAnsi="Times New Roman" w:cs="Times New Roman"/>
          <w:bCs/>
          <w:color w:val="222222"/>
          <w:sz w:val="28"/>
          <w:szCs w:val="28"/>
        </w:rPr>
        <w:t xml:space="preserve"> матрицы компонентов факторной модели были выделены характерные черты (с максимальной значимостью</w:t>
      </w:r>
      <w:r w:rsidR="00BC5ECE">
        <w:rPr>
          <w:rFonts w:ascii="Times New Roman" w:eastAsia="Times New Roman" w:hAnsi="Times New Roman" w:cs="Times New Roman"/>
          <w:bCs/>
          <w:color w:val="222222"/>
          <w:sz w:val="28"/>
          <w:szCs w:val="28"/>
        </w:rPr>
        <w:t xml:space="preserve">, но не </w:t>
      </w:r>
      <w:r w:rsidR="00BC5ECE" w:rsidRPr="00BC5ECE">
        <w:rPr>
          <w:rFonts w:ascii="Times New Roman" w:eastAsia="Times New Roman" w:hAnsi="Times New Roman" w:cs="Times New Roman"/>
          <w:bCs/>
          <w:color w:val="222222"/>
          <w:sz w:val="28"/>
          <w:szCs w:val="28"/>
        </w:rPr>
        <w:t>&lt;</w:t>
      </w:r>
      <w:r w:rsidR="000434C4">
        <w:rPr>
          <w:rFonts w:ascii="Times New Roman" w:eastAsia="Times New Roman" w:hAnsi="Times New Roman" w:cs="Times New Roman"/>
          <w:bCs/>
          <w:color w:val="222222"/>
          <w:sz w:val="28"/>
          <w:szCs w:val="28"/>
        </w:rPr>
        <w:t>0,</w:t>
      </w:r>
      <w:r w:rsidR="00BC5ECE">
        <w:rPr>
          <w:rFonts w:ascii="Times New Roman" w:eastAsia="Times New Roman" w:hAnsi="Times New Roman" w:cs="Times New Roman"/>
          <w:bCs/>
          <w:color w:val="222222"/>
          <w:sz w:val="28"/>
          <w:szCs w:val="28"/>
        </w:rPr>
        <w:t>5</w:t>
      </w:r>
      <w:r>
        <w:rPr>
          <w:rFonts w:ascii="Times New Roman" w:eastAsia="Times New Roman" w:hAnsi="Times New Roman" w:cs="Times New Roman"/>
          <w:bCs/>
          <w:color w:val="222222"/>
          <w:sz w:val="28"/>
          <w:szCs w:val="28"/>
        </w:rPr>
        <w:t xml:space="preserve">) для каждого из факторов (Таблица </w:t>
      </w:r>
      <w:r w:rsidR="00C8696B">
        <w:rPr>
          <w:rFonts w:ascii="Times New Roman" w:eastAsia="Times New Roman" w:hAnsi="Times New Roman" w:cs="Times New Roman"/>
          <w:bCs/>
          <w:color w:val="222222"/>
          <w:sz w:val="28"/>
          <w:szCs w:val="28"/>
        </w:rPr>
        <w:t>5</w:t>
      </w:r>
      <w:r>
        <w:rPr>
          <w:rFonts w:ascii="Times New Roman" w:eastAsia="Times New Roman" w:hAnsi="Times New Roman" w:cs="Times New Roman"/>
          <w:bCs/>
          <w:color w:val="222222"/>
          <w:sz w:val="28"/>
          <w:szCs w:val="28"/>
        </w:rPr>
        <w:t>).</w:t>
      </w:r>
      <w:r w:rsidR="00836BBB">
        <w:rPr>
          <w:rFonts w:ascii="Times New Roman" w:eastAsia="Times New Roman" w:hAnsi="Times New Roman" w:cs="Times New Roman"/>
          <w:bCs/>
          <w:color w:val="222222"/>
          <w:sz w:val="28"/>
          <w:szCs w:val="28"/>
        </w:rPr>
        <w:t xml:space="preserve"> </w:t>
      </w:r>
      <w:r w:rsidR="00836BBB" w:rsidRPr="00836BBB">
        <w:rPr>
          <w:rFonts w:ascii="Times New Roman" w:eastAsia="Times New Roman" w:hAnsi="Times New Roman" w:cs="Times New Roman"/>
          <w:bCs/>
          <w:color w:val="222222"/>
          <w:sz w:val="28"/>
          <w:szCs w:val="28"/>
        </w:rPr>
        <w:t>Возможно</w:t>
      </w:r>
      <w:r w:rsidR="00836BBB">
        <w:rPr>
          <w:rFonts w:ascii="Times New Roman" w:eastAsia="Times New Roman" w:hAnsi="Times New Roman" w:cs="Times New Roman"/>
          <w:bCs/>
          <w:color w:val="222222"/>
          <w:sz w:val="28"/>
          <w:szCs w:val="28"/>
        </w:rPr>
        <w:t>,</w:t>
      </w:r>
      <w:r w:rsidR="00836BBB" w:rsidRPr="00836BBB">
        <w:rPr>
          <w:rFonts w:ascii="Times New Roman" w:eastAsia="Times New Roman" w:hAnsi="Times New Roman" w:cs="Times New Roman"/>
          <w:bCs/>
          <w:color w:val="222222"/>
          <w:sz w:val="28"/>
          <w:szCs w:val="28"/>
        </w:rPr>
        <w:t xml:space="preserve"> потребуется использовать характеристики, коррелирующие с выделенными факторами в меньшей степени, для полноты представления фактора и более точной интерпретации.</w:t>
      </w:r>
    </w:p>
    <w:p w:rsidR="003A7A4A" w:rsidRDefault="00BE4B65" w:rsidP="00E41745">
      <w:pPr>
        <w:spacing w:after="0" w:line="360" w:lineRule="auto"/>
        <w:ind w:firstLine="357"/>
        <w:jc w:val="right"/>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Таблица </w:t>
      </w:r>
      <w:r w:rsidR="00C8696B">
        <w:rPr>
          <w:rFonts w:ascii="Times New Roman" w:eastAsia="Times New Roman" w:hAnsi="Times New Roman" w:cs="Times New Roman"/>
          <w:bCs/>
          <w:color w:val="222222"/>
          <w:sz w:val="28"/>
          <w:szCs w:val="28"/>
        </w:rPr>
        <w:t>5</w:t>
      </w:r>
    </w:p>
    <w:p w:rsidR="003A7A4A" w:rsidRDefault="004933BD" w:rsidP="00E41745">
      <w:pPr>
        <w:spacing w:after="0" w:line="360" w:lineRule="auto"/>
        <w:ind w:firstLine="360"/>
        <w:jc w:val="center"/>
        <w:rPr>
          <w:rFonts w:ascii="Times New Roman" w:eastAsia="Times New Roman" w:hAnsi="Times New Roman" w:cs="Times New Roman"/>
          <w:bCs/>
          <w:color w:val="222222"/>
          <w:sz w:val="28"/>
          <w:szCs w:val="28"/>
        </w:rPr>
      </w:pPr>
      <w:r w:rsidRPr="00126DAB">
        <w:rPr>
          <w:rFonts w:ascii="Times New Roman" w:eastAsia="Times New Roman" w:hAnsi="Times New Roman" w:cs="Times New Roman"/>
          <w:bCs/>
          <w:color w:val="222222"/>
          <w:sz w:val="28"/>
          <w:szCs w:val="28"/>
        </w:rPr>
        <w:t>Группировка пере</w:t>
      </w:r>
      <w:r w:rsidR="00E41745">
        <w:rPr>
          <w:rFonts w:ascii="Times New Roman" w:eastAsia="Times New Roman" w:hAnsi="Times New Roman" w:cs="Times New Roman"/>
          <w:bCs/>
          <w:color w:val="222222"/>
          <w:sz w:val="28"/>
          <w:szCs w:val="28"/>
        </w:rPr>
        <w:t>менных исходного массива данных</w:t>
      </w:r>
    </w:p>
    <w:tbl>
      <w:tblPr>
        <w:tblStyle w:val="af2"/>
        <w:tblW w:w="0" w:type="auto"/>
        <w:tblLook w:val="04A0" w:firstRow="1" w:lastRow="0" w:firstColumn="1" w:lastColumn="0" w:noHBand="0" w:noVBand="1"/>
      </w:tblPr>
      <w:tblGrid>
        <w:gridCol w:w="2518"/>
        <w:gridCol w:w="3969"/>
        <w:gridCol w:w="3084"/>
      </w:tblGrid>
      <w:tr w:rsidR="004933BD" w:rsidRPr="004A7658" w:rsidTr="008E67A7">
        <w:tc>
          <w:tcPr>
            <w:tcW w:w="2518" w:type="dxa"/>
          </w:tcPr>
          <w:p w:rsidR="004933BD" w:rsidRPr="004A7658" w:rsidRDefault="004A7658" w:rsidP="00EA749C">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Компоненты факторной модели</w:t>
            </w:r>
          </w:p>
        </w:tc>
        <w:tc>
          <w:tcPr>
            <w:tcW w:w="3969" w:type="dxa"/>
            <w:vAlign w:val="center"/>
          </w:tcPr>
          <w:p w:rsidR="004933BD" w:rsidRPr="004A7658" w:rsidRDefault="004A7658" w:rsidP="00EA749C">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Переменные исходного массива</w:t>
            </w:r>
          </w:p>
        </w:tc>
        <w:tc>
          <w:tcPr>
            <w:tcW w:w="3084" w:type="dxa"/>
            <w:vAlign w:val="center"/>
          </w:tcPr>
          <w:p w:rsidR="004933BD" w:rsidRPr="004A7658" w:rsidRDefault="004A7658" w:rsidP="00EA749C">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Коэффициенты корреляции</w:t>
            </w:r>
          </w:p>
        </w:tc>
      </w:tr>
      <w:tr w:rsidR="004933BD" w:rsidRPr="004A7658" w:rsidTr="008E67A7">
        <w:tc>
          <w:tcPr>
            <w:tcW w:w="2518" w:type="dxa"/>
          </w:tcPr>
          <w:p w:rsidR="004933BD" w:rsidRPr="004A7658" w:rsidRDefault="004A7658"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Фактор 1</w:t>
            </w:r>
            <w:r w:rsidR="00E14DEF">
              <w:rPr>
                <w:rFonts w:ascii="Times New Roman" w:eastAsia="Times New Roman" w:hAnsi="Times New Roman" w:cs="Times New Roman"/>
                <w:bCs/>
                <w:color w:val="222222"/>
                <w:sz w:val="24"/>
                <w:szCs w:val="24"/>
              </w:rPr>
              <w:t xml:space="preserve"> (15,9%)</w:t>
            </w:r>
          </w:p>
        </w:tc>
        <w:tc>
          <w:tcPr>
            <w:tcW w:w="3969" w:type="dxa"/>
          </w:tcPr>
          <w:p w:rsidR="004933BD" w:rsidRDefault="001476D7"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Крепкий</w:t>
            </w:r>
          </w:p>
          <w:p w:rsidR="001476D7" w:rsidRDefault="001476D7"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Надежный</w:t>
            </w:r>
          </w:p>
          <w:p w:rsidR="001476D7" w:rsidRDefault="001476D7"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Мужественный</w:t>
            </w:r>
          </w:p>
          <w:p w:rsidR="001476D7" w:rsidRDefault="001476D7"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Устойчивый</w:t>
            </w:r>
          </w:p>
          <w:p w:rsidR="001476D7" w:rsidRDefault="001476D7"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Уверенный</w:t>
            </w:r>
          </w:p>
          <w:p w:rsidR="001476D7" w:rsidRPr="004A7658" w:rsidRDefault="001476D7"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Трудолюбивый</w:t>
            </w:r>
          </w:p>
        </w:tc>
        <w:tc>
          <w:tcPr>
            <w:tcW w:w="3084" w:type="dxa"/>
          </w:tcPr>
          <w:p w:rsidR="004933BD" w:rsidRDefault="00EA749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0,753</w:t>
            </w:r>
          </w:p>
          <w:p w:rsidR="00EA749C" w:rsidRDefault="00EA749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0,653</w:t>
            </w:r>
          </w:p>
          <w:p w:rsidR="00EA749C" w:rsidRDefault="00EA749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0,653</w:t>
            </w:r>
          </w:p>
          <w:p w:rsidR="00EA749C" w:rsidRDefault="00EA749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0,648</w:t>
            </w:r>
          </w:p>
          <w:p w:rsidR="00EA749C" w:rsidRDefault="00EA749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0,639</w:t>
            </w:r>
          </w:p>
          <w:p w:rsidR="00EA749C" w:rsidRPr="004A7658" w:rsidRDefault="00EA749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0,617</w:t>
            </w:r>
          </w:p>
        </w:tc>
      </w:tr>
      <w:tr w:rsidR="004A7658" w:rsidRPr="004A7658" w:rsidTr="008E67A7">
        <w:tc>
          <w:tcPr>
            <w:tcW w:w="2518" w:type="dxa"/>
          </w:tcPr>
          <w:p w:rsidR="004A7658" w:rsidRDefault="004A7658" w:rsidP="00EA749C">
            <w:pPr>
              <w:ind w:left="0"/>
              <w:jc w:val="both"/>
            </w:pPr>
            <w:r>
              <w:rPr>
                <w:rFonts w:ascii="Times New Roman" w:eastAsia="Times New Roman" w:hAnsi="Times New Roman" w:cs="Times New Roman"/>
                <w:bCs/>
                <w:color w:val="222222"/>
                <w:sz w:val="24"/>
                <w:szCs w:val="24"/>
              </w:rPr>
              <w:t>Фактор 2</w:t>
            </w:r>
            <w:r w:rsidR="00E14DEF">
              <w:rPr>
                <w:rFonts w:ascii="Times New Roman" w:eastAsia="Times New Roman" w:hAnsi="Times New Roman" w:cs="Times New Roman"/>
                <w:bCs/>
                <w:color w:val="222222"/>
                <w:sz w:val="24"/>
                <w:szCs w:val="24"/>
              </w:rPr>
              <w:t xml:space="preserve"> (13,5%)</w:t>
            </w:r>
          </w:p>
        </w:tc>
        <w:tc>
          <w:tcPr>
            <w:tcW w:w="3969" w:type="dxa"/>
          </w:tcPr>
          <w:p w:rsidR="004A7658" w:rsidRDefault="006B56CE"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Модный</w:t>
            </w:r>
          </w:p>
          <w:p w:rsidR="006B56CE" w:rsidRDefault="006B56CE"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Гламурный</w:t>
            </w:r>
          </w:p>
          <w:p w:rsidR="006B56CE" w:rsidRDefault="006B56CE"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Современный</w:t>
            </w:r>
          </w:p>
          <w:p w:rsidR="006B56CE" w:rsidRDefault="006B56CE"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Новейший</w:t>
            </w:r>
          </w:p>
          <w:p w:rsidR="006B56CE" w:rsidRDefault="006B56CE"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Спортивный</w:t>
            </w:r>
          </w:p>
          <w:p w:rsidR="006B56CE" w:rsidRPr="004A7658" w:rsidRDefault="006B56CE"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Западный</w:t>
            </w:r>
          </w:p>
        </w:tc>
        <w:tc>
          <w:tcPr>
            <w:tcW w:w="3084" w:type="dxa"/>
          </w:tcPr>
          <w:p w:rsidR="004A7658" w:rsidRDefault="006B56CE"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0,703</w:t>
            </w:r>
          </w:p>
          <w:p w:rsidR="006B56CE" w:rsidRDefault="006B56CE"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0,701</w:t>
            </w:r>
          </w:p>
          <w:p w:rsidR="006B56CE" w:rsidRDefault="006B56CE"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0,605</w:t>
            </w:r>
          </w:p>
          <w:p w:rsidR="006B56CE" w:rsidRDefault="006B56CE"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0,596</w:t>
            </w:r>
          </w:p>
          <w:p w:rsidR="006B56CE" w:rsidRDefault="006B56CE"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0,580</w:t>
            </w:r>
          </w:p>
          <w:p w:rsidR="006B56CE" w:rsidRPr="004A7658" w:rsidRDefault="006B56CE"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0,562</w:t>
            </w:r>
          </w:p>
        </w:tc>
      </w:tr>
      <w:tr w:rsidR="004A7658" w:rsidRPr="004A7658" w:rsidTr="008E67A7">
        <w:tc>
          <w:tcPr>
            <w:tcW w:w="2518" w:type="dxa"/>
          </w:tcPr>
          <w:p w:rsidR="004A7658" w:rsidRDefault="004A7658" w:rsidP="00EA749C">
            <w:pPr>
              <w:ind w:left="0"/>
              <w:jc w:val="both"/>
            </w:pPr>
            <w:r>
              <w:rPr>
                <w:rFonts w:ascii="Times New Roman" w:eastAsia="Times New Roman" w:hAnsi="Times New Roman" w:cs="Times New Roman"/>
                <w:bCs/>
                <w:color w:val="222222"/>
                <w:sz w:val="24"/>
                <w:szCs w:val="24"/>
              </w:rPr>
              <w:t>Фактор 3</w:t>
            </w:r>
            <w:r w:rsidR="00E14DEF">
              <w:rPr>
                <w:rFonts w:ascii="Times New Roman" w:eastAsia="Times New Roman" w:hAnsi="Times New Roman" w:cs="Times New Roman"/>
                <w:bCs/>
                <w:color w:val="222222"/>
                <w:sz w:val="24"/>
                <w:szCs w:val="24"/>
              </w:rPr>
              <w:t xml:space="preserve"> (12,4%)</w:t>
            </w:r>
          </w:p>
        </w:tc>
        <w:tc>
          <w:tcPr>
            <w:tcW w:w="3969" w:type="dxa"/>
          </w:tcPr>
          <w:p w:rsidR="004A7658" w:rsidRDefault="00807F3C"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Очаровательный</w:t>
            </w:r>
          </w:p>
          <w:p w:rsidR="00807F3C" w:rsidRDefault="00807F3C"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Красивый</w:t>
            </w:r>
          </w:p>
          <w:p w:rsidR="00807F3C" w:rsidRDefault="00807F3C"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Уникальный</w:t>
            </w:r>
          </w:p>
          <w:p w:rsidR="00807F3C" w:rsidRDefault="00807F3C"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Одухотворенный</w:t>
            </w:r>
          </w:p>
          <w:p w:rsidR="00807F3C" w:rsidRDefault="00807F3C"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Классный</w:t>
            </w:r>
          </w:p>
          <w:p w:rsidR="00807F3C" w:rsidRPr="004A7658" w:rsidRDefault="00807F3C"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Творческий</w:t>
            </w:r>
          </w:p>
        </w:tc>
        <w:tc>
          <w:tcPr>
            <w:tcW w:w="3084" w:type="dxa"/>
          </w:tcPr>
          <w:p w:rsidR="004A7658" w:rsidRDefault="00807F3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0,696</w:t>
            </w:r>
          </w:p>
          <w:p w:rsidR="00807F3C" w:rsidRDefault="00807F3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0,617</w:t>
            </w:r>
          </w:p>
          <w:p w:rsidR="00807F3C" w:rsidRDefault="00807F3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0,608</w:t>
            </w:r>
          </w:p>
          <w:p w:rsidR="00807F3C" w:rsidRDefault="00807F3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0,559</w:t>
            </w:r>
          </w:p>
          <w:p w:rsidR="00807F3C" w:rsidRDefault="00807F3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0,559</w:t>
            </w:r>
          </w:p>
          <w:p w:rsidR="00807F3C" w:rsidRPr="004A7658" w:rsidRDefault="00807F3C"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0,529</w:t>
            </w:r>
          </w:p>
        </w:tc>
      </w:tr>
      <w:tr w:rsidR="004A7658" w:rsidRPr="004A7658" w:rsidTr="008E67A7">
        <w:tc>
          <w:tcPr>
            <w:tcW w:w="2518" w:type="dxa"/>
          </w:tcPr>
          <w:p w:rsidR="004A7658" w:rsidRDefault="004A7658" w:rsidP="00EA749C">
            <w:pPr>
              <w:ind w:left="0"/>
              <w:jc w:val="both"/>
            </w:pPr>
            <w:r>
              <w:rPr>
                <w:rFonts w:ascii="Times New Roman" w:eastAsia="Times New Roman" w:hAnsi="Times New Roman" w:cs="Times New Roman"/>
                <w:bCs/>
                <w:color w:val="222222"/>
                <w:sz w:val="24"/>
                <w:szCs w:val="24"/>
              </w:rPr>
              <w:lastRenderedPageBreak/>
              <w:t>Фактор 4</w:t>
            </w:r>
            <w:r w:rsidR="00E14DEF">
              <w:rPr>
                <w:rFonts w:ascii="Times New Roman" w:eastAsia="Times New Roman" w:hAnsi="Times New Roman" w:cs="Times New Roman"/>
                <w:bCs/>
                <w:color w:val="222222"/>
                <w:sz w:val="24"/>
                <w:szCs w:val="24"/>
              </w:rPr>
              <w:t xml:space="preserve"> (7,4%)</w:t>
            </w:r>
          </w:p>
        </w:tc>
        <w:tc>
          <w:tcPr>
            <w:tcW w:w="3969" w:type="dxa"/>
          </w:tcPr>
          <w:p w:rsidR="004A7658" w:rsidRDefault="007E29C9"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Безопасный</w:t>
            </w:r>
          </w:p>
          <w:p w:rsidR="007E29C9" w:rsidRDefault="007E29C9"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Дружелюбный</w:t>
            </w:r>
          </w:p>
          <w:p w:rsidR="007E29C9" w:rsidRDefault="007E29C9"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Женственный</w:t>
            </w:r>
          </w:p>
          <w:p w:rsidR="007E29C9" w:rsidRPr="004A7658" w:rsidRDefault="007E29C9"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Нравственный</w:t>
            </w:r>
          </w:p>
        </w:tc>
        <w:tc>
          <w:tcPr>
            <w:tcW w:w="3084" w:type="dxa"/>
          </w:tcPr>
          <w:p w:rsidR="004A7658" w:rsidRDefault="007E29C9"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0,641</w:t>
            </w:r>
          </w:p>
          <w:p w:rsidR="007E29C9" w:rsidRDefault="007E29C9"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0,578</w:t>
            </w:r>
          </w:p>
          <w:p w:rsidR="007E29C9" w:rsidRDefault="007E29C9"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0,564</w:t>
            </w:r>
          </w:p>
          <w:p w:rsidR="007E29C9" w:rsidRPr="004A7658" w:rsidRDefault="007E29C9"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0,546</w:t>
            </w:r>
          </w:p>
        </w:tc>
      </w:tr>
      <w:tr w:rsidR="004A7658" w:rsidRPr="004A7658" w:rsidTr="008E67A7">
        <w:tc>
          <w:tcPr>
            <w:tcW w:w="2518" w:type="dxa"/>
          </w:tcPr>
          <w:p w:rsidR="004A7658" w:rsidRDefault="004A7658" w:rsidP="00EA749C">
            <w:pPr>
              <w:ind w:left="0"/>
              <w:jc w:val="both"/>
            </w:pPr>
            <w:r>
              <w:rPr>
                <w:rFonts w:ascii="Times New Roman" w:eastAsia="Times New Roman" w:hAnsi="Times New Roman" w:cs="Times New Roman"/>
                <w:bCs/>
                <w:color w:val="222222"/>
                <w:sz w:val="24"/>
                <w:szCs w:val="24"/>
              </w:rPr>
              <w:t>Фактор 5</w:t>
            </w:r>
            <w:r w:rsidR="00E14DEF">
              <w:rPr>
                <w:rFonts w:ascii="Times New Roman" w:eastAsia="Times New Roman" w:hAnsi="Times New Roman" w:cs="Times New Roman"/>
                <w:bCs/>
                <w:color w:val="222222"/>
                <w:sz w:val="24"/>
                <w:szCs w:val="24"/>
              </w:rPr>
              <w:t xml:space="preserve"> (4,8%)</w:t>
            </w:r>
          </w:p>
        </w:tc>
        <w:tc>
          <w:tcPr>
            <w:tcW w:w="3969" w:type="dxa"/>
          </w:tcPr>
          <w:p w:rsidR="004A7658" w:rsidRDefault="007E29C9"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Провинциальный</w:t>
            </w:r>
          </w:p>
          <w:p w:rsidR="008E67A7" w:rsidRPr="004A7658" w:rsidRDefault="007E29C9" w:rsidP="00EA749C">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Приземленный</w:t>
            </w:r>
          </w:p>
        </w:tc>
        <w:tc>
          <w:tcPr>
            <w:tcW w:w="3084" w:type="dxa"/>
          </w:tcPr>
          <w:p w:rsidR="004A7658" w:rsidRDefault="007E29C9"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0,715</w:t>
            </w:r>
          </w:p>
          <w:p w:rsidR="007E29C9" w:rsidRPr="004A7658" w:rsidRDefault="007E29C9" w:rsidP="00EA749C">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0,623</w:t>
            </w:r>
          </w:p>
        </w:tc>
      </w:tr>
    </w:tbl>
    <w:p w:rsidR="009B7AD2" w:rsidRPr="006F79A1" w:rsidRDefault="00CD47BA" w:rsidP="00E41745">
      <w:pPr>
        <w:spacing w:before="360"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В результате</w:t>
      </w:r>
      <w:r w:rsidR="00836BBB">
        <w:rPr>
          <w:rFonts w:ascii="Times New Roman" w:eastAsia="Times New Roman" w:hAnsi="Times New Roman" w:cs="Times New Roman"/>
          <w:bCs/>
          <w:color w:val="222222"/>
          <w:sz w:val="28"/>
          <w:szCs w:val="28"/>
        </w:rPr>
        <w:t xml:space="preserve"> первой итерации обращает на себя внимание </w:t>
      </w:r>
      <w:r w:rsidR="009F0CD8">
        <w:rPr>
          <w:rFonts w:ascii="Times New Roman" w:eastAsia="Times New Roman" w:hAnsi="Times New Roman" w:cs="Times New Roman"/>
          <w:bCs/>
          <w:color w:val="222222"/>
          <w:sz w:val="28"/>
          <w:szCs w:val="28"/>
        </w:rPr>
        <w:t>особенность</w:t>
      </w:r>
      <w:r w:rsidR="009B7AD2" w:rsidRPr="00836BBB">
        <w:rPr>
          <w:rFonts w:ascii="Times New Roman" w:eastAsia="Times New Roman" w:hAnsi="Times New Roman" w:cs="Times New Roman"/>
          <w:bCs/>
          <w:color w:val="222222"/>
          <w:sz w:val="28"/>
          <w:szCs w:val="28"/>
        </w:rPr>
        <w:t xml:space="preserve"> </w:t>
      </w:r>
      <w:r w:rsidR="00836BBB">
        <w:rPr>
          <w:rFonts w:ascii="Times New Roman" w:eastAsia="Times New Roman" w:hAnsi="Times New Roman" w:cs="Times New Roman"/>
          <w:bCs/>
          <w:color w:val="222222"/>
          <w:sz w:val="28"/>
          <w:szCs w:val="28"/>
        </w:rPr>
        <w:t>фактора</w:t>
      </w:r>
      <w:r>
        <w:rPr>
          <w:rFonts w:ascii="Times New Roman" w:eastAsia="Times New Roman" w:hAnsi="Times New Roman" w:cs="Times New Roman"/>
          <w:bCs/>
          <w:color w:val="222222"/>
          <w:sz w:val="28"/>
          <w:szCs w:val="28"/>
        </w:rPr>
        <w:t xml:space="preserve"> 5, выделяется всего две черты с сильной корреляцией, при этом </w:t>
      </w:r>
      <w:r w:rsidR="009B7AD2" w:rsidRPr="00836BBB">
        <w:rPr>
          <w:rFonts w:ascii="Times New Roman" w:eastAsia="Times New Roman" w:hAnsi="Times New Roman" w:cs="Times New Roman"/>
          <w:bCs/>
          <w:color w:val="222222"/>
          <w:sz w:val="28"/>
          <w:szCs w:val="28"/>
        </w:rPr>
        <w:t>большинство других характеристик со знаком минус.</w:t>
      </w:r>
      <w:r>
        <w:rPr>
          <w:rFonts w:ascii="Times New Roman" w:eastAsia="Times New Roman" w:hAnsi="Times New Roman" w:cs="Times New Roman"/>
          <w:bCs/>
          <w:color w:val="222222"/>
          <w:sz w:val="28"/>
          <w:szCs w:val="28"/>
        </w:rPr>
        <w:t xml:space="preserve"> Предварительно можно </w:t>
      </w:r>
      <w:r w:rsidRPr="006F79A1">
        <w:rPr>
          <w:rFonts w:ascii="Times New Roman" w:eastAsia="Times New Roman" w:hAnsi="Times New Roman" w:cs="Times New Roman"/>
          <w:bCs/>
          <w:color w:val="222222"/>
          <w:sz w:val="28"/>
          <w:szCs w:val="28"/>
        </w:rPr>
        <w:t>предположить, что фактор 5 свидетельствует о «провинциальности»</w:t>
      </w:r>
      <w:r w:rsidR="00260E59" w:rsidRPr="006F79A1">
        <w:rPr>
          <w:rFonts w:ascii="Times New Roman" w:eastAsia="Times New Roman" w:hAnsi="Times New Roman" w:cs="Times New Roman"/>
          <w:bCs/>
          <w:color w:val="222222"/>
          <w:sz w:val="28"/>
          <w:szCs w:val="28"/>
        </w:rPr>
        <w:t xml:space="preserve"> города</w:t>
      </w:r>
      <w:r w:rsidR="009F0CD8" w:rsidRPr="006F79A1">
        <w:rPr>
          <w:rFonts w:ascii="Times New Roman" w:eastAsia="Times New Roman" w:hAnsi="Times New Roman" w:cs="Times New Roman"/>
          <w:bCs/>
          <w:color w:val="222222"/>
          <w:sz w:val="28"/>
          <w:szCs w:val="28"/>
        </w:rPr>
        <w:t>, что</w:t>
      </w:r>
      <w:r w:rsidRPr="006F79A1">
        <w:rPr>
          <w:rFonts w:ascii="Times New Roman" w:eastAsia="Times New Roman" w:hAnsi="Times New Roman" w:cs="Times New Roman"/>
          <w:bCs/>
          <w:color w:val="222222"/>
          <w:sz w:val="28"/>
          <w:szCs w:val="28"/>
        </w:rPr>
        <w:t xml:space="preserve"> ассоциируется респондентами </w:t>
      </w:r>
      <w:r w:rsidR="009F0CD8" w:rsidRPr="006F79A1">
        <w:rPr>
          <w:rFonts w:ascii="Times New Roman" w:eastAsia="Times New Roman" w:hAnsi="Times New Roman" w:cs="Times New Roman"/>
          <w:bCs/>
          <w:color w:val="222222"/>
          <w:sz w:val="28"/>
          <w:szCs w:val="28"/>
        </w:rPr>
        <w:t>как негативная характеристика</w:t>
      </w:r>
      <w:r w:rsidRPr="006F79A1">
        <w:rPr>
          <w:rFonts w:ascii="Times New Roman" w:eastAsia="Times New Roman" w:hAnsi="Times New Roman" w:cs="Times New Roman"/>
          <w:bCs/>
          <w:color w:val="222222"/>
          <w:sz w:val="28"/>
          <w:szCs w:val="28"/>
        </w:rPr>
        <w:t>.</w:t>
      </w:r>
    </w:p>
    <w:p w:rsidR="006F79A1" w:rsidRPr="006F79A1" w:rsidRDefault="005563E3" w:rsidP="006F79A1">
      <w:pPr>
        <w:spacing w:line="360" w:lineRule="auto"/>
        <w:ind w:firstLine="360"/>
        <w:jc w:val="both"/>
        <w:rPr>
          <w:rFonts w:ascii="Times New Roman" w:eastAsia="Times New Roman" w:hAnsi="Times New Roman" w:cs="Times New Roman"/>
          <w:bCs/>
          <w:color w:val="222222"/>
          <w:sz w:val="28"/>
          <w:szCs w:val="28"/>
        </w:rPr>
      </w:pPr>
      <w:r w:rsidRPr="006F79A1">
        <w:rPr>
          <w:rFonts w:ascii="Times New Roman" w:eastAsia="Times New Roman" w:hAnsi="Times New Roman" w:cs="Times New Roman"/>
          <w:bCs/>
          <w:color w:val="222222"/>
          <w:sz w:val="28"/>
          <w:szCs w:val="28"/>
        </w:rPr>
        <w:tab/>
        <w:t xml:space="preserve">Учитывая, что ограничением факторного анализа может быть </w:t>
      </w:r>
      <w:r w:rsidR="00901562" w:rsidRPr="006F79A1">
        <w:rPr>
          <w:rFonts w:ascii="Times New Roman" w:eastAsia="Times New Roman" w:hAnsi="Times New Roman" w:cs="Times New Roman"/>
          <w:bCs/>
          <w:color w:val="222222"/>
          <w:sz w:val="28"/>
          <w:szCs w:val="28"/>
        </w:rPr>
        <w:t>отличие значений</w:t>
      </w:r>
      <w:r w:rsidRPr="006F79A1">
        <w:rPr>
          <w:rFonts w:ascii="Times New Roman" w:eastAsia="Times New Roman" w:hAnsi="Times New Roman" w:cs="Times New Roman"/>
          <w:bCs/>
          <w:color w:val="222222"/>
          <w:sz w:val="28"/>
          <w:szCs w:val="28"/>
        </w:rPr>
        <w:t xml:space="preserve"> для различных групп респондентов, </w:t>
      </w:r>
      <w:r w:rsidR="00901562" w:rsidRPr="006F79A1">
        <w:rPr>
          <w:rFonts w:ascii="Times New Roman" w:eastAsia="Times New Roman" w:hAnsi="Times New Roman" w:cs="Times New Roman"/>
          <w:bCs/>
          <w:color w:val="222222"/>
          <w:sz w:val="28"/>
          <w:szCs w:val="28"/>
        </w:rPr>
        <w:t xml:space="preserve">дополнительно </w:t>
      </w:r>
      <w:r w:rsidRPr="006F79A1">
        <w:rPr>
          <w:rFonts w:ascii="Times New Roman" w:eastAsia="Times New Roman" w:hAnsi="Times New Roman" w:cs="Times New Roman"/>
          <w:bCs/>
          <w:color w:val="222222"/>
          <w:sz w:val="28"/>
          <w:szCs w:val="28"/>
        </w:rPr>
        <w:t xml:space="preserve">был проведен </w:t>
      </w:r>
      <w:r w:rsidR="00901562" w:rsidRPr="006F79A1">
        <w:rPr>
          <w:rFonts w:ascii="Times New Roman" w:eastAsia="Times New Roman" w:hAnsi="Times New Roman" w:cs="Times New Roman"/>
          <w:bCs/>
          <w:color w:val="222222"/>
          <w:sz w:val="28"/>
          <w:szCs w:val="28"/>
        </w:rPr>
        <w:t xml:space="preserve">анализ </w:t>
      </w:r>
      <w:r w:rsidR="007A36BE" w:rsidRPr="006F79A1">
        <w:rPr>
          <w:rFonts w:ascii="Times New Roman" w:eastAsia="Times New Roman" w:hAnsi="Times New Roman" w:cs="Times New Roman"/>
          <w:bCs/>
          <w:color w:val="222222"/>
          <w:sz w:val="28"/>
          <w:szCs w:val="28"/>
        </w:rPr>
        <w:t xml:space="preserve">отдельно для </w:t>
      </w:r>
      <w:r w:rsidRPr="006F79A1">
        <w:rPr>
          <w:rFonts w:ascii="Times New Roman" w:eastAsia="Times New Roman" w:hAnsi="Times New Roman" w:cs="Times New Roman"/>
          <w:bCs/>
          <w:color w:val="222222"/>
          <w:sz w:val="28"/>
          <w:szCs w:val="28"/>
        </w:rPr>
        <w:t>подвыборок</w:t>
      </w:r>
      <w:r w:rsidR="00901562" w:rsidRPr="006F79A1">
        <w:rPr>
          <w:rFonts w:ascii="Times New Roman" w:eastAsia="Times New Roman" w:hAnsi="Times New Roman" w:cs="Times New Roman"/>
          <w:bCs/>
          <w:color w:val="222222"/>
          <w:sz w:val="28"/>
          <w:szCs w:val="28"/>
        </w:rPr>
        <w:t xml:space="preserve"> исходного массива данных</w:t>
      </w:r>
      <w:r w:rsidR="00362395" w:rsidRPr="006F79A1">
        <w:rPr>
          <w:rFonts w:ascii="Times New Roman" w:eastAsia="Times New Roman" w:hAnsi="Times New Roman" w:cs="Times New Roman"/>
          <w:bCs/>
          <w:color w:val="222222"/>
          <w:sz w:val="28"/>
          <w:szCs w:val="28"/>
        </w:rPr>
        <w:t xml:space="preserve"> (по критериям пол и место проживания)</w:t>
      </w:r>
      <w:r w:rsidRPr="006F79A1">
        <w:rPr>
          <w:rFonts w:ascii="Times New Roman" w:eastAsia="Times New Roman" w:hAnsi="Times New Roman" w:cs="Times New Roman"/>
          <w:bCs/>
          <w:color w:val="222222"/>
          <w:sz w:val="28"/>
          <w:szCs w:val="28"/>
        </w:rPr>
        <w:t>.</w:t>
      </w:r>
      <w:r w:rsidR="00901562" w:rsidRPr="006F79A1">
        <w:rPr>
          <w:rFonts w:ascii="Times New Roman" w:eastAsia="Times New Roman" w:hAnsi="Times New Roman" w:cs="Times New Roman"/>
          <w:bCs/>
          <w:color w:val="222222"/>
          <w:sz w:val="28"/>
          <w:szCs w:val="28"/>
        </w:rPr>
        <w:t xml:space="preserve"> </w:t>
      </w:r>
    </w:p>
    <w:p w:rsidR="006F79A1" w:rsidRPr="006F79A1" w:rsidRDefault="006F79A1" w:rsidP="006F79A1">
      <w:pPr>
        <w:spacing w:line="360" w:lineRule="auto"/>
        <w:ind w:firstLine="708"/>
        <w:jc w:val="both"/>
        <w:rPr>
          <w:rFonts w:ascii="Times New Roman" w:eastAsia="Times New Roman" w:hAnsi="Times New Roman" w:cs="Times New Roman"/>
          <w:bCs/>
          <w:color w:val="222222"/>
          <w:sz w:val="28"/>
          <w:szCs w:val="28"/>
        </w:rPr>
      </w:pPr>
      <w:r w:rsidRPr="006F79A1">
        <w:rPr>
          <w:rFonts w:ascii="Times New Roman" w:eastAsia="Times New Roman" w:hAnsi="Times New Roman" w:cs="Times New Roman"/>
          <w:bCs/>
          <w:color w:val="222222"/>
          <w:sz w:val="28"/>
          <w:szCs w:val="28"/>
        </w:rPr>
        <w:t>По полу выборка разбивается на две группы следующим образом: 82</w:t>
      </w:r>
      <w:r>
        <w:rPr>
          <w:rFonts w:ascii="Times New Roman" w:eastAsia="Times New Roman" w:hAnsi="Times New Roman" w:cs="Times New Roman"/>
          <w:bCs/>
          <w:color w:val="222222"/>
          <w:sz w:val="28"/>
          <w:szCs w:val="28"/>
        </w:rPr>
        <w:t xml:space="preserve"> </w:t>
      </w:r>
      <w:r w:rsidRPr="006F79A1">
        <w:rPr>
          <w:rFonts w:ascii="Times New Roman" w:eastAsia="Times New Roman" w:hAnsi="Times New Roman" w:cs="Times New Roman"/>
          <w:bCs/>
          <w:color w:val="222222"/>
          <w:sz w:val="28"/>
          <w:szCs w:val="28"/>
        </w:rPr>
        <w:t>респондент</w:t>
      </w:r>
      <w:r>
        <w:rPr>
          <w:rFonts w:ascii="Times New Roman" w:eastAsia="Times New Roman" w:hAnsi="Times New Roman" w:cs="Times New Roman"/>
          <w:bCs/>
          <w:color w:val="222222"/>
          <w:sz w:val="28"/>
          <w:szCs w:val="28"/>
        </w:rPr>
        <w:t>а</w:t>
      </w:r>
      <w:r w:rsidRPr="006F79A1">
        <w:rPr>
          <w:rFonts w:ascii="Times New Roman" w:eastAsia="Times New Roman" w:hAnsi="Times New Roman" w:cs="Times New Roman"/>
          <w:bCs/>
          <w:color w:val="222222"/>
          <w:sz w:val="28"/>
          <w:szCs w:val="28"/>
        </w:rPr>
        <w:t xml:space="preserve"> </w:t>
      </w:r>
      <w:r w:rsidR="007541A4" w:rsidRPr="006F79A1">
        <w:rPr>
          <w:rFonts w:ascii="Times New Roman" w:eastAsia="Times New Roman" w:hAnsi="Times New Roman" w:cs="Times New Roman"/>
          <w:bCs/>
          <w:color w:val="222222"/>
          <w:sz w:val="28"/>
          <w:szCs w:val="28"/>
        </w:rPr>
        <w:t>мужского пола</w:t>
      </w:r>
      <w:r>
        <w:rPr>
          <w:rFonts w:ascii="Times New Roman" w:eastAsia="Times New Roman" w:hAnsi="Times New Roman" w:cs="Times New Roman"/>
          <w:bCs/>
          <w:color w:val="222222"/>
          <w:sz w:val="28"/>
          <w:szCs w:val="28"/>
        </w:rPr>
        <w:t xml:space="preserve"> </w:t>
      </w:r>
      <w:r w:rsidRPr="006F79A1">
        <w:rPr>
          <w:rFonts w:ascii="Times New Roman" w:eastAsia="Times New Roman" w:hAnsi="Times New Roman" w:cs="Times New Roman"/>
          <w:bCs/>
          <w:color w:val="222222"/>
          <w:sz w:val="28"/>
          <w:szCs w:val="28"/>
        </w:rPr>
        <w:t xml:space="preserve"> и </w:t>
      </w:r>
      <w:r>
        <w:rPr>
          <w:rFonts w:ascii="Times New Roman" w:eastAsia="Times New Roman" w:hAnsi="Times New Roman" w:cs="Times New Roman"/>
          <w:bCs/>
          <w:color w:val="222222"/>
          <w:sz w:val="28"/>
          <w:szCs w:val="28"/>
        </w:rPr>
        <w:t xml:space="preserve"> 213 – </w:t>
      </w:r>
      <w:r w:rsidRPr="006F79A1">
        <w:rPr>
          <w:rFonts w:ascii="Times New Roman" w:eastAsia="Times New Roman" w:hAnsi="Times New Roman" w:cs="Times New Roman"/>
          <w:bCs/>
          <w:color w:val="222222"/>
          <w:sz w:val="28"/>
          <w:szCs w:val="28"/>
        </w:rPr>
        <w:t>женского.</w:t>
      </w:r>
    </w:p>
    <w:p w:rsidR="0005560E" w:rsidRPr="00864C88" w:rsidRDefault="00AF043D" w:rsidP="00E41745">
      <w:pPr>
        <w:spacing w:after="360"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Данные подвыборки </w:t>
      </w:r>
      <w:r w:rsidR="006F79A1">
        <w:rPr>
          <w:rFonts w:ascii="Times New Roman" w:eastAsia="Times New Roman" w:hAnsi="Times New Roman" w:cs="Times New Roman"/>
          <w:bCs/>
          <w:color w:val="222222"/>
          <w:sz w:val="28"/>
          <w:szCs w:val="28"/>
        </w:rPr>
        <w:t xml:space="preserve">мужчин </w:t>
      </w:r>
      <w:r>
        <w:rPr>
          <w:rFonts w:ascii="Times New Roman" w:eastAsia="Times New Roman" w:hAnsi="Times New Roman" w:cs="Times New Roman"/>
          <w:bCs/>
          <w:color w:val="222222"/>
          <w:sz w:val="28"/>
          <w:szCs w:val="28"/>
        </w:rPr>
        <w:t>пригодны для факторного анализа, однако описание структуры данных бу</w:t>
      </w:r>
      <w:r w:rsidR="00D2064E">
        <w:rPr>
          <w:rFonts w:ascii="Times New Roman" w:eastAsia="Times New Roman" w:hAnsi="Times New Roman" w:cs="Times New Roman"/>
          <w:bCs/>
          <w:color w:val="222222"/>
          <w:sz w:val="28"/>
          <w:szCs w:val="28"/>
        </w:rPr>
        <w:t>дет не</w:t>
      </w:r>
      <w:r w:rsidR="006F79A1">
        <w:rPr>
          <w:rFonts w:ascii="Times New Roman" w:eastAsia="Times New Roman" w:hAnsi="Times New Roman" w:cs="Times New Roman"/>
          <w:bCs/>
          <w:color w:val="222222"/>
          <w:sz w:val="28"/>
          <w:szCs w:val="28"/>
        </w:rPr>
        <w:t>много</w:t>
      </w:r>
      <w:r w:rsidR="00D2064E">
        <w:rPr>
          <w:rFonts w:ascii="Times New Roman" w:eastAsia="Times New Roman" w:hAnsi="Times New Roman" w:cs="Times New Roman"/>
          <w:bCs/>
          <w:color w:val="222222"/>
          <w:sz w:val="28"/>
          <w:szCs w:val="28"/>
        </w:rPr>
        <w:t xml:space="preserve"> хуже (КМО=0,865; </w:t>
      </w:r>
      <w:r>
        <w:rPr>
          <w:rFonts w:ascii="Times New Roman" w:eastAsia="Times New Roman" w:hAnsi="Times New Roman" w:cs="Times New Roman"/>
          <w:bCs/>
          <w:color w:val="222222"/>
          <w:sz w:val="28"/>
          <w:szCs w:val="28"/>
        </w:rPr>
        <w:t>критерий Бартлетта Знч=0.00).</w:t>
      </w:r>
      <w:r w:rsidR="00B134D7">
        <w:rPr>
          <w:rFonts w:ascii="Times New Roman" w:eastAsia="Times New Roman" w:hAnsi="Times New Roman" w:cs="Times New Roman"/>
          <w:bCs/>
          <w:color w:val="222222"/>
          <w:sz w:val="28"/>
          <w:szCs w:val="28"/>
        </w:rPr>
        <w:t xml:space="preserve"> При этом процент объясненной дисперсии будет напротив, несколько выше и составит – 59,5%.</w:t>
      </w:r>
      <w:r w:rsidR="006F79A1">
        <w:rPr>
          <w:rFonts w:ascii="Times New Roman" w:eastAsia="Times New Roman" w:hAnsi="Times New Roman" w:cs="Times New Roman"/>
          <w:bCs/>
          <w:color w:val="222222"/>
          <w:sz w:val="28"/>
          <w:szCs w:val="28"/>
        </w:rPr>
        <w:t xml:space="preserve"> </w:t>
      </w:r>
      <w:r w:rsidR="0005560E" w:rsidRPr="00864C88">
        <w:rPr>
          <w:rFonts w:ascii="Times New Roman" w:eastAsia="Times New Roman" w:hAnsi="Times New Roman" w:cs="Times New Roman"/>
          <w:bCs/>
          <w:color w:val="222222"/>
          <w:sz w:val="28"/>
          <w:szCs w:val="28"/>
        </w:rPr>
        <w:t xml:space="preserve">Характерные черты (с максимальной значимостью) для каждого из факторов в этом случае будут выглядеть </w:t>
      </w:r>
      <w:r w:rsidR="0005560E" w:rsidRPr="00A377DD">
        <w:rPr>
          <w:rFonts w:ascii="Times New Roman" w:eastAsia="Times New Roman" w:hAnsi="Times New Roman" w:cs="Times New Roman"/>
          <w:bCs/>
          <w:color w:val="222222"/>
          <w:sz w:val="28"/>
          <w:szCs w:val="28"/>
        </w:rPr>
        <w:t>следующим образом</w:t>
      </w:r>
      <w:r w:rsidR="0005560E" w:rsidRPr="00864C88">
        <w:rPr>
          <w:rFonts w:ascii="Times New Roman" w:eastAsia="Times New Roman" w:hAnsi="Times New Roman" w:cs="Times New Roman"/>
          <w:bCs/>
          <w:color w:val="222222"/>
          <w:sz w:val="28"/>
          <w:szCs w:val="28"/>
        </w:rPr>
        <w:t xml:space="preserve"> (Таблица </w:t>
      </w:r>
      <w:r w:rsidR="00C8696B">
        <w:rPr>
          <w:rFonts w:ascii="Times New Roman" w:eastAsia="Times New Roman" w:hAnsi="Times New Roman" w:cs="Times New Roman"/>
          <w:bCs/>
          <w:color w:val="222222"/>
          <w:sz w:val="28"/>
          <w:szCs w:val="28"/>
        </w:rPr>
        <w:t>6</w:t>
      </w:r>
      <w:r w:rsidR="0005560E" w:rsidRPr="00864C88">
        <w:rPr>
          <w:rFonts w:ascii="Times New Roman" w:eastAsia="Times New Roman" w:hAnsi="Times New Roman" w:cs="Times New Roman"/>
          <w:bCs/>
          <w:color w:val="222222"/>
          <w:sz w:val="28"/>
          <w:szCs w:val="28"/>
        </w:rPr>
        <w:t>).</w:t>
      </w:r>
    </w:p>
    <w:p w:rsidR="0005560E" w:rsidRPr="00864C88" w:rsidRDefault="0005560E" w:rsidP="00E41745">
      <w:pPr>
        <w:pStyle w:val="a8"/>
        <w:spacing w:after="0" w:line="360" w:lineRule="auto"/>
        <w:ind w:left="1080"/>
        <w:jc w:val="right"/>
        <w:rPr>
          <w:rFonts w:ascii="Times New Roman" w:eastAsia="Times New Roman" w:hAnsi="Times New Roman" w:cs="Times New Roman"/>
          <w:bCs/>
          <w:color w:val="222222"/>
          <w:sz w:val="28"/>
          <w:szCs w:val="28"/>
        </w:rPr>
      </w:pPr>
      <w:r w:rsidRPr="00864C88">
        <w:rPr>
          <w:rFonts w:ascii="Times New Roman" w:eastAsia="Times New Roman" w:hAnsi="Times New Roman" w:cs="Times New Roman"/>
          <w:bCs/>
          <w:color w:val="222222"/>
          <w:sz w:val="28"/>
          <w:szCs w:val="28"/>
        </w:rPr>
        <w:t xml:space="preserve">Таблица </w:t>
      </w:r>
      <w:r w:rsidR="00C8696B">
        <w:rPr>
          <w:rFonts w:ascii="Times New Roman" w:eastAsia="Times New Roman" w:hAnsi="Times New Roman" w:cs="Times New Roman"/>
          <w:bCs/>
          <w:color w:val="222222"/>
          <w:sz w:val="28"/>
          <w:szCs w:val="28"/>
        </w:rPr>
        <w:t>6</w:t>
      </w:r>
    </w:p>
    <w:p w:rsidR="0005560E" w:rsidRPr="00BE4B65" w:rsidRDefault="0005560E" w:rsidP="00E41745">
      <w:pPr>
        <w:spacing w:after="0" w:line="360" w:lineRule="auto"/>
        <w:jc w:val="center"/>
        <w:rPr>
          <w:rFonts w:ascii="Times New Roman" w:eastAsia="Times New Roman" w:hAnsi="Times New Roman" w:cs="Times New Roman"/>
          <w:bCs/>
          <w:color w:val="222222"/>
          <w:sz w:val="28"/>
          <w:szCs w:val="28"/>
        </w:rPr>
      </w:pPr>
      <w:r w:rsidRPr="00BE4B65">
        <w:rPr>
          <w:rFonts w:ascii="Times New Roman" w:eastAsia="Times New Roman" w:hAnsi="Times New Roman" w:cs="Times New Roman"/>
          <w:bCs/>
          <w:color w:val="222222"/>
          <w:sz w:val="28"/>
          <w:szCs w:val="28"/>
        </w:rPr>
        <w:t xml:space="preserve">Группировка переменных массива данных (респонденты </w:t>
      </w:r>
      <w:r w:rsidR="00BE4B65" w:rsidRPr="00BE4B65">
        <w:rPr>
          <w:rFonts w:ascii="Times New Roman" w:eastAsia="Times New Roman" w:hAnsi="Times New Roman" w:cs="Times New Roman"/>
          <w:bCs/>
          <w:color w:val="222222"/>
          <w:sz w:val="28"/>
          <w:szCs w:val="28"/>
        </w:rPr>
        <w:t>–</w:t>
      </w:r>
      <w:r w:rsidRPr="00BE4B65">
        <w:rPr>
          <w:rFonts w:ascii="Times New Roman" w:eastAsia="Times New Roman" w:hAnsi="Times New Roman" w:cs="Times New Roman"/>
          <w:bCs/>
          <w:color w:val="222222"/>
          <w:sz w:val="28"/>
          <w:szCs w:val="28"/>
        </w:rPr>
        <w:t xml:space="preserve"> муж</w:t>
      </w:r>
      <w:r w:rsidR="00BE4B65" w:rsidRPr="00BE4B65">
        <w:rPr>
          <w:rFonts w:ascii="Times New Roman" w:eastAsia="Times New Roman" w:hAnsi="Times New Roman" w:cs="Times New Roman"/>
          <w:bCs/>
          <w:color w:val="222222"/>
          <w:sz w:val="28"/>
          <w:szCs w:val="28"/>
        </w:rPr>
        <w:t>ского пола</w:t>
      </w:r>
      <w:r w:rsidRPr="00BE4B65">
        <w:rPr>
          <w:rFonts w:ascii="Times New Roman" w:eastAsia="Times New Roman" w:hAnsi="Times New Roman" w:cs="Times New Roman"/>
          <w:bCs/>
          <w:color w:val="222222"/>
          <w:sz w:val="28"/>
          <w:szCs w:val="28"/>
        </w:rPr>
        <w:t>)</w:t>
      </w:r>
    </w:p>
    <w:tbl>
      <w:tblPr>
        <w:tblStyle w:val="af2"/>
        <w:tblW w:w="0" w:type="auto"/>
        <w:tblLook w:val="04A0" w:firstRow="1" w:lastRow="0" w:firstColumn="1" w:lastColumn="0" w:noHBand="0" w:noVBand="1"/>
      </w:tblPr>
      <w:tblGrid>
        <w:gridCol w:w="2518"/>
        <w:gridCol w:w="3969"/>
        <w:gridCol w:w="3084"/>
      </w:tblGrid>
      <w:tr w:rsidR="0005560E" w:rsidRPr="004A7658" w:rsidTr="001813B6">
        <w:tc>
          <w:tcPr>
            <w:tcW w:w="2518" w:type="dxa"/>
          </w:tcPr>
          <w:p w:rsidR="0005560E" w:rsidRPr="004A7658" w:rsidRDefault="0005560E" w:rsidP="001813B6">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Компоненты факторной модели</w:t>
            </w:r>
          </w:p>
        </w:tc>
        <w:tc>
          <w:tcPr>
            <w:tcW w:w="3969" w:type="dxa"/>
            <w:vAlign w:val="center"/>
          </w:tcPr>
          <w:p w:rsidR="0005560E" w:rsidRPr="004A7658" w:rsidRDefault="0005560E" w:rsidP="001813B6">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Переменные исходного массива</w:t>
            </w:r>
          </w:p>
        </w:tc>
        <w:tc>
          <w:tcPr>
            <w:tcW w:w="3084" w:type="dxa"/>
            <w:vAlign w:val="center"/>
          </w:tcPr>
          <w:p w:rsidR="0005560E" w:rsidRPr="004A7658" w:rsidRDefault="0005560E" w:rsidP="001813B6">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Коэффициенты корреляции</w:t>
            </w:r>
          </w:p>
        </w:tc>
      </w:tr>
      <w:tr w:rsidR="0005560E" w:rsidRPr="004A7658" w:rsidTr="001813B6">
        <w:tc>
          <w:tcPr>
            <w:tcW w:w="2518" w:type="dxa"/>
          </w:tcPr>
          <w:p w:rsidR="0005560E" w:rsidRPr="004A7658" w:rsidRDefault="0005560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Фактор 1</w:t>
            </w:r>
            <w:r w:rsidR="00690CD1">
              <w:rPr>
                <w:rFonts w:ascii="Times New Roman" w:eastAsia="Times New Roman" w:hAnsi="Times New Roman" w:cs="Times New Roman"/>
                <w:bCs/>
                <w:color w:val="222222"/>
                <w:sz w:val="24"/>
                <w:szCs w:val="24"/>
              </w:rPr>
              <w:t xml:space="preserve"> (17%)</w:t>
            </w:r>
          </w:p>
        </w:tc>
        <w:tc>
          <w:tcPr>
            <w:tcW w:w="3969" w:type="dxa"/>
          </w:tcPr>
          <w:p w:rsidR="00913667" w:rsidRDefault="00913667"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Подлинный</w:t>
            </w:r>
          </w:p>
          <w:p w:rsidR="0005560E" w:rsidRDefault="0005560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Крепкий</w:t>
            </w:r>
          </w:p>
          <w:p w:rsidR="00913667" w:rsidRDefault="00913667"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Настоящий</w:t>
            </w:r>
          </w:p>
          <w:p w:rsidR="0005560E" w:rsidRDefault="0005560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Надежный</w:t>
            </w:r>
          </w:p>
          <w:p w:rsidR="0005560E" w:rsidRDefault="0005560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Мужественный</w:t>
            </w:r>
          </w:p>
          <w:p w:rsidR="0005560E" w:rsidRPr="004A7658" w:rsidRDefault="0005560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Уверенный</w:t>
            </w:r>
          </w:p>
        </w:tc>
        <w:tc>
          <w:tcPr>
            <w:tcW w:w="3084" w:type="dxa"/>
          </w:tcPr>
          <w:p w:rsidR="00913667" w:rsidRDefault="00913667"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0,742</w:t>
            </w:r>
          </w:p>
          <w:p w:rsidR="0005560E" w:rsidRDefault="00690CD1"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0,717</w:t>
            </w:r>
          </w:p>
          <w:p w:rsidR="00913667" w:rsidRDefault="00913667"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0,710</w:t>
            </w:r>
          </w:p>
          <w:p w:rsidR="00690CD1" w:rsidRDefault="00690CD1"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0,664</w:t>
            </w:r>
          </w:p>
          <w:p w:rsidR="00690CD1" w:rsidRPr="00690CD1" w:rsidRDefault="00913667" w:rsidP="00913667">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0,670</w:t>
            </w:r>
          </w:p>
          <w:p w:rsidR="00690CD1" w:rsidRPr="00690CD1" w:rsidRDefault="00690CD1" w:rsidP="00913667">
            <w:pPr>
              <w:ind w:left="0"/>
              <w:jc w:val="center"/>
              <w:rPr>
                <w:rFonts w:ascii="Times New Roman" w:eastAsia="Times New Roman" w:hAnsi="Times New Roman" w:cs="Times New Roman"/>
                <w:bCs/>
                <w:color w:val="222222"/>
                <w:sz w:val="24"/>
                <w:szCs w:val="24"/>
              </w:rPr>
            </w:pPr>
            <w:r w:rsidRPr="00690CD1">
              <w:rPr>
                <w:rFonts w:ascii="Times New Roman" w:eastAsia="Times New Roman" w:hAnsi="Times New Roman" w:cs="Times New Roman"/>
                <w:bCs/>
                <w:color w:val="222222"/>
                <w:sz w:val="24"/>
                <w:szCs w:val="24"/>
              </w:rPr>
              <w:t>0,518</w:t>
            </w:r>
          </w:p>
        </w:tc>
      </w:tr>
      <w:tr w:rsidR="0005560E" w:rsidRPr="004A7658" w:rsidTr="001813B6">
        <w:tc>
          <w:tcPr>
            <w:tcW w:w="2518" w:type="dxa"/>
          </w:tcPr>
          <w:p w:rsidR="0005560E" w:rsidRDefault="0005560E" w:rsidP="001813B6">
            <w:pPr>
              <w:ind w:left="0"/>
              <w:jc w:val="both"/>
            </w:pPr>
            <w:r>
              <w:rPr>
                <w:rFonts w:ascii="Times New Roman" w:eastAsia="Times New Roman" w:hAnsi="Times New Roman" w:cs="Times New Roman"/>
                <w:bCs/>
                <w:color w:val="222222"/>
                <w:sz w:val="24"/>
                <w:szCs w:val="24"/>
              </w:rPr>
              <w:lastRenderedPageBreak/>
              <w:t>Фактор 2</w:t>
            </w:r>
            <w:r w:rsidR="00913667">
              <w:rPr>
                <w:rFonts w:ascii="Times New Roman" w:eastAsia="Times New Roman" w:hAnsi="Times New Roman" w:cs="Times New Roman"/>
                <w:bCs/>
                <w:color w:val="222222"/>
                <w:sz w:val="24"/>
                <w:szCs w:val="24"/>
              </w:rPr>
              <w:t xml:space="preserve"> (11,1%)</w:t>
            </w:r>
          </w:p>
        </w:tc>
        <w:tc>
          <w:tcPr>
            <w:tcW w:w="3969" w:type="dxa"/>
          </w:tcPr>
          <w:p w:rsidR="00913667" w:rsidRDefault="00913667"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Женственный</w:t>
            </w:r>
          </w:p>
          <w:p w:rsidR="00913667" w:rsidRDefault="00913667"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Сентиментальный</w:t>
            </w:r>
          </w:p>
          <w:p w:rsidR="0005560E" w:rsidRDefault="0005560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Гламурный</w:t>
            </w:r>
          </w:p>
          <w:p w:rsidR="0005560E" w:rsidRPr="004A7658" w:rsidRDefault="00913667"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Аристократичный</w:t>
            </w:r>
          </w:p>
        </w:tc>
        <w:tc>
          <w:tcPr>
            <w:tcW w:w="3084" w:type="dxa"/>
          </w:tcPr>
          <w:p w:rsidR="0005560E" w:rsidRDefault="00913667"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0,727</w:t>
            </w:r>
          </w:p>
          <w:p w:rsidR="00913667" w:rsidRDefault="00913667"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0,671</w:t>
            </w:r>
          </w:p>
          <w:p w:rsidR="00913667" w:rsidRDefault="00913667"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0,670</w:t>
            </w:r>
          </w:p>
          <w:p w:rsidR="00913667" w:rsidRPr="004A7658" w:rsidRDefault="00913667" w:rsidP="00913667">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0,550</w:t>
            </w:r>
          </w:p>
        </w:tc>
      </w:tr>
      <w:tr w:rsidR="0005560E" w:rsidRPr="004A7658" w:rsidTr="001813B6">
        <w:tc>
          <w:tcPr>
            <w:tcW w:w="2518" w:type="dxa"/>
          </w:tcPr>
          <w:p w:rsidR="0005560E" w:rsidRDefault="0005560E" w:rsidP="001813B6">
            <w:pPr>
              <w:ind w:left="0"/>
              <w:jc w:val="both"/>
            </w:pPr>
            <w:r>
              <w:rPr>
                <w:rFonts w:ascii="Times New Roman" w:eastAsia="Times New Roman" w:hAnsi="Times New Roman" w:cs="Times New Roman"/>
                <w:bCs/>
                <w:color w:val="222222"/>
                <w:sz w:val="24"/>
                <w:szCs w:val="24"/>
              </w:rPr>
              <w:t>Фактор 3</w:t>
            </w:r>
            <w:r w:rsidR="0090126E">
              <w:rPr>
                <w:rFonts w:ascii="Times New Roman" w:eastAsia="Times New Roman" w:hAnsi="Times New Roman" w:cs="Times New Roman"/>
                <w:bCs/>
                <w:color w:val="222222"/>
                <w:sz w:val="24"/>
                <w:szCs w:val="24"/>
              </w:rPr>
              <w:t xml:space="preserve"> (17,2%)</w:t>
            </w:r>
          </w:p>
        </w:tc>
        <w:tc>
          <w:tcPr>
            <w:tcW w:w="3969" w:type="dxa"/>
          </w:tcPr>
          <w:p w:rsidR="0090126E" w:rsidRDefault="0090126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Современный</w:t>
            </w:r>
          </w:p>
          <w:p w:rsidR="0090126E" w:rsidRDefault="0090126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Уникальный</w:t>
            </w:r>
          </w:p>
          <w:p w:rsidR="0005560E" w:rsidRDefault="0005560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Очаровательный</w:t>
            </w:r>
          </w:p>
          <w:p w:rsidR="0005560E" w:rsidRDefault="0005560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Красивый</w:t>
            </w:r>
          </w:p>
          <w:p w:rsidR="0005560E" w:rsidRDefault="0005560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Классный</w:t>
            </w:r>
          </w:p>
          <w:p w:rsidR="0005560E" w:rsidRPr="004A7658" w:rsidRDefault="0090126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Жизнерадостный</w:t>
            </w:r>
          </w:p>
        </w:tc>
        <w:tc>
          <w:tcPr>
            <w:tcW w:w="3084" w:type="dxa"/>
          </w:tcPr>
          <w:p w:rsidR="0005560E" w:rsidRDefault="0090126E"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0,725</w:t>
            </w:r>
          </w:p>
          <w:p w:rsidR="0090126E" w:rsidRDefault="0090126E"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0,723</w:t>
            </w:r>
          </w:p>
          <w:p w:rsidR="0090126E" w:rsidRDefault="0090126E"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0,624</w:t>
            </w:r>
          </w:p>
          <w:p w:rsidR="0090126E" w:rsidRDefault="0090126E"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0,685</w:t>
            </w:r>
          </w:p>
          <w:p w:rsidR="0090126E" w:rsidRDefault="0090126E"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0,625</w:t>
            </w:r>
          </w:p>
          <w:p w:rsidR="0090126E" w:rsidRPr="004A7658" w:rsidRDefault="0090126E"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0,622</w:t>
            </w:r>
          </w:p>
        </w:tc>
      </w:tr>
      <w:tr w:rsidR="0005560E" w:rsidRPr="004A7658" w:rsidTr="001813B6">
        <w:tc>
          <w:tcPr>
            <w:tcW w:w="2518" w:type="dxa"/>
          </w:tcPr>
          <w:p w:rsidR="0005560E" w:rsidRDefault="0005560E" w:rsidP="001813B6">
            <w:pPr>
              <w:ind w:left="0"/>
              <w:jc w:val="both"/>
            </w:pPr>
            <w:r>
              <w:rPr>
                <w:rFonts w:ascii="Times New Roman" w:eastAsia="Times New Roman" w:hAnsi="Times New Roman" w:cs="Times New Roman"/>
                <w:bCs/>
                <w:color w:val="222222"/>
                <w:sz w:val="24"/>
                <w:szCs w:val="24"/>
              </w:rPr>
              <w:t>Фактор 4</w:t>
            </w:r>
            <w:r w:rsidR="003B1699">
              <w:rPr>
                <w:rFonts w:ascii="Times New Roman" w:eastAsia="Times New Roman" w:hAnsi="Times New Roman" w:cs="Times New Roman"/>
                <w:bCs/>
                <w:color w:val="222222"/>
                <w:sz w:val="24"/>
                <w:szCs w:val="24"/>
              </w:rPr>
              <w:t xml:space="preserve"> (8,9%)</w:t>
            </w:r>
          </w:p>
        </w:tc>
        <w:tc>
          <w:tcPr>
            <w:tcW w:w="3969" w:type="dxa"/>
          </w:tcPr>
          <w:p w:rsidR="0005560E" w:rsidRDefault="003B1699"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Технический</w:t>
            </w:r>
          </w:p>
          <w:p w:rsidR="003B1699" w:rsidRPr="004A7658" w:rsidRDefault="003B1699"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Трудолюбивый</w:t>
            </w:r>
          </w:p>
        </w:tc>
        <w:tc>
          <w:tcPr>
            <w:tcW w:w="3084" w:type="dxa"/>
          </w:tcPr>
          <w:p w:rsidR="0005560E" w:rsidRDefault="003B1699"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0,804</w:t>
            </w:r>
          </w:p>
          <w:p w:rsidR="003B1699" w:rsidRPr="004A7658" w:rsidRDefault="003B1699"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0,689</w:t>
            </w:r>
          </w:p>
        </w:tc>
      </w:tr>
      <w:tr w:rsidR="0005560E" w:rsidRPr="004A7658" w:rsidTr="001813B6">
        <w:tc>
          <w:tcPr>
            <w:tcW w:w="2518" w:type="dxa"/>
          </w:tcPr>
          <w:p w:rsidR="0005560E" w:rsidRDefault="0005560E" w:rsidP="001813B6">
            <w:pPr>
              <w:ind w:left="0"/>
              <w:jc w:val="both"/>
            </w:pPr>
            <w:r>
              <w:rPr>
                <w:rFonts w:ascii="Times New Roman" w:eastAsia="Times New Roman" w:hAnsi="Times New Roman" w:cs="Times New Roman"/>
                <w:bCs/>
                <w:color w:val="222222"/>
                <w:sz w:val="24"/>
                <w:szCs w:val="24"/>
              </w:rPr>
              <w:t>Фактор 5</w:t>
            </w:r>
            <w:r w:rsidR="003B1699">
              <w:rPr>
                <w:rFonts w:ascii="Times New Roman" w:eastAsia="Times New Roman" w:hAnsi="Times New Roman" w:cs="Times New Roman"/>
                <w:bCs/>
                <w:color w:val="222222"/>
                <w:sz w:val="24"/>
                <w:szCs w:val="24"/>
              </w:rPr>
              <w:t xml:space="preserve"> (4,6%)</w:t>
            </w:r>
          </w:p>
        </w:tc>
        <w:tc>
          <w:tcPr>
            <w:tcW w:w="3969" w:type="dxa"/>
          </w:tcPr>
          <w:p w:rsidR="0005560E" w:rsidRPr="004A7658" w:rsidRDefault="0005560E"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Провинциальный</w:t>
            </w:r>
          </w:p>
        </w:tc>
        <w:tc>
          <w:tcPr>
            <w:tcW w:w="3084" w:type="dxa"/>
          </w:tcPr>
          <w:p w:rsidR="0005560E" w:rsidRPr="004A7658" w:rsidRDefault="003B1699"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-0,683</w:t>
            </w:r>
          </w:p>
        </w:tc>
      </w:tr>
    </w:tbl>
    <w:p w:rsidR="00BD3146" w:rsidRDefault="006F79A1" w:rsidP="00E41745">
      <w:pPr>
        <w:spacing w:before="360" w:after="360"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В выборке женщин к</w:t>
      </w:r>
      <w:r w:rsidR="0005560E">
        <w:rPr>
          <w:rFonts w:ascii="Times New Roman" w:eastAsia="Times New Roman" w:hAnsi="Times New Roman" w:cs="Times New Roman"/>
          <w:bCs/>
          <w:color w:val="222222"/>
          <w:sz w:val="28"/>
          <w:szCs w:val="28"/>
        </w:rPr>
        <w:t xml:space="preserve">ритерии </w:t>
      </w:r>
      <w:r w:rsidR="0005560E" w:rsidRPr="00864C88">
        <w:rPr>
          <w:rFonts w:ascii="Times New Roman" w:eastAsia="Times New Roman" w:hAnsi="Times New Roman" w:cs="Times New Roman"/>
          <w:bCs/>
          <w:color w:val="222222"/>
          <w:sz w:val="28"/>
          <w:szCs w:val="28"/>
        </w:rPr>
        <w:t>пригодн</w:t>
      </w:r>
      <w:r w:rsidR="0005560E">
        <w:rPr>
          <w:rFonts w:ascii="Times New Roman" w:eastAsia="Times New Roman" w:hAnsi="Times New Roman" w:cs="Times New Roman"/>
          <w:bCs/>
          <w:color w:val="222222"/>
          <w:sz w:val="28"/>
          <w:szCs w:val="28"/>
        </w:rPr>
        <w:t>ости</w:t>
      </w:r>
      <w:r w:rsidR="0005560E" w:rsidRPr="00864C88">
        <w:rPr>
          <w:rFonts w:ascii="Times New Roman" w:eastAsia="Times New Roman" w:hAnsi="Times New Roman" w:cs="Times New Roman"/>
          <w:bCs/>
          <w:color w:val="222222"/>
          <w:sz w:val="28"/>
          <w:szCs w:val="28"/>
        </w:rPr>
        <w:t xml:space="preserve"> для факторного анализа</w:t>
      </w:r>
      <w:r w:rsidR="0005560E">
        <w:rPr>
          <w:rFonts w:ascii="Times New Roman" w:eastAsia="Times New Roman" w:hAnsi="Times New Roman" w:cs="Times New Roman"/>
          <w:bCs/>
          <w:color w:val="222222"/>
          <w:sz w:val="28"/>
          <w:szCs w:val="28"/>
        </w:rPr>
        <w:t xml:space="preserve"> на высоком уровне</w:t>
      </w:r>
      <w:r w:rsidR="0005560E" w:rsidRPr="00864C88">
        <w:rPr>
          <w:rFonts w:ascii="Times New Roman" w:eastAsia="Times New Roman" w:hAnsi="Times New Roman" w:cs="Times New Roman"/>
          <w:bCs/>
          <w:color w:val="222222"/>
          <w:sz w:val="28"/>
          <w:szCs w:val="28"/>
        </w:rPr>
        <w:t xml:space="preserve"> (КМО=0,</w:t>
      </w:r>
      <w:r w:rsidR="0005560E">
        <w:rPr>
          <w:rFonts w:ascii="Times New Roman" w:eastAsia="Times New Roman" w:hAnsi="Times New Roman" w:cs="Times New Roman"/>
          <w:bCs/>
          <w:color w:val="222222"/>
          <w:sz w:val="28"/>
          <w:szCs w:val="28"/>
        </w:rPr>
        <w:t>926; критерий Бартлетта Знч=0.00), п</w:t>
      </w:r>
      <w:r w:rsidR="0005560E" w:rsidRPr="00864C88">
        <w:rPr>
          <w:rFonts w:ascii="Times New Roman" w:eastAsia="Times New Roman" w:hAnsi="Times New Roman" w:cs="Times New Roman"/>
          <w:bCs/>
          <w:color w:val="222222"/>
          <w:sz w:val="28"/>
          <w:szCs w:val="28"/>
        </w:rPr>
        <w:t>роцент объясненной дисперсии</w:t>
      </w:r>
      <w:r w:rsidR="0005560E">
        <w:rPr>
          <w:rFonts w:ascii="Times New Roman" w:eastAsia="Times New Roman" w:hAnsi="Times New Roman" w:cs="Times New Roman"/>
          <w:bCs/>
          <w:color w:val="222222"/>
          <w:sz w:val="28"/>
          <w:szCs w:val="28"/>
        </w:rPr>
        <w:t xml:space="preserve">, на уровне показателя  всего массива </w:t>
      </w:r>
      <w:r w:rsidR="0005560E" w:rsidRPr="00864C88">
        <w:rPr>
          <w:rFonts w:ascii="Times New Roman" w:eastAsia="Times New Roman" w:hAnsi="Times New Roman" w:cs="Times New Roman"/>
          <w:bCs/>
          <w:color w:val="222222"/>
          <w:sz w:val="28"/>
          <w:szCs w:val="28"/>
        </w:rPr>
        <w:t>– 5</w:t>
      </w:r>
      <w:r w:rsidR="0005560E">
        <w:rPr>
          <w:rFonts w:ascii="Times New Roman" w:eastAsia="Times New Roman" w:hAnsi="Times New Roman" w:cs="Times New Roman"/>
          <w:bCs/>
          <w:color w:val="222222"/>
          <w:sz w:val="28"/>
          <w:szCs w:val="28"/>
        </w:rPr>
        <w:t>4</w:t>
      </w:r>
      <w:r w:rsidR="0005560E" w:rsidRPr="00864C88">
        <w:rPr>
          <w:rFonts w:ascii="Times New Roman" w:eastAsia="Times New Roman" w:hAnsi="Times New Roman" w:cs="Times New Roman"/>
          <w:bCs/>
          <w:color w:val="222222"/>
          <w:sz w:val="28"/>
          <w:szCs w:val="28"/>
        </w:rPr>
        <w:t>%.</w:t>
      </w:r>
      <w:r>
        <w:rPr>
          <w:rFonts w:ascii="Times New Roman" w:eastAsia="Times New Roman" w:hAnsi="Times New Roman" w:cs="Times New Roman"/>
          <w:bCs/>
          <w:color w:val="222222"/>
          <w:sz w:val="28"/>
          <w:szCs w:val="28"/>
        </w:rPr>
        <w:t xml:space="preserve"> </w:t>
      </w:r>
      <w:r w:rsidR="00D2064E">
        <w:rPr>
          <w:rFonts w:ascii="Times New Roman" w:eastAsia="Times New Roman" w:hAnsi="Times New Roman" w:cs="Times New Roman"/>
          <w:bCs/>
          <w:color w:val="222222"/>
          <w:sz w:val="28"/>
          <w:szCs w:val="28"/>
        </w:rPr>
        <w:t xml:space="preserve">Группировка и значимость переменных для </w:t>
      </w:r>
      <w:r w:rsidR="00BD3146">
        <w:rPr>
          <w:rFonts w:ascii="Times New Roman" w:eastAsia="Times New Roman" w:hAnsi="Times New Roman" w:cs="Times New Roman"/>
          <w:bCs/>
          <w:color w:val="222222"/>
          <w:sz w:val="28"/>
          <w:szCs w:val="28"/>
        </w:rPr>
        <w:t>каждого из ф</w:t>
      </w:r>
      <w:r w:rsidR="00D2064E">
        <w:rPr>
          <w:rFonts w:ascii="Times New Roman" w:eastAsia="Times New Roman" w:hAnsi="Times New Roman" w:cs="Times New Roman"/>
          <w:bCs/>
          <w:color w:val="222222"/>
          <w:sz w:val="28"/>
          <w:szCs w:val="28"/>
        </w:rPr>
        <w:t xml:space="preserve">акторов представлены ниже (Таблица </w:t>
      </w:r>
      <w:r w:rsidR="00C8696B">
        <w:rPr>
          <w:rFonts w:ascii="Times New Roman" w:eastAsia="Times New Roman" w:hAnsi="Times New Roman" w:cs="Times New Roman"/>
          <w:bCs/>
          <w:color w:val="222222"/>
          <w:sz w:val="28"/>
          <w:szCs w:val="28"/>
        </w:rPr>
        <w:t>7</w:t>
      </w:r>
      <w:r w:rsidR="00BD3146">
        <w:rPr>
          <w:rFonts w:ascii="Times New Roman" w:eastAsia="Times New Roman" w:hAnsi="Times New Roman" w:cs="Times New Roman"/>
          <w:bCs/>
          <w:color w:val="222222"/>
          <w:sz w:val="28"/>
          <w:szCs w:val="28"/>
        </w:rPr>
        <w:t>).</w:t>
      </w:r>
    </w:p>
    <w:p w:rsidR="00BD3146" w:rsidRDefault="00BD3146" w:rsidP="00E41745">
      <w:pPr>
        <w:spacing w:after="0" w:line="360" w:lineRule="auto"/>
        <w:ind w:firstLine="357"/>
        <w:jc w:val="right"/>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Таблица </w:t>
      </w:r>
      <w:r w:rsidR="00C8696B">
        <w:rPr>
          <w:rFonts w:ascii="Times New Roman" w:eastAsia="Times New Roman" w:hAnsi="Times New Roman" w:cs="Times New Roman"/>
          <w:bCs/>
          <w:color w:val="222222"/>
          <w:sz w:val="28"/>
          <w:szCs w:val="28"/>
        </w:rPr>
        <w:t>7</w:t>
      </w:r>
    </w:p>
    <w:p w:rsidR="00BD3146" w:rsidRDefault="00BD3146" w:rsidP="00E41745">
      <w:pPr>
        <w:spacing w:after="0" w:line="360" w:lineRule="auto"/>
        <w:jc w:val="center"/>
        <w:rPr>
          <w:rFonts w:ascii="Times New Roman" w:eastAsia="Times New Roman" w:hAnsi="Times New Roman" w:cs="Times New Roman"/>
          <w:bCs/>
          <w:color w:val="222222"/>
          <w:sz w:val="28"/>
          <w:szCs w:val="28"/>
        </w:rPr>
      </w:pPr>
      <w:r w:rsidRPr="00A377DD">
        <w:rPr>
          <w:rFonts w:ascii="Times New Roman" w:eastAsia="Times New Roman" w:hAnsi="Times New Roman" w:cs="Times New Roman"/>
          <w:bCs/>
          <w:color w:val="222222"/>
          <w:sz w:val="28"/>
          <w:szCs w:val="28"/>
        </w:rPr>
        <w:t xml:space="preserve">Группировка переменных массива данных (респонденты </w:t>
      </w:r>
      <w:r w:rsidR="00BE4B65">
        <w:rPr>
          <w:rFonts w:ascii="Times New Roman" w:eastAsia="Times New Roman" w:hAnsi="Times New Roman" w:cs="Times New Roman"/>
          <w:bCs/>
          <w:color w:val="222222"/>
          <w:sz w:val="28"/>
          <w:szCs w:val="28"/>
        </w:rPr>
        <w:t>–</w:t>
      </w:r>
      <w:r w:rsidRPr="00A377DD">
        <w:rPr>
          <w:rFonts w:ascii="Times New Roman" w:eastAsia="Times New Roman" w:hAnsi="Times New Roman" w:cs="Times New Roman"/>
          <w:bCs/>
          <w:color w:val="222222"/>
          <w:sz w:val="28"/>
          <w:szCs w:val="28"/>
        </w:rPr>
        <w:t xml:space="preserve"> </w:t>
      </w:r>
      <w:r w:rsidR="00D2064E" w:rsidRPr="00A377DD">
        <w:rPr>
          <w:rFonts w:ascii="Times New Roman" w:eastAsia="Times New Roman" w:hAnsi="Times New Roman" w:cs="Times New Roman"/>
          <w:bCs/>
          <w:color w:val="222222"/>
          <w:sz w:val="28"/>
          <w:szCs w:val="28"/>
        </w:rPr>
        <w:t>жен</w:t>
      </w:r>
      <w:r w:rsidR="00BE4B65">
        <w:rPr>
          <w:rFonts w:ascii="Times New Roman" w:eastAsia="Times New Roman" w:hAnsi="Times New Roman" w:cs="Times New Roman"/>
          <w:bCs/>
          <w:color w:val="222222"/>
          <w:sz w:val="28"/>
          <w:szCs w:val="28"/>
        </w:rPr>
        <w:t>ского пола</w:t>
      </w:r>
      <w:r w:rsidR="00C8696B">
        <w:rPr>
          <w:rFonts w:ascii="Times New Roman" w:eastAsia="Times New Roman" w:hAnsi="Times New Roman" w:cs="Times New Roman"/>
          <w:bCs/>
          <w:color w:val="222222"/>
          <w:sz w:val="28"/>
          <w:szCs w:val="28"/>
        </w:rPr>
        <w:t>)</w:t>
      </w:r>
    </w:p>
    <w:tbl>
      <w:tblPr>
        <w:tblStyle w:val="af2"/>
        <w:tblW w:w="0" w:type="auto"/>
        <w:tblLook w:val="04A0" w:firstRow="1" w:lastRow="0" w:firstColumn="1" w:lastColumn="0" w:noHBand="0" w:noVBand="1"/>
      </w:tblPr>
      <w:tblGrid>
        <w:gridCol w:w="2518"/>
        <w:gridCol w:w="3969"/>
        <w:gridCol w:w="3084"/>
      </w:tblGrid>
      <w:tr w:rsidR="00354178" w:rsidRPr="004A7658" w:rsidTr="00354178">
        <w:tc>
          <w:tcPr>
            <w:tcW w:w="2518" w:type="dxa"/>
          </w:tcPr>
          <w:p w:rsidR="00354178" w:rsidRPr="004A7658" w:rsidRDefault="00354178" w:rsidP="00354178">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Компоненты факторной модели</w:t>
            </w:r>
          </w:p>
        </w:tc>
        <w:tc>
          <w:tcPr>
            <w:tcW w:w="3969" w:type="dxa"/>
            <w:vAlign w:val="center"/>
          </w:tcPr>
          <w:p w:rsidR="00354178" w:rsidRPr="004A7658" w:rsidRDefault="00354178" w:rsidP="00354178">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Переменные исходного массива</w:t>
            </w:r>
          </w:p>
        </w:tc>
        <w:tc>
          <w:tcPr>
            <w:tcW w:w="3084" w:type="dxa"/>
            <w:vAlign w:val="center"/>
          </w:tcPr>
          <w:p w:rsidR="00354178" w:rsidRPr="004A7658" w:rsidRDefault="00354178" w:rsidP="00354178">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Коэффициенты корреляции</w:t>
            </w:r>
          </w:p>
        </w:tc>
      </w:tr>
      <w:tr w:rsidR="00354178" w:rsidRPr="004A7658" w:rsidTr="00354178">
        <w:tc>
          <w:tcPr>
            <w:tcW w:w="2518" w:type="dxa"/>
          </w:tcPr>
          <w:p w:rsidR="00354178" w:rsidRPr="004A765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Фактор 1</w:t>
            </w:r>
            <w:r w:rsidR="00684CDF">
              <w:rPr>
                <w:rFonts w:ascii="Times New Roman" w:eastAsia="Times New Roman" w:hAnsi="Times New Roman" w:cs="Times New Roman"/>
                <w:bCs/>
                <w:color w:val="222222"/>
                <w:sz w:val="24"/>
                <w:szCs w:val="24"/>
              </w:rPr>
              <w:t xml:space="preserve"> (15,7%)</w:t>
            </w:r>
          </w:p>
        </w:tc>
        <w:tc>
          <w:tcPr>
            <w:tcW w:w="3969" w:type="dxa"/>
          </w:tcPr>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Крепкий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Надежный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Мужественный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Устойчивый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Уверенный</w:t>
            </w:r>
          </w:p>
          <w:p w:rsidR="00354178" w:rsidRPr="004A765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Трудолюбивый</w:t>
            </w:r>
          </w:p>
        </w:tc>
        <w:tc>
          <w:tcPr>
            <w:tcW w:w="3084" w:type="dxa"/>
          </w:tcPr>
          <w:p w:rsidR="00354178" w:rsidRDefault="00354178"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w:t>
            </w:r>
            <w:r w:rsidR="00876F04">
              <w:rPr>
                <w:rFonts w:ascii="Times New Roman" w:eastAsia="Times New Roman" w:hAnsi="Times New Roman" w:cs="Times New Roman"/>
                <w:bCs/>
                <w:color w:val="222222"/>
                <w:sz w:val="24"/>
                <w:szCs w:val="24"/>
              </w:rPr>
              <w:t>49</w:t>
            </w:r>
          </w:p>
          <w:p w:rsidR="00354178" w:rsidRDefault="00876F04"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0,656</w:t>
            </w:r>
          </w:p>
          <w:p w:rsidR="00354178" w:rsidRDefault="00354178"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w:t>
            </w:r>
            <w:r w:rsidR="00876F04">
              <w:rPr>
                <w:rFonts w:ascii="Times New Roman" w:eastAsia="Times New Roman" w:hAnsi="Times New Roman" w:cs="Times New Roman"/>
                <w:bCs/>
                <w:color w:val="222222"/>
                <w:sz w:val="24"/>
                <w:szCs w:val="24"/>
              </w:rPr>
              <w:t>41</w:t>
            </w:r>
          </w:p>
          <w:p w:rsidR="00354178" w:rsidRDefault="00354178"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0,68</w:t>
            </w:r>
            <w:r w:rsidR="00876F04">
              <w:rPr>
                <w:rFonts w:ascii="Times New Roman" w:eastAsia="Times New Roman" w:hAnsi="Times New Roman" w:cs="Times New Roman"/>
                <w:bCs/>
                <w:color w:val="222222"/>
                <w:sz w:val="24"/>
                <w:szCs w:val="24"/>
              </w:rPr>
              <w:t>5</w:t>
            </w:r>
          </w:p>
          <w:p w:rsidR="00354178" w:rsidRDefault="00354178"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w:t>
            </w:r>
            <w:r w:rsidR="00876F04">
              <w:rPr>
                <w:rFonts w:ascii="Times New Roman" w:eastAsia="Times New Roman" w:hAnsi="Times New Roman" w:cs="Times New Roman"/>
                <w:bCs/>
                <w:color w:val="222222"/>
                <w:sz w:val="24"/>
                <w:szCs w:val="24"/>
              </w:rPr>
              <w:t>5</w:t>
            </w:r>
            <w:r>
              <w:rPr>
                <w:rFonts w:ascii="Times New Roman" w:eastAsia="Times New Roman" w:hAnsi="Times New Roman" w:cs="Times New Roman"/>
                <w:bCs/>
                <w:color w:val="222222"/>
                <w:sz w:val="24"/>
                <w:szCs w:val="24"/>
              </w:rPr>
              <w:t>3</w:t>
            </w:r>
          </w:p>
          <w:p w:rsidR="00354178" w:rsidRPr="004A7658" w:rsidRDefault="00876F04" w:rsidP="00876F04">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0,571</w:t>
            </w:r>
          </w:p>
        </w:tc>
      </w:tr>
      <w:tr w:rsidR="00354178" w:rsidRPr="004A7658" w:rsidTr="00354178">
        <w:tc>
          <w:tcPr>
            <w:tcW w:w="2518" w:type="dxa"/>
          </w:tcPr>
          <w:p w:rsidR="00354178" w:rsidRDefault="00354178" w:rsidP="00354178">
            <w:pPr>
              <w:ind w:left="0"/>
              <w:jc w:val="both"/>
            </w:pPr>
            <w:r>
              <w:rPr>
                <w:rFonts w:ascii="Times New Roman" w:eastAsia="Times New Roman" w:hAnsi="Times New Roman" w:cs="Times New Roman"/>
                <w:bCs/>
                <w:color w:val="222222"/>
                <w:sz w:val="24"/>
                <w:szCs w:val="24"/>
              </w:rPr>
              <w:t>Фактор 2</w:t>
            </w:r>
            <w:r w:rsidR="00684CDF">
              <w:rPr>
                <w:rFonts w:ascii="Times New Roman" w:eastAsia="Times New Roman" w:hAnsi="Times New Roman" w:cs="Times New Roman"/>
                <w:bCs/>
                <w:color w:val="222222"/>
                <w:sz w:val="24"/>
                <w:szCs w:val="24"/>
              </w:rPr>
              <w:t xml:space="preserve"> (12,3%)</w:t>
            </w:r>
          </w:p>
        </w:tc>
        <w:tc>
          <w:tcPr>
            <w:tcW w:w="3969" w:type="dxa"/>
          </w:tcPr>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Модный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Гламурный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Современный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Новейший</w:t>
            </w:r>
          </w:p>
          <w:p w:rsidR="00354178" w:rsidRPr="004A7658" w:rsidRDefault="00684CDF"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Независимый</w:t>
            </w:r>
          </w:p>
        </w:tc>
        <w:tc>
          <w:tcPr>
            <w:tcW w:w="3084" w:type="dxa"/>
          </w:tcPr>
          <w:p w:rsidR="00354178" w:rsidRDefault="00684CDF"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0,772</w:t>
            </w:r>
          </w:p>
          <w:p w:rsidR="00684CDF" w:rsidRDefault="00684CDF"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0,693</w:t>
            </w:r>
          </w:p>
          <w:p w:rsidR="00684CDF" w:rsidRDefault="00684CDF"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0,641</w:t>
            </w:r>
          </w:p>
          <w:p w:rsidR="00684CDF" w:rsidRDefault="00684CDF"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0,672</w:t>
            </w:r>
          </w:p>
          <w:p w:rsidR="00684CDF" w:rsidRPr="004A7658" w:rsidRDefault="00684CDF" w:rsidP="00751ECD">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0,511</w:t>
            </w:r>
          </w:p>
        </w:tc>
      </w:tr>
      <w:tr w:rsidR="00354178" w:rsidRPr="004A7658" w:rsidTr="00354178">
        <w:tc>
          <w:tcPr>
            <w:tcW w:w="2518" w:type="dxa"/>
          </w:tcPr>
          <w:p w:rsidR="00354178" w:rsidRDefault="00354178" w:rsidP="00354178">
            <w:pPr>
              <w:ind w:left="0"/>
              <w:jc w:val="both"/>
            </w:pPr>
            <w:r>
              <w:rPr>
                <w:rFonts w:ascii="Times New Roman" w:eastAsia="Times New Roman" w:hAnsi="Times New Roman" w:cs="Times New Roman"/>
                <w:bCs/>
                <w:color w:val="222222"/>
                <w:sz w:val="24"/>
                <w:szCs w:val="24"/>
              </w:rPr>
              <w:t>Фактор 3</w:t>
            </w:r>
            <w:r w:rsidR="00751ECD">
              <w:rPr>
                <w:rFonts w:ascii="Times New Roman" w:eastAsia="Times New Roman" w:hAnsi="Times New Roman" w:cs="Times New Roman"/>
                <w:bCs/>
                <w:color w:val="222222"/>
                <w:sz w:val="24"/>
                <w:szCs w:val="24"/>
              </w:rPr>
              <w:t xml:space="preserve"> (12,4)</w:t>
            </w:r>
          </w:p>
        </w:tc>
        <w:tc>
          <w:tcPr>
            <w:tcW w:w="3969" w:type="dxa"/>
          </w:tcPr>
          <w:p w:rsidR="00751ECD" w:rsidRDefault="00751ECD"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Творческий</w:t>
            </w:r>
          </w:p>
          <w:p w:rsidR="00751ECD" w:rsidRDefault="00751ECD"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Семейный</w:t>
            </w:r>
          </w:p>
          <w:p w:rsidR="00751ECD" w:rsidRDefault="00751ECD"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Сентиментальный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Очаровательный</w:t>
            </w:r>
          </w:p>
          <w:p w:rsidR="00354178" w:rsidRPr="004A765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Красивый</w:t>
            </w:r>
          </w:p>
        </w:tc>
        <w:tc>
          <w:tcPr>
            <w:tcW w:w="3084" w:type="dxa"/>
          </w:tcPr>
          <w:p w:rsidR="00354178" w:rsidRDefault="00751ECD"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0,695</w:t>
            </w:r>
          </w:p>
          <w:p w:rsidR="00751ECD" w:rsidRDefault="00751ECD"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0,564</w:t>
            </w:r>
          </w:p>
          <w:p w:rsidR="00751ECD" w:rsidRDefault="00751ECD"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0,547</w:t>
            </w:r>
          </w:p>
          <w:p w:rsidR="00751ECD" w:rsidRDefault="00751ECD"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0,523</w:t>
            </w:r>
          </w:p>
          <w:p w:rsidR="00751ECD" w:rsidRPr="004A7658" w:rsidRDefault="00751ECD" w:rsidP="00751ECD">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0,511</w:t>
            </w:r>
          </w:p>
        </w:tc>
      </w:tr>
      <w:tr w:rsidR="00354178" w:rsidRPr="004A7658" w:rsidTr="00354178">
        <w:tc>
          <w:tcPr>
            <w:tcW w:w="2518" w:type="dxa"/>
          </w:tcPr>
          <w:p w:rsidR="00354178" w:rsidRDefault="00354178" w:rsidP="00354178">
            <w:pPr>
              <w:ind w:left="0"/>
              <w:jc w:val="both"/>
            </w:pPr>
            <w:r>
              <w:rPr>
                <w:rFonts w:ascii="Times New Roman" w:eastAsia="Times New Roman" w:hAnsi="Times New Roman" w:cs="Times New Roman"/>
                <w:bCs/>
                <w:color w:val="222222"/>
                <w:sz w:val="24"/>
                <w:szCs w:val="24"/>
              </w:rPr>
              <w:t>Фактор 4</w:t>
            </w:r>
            <w:r w:rsidR="002B3F71">
              <w:rPr>
                <w:rFonts w:ascii="Times New Roman" w:eastAsia="Times New Roman" w:hAnsi="Times New Roman" w:cs="Times New Roman"/>
                <w:bCs/>
                <w:color w:val="222222"/>
                <w:sz w:val="24"/>
                <w:szCs w:val="24"/>
              </w:rPr>
              <w:t xml:space="preserve"> (8,9%)</w:t>
            </w:r>
          </w:p>
        </w:tc>
        <w:tc>
          <w:tcPr>
            <w:tcW w:w="3969" w:type="dxa"/>
          </w:tcPr>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Безопасный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Дружелюбный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Женственный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Нравственный</w:t>
            </w:r>
          </w:p>
          <w:p w:rsidR="002B3F71" w:rsidRPr="004A7658" w:rsidRDefault="002B3F71"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Жизнерадостный</w:t>
            </w:r>
          </w:p>
        </w:tc>
        <w:tc>
          <w:tcPr>
            <w:tcW w:w="3084" w:type="dxa"/>
          </w:tcPr>
          <w:p w:rsidR="002B3F71" w:rsidRDefault="002B3F71" w:rsidP="002B3F71">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0,686</w:t>
            </w:r>
          </w:p>
          <w:p w:rsidR="002B3F71" w:rsidRDefault="002B3F71" w:rsidP="002B3F71">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0,680</w:t>
            </w:r>
          </w:p>
          <w:p w:rsidR="002B3F71" w:rsidRDefault="002B3F71" w:rsidP="002B3F71">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0,536</w:t>
            </w:r>
          </w:p>
          <w:p w:rsidR="002B3F71" w:rsidRDefault="002B3F71" w:rsidP="002B3F71">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0,623</w:t>
            </w:r>
          </w:p>
          <w:p w:rsidR="002B3F71" w:rsidRPr="004A7658" w:rsidRDefault="002B3F71" w:rsidP="002B3F71">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0,527</w:t>
            </w:r>
          </w:p>
        </w:tc>
      </w:tr>
      <w:tr w:rsidR="00354178" w:rsidRPr="004A7658" w:rsidTr="00354178">
        <w:tc>
          <w:tcPr>
            <w:tcW w:w="2518" w:type="dxa"/>
          </w:tcPr>
          <w:p w:rsidR="00354178" w:rsidRDefault="00354178" w:rsidP="00354178">
            <w:pPr>
              <w:ind w:left="0"/>
              <w:jc w:val="both"/>
            </w:pPr>
            <w:r>
              <w:rPr>
                <w:rFonts w:ascii="Times New Roman" w:eastAsia="Times New Roman" w:hAnsi="Times New Roman" w:cs="Times New Roman"/>
                <w:bCs/>
                <w:color w:val="222222"/>
                <w:sz w:val="24"/>
                <w:szCs w:val="24"/>
              </w:rPr>
              <w:t>Фактор 5</w:t>
            </w:r>
            <w:r w:rsidR="002B3F71">
              <w:rPr>
                <w:rFonts w:ascii="Times New Roman" w:eastAsia="Times New Roman" w:hAnsi="Times New Roman" w:cs="Times New Roman"/>
                <w:bCs/>
                <w:color w:val="222222"/>
                <w:sz w:val="24"/>
                <w:szCs w:val="24"/>
              </w:rPr>
              <w:t xml:space="preserve"> (4,6%)</w:t>
            </w:r>
          </w:p>
        </w:tc>
        <w:tc>
          <w:tcPr>
            <w:tcW w:w="3969" w:type="dxa"/>
          </w:tcPr>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Провинциальный</w:t>
            </w:r>
          </w:p>
          <w:p w:rsidR="00354178" w:rsidRDefault="00354178" w:rsidP="00354178">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lastRenderedPageBreak/>
              <w:t>Приземленный</w:t>
            </w:r>
          </w:p>
          <w:p w:rsidR="00D119E7" w:rsidRPr="002B3F71" w:rsidRDefault="00D119E7" w:rsidP="00354178">
            <w:pPr>
              <w:ind w:left="0"/>
              <w:rPr>
                <w:rFonts w:ascii="Times New Roman" w:eastAsia="Times New Roman" w:hAnsi="Times New Roman" w:cs="Times New Roman"/>
                <w:bCs/>
                <w:color w:val="222222"/>
                <w:sz w:val="24"/>
                <w:szCs w:val="24"/>
              </w:rPr>
            </w:pPr>
            <w:r w:rsidRPr="002B3F71">
              <w:rPr>
                <w:rFonts w:ascii="Times New Roman" w:eastAsia="Times New Roman" w:hAnsi="Times New Roman" w:cs="Times New Roman"/>
                <w:bCs/>
                <w:color w:val="222222"/>
                <w:sz w:val="24"/>
                <w:szCs w:val="24"/>
              </w:rPr>
              <w:t>Плавный (неторопливый)</w:t>
            </w:r>
          </w:p>
        </w:tc>
        <w:tc>
          <w:tcPr>
            <w:tcW w:w="3084" w:type="dxa"/>
          </w:tcPr>
          <w:p w:rsidR="00354178" w:rsidRDefault="00D119E7"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lastRenderedPageBreak/>
              <w:t>0,622</w:t>
            </w:r>
          </w:p>
          <w:p w:rsidR="00354178" w:rsidRDefault="00D119E7"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lastRenderedPageBreak/>
              <w:t>0,620</w:t>
            </w:r>
          </w:p>
          <w:p w:rsidR="00D119E7" w:rsidRPr="004A7658" w:rsidRDefault="00D119E7" w:rsidP="0035417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0,511</w:t>
            </w:r>
          </w:p>
        </w:tc>
      </w:tr>
    </w:tbl>
    <w:p w:rsidR="007541A4" w:rsidRPr="00BA2BA6" w:rsidRDefault="00BA2BA6" w:rsidP="00E41745">
      <w:pPr>
        <w:spacing w:before="360"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lastRenderedPageBreak/>
        <w:t>Второй критерий, выбранный для разделения исходной выборки – место проживания. В опросе приняли участие 217 жителей</w:t>
      </w:r>
      <w:r w:rsidR="007541A4" w:rsidRPr="00BA2BA6">
        <w:rPr>
          <w:rFonts w:ascii="Times New Roman" w:eastAsia="Times New Roman" w:hAnsi="Times New Roman" w:cs="Times New Roman"/>
          <w:bCs/>
          <w:color w:val="222222"/>
          <w:sz w:val="28"/>
          <w:szCs w:val="28"/>
        </w:rPr>
        <w:t xml:space="preserve"> Перми</w:t>
      </w:r>
      <w:r w:rsidR="006B339F" w:rsidRPr="00BA2BA6">
        <w:rPr>
          <w:rFonts w:ascii="Times New Roman" w:eastAsia="Times New Roman" w:hAnsi="Times New Roman" w:cs="Times New Roman"/>
          <w:bCs/>
          <w:color w:val="222222"/>
          <w:sz w:val="28"/>
          <w:szCs w:val="28"/>
        </w:rPr>
        <w:t xml:space="preserve"> </w:t>
      </w:r>
      <w:r>
        <w:rPr>
          <w:rFonts w:ascii="Times New Roman" w:eastAsia="Times New Roman" w:hAnsi="Times New Roman" w:cs="Times New Roman"/>
          <w:bCs/>
          <w:color w:val="222222"/>
          <w:sz w:val="28"/>
          <w:szCs w:val="28"/>
        </w:rPr>
        <w:t>и 78 иногородних респондентов.</w:t>
      </w:r>
    </w:p>
    <w:p w:rsidR="006B339F" w:rsidRPr="006B339F" w:rsidRDefault="006B339F" w:rsidP="00E41745">
      <w:pPr>
        <w:spacing w:after="360" w:line="360" w:lineRule="auto"/>
        <w:ind w:firstLine="720"/>
        <w:jc w:val="both"/>
        <w:rPr>
          <w:rFonts w:ascii="Times New Roman" w:eastAsia="Times New Roman" w:hAnsi="Times New Roman" w:cs="Times New Roman"/>
          <w:bCs/>
          <w:color w:val="222222"/>
          <w:sz w:val="28"/>
          <w:szCs w:val="28"/>
        </w:rPr>
      </w:pPr>
      <w:r w:rsidRPr="006B339F">
        <w:rPr>
          <w:rFonts w:ascii="Times New Roman" w:eastAsia="Times New Roman" w:hAnsi="Times New Roman" w:cs="Times New Roman"/>
          <w:bCs/>
          <w:color w:val="222222"/>
          <w:sz w:val="28"/>
          <w:szCs w:val="28"/>
        </w:rPr>
        <w:t xml:space="preserve">Критерии пригодности для факторного анализа </w:t>
      </w:r>
      <w:r w:rsidR="00BA2BA6">
        <w:rPr>
          <w:rFonts w:ascii="Times New Roman" w:eastAsia="Times New Roman" w:hAnsi="Times New Roman" w:cs="Times New Roman"/>
          <w:bCs/>
          <w:color w:val="222222"/>
          <w:sz w:val="28"/>
          <w:szCs w:val="28"/>
        </w:rPr>
        <w:t xml:space="preserve">выборки жителей </w:t>
      </w:r>
      <w:r>
        <w:rPr>
          <w:rFonts w:ascii="Times New Roman" w:eastAsia="Times New Roman" w:hAnsi="Times New Roman" w:cs="Times New Roman"/>
          <w:bCs/>
          <w:color w:val="222222"/>
          <w:sz w:val="28"/>
          <w:szCs w:val="28"/>
        </w:rPr>
        <w:t xml:space="preserve">говорят о его адекватности </w:t>
      </w:r>
      <w:r w:rsidRPr="006B339F">
        <w:rPr>
          <w:rFonts w:ascii="Times New Roman" w:eastAsia="Times New Roman" w:hAnsi="Times New Roman" w:cs="Times New Roman"/>
          <w:bCs/>
          <w:color w:val="222222"/>
          <w:sz w:val="28"/>
          <w:szCs w:val="28"/>
        </w:rPr>
        <w:t>(КМО=0,92</w:t>
      </w:r>
      <w:r>
        <w:rPr>
          <w:rFonts w:ascii="Times New Roman" w:eastAsia="Times New Roman" w:hAnsi="Times New Roman" w:cs="Times New Roman"/>
          <w:bCs/>
          <w:color w:val="222222"/>
          <w:sz w:val="28"/>
          <w:szCs w:val="28"/>
        </w:rPr>
        <w:t>7</w:t>
      </w:r>
      <w:r w:rsidRPr="006B339F">
        <w:rPr>
          <w:rFonts w:ascii="Times New Roman" w:eastAsia="Times New Roman" w:hAnsi="Times New Roman" w:cs="Times New Roman"/>
          <w:bCs/>
          <w:color w:val="222222"/>
          <w:sz w:val="28"/>
          <w:szCs w:val="28"/>
        </w:rPr>
        <w:t>; критерий Бартлетта Знч=0.00), процент объясненной дисперсии</w:t>
      </w:r>
      <w:r>
        <w:rPr>
          <w:rFonts w:ascii="Times New Roman" w:eastAsia="Times New Roman" w:hAnsi="Times New Roman" w:cs="Times New Roman"/>
          <w:bCs/>
          <w:color w:val="222222"/>
          <w:sz w:val="28"/>
          <w:szCs w:val="28"/>
        </w:rPr>
        <w:t xml:space="preserve"> составляет </w:t>
      </w:r>
      <w:r w:rsidRPr="006B339F">
        <w:rPr>
          <w:rFonts w:ascii="Times New Roman" w:eastAsia="Times New Roman" w:hAnsi="Times New Roman" w:cs="Times New Roman"/>
          <w:bCs/>
          <w:color w:val="222222"/>
          <w:sz w:val="28"/>
          <w:szCs w:val="28"/>
        </w:rPr>
        <w:t>5</w:t>
      </w:r>
      <w:r>
        <w:rPr>
          <w:rFonts w:ascii="Times New Roman" w:eastAsia="Times New Roman" w:hAnsi="Times New Roman" w:cs="Times New Roman"/>
          <w:bCs/>
          <w:color w:val="222222"/>
          <w:sz w:val="28"/>
          <w:szCs w:val="28"/>
        </w:rPr>
        <w:t>3,6</w:t>
      </w:r>
      <w:r w:rsidRPr="006B339F">
        <w:rPr>
          <w:rFonts w:ascii="Times New Roman" w:eastAsia="Times New Roman" w:hAnsi="Times New Roman" w:cs="Times New Roman"/>
          <w:bCs/>
          <w:color w:val="222222"/>
          <w:sz w:val="28"/>
          <w:szCs w:val="28"/>
        </w:rPr>
        <w:t>%.</w:t>
      </w:r>
      <w:r>
        <w:rPr>
          <w:rFonts w:ascii="Times New Roman" w:eastAsia="Times New Roman" w:hAnsi="Times New Roman" w:cs="Times New Roman"/>
          <w:bCs/>
          <w:color w:val="222222"/>
          <w:sz w:val="28"/>
          <w:szCs w:val="28"/>
        </w:rPr>
        <w:t xml:space="preserve"> </w:t>
      </w:r>
      <w:r w:rsidRPr="006B339F">
        <w:rPr>
          <w:rFonts w:ascii="Times New Roman" w:eastAsia="Times New Roman" w:hAnsi="Times New Roman" w:cs="Times New Roman"/>
          <w:bCs/>
          <w:color w:val="222222"/>
          <w:sz w:val="28"/>
          <w:szCs w:val="28"/>
        </w:rPr>
        <w:t xml:space="preserve">Группировка и значимость переменных для каждого из факторов представлены ниже (Таблица </w:t>
      </w:r>
      <w:r w:rsidR="00C8696B">
        <w:rPr>
          <w:rFonts w:ascii="Times New Roman" w:eastAsia="Times New Roman" w:hAnsi="Times New Roman" w:cs="Times New Roman"/>
          <w:bCs/>
          <w:color w:val="222222"/>
          <w:sz w:val="28"/>
          <w:szCs w:val="28"/>
        </w:rPr>
        <w:t>8</w:t>
      </w:r>
      <w:r w:rsidRPr="006B339F">
        <w:rPr>
          <w:rFonts w:ascii="Times New Roman" w:eastAsia="Times New Roman" w:hAnsi="Times New Roman" w:cs="Times New Roman"/>
          <w:bCs/>
          <w:color w:val="222222"/>
          <w:sz w:val="28"/>
          <w:szCs w:val="28"/>
        </w:rPr>
        <w:t>).</w:t>
      </w:r>
    </w:p>
    <w:p w:rsidR="006B339F" w:rsidRPr="006B339F" w:rsidRDefault="006B339F" w:rsidP="00E41745">
      <w:pPr>
        <w:pStyle w:val="a8"/>
        <w:spacing w:after="0" w:line="360" w:lineRule="auto"/>
        <w:ind w:left="1077"/>
        <w:jc w:val="right"/>
        <w:rPr>
          <w:rFonts w:ascii="Times New Roman" w:eastAsia="Times New Roman" w:hAnsi="Times New Roman" w:cs="Times New Roman"/>
          <w:bCs/>
          <w:color w:val="222222"/>
          <w:sz w:val="28"/>
          <w:szCs w:val="28"/>
        </w:rPr>
      </w:pPr>
      <w:r w:rsidRPr="006B339F">
        <w:rPr>
          <w:rFonts w:ascii="Times New Roman" w:eastAsia="Times New Roman" w:hAnsi="Times New Roman" w:cs="Times New Roman"/>
          <w:bCs/>
          <w:color w:val="222222"/>
          <w:sz w:val="28"/>
          <w:szCs w:val="28"/>
        </w:rPr>
        <w:t xml:space="preserve">Таблица </w:t>
      </w:r>
      <w:r w:rsidR="00C8696B">
        <w:rPr>
          <w:rFonts w:ascii="Times New Roman" w:eastAsia="Times New Roman" w:hAnsi="Times New Roman" w:cs="Times New Roman"/>
          <w:bCs/>
          <w:color w:val="222222"/>
          <w:sz w:val="28"/>
          <w:szCs w:val="28"/>
        </w:rPr>
        <w:t>8</w:t>
      </w:r>
    </w:p>
    <w:p w:rsidR="00B440A4" w:rsidRPr="006B339F" w:rsidRDefault="006B339F" w:rsidP="00E41745">
      <w:pPr>
        <w:spacing w:after="0" w:line="360" w:lineRule="auto"/>
        <w:jc w:val="center"/>
        <w:rPr>
          <w:rFonts w:ascii="Times New Roman" w:eastAsia="Times New Roman" w:hAnsi="Times New Roman" w:cs="Times New Roman"/>
          <w:bCs/>
          <w:color w:val="222222"/>
          <w:sz w:val="28"/>
          <w:szCs w:val="28"/>
        </w:rPr>
      </w:pPr>
      <w:r w:rsidRPr="00A377DD">
        <w:rPr>
          <w:rFonts w:ascii="Times New Roman" w:eastAsia="Times New Roman" w:hAnsi="Times New Roman" w:cs="Times New Roman"/>
          <w:bCs/>
          <w:color w:val="222222"/>
          <w:sz w:val="28"/>
          <w:szCs w:val="28"/>
        </w:rPr>
        <w:t>Группировка переменных массива данных (респонденты - ж</w:t>
      </w:r>
      <w:r w:rsidR="00E41745">
        <w:rPr>
          <w:rFonts w:ascii="Times New Roman" w:eastAsia="Times New Roman" w:hAnsi="Times New Roman" w:cs="Times New Roman"/>
          <w:bCs/>
          <w:color w:val="222222"/>
          <w:sz w:val="28"/>
          <w:szCs w:val="28"/>
        </w:rPr>
        <w:t>ители)</w:t>
      </w:r>
    </w:p>
    <w:tbl>
      <w:tblPr>
        <w:tblStyle w:val="af2"/>
        <w:tblW w:w="0" w:type="auto"/>
        <w:tblLook w:val="04A0" w:firstRow="1" w:lastRow="0" w:firstColumn="1" w:lastColumn="0" w:noHBand="0" w:noVBand="1"/>
      </w:tblPr>
      <w:tblGrid>
        <w:gridCol w:w="2518"/>
        <w:gridCol w:w="3969"/>
        <w:gridCol w:w="3084"/>
      </w:tblGrid>
      <w:tr w:rsidR="001813B6" w:rsidRPr="004A7658" w:rsidTr="001813B6">
        <w:tc>
          <w:tcPr>
            <w:tcW w:w="2518" w:type="dxa"/>
          </w:tcPr>
          <w:p w:rsidR="001813B6" w:rsidRPr="004A7658" w:rsidRDefault="001813B6" w:rsidP="001813B6">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Компоненты факторной модели</w:t>
            </w:r>
          </w:p>
        </w:tc>
        <w:tc>
          <w:tcPr>
            <w:tcW w:w="3969" w:type="dxa"/>
            <w:vAlign w:val="center"/>
          </w:tcPr>
          <w:p w:rsidR="001813B6" w:rsidRPr="004A7658" w:rsidRDefault="001813B6" w:rsidP="001813B6">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Переменные исходного массива</w:t>
            </w:r>
          </w:p>
        </w:tc>
        <w:tc>
          <w:tcPr>
            <w:tcW w:w="3084" w:type="dxa"/>
            <w:vAlign w:val="center"/>
          </w:tcPr>
          <w:p w:rsidR="001813B6" w:rsidRPr="004A7658" w:rsidRDefault="001813B6" w:rsidP="001813B6">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Коэффициенты корреляции</w:t>
            </w:r>
          </w:p>
        </w:tc>
      </w:tr>
      <w:tr w:rsidR="001813B6" w:rsidRPr="004A7658" w:rsidTr="001813B6">
        <w:tc>
          <w:tcPr>
            <w:tcW w:w="2518" w:type="dxa"/>
          </w:tcPr>
          <w:p w:rsidR="001813B6" w:rsidRPr="004A7658" w:rsidRDefault="001813B6" w:rsidP="00D954C2">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Фактор </w:t>
            </w:r>
            <w:r w:rsidR="003E418C">
              <w:rPr>
                <w:rFonts w:ascii="Times New Roman" w:eastAsia="Times New Roman" w:hAnsi="Times New Roman" w:cs="Times New Roman"/>
                <w:bCs/>
                <w:color w:val="222222"/>
                <w:sz w:val="24"/>
                <w:szCs w:val="24"/>
              </w:rPr>
              <w:t>1</w:t>
            </w:r>
            <w:r w:rsidR="00D954C2">
              <w:rPr>
                <w:rFonts w:ascii="Times New Roman" w:eastAsia="Times New Roman" w:hAnsi="Times New Roman" w:cs="Times New Roman"/>
                <w:bCs/>
                <w:color w:val="222222"/>
                <w:sz w:val="24"/>
                <w:szCs w:val="24"/>
              </w:rPr>
              <w:t xml:space="preserve"> (13,8%</w:t>
            </w:r>
            <w:r w:rsidR="003E418C">
              <w:rPr>
                <w:rFonts w:ascii="Times New Roman" w:eastAsia="Times New Roman" w:hAnsi="Times New Roman" w:cs="Times New Roman"/>
                <w:bCs/>
                <w:color w:val="222222"/>
                <w:sz w:val="24"/>
                <w:szCs w:val="24"/>
              </w:rPr>
              <w:t>)</w:t>
            </w:r>
          </w:p>
        </w:tc>
        <w:tc>
          <w:tcPr>
            <w:tcW w:w="3969" w:type="dxa"/>
          </w:tcPr>
          <w:p w:rsidR="001813B6"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Крепкий</w:t>
            </w:r>
          </w:p>
          <w:p w:rsidR="001813B6"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Надежный</w:t>
            </w:r>
          </w:p>
          <w:p w:rsidR="001813B6"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Мужественный</w:t>
            </w:r>
          </w:p>
          <w:p w:rsidR="001813B6"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Устойчивый</w:t>
            </w:r>
          </w:p>
          <w:p w:rsidR="001813B6"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Уверенный</w:t>
            </w:r>
          </w:p>
          <w:p w:rsidR="006D6C05" w:rsidRPr="005C2202"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Трудолюбивый</w:t>
            </w:r>
          </w:p>
        </w:tc>
        <w:tc>
          <w:tcPr>
            <w:tcW w:w="3084" w:type="dxa"/>
          </w:tcPr>
          <w:p w:rsidR="001813B6" w:rsidRDefault="001813B6"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0,768</w:t>
            </w:r>
          </w:p>
          <w:p w:rsidR="001813B6" w:rsidRDefault="001813B6"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0,599</w:t>
            </w:r>
          </w:p>
          <w:p w:rsidR="001813B6" w:rsidRDefault="001813B6"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0,692</w:t>
            </w:r>
          </w:p>
          <w:p w:rsidR="001813B6" w:rsidRDefault="001813B6"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0,545</w:t>
            </w:r>
          </w:p>
          <w:p w:rsidR="001813B6" w:rsidRDefault="001813B6"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0,595</w:t>
            </w:r>
          </w:p>
          <w:p w:rsidR="006D6C05" w:rsidRPr="004A7658" w:rsidRDefault="001813B6" w:rsidP="005C2202">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0,544</w:t>
            </w:r>
          </w:p>
        </w:tc>
      </w:tr>
      <w:tr w:rsidR="001813B6" w:rsidRPr="002C7298" w:rsidTr="001813B6">
        <w:tc>
          <w:tcPr>
            <w:tcW w:w="2518" w:type="dxa"/>
          </w:tcPr>
          <w:p w:rsidR="001813B6" w:rsidRPr="002C7298" w:rsidRDefault="001813B6" w:rsidP="001813B6">
            <w:pPr>
              <w:ind w:left="0"/>
              <w:jc w:val="both"/>
            </w:pPr>
            <w:r w:rsidRPr="002C7298">
              <w:rPr>
                <w:rFonts w:ascii="Times New Roman" w:eastAsia="Times New Roman" w:hAnsi="Times New Roman" w:cs="Times New Roman"/>
                <w:bCs/>
                <w:color w:val="222222"/>
                <w:sz w:val="24"/>
                <w:szCs w:val="24"/>
              </w:rPr>
              <w:t>Фактор 2</w:t>
            </w:r>
            <w:r w:rsidR="00D954C2" w:rsidRPr="002C7298">
              <w:rPr>
                <w:rFonts w:ascii="Times New Roman" w:eastAsia="Times New Roman" w:hAnsi="Times New Roman" w:cs="Times New Roman"/>
                <w:bCs/>
                <w:color w:val="222222"/>
                <w:sz w:val="24"/>
                <w:szCs w:val="24"/>
              </w:rPr>
              <w:t xml:space="preserve"> (12,2%)</w:t>
            </w:r>
          </w:p>
        </w:tc>
        <w:tc>
          <w:tcPr>
            <w:tcW w:w="3969" w:type="dxa"/>
          </w:tcPr>
          <w:p w:rsidR="001813B6" w:rsidRPr="002C7298" w:rsidRDefault="001813B6" w:rsidP="001813B6">
            <w:pPr>
              <w:ind w:left="0"/>
              <w:rPr>
                <w:rFonts w:ascii="Times New Roman" w:eastAsia="Times New Roman" w:hAnsi="Times New Roman" w:cs="Times New Roman"/>
                <w:bCs/>
                <w:color w:val="222222"/>
                <w:sz w:val="24"/>
                <w:szCs w:val="24"/>
              </w:rPr>
            </w:pPr>
            <w:r w:rsidRPr="002C7298">
              <w:rPr>
                <w:rFonts w:ascii="Times New Roman" w:eastAsia="Times New Roman" w:hAnsi="Times New Roman" w:cs="Times New Roman"/>
                <w:bCs/>
                <w:color w:val="222222"/>
                <w:sz w:val="24"/>
                <w:szCs w:val="24"/>
              </w:rPr>
              <w:t>Модный</w:t>
            </w:r>
          </w:p>
          <w:p w:rsidR="001813B6" w:rsidRPr="002C7298" w:rsidRDefault="001813B6" w:rsidP="001813B6">
            <w:pPr>
              <w:ind w:left="0"/>
              <w:rPr>
                <w:rFonts w:ascii="Times New Roman" w:eastAsia="Times New Roman" w:hAnsi="Times New Roman" w:cs="Times New Roman"/>
                <w:bCs/>
                <w:color w:val="222222"/>
                <w:sz w:val="24"/>
                <w:szCs w:val="24"/>
              </w:rPr>
            </w:pPr>
            <w:r w:rsidRPr="002C7298">
              <w:rPr>
                <w:rFonts w:ascii="Times New Roman" w:eastAsia="Times New Roman" w:hAnsi="Times New Roman" w:cs="Times New Roman"/>
                <w:bCs/>
                <w:color w:val="222222"/>
                <w:sz w:val="24"/>
                <w:szCs w:val="24"/>
              </w:rPr>
              <w:t>Гламурный</w:t>
            </w:r>
          </w:p>
          <w:p w:rsidR="001813B6" w:rsidRPr="002C7298" w:rsidRDefault="001813B6" w:rsidP="001813B6">
            <w:pPr>
              <w:ind w:left="0"/>
              <w:rPr>
                <w:rFonts w:ascii="Times New Roman" w:eastAsia="Times New Roman" w:hAnsi="Times New Roman" w:cs="Times New Roman"/>
                <w:bCs/>
                <w:color w:val="222222"/>
                <w:sz w:val="24"/>
                <w:szCs w:val="24"/>
              </w:rPr>
            </w:pPr>
            <w:r w:rsidRPr="002C7298">
              <w:rPr>
                <w:rFonts w:ascii="Times New Roman" w:eastAsia="Times New Roman" w:hAnsi="Times New Roman" w:cs="Times New Roman"/>
                <w:bCs/>
                <w:color w:val="222222"/>
                <w:sz w:val="24"/>
                <w:szCs w:val="24"/>
              </w:rPr>
              <w:t>Современный</w:t>
            </w:r>
          </w:p>
          <w:p w:rsidR="001813B6" w:rsidRPr="002C7298" w:rsidRDefault="001813B6" w:rsidP="001813B6">
            <w:pPr>
              <w:ind w:left="0"/>
              <w:rPr>
                <w:rFonts w:ascii="Times New Roman" w:eastAsia="Times New Roman" w:hAnsi="Times New Roman" w:cs="Times New Roman"/>
                <w:bCs/>
                <w:color w:val="222222"/>
                <w:sz w:val="24"/>
                <w:szCs w:val="24"/>
              </w:rPr>
            </w:pPr>
            <w:r w:rsidRPr="002C7298">
              <w:rPr>
                <w:rFonts w:ascii="Times New Roman" w:eastAsia="Times New Roman" w:hAnsi="Times New Roman" w:cs="Times New Roman"/>
                <w:bCs/>
                <w:color w:val="222222"/>
                <w:sz w:val="24"/>
                <w:szCs w:val="24"/>
              </w:rPr>
              <w:t>Новейший</w:t>
            </w:r>
          </w:p>
          <w:p w:rsidR="003E418C" w:rsidRPr="002C7298" w:rsidRDefault="003E418C" w:rsidP="001813B6">
            <w:pPr>
              <w:ind w:left="0"/>
              <w:rPr>
                <w:rFonts w:ascii="Times New Roman" w:eastAsia="Times New Roman" w:hAnsi="Times New Roman" w:cs="Times New Roman"/>
                <w:bCs/>
                <w:color w:val="222222"/>
                <w:sz w:val="24"/>
                <w:szCs w:val="24"/>
              </w:rPr>
            </w:pPr>
            <w:r w:rsidRPr="002C7298">
              <w:rPr>
                <w:rFonts w:ascii="Times New Roman" w:eastAsia="Times New Roman" w:hAnsi="Times New Roman" w:cs="Times New Roman"/>
                <w:bCs/>
                <w:color w:val="222222"/>
                <w:sz w:val="24"/>
                <w:szCs w:val="24"/>
              </w:rPr>
              <w:t>Корпоративный</w:t>
            </w:r>
          </w:p>
        </w:tc>
        <w:tc>
          <w:tcPr>
            <w:tcW w:w="3084" w:type="dxa"/>
          </w:tcPr>
          <w:p w:rsidR="001813B6" w:rsidRPr="002C7298" w:rsidRDefault="003E418C" w:rsidP="001813B6">
            <w:pPr>
              <w:ind w:left="0"/>
              <w:jc w:val="center"/>
              <w:rPr>
                <w:rFonts w:ascii="Times New Roman" w:eastAsia="Times New Roman" w:hAnsi="Times New Roman" w:cs="Times New Roman"/>
                <w:bCs/>
                <w:color w:val="222222"/>
                <w:sz w:val="24"/>
                <w:szCs w:val="24"/>
              </w:rPr>
            </w:pPr>
            <w:r w:rsidRPr="002C7298">
              <w:rPr>
                <w:rFonts w:ascii="Times New Roman" w:eastAsia="Times New Roman" w:hAnsi="Times New Roman" w:cs="Times New Roman"/>
                <w:bCs/>
                <w:color w:val="222222"/>
                <w:sz w:val="24"/>
                <w:szCs w:val="24"/>
              </w:rPr>
              <w:t>0,729</w:t>
            </w:r>
          </w:p>
          <w:p w:rsidR="003E418C" w:rsidRPr="002C7298" w:rsidRDefault="003E418C" w:rsidP="001813B6">
            <w:pPr>
              <w:ind w:left="0"/>
              <w:jc w:val="center"/>
              <w:rPr>
                <w:rFonts w:ascii="Times New Roman" w:eastAsia="Times New Roman" w:hAnsi="Times New Roman" w:cs="Times New Roman"/>
                <w:bCs/>
                <w:color w:val="222222"/>
                <w:sz w:val="24"/>
                <w:szCs w:val="24"/>
              </w:rPr>
            </w:pPr>
            <w:r w:rsidRPr="002C7298">
              <w:rPr>
                <w:rFonts w:ascii="Times New Roman" w:eastAsia="Times New Roman" w:hAnsi="Times New Roman" w:cs="Times New Roman"/>
                <w:bCs/>
                <w:color w:val="222222"/>
                <w:sz w:val="24"/>
                <w:szCs w:val="24"/>
              </w:rPr>
              <w:t>0,730</w:t>
            </w:r>
          </w:p>
          <w:p w:rsidR="003E418C" w:rsidRPr="002C7298" w:rsidRDefault="003E418C" w:rsidP="001813B6">
            <w:pPr>
              <w:ind w:left="0"/>
              <w:jc w:val="center"/>
              <w:rPr>
                <w:rFonts w:ascii="Times New Roman" w:eastAsia="Times New Roman" w:hAnsi="Times New Roman" w:cs="Times New Roman"/>
                <w:bCs/>
                <w:color w:val="222222"/>
                <w:sz w:val="24"/>
                <w:szCs w:val="24"/>
              </w:rPr>
            </w:pPr>
            <w:r w:rsidRPr="002C7298">
              <w:rPr>
                <w:rFonts w:ascii="Times New Roman" w:eastAsia="Times New Roman" w:hAnsi="Times New Roman" w:cs="Times New Roman"/>
                <w:bCs/>
                <w:color w:val="222222"/>
                <w:sz w:val="24"/>
                <w:szCs w:val="24"/>
              </w:rPr>
              <w:t>0,581</w:t>
            </w:r>
          </w:p>
          <w:p w:rsidR="003E418C" w:rsidRPr="002C7298" w:rsidRDefault="003E418C" w:rsidP="001813B6">
            <w:pPr>
              <w:ind w:left="0"/>
              <w:jc w:val="center"/>
              <w:rPr>
                <w:rFonts w:ascii="Times New Roman" w:eastAsia="Times New Roman" w:hAnsi="Times New Roman" w:cs="Times New Roman"/>
                <w:bCs/>
                <w:color w:val="222222"/>
                <w:sz w:val="24"/>
                <w:szCs w:val="24"/>
              </w:rPr>
            </w:pPr>
            <w:r w:rsidRPr="002C7298">
              <w:rPr>
                <w:rFonts w:ascii="Times New Roman" w:eastAsia="Times New Roman" w:hAnsi="Times New Roman" w:cs="Times New Roman"/>
                <w:bCs/>
                <w:color w:val="222222"/>
                <w:sz w:val="24"/>
                <w:szCs w:val="24"/>
              </w:rPr>
              <w:t>0,571</w:t>
            </w:r>
          </w:p>
          <w:p w:rsidR="003E418C" w:rsidRPr="002C7298" w:rsidRDefault="003E418C" w:rsidP="003E418C">
            <w:pPr>
              <w:ind w:left="0"/>
              <w:jc w:val="center"/>
              <w:rPr>
                <w:rFonts w:ascii="Times New Roman" w:eastAsia="Times New Roman" w:hAnsi="Times New Roman" w:cs="Times New Roman"/>
                <w:bCs/>
                <w:color w:val="222222"/>
                <w:sz w:val="24"/>
                <w:szCs w:val="24"/>
              </w:rPr>
            </w:pPr>
            <w:r w:rsidRPr="002C7298">
              <w:rPr>
                <w:rFonts w:ascii="Times New Roman" w:eastAsia="Times New Roman" w:hAnsi="Times New Roman" w:cs="Times New Roman"/>
                <w:bCs/>
                <w:color w:val="222222"/>
                <w:sz w:val="24"/>
                <w:szCs w:val="24"/>
              </w:rPr>
              <w:t>0,518</w:t>
            </w:r>
          </w:p>
        </w:tc>
      </w:tr>
      <w:tr w:rsidR="001813B6" w:rsidRPr="004A7658" w:rsidTr="001813B6">
        <w:tc>
          <w:tcPr>
            <w:tcW w:w="2518" w:type="dxa"/>
          </w:tcPr>
          <w:p w:rsidR="001813B6" w:rsidRDefault="00D954C2" w:rsidP="001813B6">
            <w:pPr>
              <w:ind w:left="0"/>
              <w:jc w:val="both"/>
            </w:pPr>
            <w:r>
              <w:rPr>
                <w:rFonts w:ascii="Times New Roman" w:eastAsia="Times New Roman" w:hAnsi="Times New Roman" w:cs="Times New Roman"/>
                <w:bCs/>
                <w:color w:val="222222"/>
                <w:sz w:val="24"/>
                <w:szCs w:val="24"/>
              </w:rPr>
              <w:t xml:space="preserve">Фактор </w:t>
            </w:r>
            <w:r w:rsidR="003E418C">
              <w:rPr>
                <w:rFonts w:ascii="Times New Roman" w:eastAsia="Times New Roman" w:hAnsi="Times New Roman" w:cs="Times New Roman"/>
                <w:bCs/>
                <w:color w:val="222222"/>
                <w:sz w:val="24"/>
                <w:szCs w:val="24"/>
              </w:rPr>
              <w:t>3</w:t>
            </w:r>
            <w:r>
              <w:rPr>
                <w:rFonts w:ascii="Times New Roman" w:eastAsia="Times New Roman" w:hAnsi="Times New Roman" w:cs="Times New Roman"/>
                <w:bCs/>
                <w:color w:val="222222"/>
                <w:sz w:val="24"/>
                <w:szCs w:val="24"/>
              </w:rPr>
              <w:t xml:space="preserve"> (13,9%</w:t>
            </w:r>
            <w:r w:rsidR="003E418C">
              <w:rPr>
                <w:rFonts w:ascii="Times New Roman" w:eastAsia="Times New Roman" w:hAnsi="Times New Roman" w:cs="Times New Roman"/>
                <w:bCs/>
                <w:color w:val="222222"/>
                <w:sz w:val="24"/>
                <w:szCs w:val="24"/>
              </w:rPr>
              <w:t>)</w:t>
            </w:r>
          </w:p>
        </w:tc>
        <w:tc>
          <w:tcPr>
            <w:tcW w:w="3969" w:type="dxa"/>
          </w:tcPr>
          <w:p w:rsidR="001813B6" w:rsidRPr="00C07A48" w:rsidRDefault="001813B6" w:rsidP="001813B6">
            <w:pPr>
              <w:ind w:left="0"/>
              <w:rPr>
                <w:rFonts w:ascii="Times New Roman" w:eastAsia="Times New Roman" w:hAnsi="Times New Roman" w:cs="Times New Roman"/>
                <w:bCs/>
                <w:color w:val="222222"/>
                <w:sz w:val="24"/>
                <w:szCs w:val="24"/>
              </w:rPr>
            </w:pPr>
            <w:r w:rsidRPr="00C07A48">
              <w:rPr>
                <w:rFonts w:ascii="Times New Roman" w:eastAsia="Times New Roman" w:hAnsi="Times New Roman" w:cs="Times New Roman"/>
                <w:bCs/>
                <w:color w:val="222222"/>
                <w:sz w:val="24"/>
                <w:szCs w:val="24"/>
              </w:rPr>
              <w:t>Очаровательный</w:t>
            </w:r>
          </w:p>
          <w:p w:rsidR="001813B6" w:rsidRPr="00C07A48" w:rsidRDefault="001813B6" w:rsidP="001813B6">
            <w:pPr>
              <w:ind w:left="0"/>
              <w:rPr>
                <w:rFonts w:ascii="Times New Roman" w:eastAsia="Times New Roman" w:hAnsi="Times New Roman" w:cs="Times New Roman"/>
                <w:bCs/>
                <w:color w:val="222222"/>
                <w:sz w:val="24"/>
                <w:szCs w:val="24"/>
              </w:rPr>
            </w:pPr>
            <w:r w:rsidRPr="00C07A48">
              <w:rPr>
                <w:rFonts w:ascii="Times New Roman" w:eastAsia="Times New Roman" w:hAnsi="Times New Roman" w:cs="Times New Roman"/>
                <w:bCs/>
                <w:color w:val="222222"/>
                <w:sz w:val="24"/>
                <w:szCs w:val="24"/>
              </w:rPr>
              <w:t>Красивый</w:t>
            </w:r>
          </w:p>
          <w:p w:rsidR="001813B6" w:rsidRPr="00C07A48" w:rsidRDefault="001813B6" w:rsidP="001813B6">
            <w:pPr>
              <w:ind w:left="0"/>
              <w:rPr>
                <w:rFonts w:ascii="Times New Roman" w:eastAsia="Times New Roman" w:hAnsi="Times New Roman" w:cs="Times New Roman"/>
                <w:bCs/>
                <w:color w:val="222222"/>
                <w:sz w:val="24"/>
                <w:szCs w:val="24"/>
              </w:rPr>
            </w:pPr>
            <w:r w:rsidRPr="00C07A48">
              <w:rPr>
                <w:rFonts w:ascii="Times New Roman" w:eastAsia="Times New Roman" w:hAnsi="Times New Roman" w:cs="Times New Roman"/>
                <w:bCs/>
                <w:color w:val="222222"/>
                <w:sz w:val="24"/>
                <w:szCs w:val="24"/>
              </w:rPr>
              <w:t>Уникальный</w:t>
            </w:r>
          </w:p>
          <w:p w:rsidR="001813B6" w:rsidRPr="00C07A48" w:rsidRDefault="001813B6" w:rsidP="001813B6">
            <w:pPr>
              <w:ind w:left="0"/>
              <w:rPr>
                <w:rFonts w:ascii="Times New Roman" w:eastAsia="Times New Roman" w:hAnsi="Times New Roman" w:cs="Times New Roman"/>
                <w:bCs/>
                <w:color w:val="222222"/>
                <w:sz w:val="24"/>
                <w:szCs w:val="24"/>
              </w:rPr>
            </w:pPr>
            <w:r w:rsidRPr="00C07A48">
              <w:rPr>
                <w:rFonts w:ascii="Times New Roman" w:eastAsia="Times New Roman" w:hAnsi="Times New Roman" w:cs="Times New Roman"/>
                <w:bCs/>
                <w:color w:val="222222"/>
                <w:sz w:val="24"/>
                <w:szCs w:val="24"/>
              </w:rPr>
              <w:t>Классный</w:t>
            </w:r>
          </w:p>
          <w:p w:rsidR="001813B6" w:rsidRPr="00C07A48" w:rsidRDefault="001813B6" w:rsidP="001813B6">
            <w:pPr>
              <w:ind w:left="0"/>
              <w:rPr>
                <w:rFonts w:ascii="Times New Roman" w:eastAsia="Times New Roman" w:hAnsi="Times New Roman" w:cs="Times New Roman"/>
                <w:bCs/>
                <w:color w:val="222222"/>
                <w:sz w:val="24"/>
                <w:szCs w:val="24"/>
              </w:rPr>
            </w:pPr>
            <w:r w:rsidRPr="00C07A48">
              <w:rPr>
                <w:rFonts w:ascii="Times New Roman" w:eastAsia="Times New Roman" w:hAnsi="Times New Roman" w:cs="Times New Roman"/>
                <w:bCs/>
                <w:color w:val="222222"/>
                <w:sz w:val="24"/>
                <w:szCs w:val="24"/>
              </w:rPr>
              <w:t>Творческий</w:t>
            </w:r>
          </w:p>
          <w:p w:rsidR="001813B6" w:rsidRPr="00C07A48" w:rsidRDefault="001813B6" w:rsidP="001813B6">
            <w:pPr>
              <w:ind w:left="0"/>
              <w:rPr>
                <w:rFonts w:ascii="Times New Roman" w:eastAsia="Times New Roman" w:hAnsi="Times New Roman" w:cs="Times New Roman"/>
                <w:bCs/>
                <w:color w:val="222222"/>
                <w:sz w:val="24"/>
                <w:szCs w:val="24"/>
              </w:rPr>
            </w:pPr>
            <w:r w:rsidRPr="00C07A48">
              <w:rPr>
                <w:rFonts w:ascii="Times New Roman" w:eastAsia="Times New Roman" w:hAnsi="Times New Roman" w:cs="Times New Roman"/>
                <w:bCs/>
                <w:color w:val="222222"/>
                <w:sz w:val="24"/>
                <w:szCs w:val="24"/>
              </w:rPr>
              <w:t>Интересный</w:t>
            </w:r>
          </w:p>
        </w:tc>
        <w:tc>
          <w:tcPr>
            <w:tcW w:w="3084" w:type="dxa"/>
          </w:tcPr>
          <w:p w:rsidR="001813B6" w:rsidRDefault="001813B6"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0,575</w:t>
            </w:r>
          </w:p>
          <w:p w:rsidR="001813B6" w:rsidRDefault="001813B6"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0,637</w:t>
            </w:r>
          </w:p>
          <w:p w:rsidR="001813B6" w:rsidRDefault="001813B6" w:rsidP="00C07A48">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0,541</w:t>
            </w:r>
          </w:p>
          <w:p w:rsidR="001813B6" w:rsidRDefault="001813B6"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0,553</w:t>
            </w:r>
          </w:p>
          <w:p w:rsidR="001813B6" w:rsidRDefault="001813B6"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0,640</w:t>
            </w:r>
          </w:p>
          <w:p w:rsidR="001813B6" w:rsidRPr="00C07A48" w:rsidRDefault="001813B6" w:rsidP="00C07A48">
            <w:pPr>
              <w:ind w:left="0"/>
              <w:jc w:val="center"/>
              <w:rPr>
                <w:rFonts w:ascii="Times New Roman" w:eastAsia="Times New Roman" w:hAnsi="Times New Roman" w:cs="Times New Roman"/>
                <w:bCs/>
                <w:color w:val="222222"/>
                <w:sz w:val="24"/>
                <w:szCs w:val="24"/>
              </w:rPr>
            </w:pPr>
            <w:r w:rsidRPr="00C07A48">
              <w:rPr>
                <w:rFonts w:ascii="Times New Roman" w:eastAsia="Times New Roman" w:hAnsi="Times New Roman" w:cs="Times New Roman"/>
                <w:bCs/>
                <w:color w:val="222222"/>
                <w:sz w:val="24"/>
                <w:szCs w:val="24"/>
              </w:rPr>
              <w:t>0,585</w:t>
            </w:r>
          </w:p>
        </w:tc>
      </w:tr>
      <w:tr w:rsidR="001813B6" w:rsidRPr="004A7658" w:rsidTr="001813B6">
        <w:tc>
          <w:tcPr>
            <w:tcW w:w="2518" w:type="dxa"/>
          </w:tcPr>
          <w:p w:rsidR="001813B6" w:rsidRDefault="001813B6" w:rsidP="001813B6">
            <w:pPr>
              <w:ind w:left="0"/>
              <w:jc w:val="both"/>
            </w:pPr>
            <w:r>
              <w:rPr>
                <w:rFonts w:ascii="Times New Roman" w:eastAsia="Times New Roman" w:hAnsi="Times New Roman" w:cs="Times New Roman"/>
                <w:bCs/>
                <w:color w:val="222222"/>
                <w:sz w:val="24"/>
                <w:szCs w:val="24"/>
              </w:rPr>
              <w:t>Фактор 4</w:t>
            </w:r>
            <w:r w:rsidR="00D954C2">
              <w:rPr>
                <w:rFonts w:ascii="Times New Roman" w:eastAsia="Times New Roman" w:hAnsi="Times New Roman" w:cs="Times New Roman"/>
                <w:bCs/>
                <w:color w:val="222222"/>
                <w:sz w:val="24"/>
                <w:szCs w:val="24"/>
              </w:rPr>
              <w:t xml:space="preserve"> (8,7%)</w:t>
            </w:r>
          </w:p>
        </w:tc>
        <w:tc>
          <w:tcPr>
            <w:tcW w:w="3969" w:type="dxa"/>
          </w:tcPr>
          <w:p w:rsidR="001813B6"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Безопасный</w:t>
            </w:r>
          </w:p>
          <w:p w:rsidR="001813B6"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Дружелюбный</w:t>
            </w:r>
          </w:p>
          <w:p w:rsidR="001813B6"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Женственный</w:t>
            </w:r>
          </w:p>
          <w:p w:rsidR="001813B6" w:rsidRPr="004A7658"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Нравственный</w:t>
            </w:r>
          </w:p>
        </w:tc>
        <w:tc>
          <w:tcPr>
            <w:tcW w:w="3084" w:type="dxa"/>
          </w:tcPr>
          <w:p w:rsidR="001813B6" w:rsidRDefault="00AE3DE2"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0,674</w:t>
            </w:r>
          </w:p>
          <w:p w:rsidR="00AE3DE2" w:rsidRDefault="00AE3DE2"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0,662</w:t>
            </w:r>
          </w:p>
          <w:p w:rsidR="00AE3DE2" w:rsidRDefault="00AE3DE2"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0,667</w:t>
            </w:r>
          </w:p>
          <w:p w:rsidR="00AE3DE2" w:rsidRPr="004A7658" w:rsidRDefault="00AE3DE2"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0,567</w:t>
            </w:r>
          </w:p>
        </w:tc>
      </w:tr>
      <w:tr w:rsidR="001813B6" w:rsidRPr="004A7658" w:rsidTr="001813B6">
        <w:tc>
          <w:tcPr>
            <w:tcW w:w="2518" w:type="dxa"/>
          </w:tcPr>
          <w:p w:rsidR="001813B6" w:rsidRDefault="001813B6" w:rsidP="001813B6">
            <w:pPr>
              <w:ind w:left="0"/>
              <w:jc w:val="both"/>
            </w:pPr>
            <w:r>
              <w:rPr>
                <w:rFonts w:ascii="Times New Roman" w:eastAsia="Times New Roman" w:hAnsi="Times New Roman" w:cs="Times New Roman"/>
                <w:bCs/>
                <w:color w:val="222222"/>
                <w:sz w:val="24"/>
                <w:szCs w:val="24"/>
              </w:rPr>
              <w:t>Фактор 5</w:t>
            </w:r>
            <w:r w:rsidR="00D954C2">
              <w:rPr>
                <w:rFonts w:ascii="Times New Roman" w:eastAsia="Times New Roman" w:hAnsi="Times New Roman" w:cs="Times New Roman"/>
                <w:bCs/>
                <w:color w:val="222222"/>
                <w:sz w:val="24"/>
                <w:szCs w:val="24"/>
              </w:rPr>
              <w:t xml:space="preserve"> (5,0%)</w:t>
            </w:r>
          </w:p>
        </w:tc>
        <w:tc>
          <w:tcPr>
            <w:tcW w:w="3969" w:type="dxa"/>
          </w:tcPr>
          <w:p w:rsidR="001813B6"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Провинциальный</w:t>
            </w:r>
          </w:p>
          <w:p w:rsidR="001813B6" w:rsidRDefault="001813B6" w:rsidP="001813B6">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Приземленный</w:t>
            </w:r>
          </w:p>
          <w:p w:rsidR="001813B6" w:rsidRPr="00DD73CE" w:rsidRDefault="001813B6" w:rsidP="001813B6">
            <w:pPr>
              <w:ind w:left="0"/>
              <w:rPr>
                <w:rFonts w:ascii="Times New Roman" w:eastAsia="Times New Roman" w:hAnsi="Times New Roman" w:cs="Times New Roman"/>
                <w:bCs/>
                <w:color w:val="222222"/>
                <w:sz w:val="24"/>
                <w:szCs w:val="24"/>
              </w:rPr>
            </w:pPr>
            <w:r w:rsidRPr="00DD73CE">
              <w:rPr>
                <w:rFonts w:ascii="Times New Roman" w:eastAsia="Times New Roman" w:hAnsi="Times New Roman" w:cs="Times New Roman"/>
                <w:bCs/>
                <w:color w:val="222222"/>
                <w:sz w:val="24"/>
                <w:szCs w:val="24"/>
              </w:rPr>
              <w:t>Плавный (неторопливый)</w:t>
            </w:r>
          </w:p>
        </w:tc>
        <w:tc>
          <w:tcPr>
            <w:tcW w:w="3084" w:type="dxa"/>
          </w:tcPr>
          <w:p w:rsidR="001813B6" w:rsidRDefault="00AE3DE2"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0,704</w:t>
            </w:r>
          </w:p>
          <w:p w:rsidR="001813B6" w:rsidRDefault="00AE3DE2"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0,508</w:t>
            </w:r>
          </w:p>
          <w:p w:rsidR="001813B6" w:rsidRPr="004A7658" w:rsidRDefault="00AE3DE2" w:rsidP="001813B6">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0,456</w:t>
            </w:r>
          </w:p>
        </w:tc>
      </w:tr>
    </w:tbl>
    <w:p w:rsidR="00D027F8" w:rsidRPr="00BA2BA6" w:rsidRDefault="00D027F8" w:rsidP="00E41745">
      <w:pPr>
        <w:spacing w:before="360" w:after="360" w:line="360" w:lineRule="auto"/>
        <w:ind w:firstLine="720"/>
        <w:jc w:val="both"/>
        <w:rPr>
          <w:rFonts w:ascii="Times New Roman" w:eastAsia="Times New Roman" w:hAnsi="Times New Roman" w:cs="Times New Roman"/>
          <w:bCs/>
          <w:color w:val="222222"/>
          <w:sz w:val="28"/>
          <w:szCs w:val="28"/>
        </w:rPr>
      </w:pPr>
      <w:r w:rsidRPr="00BA2BA6">
        <w:rPr>
          <w:rFonts w:ascii="Times New Roman" w:eastAsia="Times New Roman" w:hAnsi="Times New Roman" w:cs="Times New Roman"/>
          <w:bCs/>
          <w:color w:val="222222"/>
          <w:sz w:val="28"/>
          <w:szCs w:val="28"/>
        </w:rPr>
        <w:lastRenderedPageBreak/>
        <w:t>Д</w:t>
      </w:r>
      <w:r w:rsidR="00BA2BA6">
        <w:rPr>
          <w:rFonts w:ascii="Times New Roman" w:eastAsia="Times New Roman" w:hAnsi="Times New Roman" w:cs="Times New Roman"/>
          <w:bCs/>
          <w:color w:val="222222"/>
          <w:sz w:val="28"/>
          <w:szCs w:val="28"/>
        </w:rPr>
        <w:t>ля подвыборки иногородних м</w:t>
      </w:r>
      <w:r w:rsidRPr="00BA2BA6">
        <w:rPr>
          <w:rFonts w:ascii="Times New Roman" w:eastAsia="Times New Roman" w:hAnsi="Times New Roman" w:cs="Times New Roman"/>
          <w:bCs/>
          <w:color w:val="222222"/>
          <w:sz w:val="28"/>
          <w:szCs w:val="28"/>
        </w:rPr>
        <w:t xml:space="preserve">ожно отметить </w:t>
      </w:r>
      <w:r w:rsidR="00BA2BA6">
        <w:rPr>
          <w:rFonts w:ascii="Times New Roman" w:eastAsia="Times New Roman" w:hAnsi="Times New Roman" w:cs="Times New Roman"/>
          <w:bCs/>
          <w:color w:val="222222"/>
          <w:sz w:val="28"/>
          <w:szCs w:val="28"/>
        </w:rPr>
        <w:t xml:space="preserve">небольшое </w:t>
      </w:r>
      <w:r w:rsidRPr="00BA2BA6">
        <w:rPr>
          <w:rFonts w:ascii="Times New Roman" w:eastAsia="Times New Roman" w:hAnsi="Times New Roman" w:cs="Times New Roman"/>
          <w:bCs/>
          <w:color w:val="222222"/>
          <w:sz w:val="28"/>
          <w:szCs w:val="28"/>
        </w:rPr>
        <w:t xml:space="preserve">снижение качества описания структуры данных относительно всего массива (КМО=0,828; критерий Бартлетта Знч=0.00). Процент объясненной дисперсии </w:t>
      </w:r>
      <w:r w:rsidR="00123166" w:rsidRPr="00BA2BA6">
        <w:rPr>
          <w:rFonts w:ascii="Times New Roman" w:eastAsia="Times New Roman" w:hAnsi="Times New Roman" w:cs="Times New Roman"/>
          <w:bCs/>
          <w:color w:val="222222"/>
          <w:sz w:val="28"/>
          <w:szCs w:val="28"/>
        </w:rPr>
        <w:t xml:space="preserve">будет равен </w:t>
      </w:r>
      <w:r w:rsidRPr="00BA2BA6">
        <w:rPr>
          <w:rFonts w:ascii="Times New Roman" w:eastAsia="Times New Roman" w:hAnsi="Times New Roman" w:cs="Times New Roman"/>
          <w:bCs/>
          <w:color w:val="222222"/>
          <w:sz w:val="28"/>
          <w:szCs w:val="28"/>
        </w:rPr>
        <w:t>58%.</w:t>
      </w:r>
      <w:r w:rsidR="00ED446D" w:rsidRPr="00BA2BA6">
        <w:rPr>
          <w:rFonts w:ascii="Times New Roman" w:eastAsia="Times New Roman" w:hAnsi="Times New Roman" w:cs="Times New Roman"/>
          <w:bCs/>
          <w:color w:val="222222"/>
          <w:sz w:val="28"/>
          <w:szCs w:val="28"/>
        </w:rPr>
        <w:t xml:space="preserve"> </w:t>
      </w:r>
      <w:r w:rsidRPr="00BA2BA6">
        <w:rPr>
          <w:rFonts w:ascii="Times New Roman" w:eastAsia="Times New Roman" w:hAnsi="Times New Roman" w:cs="Times New Roman"/>
          <w:bCs/>
          <w:color w:val="222222"/>
          <w:sz w:val="28"/>
          <w:szCs w:val="28"/>
        </w:rPr>
        <w:t xml:space="preserve">Характерные черты (с максимальной значимостью) для каждого из факторов </w:t>
      </w:r>
      <w:r w:rsidR="00ED446D" w:rsidRPr="00BA2BA6">
        <w:rPr>
          <w:rFonts w:ascii="Times New Roman" w:eastAsia="Times New Roman" w:hAnsi="Times New Roman" w:cs="Times New Roman"/>
          <w:bCs/>
          <w:color w:val="222222"/>
          <w:sz w:val="28"/>
          <w:szCs w:val="28"/>
        </w:rPr>
        <w:t>представлены в таблице</w:t>
      </w:r>
      <w:r w:rsidRPr="00BA2BA6">
        <w:rPr>
          <w:rFonts w:ascii="Times New Roman" w:eastAsia="Times New Roman" w:hAnsi="Times New Roman" w:cs="Times New Roman"/>
          <w:bCs/>
          <w:color w:val="222222"/>
          <w:sz w:val="28"/>
          <w:szCs w:val="28"/>
        </w:rPr>
        <w:t xml:space="preserve"> (Таблица </w:t>
      </w:r>
      <w:r w:rsidR="00C8696B">
        <w:rPr>
          <w:rFonts w:ascii="Times New Roman" w:eastAsia="Times New Roman" w:hAnsi="Times New Roman" w:cs="Times New Roman"/>
          <w:bCs/>
          <w:color w:val="222222"/>
          <w:sz w:val="28"/>
          <w:szCs w:val="28"/>
        </w:rPr>
        <w:t>9</w:t>
      </w:r>
      <w:r w:rsidRPr="00BA2BA6">
        <w:rPr>
          <w:rFonts w:ascii="Times New Roman" w:eastAsia="Times New Roman" w:hAnsi="Times New Roman" w:cs="Times New Roman"/>
          <w:bCs/>
          <w:color w:val="222222"/>
          <w:sz w:val="28"/>
          <w:szCs w:val="28"/>
        </w:rPr>
        <w:t>).</w:t>
      </w:r>
    </w:p>
    <w:p w:rsidR="00D027F8" w:rsidRDefault="00D027F8" w:rsidP="00E41745">
      <w:pPr>
        <w:pStyle w:val="a8"/>
        <w:spacing w:after="0" w:line="360" w:lineRule="auto"/>
        <w:ind w:left="1077"/>
        <w:jc w:val="right"/>
        <w:rPr>
          <w:rFonts w:ascii="Times New Roman" w:eastAsia="Times New Roman" w:hAnsi="Times New Roman" w:cs="Times New Roman"/>
          <w:bCs/>
          <w:color w:val="222222"/>
          <w:sz w:val="28"/>
          <w:szCs w:val="28"/>
        </w:rPr>
      </w:pPr>
      <w:r w:rsidRPr="00864C88">
        <w:rPr>
          <w:rFonts w:ascii="Times New Roman" w:eastAsia="Times New Roman" w:hAnsi="Times New Roman" w:cs="Times New Roman"/>
          <w:bCs/>
          <w:color w:val="222222"/>
          <w:sz w:val="28"/>
          <w:szCs w:val="28"/>
        </w:rPr>
        <w:t xml:space="preserve">Таблица </w:t>
      </w:r>
      <w:r w:rsidR="00C8696B">
        <w:rPr>
          <w:rFonts w:ascii="Times New Roman" w:eastAsia="Times New Roman" w:hAnsi="Times New Roman" w:cs="Times New Roman"/>
          <w:bCs/>
          <w:color w:val="222222"/>
          <w:sz w:val="28"/>
          <w:szCs w:val="28"/>
        </w:rPr>
        <w:t>9</w:t>
      </w:r>
    </w:p>
    <w:p w:rsidR="00123166" w:rsidRPr="006B339F" w:rsidRDefault="00123166" w:rsidP="00E41745">
      <w:pPr>
        <w:spacing w:after="0" w:line="360" w:lineRule="auto"/>
        <w:jc w:val="center"/>
        <w:rPr>
          <w:rFonts w:ascii="Times New Roman" w:eastAsia="Times New Roman" w:hAnsi="Times New Roman" w:cs="Times New Roman"/>
          <w:bCs/>
          <w:color w:val="222222"/>
          <w:sz w:val="28"/>
          <w:szCs w:val="28"/>
        </w:rPr>
      </w:pPr>
      <w:r w:rsidRPr="00A377DD">
        <w:rPr>
          <w:rFonts w:ascii="Times New Roman" w:eastAsia="Times New Roman" w:hAnsi="Times New Roman" w:cs="Times New Roman"/>
          <w:bCs/>
          <w:color w:val="222222"/>
          <w:sz w:val="28"/>
          <w:szCs w:val="28"/>
        </w:rPr>
        <w:t>Группировка переменных массива данных (респонденты - иногород</w:t>
      </w:r>
      <w:r w:rsidR="00C8696B">
        <w:rPr>
          <w:rFonts w:ascii="Times New Roman" w:eastAsia="Times New Roman" w:hAnsi="Times New Roman" w:cs="Times New Roman"/>
          <w:bCs/>
          <w:color w:val="222222"/>
          <w:sz w:val="28"/>
          <w:szCs w:val="28"/>
        </w:rPr>
        <w:t>ние)</w:t>
      </w:r>
    </w:p>
    <w:tbl>
      <w:tblPr>
        <w:tblStyle w:val="af2"/>
        <w:tblW w:w="0" w:type="auto"/>
        <w:tblLook w:val="04A0" w:firstRow="1" w:lastRow="0" w:firstColumn="1" w:lastColumn="0" w:noHBand="0" w:noVBand="1"/>
      </w:tblPr>
      <w:tblGrid>
        <w:gridCol w:w="2518"/>
        <w:gridCol w:w="3969"/>
        <w:gridCol w:w="3084"/>
      </w:tblGrid>
      <w:tr w:rsidR="00123166" w:rsidRPr="004A7658" w:rsidTr="00B4582A">
        <w:tc>
          <w:tcPr>
            <w:tcW w:w="2518" w:type="dxa"/>
          </w:tcPr>
          <w:p w:rsidR="00123166" w:rsidRPr="004A7658" w:rsidRDefault="00123166" w:rsidP="00B4582A">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Компоненты факторной модели</w:t>
            </w:r>
          </w:p>
        </w:tc>
        <w:tc>
          <w:tcPr>
            <w:tcW w:w="3969" w:type="dxa"/>
            <w:vAlign w:val="center"/>
          </w:tcPr>
          <w:p w:rsidR="00123166" w:rsidRPr="004A7658" w:rsidRDefault="00123166" w:rsidP="00B4582A">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Переменные исходного массива</w:t>
            </w:r>
          </w:p>
        </w:tc>
        <w:tc>
          <w:tcPr>
            <w:tcW w:w="3084" w:type="dxa"/>
            <w:vAlign w:val="center"/>
          </w:tcPr>
          <w:p w:rsidR="00123166" w:rsidRPr="004A7658" w:rsidRDefault="00123166" w:rsidP="00B4582A">
            <w:pPr>
              <w:ind w:left="0"/>
              <w:jc w:val="center"/>
              <w:rPr>
                <w:rFonts w:ascii="Times New Roman" w:eastAsia="Times New Roman" w:hAnsi="Times New Roman" w:cs="Times New Roman"/>
                <w:bCs/>
                <w:color w:val="222222"/>
                <w:sz w:val="24"/>
                <w:szCs w:val="24"/>
              </w:rPr>
            </w:pPr>
            <w:r w:rsidRPr="004A7658">
              <w:rPr>
                <w:rFonts w:ascii="Times New Roman" w:eastAsia="Times New Roman" w:hAnsi="Times New Roman" w:cs="Times New Roman"/>
                <w:bCs/>
                <w:color w:val="222222"/>
                <w:sz w:val="24"/>
                <w:szCs w:val="24"/>
              </w:rPr>
              <w:t>Коэффициенты корреляции</w:t>
            </w:r>
          </w:p>
        </w:tc>
      </w:tr>
      <w:tr w:rsidR="00123166" w:rsidRPr="00BC7F67" w:rsidTr="00B4582A">
        <w:tc>
          <w:tcPr>
            <w:tcW w:w="2518" w:type="dxa"/>
          </w:tcPr>
          <w:p w:rsidR="00123166" w:rsidRPr="00BC7F67" w:rsidRDefault="00123166" w:rsidP="00172E2E">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 xml:space="preserve">Фактор </w:t>
            </w:r>
            <w:r w:rsidR="00172E2E" w:rsidRPr="00BC7F67">
              <w:rPr>
                <w:rFonts w:ascii="Times New Roman" w:eastAsia="Times New Roman" w:hAnsi="Times New Roman" w:cs="Times New Roman"/>
                <w:bCs/>
                <w:color w:val="222222"/>
                <w:sz w:val="24"/>
                <w:szCs w:val="24"/>
              </w:rPr>
              <w:t>1</w:t>
            </w:r>
            <w:r w:rsidR="00BC7F67" w:rsidRPr="00BC7F67">
              <w:rPr>
                <w:rFonts w:ascii="Times New Roman" w:eastAsia="Times New Roman" w:hAnsi="Times New Roman" w:cs="Times New Roman"/>
                <w:bCs/>
                <w:color w:val="222222"/>
                <w:sz w:val="24"/>
                <w:szCs w:val="24"/>
              </w:rPr>
              <w:t xml:space="preserve"> (16,8%</w:t>
            </w:r>
            <w:r w:rsidR="00172E2E" w:rsidRPr="00BC7F67">
              <w:rPr>
                <w:rFonts w:ascii="Times New Roman" w:eastAsia="Times New Roman" w:hAnsi="Times New Roman" w:cs="Times New Roman"/>
                <w:bCs/>
                <w:color w:val="222222"/>
                <w:sz w:val="24"/>
                <w:szCs w:val="24"/>
              </w:rPr>
              <w:t xml:space="preserve">) </w:t>
            </w:r>
          </w:p>
        </w:tc>
        <w:tc>
          <w:tcPr>
            <w:tcW w:w="3969" w:type="dxa"/>
          </w:tcPr>
          <w:p w:rsidR="00123166" w:rsidRPr="00BC7F67" w:rsidRDefault="00123166" w:rsidP="00B4582A">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Крепкий</w:t>
            </w:r>
          </w:p>
          <w:p w:rsidR="00123166" w:rsidRPr="00BC7F67" w:rsidRDefault="00123166" w:rsidP="00B4582A">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Надежный</w:t>
            </w:r>
          </w:p>
          <w:p w:rsidR="00123166" w:rsidRPr="00BC7F67" w:rsidRDefault="00123166" w:rsidP="00B4582A">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Мужественный</w:t>
            </w:r>
          </w:p>
          <w:p w:rsidR="00123166" w:rsidRPr="00BC7F67" w:rsidRDefault="00123166" w:rsidP="00B4582A">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Устойчивый</w:t>
            </w:r>
          </w:p>
          <w:p w:rsidR="00123166" w:rsidRPr="00BC7F67" w:rsidRDefault="00123166" w:rsidP="00B4582A">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Уверенный</w:t>
            </w:r>
          </w:p>
          <w:p w:rsidR="00123166" w:rsidRPr="00BC7F67" w:rsidRDefault="00123166" w:rsidP="00B4582A">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Трудолюбивый</w:t>
            </w:r>
          </w:p>
          <w:p w:rsidR="00172E2E" w:rsidRPr="00BC7F67" w:rsidRDefault="00172E2E" w:rsidP="00B4582A">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Лидер</w:t>
            </w:r>
          </w:p>
        </w:tc>
        <w:tc>
          <w:tcPr>
            <w:tcW w:w="3084" w:type="dxa"/>
          </w:tcPr>
          <w:p w:rsidR="00123166" w:rsidRPr="00BC7F67" w:rsidRDefault="00172E2E" w:rsidP="00B4582A">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0,752</w:t>
            </w:r>
          </w:p>
          <w:p w:rsidR="00172E2E" w:rsidRPr="00BC7F67" w:rsidRDefault="00172E2E" w:rsidP="00B4582A">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0,691</w:t>
            </w:r>
          </w:p>
          <w:p w:rsidR="00172E2E" w:rsidRPr="00BC7F67" w:rsidRDefault="00172E2E" w:rsidP="00B4582A">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0,583</w:t>
            </w:r>
          </w:p>
          <w:p w:rsidR="00172E2E" w:rsidRPr="00BC7F67" w:rsidRDefault="00172E2E" w:rsidP="00B4582A">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0,715</w:t>
            </w:r>
          </w:p>
          <w:p w:rsidR="00172E2E" w:rsidRPr="00BC7F67" w:rsidRDefault="00172E2E" w:rsidP="00B4582A">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0,639</w:t>
            </w:r>
          </w:p>
          <w:p w:rsidR="00172E2E" w:rsidRPr="00BC7F67" w:rsidRDefault="00172E2E" w:rsidP="00B4582A">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0,671</w:t>
            </w:r>
          </w:p>
          <w:p w:rsidR="00172E2E" w:rsidRPr="00BC7F67" w:rsidRDefault="00172E2E" w:rsidP="00B4582A">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0,604</w:t>
            </w:r>
          </w:p>
        </w:tc>
      </w:tr>
      <w:tr w:rsidR="00123166" w:rsidRPr="004A7658" w:rsidTr="00B4582A">
        <w:tc>
          <w:tcPr>
            <w:tcW w:w="2518" w:type="dxa"/>
          </w:tcPr>
          <w:p w:rsidR="00123166" w:rsidRDefault="00123166" w:rsidP="00B4582A">
            <w:pPr>
              <w:ind w:left="0"/>
              <w:jc w:val="both"/>
            </w:pPr>
            <w:r>
              <w:rPr>
                <w:rFonts w:ascii="Times New Roman" w:eastAsia="Times New Roman" w:hAnsi="Times New Roman" w:cs="Times New Roman"/>
                <w:bCs/>
                <w:color w:val="222222"/>
                <w:sz w:val="24"/>
                <w:szCs w:val="24"/>
              </w:rPr>
              <w:t>Фактор 2</w:t>
            </w:r>
            <w:r w:rsidR="00BC7F67">
              <w:rPr>
                <w:rFonts w:ascii="Times New Roman" w:eastAsia="Times New Roman" w:hAnsi="Times New Roman" w:cs="Times New Roman"/>
                <w:bCs/>
                <w:color w:val="222222"/>
                <w:sz w:val="24"/>
                <w:szCs w:val="24"/>
              </w:rPr>
              <w:t xml:space="preserve"> (17,1%</w:t>
            </w:r>
            <w:r w:rsidR="00172E2E">
              <w:rPr>
                <w:rFonts w:ascii="Times New Roman" w:eastAsia="Times New Roman" w:hAnsi="Times New Roman" w:cs="Times New Roman"/>
                <w:bCs/>
                <w:color w:val="222222"/>
                <w:sz w:val="24"/>
                <w:szCs w:val="24"/>
              </w:rPr>
              <w:t>)</w:t>
            </w:r>
          </w:p>
        </w:tc>
        <w:tc>
          <w:tcPr>
            <w:tcW w:w="3969" w:type="dxa"/>
          </w:tcPr>
          <w:p w:rsidR="00123166" w:rsidRDefault="00123166" w:rsidP="00B4582A">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Модный</w:t>
            </w:r>
          </w:p>
          <w:p w:rsidR="00123166" w:rsidRDefault="00123166" w:rsidP="00B4582A">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Гламурный</w:t>
            </w:r>
          </w:p>
          <w:p w:rsidR="00123166" w:rsidRDefault="00123166" w:rsidP="00B4582A">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Современный</w:t>
            </w:r>
          </w:p>
          <w:p w:rsidR="00123166" w:rsidRDefault="00123166" w:rsidP="00B4582A">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Новейший</w:t>
            </w:r>
          </w:p>
          <w:p w:rsidR="00123166" w:rsidRDefault="00123166" w:rsidP="00B4582A">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Спортивный</w:t>
            </w:r>
          </w:p>
          <w:p w:rsidR="00123166" w:rsidRPr="004A7658" w:rsidRDefault="00123166" w:rsidP="00B4582A">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Западный</w:t>
            </w:r>
          </w:p>
        </w:tc>
        <w:tc>
          <w:tcPr>
            <w:tcW w:w="3084" w:type="dxa"/>
          </w:tcPr>
          <w:p w:rsidR="00123166" w:rsidRDefault="00172E2E" w:rsidP="00B4582A">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0,784</w:t>
            </w:r>
          </w:p>
          <w:p w:rsidR="00172E2E" w:rsidRDefault="00172E2E" w:rsidP="00B4582A">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0,758</w:t>
            </w:r>
          </w:p>
          <w:p w:rsidR="00172E2E" w:rsidRDefault="00172E2E" w:rsidP="00B4582A">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0,702</w:t>
            </w:r>
          </w:p>
          <w:p w:rsidR="00172E2E" w:rsidRDefault="00172E2E" w:rsidP="00B4582A">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0,673</w:t>
            </w:r>
          </w:p>
          <w:p w:rsidR="00172E2E" w:rsidRDefault="00172E2E" w:rsidP="00B4582A">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0,626</w:t>
            </w:r>
          </w:p>
          <w:p w:rsidR="00172E2E" w:rsidRPr="004A7658" w:rsidRDefault="00172E2E" w:rsidP="00B4582A">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0,645</w:t>
            </w:r>
          </w:p>
        </w:tc>
      </w:tr>
      <w:tr w:rsidR="00123166" w:rsidRPr="00BC7F67" w:rsidTr="00B4582A">
        <w:tc>
          <w:tcPr>
            <w:tcW w:w="2518" w:type="dxa"/>
          </w:tcPr>
          <w:p w:rsidR="00123166" w:rsidRPr="00BC7F67" w:rsidRDefault="00BC7F67" w:rsidP="00EC46BE">
            <w:pPr>
              <w:ind w:left="0"/>
              <w:jc w:val="both"/>
            </w:pPr>
            <w:r w:rsidRPr="00BC7F67">
              <w:rPr>
                <w:rFonts w:ascii="Times New Roman" w:eastAsia="Times New Roman" w:hAnsi="Times New Roman" w:cs="Times New Roman"/>
                <w:bCs/>
                <w:color w:val="222222"/>
                <w:sz w:val="24"/>
                <w:szCs w:val="24"/>
              </w:rPr>
              <w:t xml:space="preserve">Фактор 3 </w:t>
            </w:r>
            <w:r w:rsidR="00EC46BE" w:rsidRPr="00BC7F67">
              <w:rPr>
                <w:rFonts w:ascii="Times New Roman" w:eastAsia="Times New Roman" w:hAnsi="Times New Roman" w:cs="Times New Roman"/>
                <w:bCs/>
                <w:color w:val="222222"/>
                <w:sz w:val="24"/>
                <w:szCs w:val="24"/>
              </w:rPr>
              <w:t>(11,9%)</w:t>
            </w:r>
          </w:p>
        </w:tc>
        <w:tc>
          <w:tcPr>
            <w:tcW w:w="3969" w:type="dxa"/>
          </w:tcPr>
          <w:p w:rsidR="00EC46BE" w:rsidRPr="00BC7F67" w:rsidRDefault="00EC46BE" w:rsidP="00EC46BE">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Безопасный</w:t>
            </w:r>
          </w:p>
          <w:p w:rsidR="00EC46BE" w:rsidRPr="00BC7F67" w:rsidRDefault="00EC46BE" w:rsidP="00EC46BE">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Дружелюбный</w:t>
            </w:r>
          </w:p>
          <w:p w:rsidR="00EC46BE" w:rsidRPr="00BC7F67" w:rsidRDefault="00EC46BE" w:rsidP="00EC46BE">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Аристократичный</w:t>
            </w:r>
          </w:p>
          <w:p w:rsidR="00402B21" w:rsidRDefault="00EC46BE" w:rsidP="00EC46BE">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Очаровательный</w:t>
            </w:r>
          </w:p>
          <w:p w:rsidR="00EC46BE" w:rsidRPr="00BC7F67" w:rsidRDefault="00EC46BE" w:rsidP="00EC46BE">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Нравственный</w:t>
            </w:r>
          </w:p>
          <w:p w:rsidR="00EC46BE" w:rsidRDefault="00EC46BE" w:rsidP="00EC46BE">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Красивый</w:t>
            </w:r>
          </w:p>
          <w:p w:rsidR="00EC46BE" w:rsidRPr="00BC7F67" w:rsidRDefault="00EC46BE" w:rsidP="00EC46BE">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Технический</w:t>
            </w:r>
          </w:p>
        </w:tc>
        <w:tc>
          <w:tcPr>
            <w:tcW w:w="3084" w:type="dxa"/>
          </w:tcPr>
          <w:p w:rsidR="00EC46BE" w:rsidRPr="00BC7F67" w:rsidRDefault="00EC46BE" w:rsidP="00EC46BE">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0,701</w:t>
            </w:r>
          </w:p>
          <w:p w:rsidR="00EC46BE" w:rsidRPr="00BC7F67" w:rsidRDefault="00EC46BE" w:rsidP="00EC46BE">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0,676</w:t>
            </w:r>
          </w:p>
          <w:p w:rsidR="00EC46BE" w:rsidRPr="00BC7F67" w:rsidRDefault="00EC46BE" w:rsidP="00EC46BE">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0,601</w:t>
            </w:r>
          </w:p>
          <w:p w:rsidR="00402B21" w:rsidRDefault="00EC46BE" w:rsidP="00EC46BE">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0,560</w:t>
            </w:r>
          </w:p>
          <w:p w:rsidR="00EC46BE" w:rsidRPr="00BC7F67" w:rsidRDefault="00EC46BE" w:rsidP="00EC46BE">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0,518</w:t>
            </w:r>
          </w:p>
          <w:p w:rsidR="00EC46BE" w:rsidRDefault="00EC46BE" w:rsidP="00EC46BE">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0,507</w:t>
            </w:r>
          </w:p>
          <w:p w:rsidR="00EC46BE" w:rsidRPr="00BC7F67" w:rsidRDefault="00EC46BE" w:rsidP="00EC46BE">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-0,500</w:t>
            </w:r>
          </w:p>
        </w:tc>
      </w:tr>
      <w:tr w:rsidR="00EC46BE" w:rsidRPr="00BC7F67" w:rsidTr="00B4582A">
        <w:tc>
          <w:tcPr>
            <w:tcW w:w="2518" w:type="dxa"/>
          </w:tcPr>
          <w:p w:rsidR="00EC46BE" w:rsidRPr="00BC7F67" w:rsidRDefault="00EC46BE" w:rsidP="00EC46BE">
            <w:pPr>
              <w:ind w:left="0"/>
              <w:jc w:val="both"/>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Фактор 4</w:t>
            </w:r>
            <w:r>
              <w:rPr>
                <w:rFonts w:ascii="Times New Roman" w:eastAsia="Times New Roman" w:hAnsi="Times New Roman" w:cs="Times New Roman"/>
                <w:bCs/>
                <w:color w:val="222222"/>
                <w:sz w:val="24"/>
                <w:szCs w:val="24"/>
              </w:rPr>
              <w:t xml:space="preserve"> </w:t>
            </w:r>
            <w:r w:rsidRPr="00BC7F67">
              <w:rPr>
                <w:rFonts w:ascii="Times New Roman" w:eastAsia="Times New Roman" w:hAnsi="Times New Roman" w:cs="Times New Roman"/>
                <w:bCs/>
                <w:color w:val="222222"/>
                <w:sz w:val="24"/>
                <w:szCs w:val="24"/>
              </w:rPr>
              <w:t>(6,5%)</w:t>
            </w:r>
          </w:p>
        </w:tc>
        <w:tc>
          <w:tcPr>
            <w:tcW w:w="3969" w:type="dxa"/>
          </w:tcPr>
          <w:p w:rsidR="00EC46BE" w:rsidRPr="00BC7F67" w:rsidRDefault="00EC46BE" w:rsidP="00EC46BE">
            <w:pPr>
              <w:ind w:left="0"/>
              <w:jc w:val="both"/>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Молодой</w:t>
            </w:r>
          </w:p>
          <w:p w:rsidR="00EC46BE" w:rsidRPr="00BC7F67" w:rsidRDefault="00EC46BE" w:rsidP="00EC46BE">
            <w:pPr>
              <w:ind w:left="0"/>
              <w:jc w:val="both"/>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Приземленный</w:t>
            </w:r>
          </w:p>
          <w:p w:rsidR="00EC46BE" w:rsidRPr="00BC7F67" w:rsidRDefault="00EC46BE" w:rsidP="00EC46BE">
            <w:pPr>
              <w:ind w:left="0"/>
              <w:jc w:val="both"/>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Подлинный</w:t>
            </w:r>
          </w:p>
          <w:p w:rsidR="00EC46BE" w:rsidRPr="00BC7F67" w:rsidRDefault="00EC46BE" w:rsidP="00EC46BE">
            <w:pPr>
              <w:ind w:left="0"/>
              <w:jc w:val="both"/>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Настоящий</w:t>
            </w:r>
          </w:p>
        </w:tc>
        <w:tc>
          <w:tcPr>
            <w:tcW w:w="3084" w:type="dxa"/>
          </w:tcPr>
          <w:p w:rsidR="00EC46BE" w:rsidRPr="00BC7F67" w:rsidRDefault="00EC46BE" w:rsidP="00EC46BE">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0,617</w:t>
            </w:r>
          </w:p>
          <w:p w:rsidR="00EC46BE" w:rsidRPr="00BC7F67" w:rsidRDefault="00EC46BE" w:rsidP="00EC46BE">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0,610</w:t>
            </w:r>
          </w:p>
          <w:p w:rsidR="00EC46BE" w:rsidRDefault="00EC46BE" w:rsidP="00EC46BE">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0,609</w:t>
            </w:r>
          </w:p>
          <w:p w:rsidR="00EC46BE" w:rsidRPr="00BC7F67" w:rsidRDefault="00EC46BE" w:rsidP="00EC46BE">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0,591</w:t>
            </w:r>
          </w:p>
        </w:tc>
      </w:tr>
      <w:tr w:rsidR="00123166" w:rsidRPr="00BC7F67" w:rsidTr="00B4582A">
        <w:tc>
          <w:tcPr>
            <w:tcW w:w="2518" w:type="dxa"/>
          </w:tcPr>
          <w:p w:rsidR="00123166" w:rsidRPr="00BC7F67" w:rsidRDefault="00123166" w:rsidP="00402B21">
            <w:pPr>
              <w:ind w:left="0"/>
              <w:jc w:val="both"/>
            </w:pPr>
            <w:r w:rsidRPr="00BC7F67">
              <w:rPr>
                <w:rFonts w:ascii="Times New Roman" w:eastAsia="Times New Roman" w:hAnsi="Times New Roman" w:cs="Times New Roman"/>
                <w:bCs/>
                <w:color w:val="222222"/>
                <w:sz w:val="24"/>
                <w:szCs w:val="24"/>
              </w:rPr>
              <w:t>Фактор 5</w:t>
            </w:r>
            <w:r w:rsidR="00402B21" w:rsidRPr="00BC7F67">
              <w:rPr>
                <w:rFonts w:ascii="Times New Roman" w:eastAsia="Times New Roman" w:hAnsi="Times New Roman" w:cs="Times New Roman"/>
                <w:bCs/>
                <w:color w:val="222222"/>
                <w:sz w:val="24"/>
                <w:szCs w:val="24"/>
              </w:rPr>
              <w:t xml:space="preserve"> </w:t>
            </w:r>
            <w:r w:rsidR="00BC7F67" w:rsidRPr="00BC7F67">
              <w:rPr>
                <w:rFonts w:ascii="Times New Roman" w:eastAsia="Times New Roman" w:hAnsi="Times New Roman" w:cs="Times New Roman"/>
                <w:bCs/>
                <w:color w:val="222222"/>
                <w:sz w:val="24"/>
                <w:szCs w:val="24"/>
              </w:rPr>
              <w:t>(5,7%)</w:t>
            </w:r>
          </w:p>
        </w:tc>
        <w:tc>
          <w:tcPr>
            <w:tcW w:w="3969" w:type="dxa"/>
          </w:tcPr>
          <w:p w:rsidR="00123166" w:rsidRPr="00BC7F67" w:rsidRDefault="00123166" w:rsidP="00B4582A">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Провинциальный</w:t>
            </w:r>
          </w:p>
          <w:p w:rsidR="00402B21" w:rsidRPr="00BC7F67" w:rsidRDefault="00402B21" w:rsidP="00B4582A">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Сентиментальный</w:t>
            </w:r>
          </w:p>
          <w:p w:rsidR="00BC7F67" w:rsidRDefault="00402B21" w:rsidP="00B4582A">
            <w:pPr>
              <w:ind w:left="0"/>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Семейный</w:t>
            </w:r>
          </w:p>
          <w:p w:rsidR="00DC445C" w:rsidRPr="00BC7F67" w:rsidRDefault="00DC445C" w:rsidP="00B4582A">
            <w:pPr>
              <w:ind w:left="0"/>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Искренний</w:t>
            </w:r>
          </w:p>
        </w:tc>
        <w:tc>
          <w:tcPr>
            <w:tcW w:w="3084" w:type="dxa"/>
          </w:tcPr>
          <w:p w:rsidR="00123166" w:rsidRPr="00BC7F67" w:rsidRDefault="00402B21" w:rsidP="00BC7F67">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0,442</w:t>
            </w:r>
          </w:p>
          <w:p w:rsidR="00402B21" w:rsidRPr="00BC7F67" w:rsidRDefault="00402B21" w:rsidP="00B4582A">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0,709</w:t>
            </w:r>
          </w:p>
          <w:p w:rsidR="00402B21" w:rsidRDefault="00402B21" w:rsidP="00402B21">
            <w:pPr>
              <w:ind w:left="0"/>
              <w:jc w:val="center"/>
              <w:rPr>
                <w:rFonts w:ascii="Times New Roman" w:eastAsia="Times New Roman" w:hAnsi="Times New Roman" w:cs="Times New Roman"/>
                <w:bCs/>
                <w:color w:val="222222"/>
                <w:sz w:val="24"/>
                <w:szCs w:val="24"/>
              </w:rPr>
            </w:pPr>
            <w:r w:rsidRPr="00BC7F67">
              <w:rPr>
                <w:rFonts w:ascii="Times New Roman" w:eastAsia="Times New Roman" w:hAnsi="Times New Roman" w:cs="Times New Roman"/>
                <w:bCs/>
                <w:color w:val="222222"/>
                <w:sz w:val="24"/>
                <w:szCs w:val="24"/>
              </w:rPr>
              <w:t>0,611</w:t>
            </w:r>
          </w:p>
          <w:p w:rsidR="00DC445C" w:rsidRPr="00BC7F67" w:rsidRDefault="00DC445C" w:rsidP="00402B21">
            <w:pPr>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0,467</w:t>
            </w:r>
          </w:p>
        </w:tc>
      </w:tr>
    </w:tbl>
    <w:p w:rsidR="008E67A7" w:rsidRPr="00402B21" w:rsidRDefault="007B788F" w:rsidP="007B788F">
      <w:pPr>
        <w:spacing w:before="360" w:line="360" w:lineRule="auto"/>
        <w:ind w:firstLine="709"/>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Обращает на себя внимание, что фактор 5 </w:t>
      </w:r>
      <w:r w:rsidR="00402B21" w:rsidRPr="00402B21">
        <w:rPr>
          <w:rFonts w:ascii="Times New Roman" w:eastAsia="Times New Roman" w:hAnsi="Times New Roman" w:cs="Times New Roman"/>
          <w:bCs/>
          <w:color w:val="222222"/>
          <w:sz w:val="28"/>
          <w:szCs w:val="28"/>
        </w:rPr>
        <w:t>для этой подвыбо</w:t>
      </w:r>
      <w:r w:rsidR="00402B21">
        <w:rPr>
          <w:rFonts w:ascii="Times New Roman" w:eastAsia="Times New Roman" w:hAnsi="Times New Roman" w:cs="Times New Roman"/>
          <w:bCs/>
          <w:color w:val="222222"/>
          <w:sz w:val="28"/>
          <w:szCs w:val="28"/>
        </w:rPr>
        <w:t>рки практически не</w:t>
      </w:r>
      <w:r>
        <w:rPr>
          <w:rFonts w:ascii="Times New Roman" w:eastAsia="Times New Roman" w:hAnsi="Times New Roman" w:cs="Times New Roman"/>
          <w:bCs/>
          <w:color w:val="222222"/>
          <w:sz w:val="28"/>
          <w:szCs w:val="28"/>
        </w:rPr>
        <w:t xml:space="preserve"> имее</w:t>
      </w:r>
      <w:r w:rsidR="00402B21">
        <w:rPr>
          <w:rFonts w:ascii="Times New Roman" w:eastAsia="Times New Roman" w:hAnsi="Times New Roman" w:cs="Times New Roman"/>
          <w:bCs/>
          <w:color w:val="222222"/>
          <w:sz w:val="28"/>
          <w:szCs w:val="28"/>
        </w:rPr>
        <w:t>т негативных</w:t>
      </w:r>
      <w:r>
        <w:rPr>
          <w:rFonts w:ascii="Times New Roman" w:eastAsia="Times New Roman" w:hAnsi="Times New Roman" w:cs="Times New Roman"/>
          <w:bCs/>
          <w:color w:val="222222"/>
          <w:sz w:val="28"/>
          <w:szCs w:val="28"/>
        </w:rPr>
        <w:t xml:space="preserve"> корреляций</w:t>
      </w:r>
      <w:r w:rsidR="00402B21">
        <w:rPr>
          <w:rFonts w:ascii="Times New Roman" w:eastAsia="Times New Roman" w:hAnsi="Times New Roman" w:cs="Times New Roman"/>
          <w:bCs/>
          <w:color w:val="222222"/>
          <w:sz w:val="28"/>
          <w:szCs w:val="28"/>
        </w:rPr>
        <w:t xml:space="preserve">, при этом </w:t>
      </w:r>
      <w:r>
        <w:rPr>
          <w:rFonts w:ascii="Times New Roman" w:eastAsia="Times New Roman" w:hAnsi="Times New Roman" w:cs="Times New Roman"/>
          <w:bCs/>
          <w:color w:val="222222"/>
          <w:sz w:val="28"/>
          <w:szCs w:val="28"/>
        </w:rPr>
        <w:t>значимость характеристики «</w:t>
      </w:r>
      <w:r w:rsidR="00402B21">
        <w:rPr>
          <w:rFonts w:ascii="Times New Roman" w:eastAsia="Times New Roman" w:hAnsi="Times New Roman" w:cs="Times New Roman"/>
          <w:bCs/>
          <w:color w:val="222222"/>
          <w:sz w:val="28"/>
          <w:szCs w:val="28"/>
        </w:rPr>
        <w:t>провинциальность</w:t>
      </w:r>
      <w:r>
        <w:rPr>
          <w:rFonts w:ascii="Times New Roman" w:eastAsia="Times New Roman" w:hAnsi="Times New Roman" w:cs="Times New Roman"/>
          <w:bCs/>
          <w:color w:val="222222"/>
          <w:sz w:val="28"/>
          <w:szCs w:val="28"/>
        </w:rPr>
        <w:t xml:space="preserve">» ниже, чем для выборки жителей. </w:t>
      </w:r>
      <w:r>
        <w:rPr>
          <w:rFonts w:ascii="Times New Roman" w:eastAsia="Times New Roman" w:hAnsi="Times New Roman" w:cs="Times New Roman"/>
          <w:bCs/>
          <w:color w:val="222222"/>
          <w:sz w:val="28"/>
          <w:szCs w:val="28"/>
        </w:rPr>
        <w:lastRenderedPageBreak/>
        <w:t xml:space="preserve">Можно предположить, что </w:t>
      </w:r>
      <w:r w:rsidR="00402B21">
        <w:rPr>
          <w:rFonts w:ascii="Times New Roman" w:eastAsia="Times New Roman" w:hAnsi="Times New Roman" w:cs="Times New Roman"/>
          <w:bCs/>
          <w:color w:val="222222"/>
          <w:sz w:val="28"/>
          <w:szCs w:val="28"/>
        </w:rPr>
        <w:t xml:space="preserve">большинство </w:t>
      </w:r>
      <w:r>
        <w:rPr>
          <w:rFonts w:ascii="Times New Roman" w:eastAsia="Times New Roman" w:hAnsi="Times New Roman" w:cs="Times New Roman"/>
          <w:bCs/>
          <w:color w:val="222222"/>
          <w:sz w:val="28"/>
          <w:szCs w:val="28"/>
        </w:rPr>
        <w:t xml:space="preserve">иногородних </w:t>
      </w:r>
      <w:r w:rsidR="00402B21">
        <w:rPr>
          <w:rFonts w:ascii="Times New Roman" w:eastAsia="Times New Roman" w:hAnsi="Times New Roman" w:cs="Times New Roman"/>
          <w:bCs/>
          <w:color w:val="222222"/>
          <w:sz w:val="28"/>
          <w:szCs w:val="28"/>
        </w:rPr>
        <w:t xml:space="preserve">респондентов </w:t>
      </w:r>
      <w:r>
        <w:rPr>
          <w:rFonts w:ascii="Times New Roman" w:eastAsia="Times New Roman" w:hAnsi="Times New Roman" w:cs="Times New Roman"/>
          <w:bCs/>
          <w:color w:val="222222"/>
          <w:sz w:val="28"/>
          <w:szCs w:val="28"/>
        </w:rPr>
        <w:t>не воспринимают провинциальность Перми в негативном смысле этого слова.</w:t>
      </w:r>
    </w:p>
    <w:p w:rsidR="00772720" w:rsidRDefault="004828FA" w:rsidP="0034419A">
      <w:pPr>
        <w:spacing w:after="360" w:line="360" w:lineRule="auto"/>
        <w:ind w:firstLine="709"/>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Обобщая </w:t>
      </w:r>
      <w:r w:rsidR="00772720">
        <w:rPr>
          <w:rFonts w:ascii="Times New Roman" w:eastAsia="Times New Roman" w:hAnsi="Times New Roman" w:cs="Times New Roman"/>
          <w:bCs/>
          <w:color w:val="222222"/>
          <w:sz w:val="28"/>
          <w:szCs w:val="28"/>
        </w:rPr>
        <w:t xml:space="preserve">полученные </w:t>
      </w:r>
      <w:proofErr w:type="gramStart"/>
      <w:r>
        <w:rPr>
          <w:rFonts w:ascii="Times New Roman" w:eastAsia="Times New Roman" w:hAnsi="Times New Roman" w:cs="Times New Roman"/>
          <w:bCs/>
          <w:color w:val="222222"/>
          <w:sz w:val="28"/>
          <w:szCs w:val="28"/>
        </w:rPr>
        <w:t>результаты</w:t>
      </w:r>
      <w:proofErr w:type="gramEnd"/>
      <w:r>
        <w:rPr>
          <w:rFonts w:ascii="Times New Roman" w:eastAsia="Times New Roman" w:hAnsi="Times New Roman" w:cs="Times New Roman"/>
          <w:bCs/>
          <w:color w:val="222222"/>
          <w:sz w:val="28"/>
          <w:szCs w:val="28"/>
        </w:rPr>
        <w:t xml:space="preserve"> </w:t>
      </w:r>
      <w:r w:rsidR="00772720">
        <w:rPr>
          <w:rFonts w:ascii="Times New Roman" w:eastAsia="Times New Roman" w:hAnsi="Times New Roman" w:cs="Times New Roman"/>
          <w:bCs/>
          <w:color w:val="222222"/>
          <w:sz w:val="28"/>
          <w:szCs w:val="28"/>
        </w:rPr>
        <w:t>можем сказать, что личность города в восприятии жителей имеет 5 черт (факторов)</w:t>
      </w:r>
      <w:r>
        <w:rPr>
          <w:rFonts w:ascii="Times New Roman" w:eastAsia="Times New Roman" w:hAnsi="Times New Roman" w:cs="Times New Roman"/>
          <w:bCs/>
          <w:color w:val="222222"/>
          <w:sz w:val="28"/>
          <w:szCs w:val="28"/>
        </w:rPr>
        <w:t>.</w:t>
      </w:r>
      <w:r w:rsidR="00772720">
        <w:rPr>
          <w:rFonts w:ascii="Times New Roman" w:eastAsia="Times New Roman" w:hAnsi="Times New Roman" w:cs="Times New Roman"/>
          <w:bCs/>
          <w:color w:val="222222"/>
          <w:sz w:val="28"/>
          <w:szCs w:val="28"/>
        </w:rPr>
        <w:t xml:space="preserve"> Интерпретация каждого фактора и основные составляющие черты представлены в таблице (Табл.</w:t>
      </w:r>
      <w:r w:rsidR="00C8696B">
        <w:rPr>
          <w:rFonts w:ascii="Times New Roman" w:eastAsia="Times New Roman" w:hAnsi="Times New Roman" w:cs="Times New Roman"/>
          <w:bCs/>
          <w:color w:val="222222"/>
          <w:sz w:val="28"/>
          <w:szCs w:val="28"/>
        </w:rPr>
        <w:t>10</w:t>
      </w:r>
      <w:r w:rsidR="00772720">
        <w:rPr>
          <w:rFonts w:ascii="Times New Roman" w:eastAsia="Times New Roman" w:hAnsi="Times New Roman" w:cs="Times New Roman"/>
          <w:bCs/>
          <w:color w:val="222222"/>
          <w:sz w:val="28"/>
          <w:szCs w:val="28"/>
        </w:rPr>
        <w:t>).</w:t>
      </w:r>
    </w:p>
    <w:p w:rsidR="0034419A" w:rsidRDefault="0034419A" w:rsidP="0034419A">
      <w:pPr>
        <w:spacing w:after="0" w:line="360" w:lineRule="auto"/>
        <w:ind w:firstLine="720"/>
        <w:jc w:val="right"/>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Таблица 10</w:t>
      </w:r>
    </w:p>
    <w:p w:rsidR="0034419A" w:rsidRDefault="0034419A" w:rsidP="0034419A">
      <w:pPr>
        <w:spacing w:after="0" w:line="360" w:lineRule="auto"/>
        <w:ind w:firstLine="720"/>
        <w:jc w:val="center"/>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5-факторная модель личности города</w:t>
      </w:r>
    </w:p>
    <w:tbl>
      <w:tblPr>
        <w:tblStyle w:val="af2"/>
        <w:tblW w:w="0" w:type="auto"/>
        <w:tblLook w:val="04A0" w:firstRow="1" w:lastRow="0" w:firstColumn="1" w:lastColumn="0" w:noHBand="0" w:noVBand="1"/>
      </w:tblPr>
      <w:tblGrid>
        <w:gridCol w:w="392"/>
        <w:gridCol w:w="2693"/>
        <w:gridCol w:w="6486"/>
      </w:tblGrid>
      <w:tr w:rsidR="0034419A" w:rsidRPr="00772720" w:rsidTr="00E65DB0">
        <w:tc>
          <w:tcPr>
            <w:tcW w:w="392"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p>
        </w:tc>
        <w:tc>
          <w:tcPr>
            <w:tcW w:w="2693" w:type="dxa"/>
          </w:tcPr>
          <w:p w:rsidR="0034419A" w:rsidRPr="00772720" w:rsidRDefault="0034419A" w:rsidP="00E65DB0">
            <w:pPr>
              <w:spacing w:line="276" w:lineRule="auto"/>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Фактор</w:t>
            </w:r>
          </w:p>
        </w:tc>
        <w:tc>
          <w:tcPr>
            <w:tcW w:w="6486" w:type="dxa"/>
          </w:tcPr>
          <w:p w:rsidR="0034419A" w:rsidRPr="00772720" w:rsidRDefault="0034419A" w:rsidP="00E65DB0">
            <w:pPr>
              <w:spacing w:line="276" w:lineRule="auto"/>
              <w:ind w:left="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Характерные черты</w:t>
            </w:r>
          </w:p>
        </w:tc>
      </w:tr>
      <w:tr w:rsidR="0034419A" w:rsidRPr="00772720" w:rsidTr="00E65DB0">
        <w:tc>
          <w:tcPr>
            <w:tcW w:w="392"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w:t>
            </w:r>
          </w:p>
        </w:tc>
        <w:tc>
          <w:tcPr>
            <w:tcW w:w="2693"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Надежность</w:t>
            </w:r>
          </w:p>
        </w:tc>
        <w:tc>
          <w:tcPr>
            <w:tcW w:w="6486"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Крепкий, надежный, мужественный, устойчивый, уверенный, трудолюбивый</w:t>
            </w:r>
          </w:p>
        </w:tc>
      </w:tr>
      <w:tr w:rsidR="0034419A" w:rsidRPr="00772720" w:rsidTr="00E65DB0">
        <w:tc>
          <w:tcPr>
            <w:tcW w:w="392"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2</w:t>
            </w:r>
          </w:p>
        </w:tc>
        <w:tc>
          <w:tcPr>
            <w:tcW w:w="2693"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Современность</w:t>
            </w:r>
          </w:p>
        </w:tc>
        <w:tc>
          <w:tcPr>
            <w:tcW w:w="6486"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Модный, гламурный, современный, новейший, спортивный</w:t>
            </w:r>
          </w:p>
        </w:tc>
      </w:tr>
      <w:tr w:rsidR="0034419A" w:rsidRPr="00772720" w:rsidTr="00E65DB0">
        <w:tc>
          <w:tcPr>
            <w:tcW w:w="392"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3</w:t>
            </w:r>
          </w:p>
        </w:tc>
        <w:tc>
          <w:tcPr>
            <w:tcW w:w="2693"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Красота</w:t>
            </w:r>
          </w:p>
        </w:tc>
        <w:tc>
          <w:tcPr>
            <w:tcW w:w="6486"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Очаровательный, красивый, уникальный, творческий, интересный</w:t>
            </w:r>
          </w:p>
        </w:tc>
      </w:tr>
      <w:tr w:rsidR="0034419A" w:rsidRPr="00772720" w:rsidTr="00E65DB0">
        <w:tc>
          <w:tcPr>
            <w:tcW w:w="392"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4</w:t>
            </w:r>
          </w:p>
        </w:tc>
        <w:tc>
          <w:tcPr>
            <w:tcW w:w="2693"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Безопасность</w:t>
            </w:r>
          </w:p>
        </w:tc>
        <w:tc>
          <w:tcPr>
            <w:tcW w:w="6486"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Безопасный, дружелюбный, женственный, нравственный, жизнерадостный</w:t>
            </w:r>
          </w:p>
        </w:tc>
      </w:tr>
      <w:tr w:rsidR="0034419A" w:rsidRPr="00772720" w:rsidTr="00E65DB0">
        <w:tc>
          <w:tcPr>
            <w:tcW w:w="392"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5</w:t>
            </w:r>
          </w:p>
        </w:tc>
        <w:tc>
          <w:tcPr>
            <w:tcW w:w="2693"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Провинциальность</w:t>
            </w:r>
          </w:p>
        </w:tc>
        <w:tc>
          <w:tcPr>
            <w:tcW w:w="6486" w:type="dxa"/>
          </w:tcPr>
          <w:p w:rsidR="0034419A" w:rsidRPr="00772720" w:rsidRDefault="0034419A" w:rsidP="00E65DB0">
            <w:pPr>
              <w:spacing w:line="276" w:lineRule="auto"/>
              <w:ind w:left="0"/>
              <w:jc w:val="both"/>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Провинциальный, приземленный, плавный</w:t>
            </w:r>
          </w:p>
        </w:tc>
      </w:tr>
    </w:tbl>
    <w:p w:rsidR="00EB2DAD" w:rsidRDefault="00EB2DAD" w:rsidP="0034419A">
      <w:pPr>
        <w:spacing w:before="360"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Полученная</w:t>
      </w:r>
      <w:r w:rsidRPr="00503442">
        <w:rPr>
          <w:rFonts w:ascii="Times New Roman" w:eastAsia="Times New Roman" w:hAnsi="Times New Roman" w:cs="Times New Roman"/>
          <w:bCs/>
          <w:color w:val="222222"/>
          <w:sz w:val="28"/>
          <w:szCs w:val="28"/>
        </w:rPr>
        <w:t xml:space="preserve"> 5 факторная модель</w:t>
      </w:r>
      <w:r>
        <w:rPr>
          <w:rFonts w:ascii="Times New Roman" w:eastAsia="Times New Roman" w:hAnsi="Times New Roman" w:cs="Times New Roman"/>
          <w:bCs/>
          <w:color w:val="222222"/>
          <w:sz w:val="28"/>
          <w:szCs w:val="28"/>
        </w:rPr>
        <w:t>,</w:t>
      </w:r>
      <w:r w:rsidRPr="00503442">
        <w:rPr>
          <w:rFonts w:ascii="Times New Roman" w:eastAsia="Times New Roman" w:hAnsi="Times New Roman" w:cs="Times New Roman"/>
          <w:bCs/>
          <w:color w:val="222222"/>
          <w:sz w:val="28"/>
          <w:szCs w:val="28"/>
        </w:rPr>
        <w:t xml:space="preserve"> значительно сокращая размерность, теряет </w:t>
      </w:r>
      <w:r>
        <w:rPr>
          <w:rFonts w:ascii="Times New Roman" w:eastAsia="Times New Roman" w:hAnsi="Times New Roman" w:cs="Times New Roman"/>
          <w:bCs/>
          <w:color w:val="222222"/>
          <w:sz w:val="28"/>
          <w:szCs w:val="28"/>
        </w:rPr>
        <w:t>около половины</w:t>
      </w:r>
      <w:r w:rsidRPr="00503442">
        <w:rPr>
          <w:rFonts w:ascii="Times New Roman" w:eastAsia="Times New Roman" w:hAnsi="Times New Roman" w:cs="Times New Roman"/>
          <w:bCs/>
          <w:color w:val="222222"/>
          <w:sz w:val="28"/>
          <w:szCs w:val="28"/>
        </w:rPr>
        <w:t xml:space="preserve"> </w:t>
      </w:r>
      <w:r>
        <w:rPr>
          <w:rFonts w:ascii="Times New Roman" w:eastAsia="Times New Roman" w:hAnsi="Times New Roman" w:cs="Times New Roman"/>
          <w:bCs/>
          <w:color w:val="222222"/>
          <w:sz w:val="28"/>
          <w:szCs w:val="28"/>
        </w:rPr>
        <w:t xml:space="preserve">исходной </w:t>
      </w:r>
      <w:r w:rsidRPr="00503442">
        <w:rPr>
          <w:rFonts w:ascii="Times New Roman" w:eastAsia="Times New Roman" w:hAnsi="Times New Roman" w:cs="Times New Roman"/>
          <w:bCs/>
          <w:color w:val="222222"/>
          <w:sz w:val="28"/>
          <w:szCs w:val="28"/>
        </w:rPr>
        <w:t xml:space="preserve">информации, </w:t>
      </w:r>
      <w:r>
        <w:rPr>
          <w:rFonts w:ascii="Times New Roman" w:eastAsia="Times New Roman" w:hAnsi="Times New Roman" w:cs="Times New Roman"/>
          <w:bCs/>
          <w:color w:val="222222"/>
          <w:sz w:val="28"/>
          <w:szCs w:val="28"/>
        </w:rPr>
        <w:t>при этом выделенные факторы достаточно устойчивы, то есть построение данной модели оправдано.</w:t>
      </w:r>
    </w:p>
    <w:p w:rsidR="00C514BB" w:rsidRDefault="00503442" w:rsidP="0034419A">
      <w:pPr>
        <w:spacing w:before="360"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Для подвыборок исходной совокупности отмечаются различия в степени выраженности той или иной черты. Значительные отличия</w:t>
      </w:r>
      <w:r w:rsidR="00C514BB" w:rsidRPr="00C514BB">
        <w:rPr>
          <w:rFonts w:ascii="Times New Roman" w:eastAsia="Times New Roman" w:hAnsi="Times New Roman" w:cs="Times New Roman"/>
          <w:bCs/>
          <w:color w:val="222222"/>
          <w:sz w:val="28"/>
          <w:szCs w:val="28"/>
        </w:rPr>
        <w:t xml:space="preserve"> </w:t>
      </w:r>
      <w:r w:rsidR="00C514BB">
        <w:rPr>
          <w:rFonts w:ascii="Times New Roman" w:eastAsia="Times New Roman" w:hAnsi="Times New Roman" w:cs="Times New Roman"/>
          <w:bCs/>
          <w:color w:val="222222"/>
          <w:sz w:val="28"/>
          <w:szCs w:val="28"/>
        </w:rPr>
        <w:t>по 2-м факторам</w:t>
      </w:r>
      <w:r>
        <w:rPr>
          <w:rFonts w:ascii="Times New Roman" w:eastAsia="Times New Roman" w:hAnsi="Times New Roman" w:cs="Times New Roman"/>
          <w:bCs/>
          <w:color w:val="222222"/>
          <w:sz w:val="28"/>
          <w:szCs w:val="28"/>
        </w:rPr>
        <w:t xml:space="preserve">, выявленные для мужской выборки не могут быть проанализированы отдельно, так как выборка составила всего 82 анкеты (27%). </w:t>
      </w:r>
      <w:r w:rsidR="00CA67A4" w:rsidRPr="00C514BB">
        <w:rPr>
          <w:rFonts w:ascii="Times New Roman" w:eastAsia="Times New Roman" w:hAnsi="Times New Roman" w:cs="Times New Roman"/>
          <w:bCs/>
          <w:color w:val="222222"/>
          <w:sz w:val="28"/>
          <w:szCs w:val="28"/>
        </w:rPr>
        <w:t>П</w:t>
      </w:r>
      <w:r w:rsidR="00915A1A" w:rsidRPr="00C514BB">
        <w:rPr>
          <w:rFonts w:ascii="Times New Roman" w:eastAsia="Times New Roman" w:hAnsi="Times New Roman" w:cs="Times New Roman"/>
          <w:bCs/>
          <w:color w:val="222222"/>
          <w:sz w:val="28"/>
          <w:szCs w:val="28"/>
        </w:rPr>
        <w:t>ри</w:t>
      </w:r>
      <w:r w:rsidR="00C514BB">
        <w:rPr>
          <w:rFonts w:ascii="Times New Roman" w:eastAsia="Times New Roman" w:hAnsi="Times New Roman" w:cs="Times New Roman"/>
          <w:bCs/>
          <w:color w:val="222222"/>
          <w:sz w:val="28"/>
          <w:szCs w:val="28"/>
        </w:rPr>
        <w:t>мем особенности восприятия респондентами мужского пола</w:t>
      </w:r>
      <w:r w:rsidR="00915A1A" w:rsidRPr="00C514BB">
        <w:rPr>
          <w:rFonts w:ascii="Times New Roman" w:eastAsia="Times New Roman" w:hAnsi="Times New Roman" w:cs="Times New Roman"/>
          <w:bCs/>
          <w:color w:val="222222"/>
          <w:sz w:val="28"/>
          <w:szCs w:val="28"/>
        </w:rPr>
        <w:t xml:space="preserve"> как гипот</w:t>
      </w:r>
      <w:r w:rsidR="00C514BB">
        <w:rPr>
          <w:rFonts w:ascii="Times New Roman" w:eastAsia="Times New Roman" w:hAnsi="Times New Roman" w:cs="Times New Roman"/>
          <w:bCs/>
          <w:color w:val="222222"/>
          <w:sz w:val="28"/>
          <w:szCs w:val="28"/>
        </w:rPr>
        <w:t>езы, которые требуют дополнительного</w:t>
      </w:r>
      <w:r w:rsidR="00915A1A" w:rsidRPr="00C514BB">
        <w:rPr>
          <w:rFonts w:ascii="Times New Roman" w:eastAsia="Times New Roman" w:hAnsi="Times New Roman" w:cs="Times New Roman"/>
          <w:bCs/>
          <w:color w:val="222222"/>
          <w:sz w:val="28"/>
          <w:szCs w:val="28"/>
        </w:rPr>
        <w:t xml:space="preserve"> и</w:t>
      </w:r>
      <w:r w:rsidR="00C514BB">
        <w:rPr>
          <w:rFonts w:ascii="Times New Roman" w:eastAsia="Times New Roman" w:hAnsi="Times New Roman" w:cs="Times New Roman"/>
          <w:bCs/>
          <w:color w:val="222222"/>
          <w:sz w:val="28"/>
          <w:szCs w:val="28"/>
        </w:rPr>
        <w:t>зучения</w:t>
      </w:r>
      <w:r w:rsidR="007B788F">
        <w:rPr>
          <w:rFonts w:ascii="Times New Roman" w:eastAsia="Times New Roman" w:hAnsi="Times New Roman" w:cs="Times New Roman"/>
          <w:bCs/>
          <w:color w:val="222222"/>
          <w:sz w:val="28"/>
          <w:szCs w:val="28"/>
        </w:rPr>
        <w:t xml:space="preserve"> и подтверждения, что является</w:t>
      </w:r>
      <w:r w:rsidR="00CA67A4" w:rsidRPr="00C514BB">
        <w:rPr>
          <w:rFonts w:ascii="Times New Roman" w:eastAsia="Times New Roman" w:hAnsi="Times New Roman" w:cs="Times New Roman"/>
          <w:bCs/>
          <w:color w:val="222222"/>
          <w:sz w:val="28"/>
          <w:szCs w:val="28"/>
        </w:rPr>
        <w:t xml:space="preserve"> ограничение</w:t>
      </w:r>
      <w:r w:rsidR="007B788F">
        <w:rPr>
          <w:rFonts w:ascii="Times New Roman" w:eastAsia="Times New Roman" w:hAnsi="Times New Roman" w:cs="Times New Roman"/>
          <w:bCs/>
          <w:color w:val="222222"/>
          <w:sz w:val="28"/>
          <w:szCs w:val="28"/>
        </w:rPr>
        <w:t>м</w:t>
      </w:r>
      <w:r w:rsidR="00CA67A4" w:rsidRPr="00C514BB">
        <w:rPr>
          <w:rFonts w:ascii="Times New Roman" w:eastAsia="Times New Roman" w:hAnsi="Times New Roman" w:cs="Times New Roman"/>
          <w:bCs/>
          <w:color w:val="222222"/>
          <w:sz w:val="28"/>
          <w:szCs w:val="28"/>
        </w:rPr>
        <w:t xml:space="preserve"> данного </w:t>
      </w:r>
      <w:r w:rsidR="00915A1A" w:rsidRPr="00C514BB">
        <w:rPr>
          <w:rFonts w:ascii="Times New Roman" w:eastAsia="Times New Roman" w:hAnsi="Times New Roman" w:cs="Times New Roman"/>
          <w:bCs/>
          <w:color w:val="222222"/>
          <w:sz w:val="28"/>
          <w:szCs w:val="28"/>
        </w:rPr>
        <w:t>исследования.</w:t>
      </w:r>
    </w:p>
    <w:p w:rsidR="00C514BB" w:rsidRDefault="00C514BB" w:rsidP="00E41745">
      <w:pPr>
        <w:spacing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Выборка иногородних респондентов составила 78 валидных анкет, отметим, что для формирования статистически значимых выводов этой выборки недостаточно (что уже отмечалось, как ограничение работы), тем не </w:t>
      </w:r>
      <w:r>
        <w:rPr>
          <w:rFonts w:ascii="Times New Roman" w:eastAsia="Times New Roman" w:hAnsi="Times New Roman" w:cs="Times New Roman"/>
          <w:bCs/>
          <w:color w:val="222222"/>
          <w:sz w:val="28"/>
          <w:szCs w:val="28"/>
        </w:rPr>
        <w:lastRenderedPageBreak/>
        <w:t>менее, учитывая задачи исследования, рассмотрим результаты на уровне принятия их в качестве гипотез.</w:t>
      </w:r>
    </w:p>
    <w:p w:rsidR="00E41745" w:rsidRDefault="00143E13" w:rsidP="00E41745">
      <w:pPr>
        <w:spacing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В целом, факторная модель </w:t>
      </w:r>
      <w:r w:rsidR="00707128">
        <w:rPr>
          <w:rFonts w:ascii="Times New Roman" w:eastAsia="Times New Roman" w:hAnsi="Times New Roman" w:cs="Times New Roman"/>
          <w:bCs/>
          <w:color w:val="222222"/>
          <w:sz w:val="28"/>
          <w:szCs w:val="28"/>
        </w:rPr>
        <w:t xml:space="preserve">коррелирует с моделью, воспринимаемой жителями. </w:t>
      </w:r>
      <w:proofErr w:type="gramStart"/>
      <w:r w:rsidR="00707128">
        <w:rPr>
          <w:rFonts w:ascii="Times New Roman" w:eastAsia="Times New Roman" w:hAnsi="Times New Roman" w:cs="Times New Roman"/>
          <w:bCs/>
          <w:color w:val="222222"/>
          <w:sz w:val="28"/>
          <w:szCs w:val="28"/>
        </w:rPr>
        <w:t>Фактор «надежность» получил полное совпадение, фактор «современность» имеет дополнительную характеристику – западный.</w:t>
      </w:r>
      <w:proofErr w:type="gramEnd"/>
      <w:r w:rsidR="00707128">
        <w:rPr>
          <w:rFonts w:ascii="Times New Roman" w:eastAsia="Times New Roman" w:hAnsi="Times New Roman" w:cs="Times New Roman"/>
          <w:bCs/>
          <w:color w:val="222222"/>
          <w:sz w:val="28"/>
          <w:szCs w:val="28"/>
        </w:rPr>
        <w:t xml:space="preserve"> Для фактора «красота» появляется ряд дополнительных характеристик, таки</w:t>
      </w:r>
      <w:r w:rsidR="005669AC">
        <w:rPr>
          <w:rFonts w:ascii="Times New Roman" w:eastAsia="Times New Roman" w:hAnsi="Times New Roman" w:cs="Times New Roman"/>
          <w:bCs/>
          <w:color w:val="222222"/>
          <w:sz w:val="28"/>
          <w:szCs w:val="28"/>
        </w:rPr>
        <w:t>х</w:t>
      </w:r>
      <w:r w:rsidR="00707128">
        <w:rPr>
          <w:rFonts w:ascii="Times New Roman" w:eastAsia="Times New Roman" w:hAnsi="Times New Roman" w:cs="Times New Roman"/>
          <w:bCs/>
          <w:color w:val="222222"/>
          <w:sz w:val="28"/>
          <w:szCs w:val="28"/>
        </w:rPr>
        <w:t xml:space="preserve"> как – безопасный, дружелюбный, аристократичный и не техничный</w:t>
      </w:r>
      <w:r w:rsidR="005669AC">
        <w:rPr>
          <w:rFonts w:ascii="Times New Roman" w:eastAsia="Times New Roman" w:hAnsi="Times New Roman" w:cs="Times New Roman"/>
          <w:bCs/>
          <w:color w:val="222222"/>
          <w:sz w:val="28"/>
          <w:szCs w:val="28"/>
        </w:rPr>
        <w:t xml:space="preserve">. С их учетом, </w:t>
      </w:r>
      <w:r w:rsidR="00707128">
        <w:rPr>
          <w:rFonts w:ascii="Times New Roman" w:eastAsia="Times New Roman" w:hAnsi="Times New Roman" w:cs="Times New Roman"/>
          <w:bCs/>
          <w:color w:val="222222"/>
          <w:sz w:val="28"/>
          <w:szCs w:val="28"/>
        </w:rPr>
        <w:t xml:space="preserve">данную черту </w:t>
      </w:r>
      <w:r w:rsidR="005669AC">
        <w:rPr>
          <w:rFonts w:ascii="Times New Roman" w:eastAsia="Times New Roman" w:hAnsi="Times New Roman" w:cs="Times New Roman"/>
          <w:bCs/>
          <w:color w:val="222222"/>
          <w:sz w:val="28"/>
          <w:szCs w:val="28"/>
        </w:rPr>
        <w:t xml:space="preserve">можно интерпретировать </w:t>
      </w:r>
      <w:r w:rsidR="00707128">
        <w:rPr>
          <w:rFonts w:ascii="Times New Roman" w:eastAsia="Times New Roman" w:hAnsi="Times New Roman" w:cs="Times New Roman"/>
          <w:bCs/>
          <w:color w:val="222222"/>
          <w:sz w:val="28"/>
          <w:szCs w:val="28"/>
        </w:rPr>
        <w:t xml:space="preserve">как «дружелюбность». </w:t>
      </w:r>
      <w:r w:rsidR="0007732F">
        <w:rPr>
          <w:rFonts w:ascii="Times New Roman" w:eastAsia="Times New Roman" w:hAnsi="Times New Roman" w:cs="Times New Roman"/>
          <w:bCs/>
          <w:color w:val="222222"/>
          <w:sz w:val="28"/>
          <w:szCs w:val="28"/>
        </w:rPr>
        <w:t xml:space="preserve">По фактору «провинциальность» добавляется значимость характеристик </w:t>
      </w:r>
      <w:proofErr w:type="gramStart"/>
      <w:r w:rsidR="00DC445C">
        <w:rPr>
          <w:rFonts w:ascii="Times New Roman" w:eastAsia="Times New Roman" w:hAnsi="Times New Roman" w:cs="Times New Roman"/>
          <w:bCs/>
          <w:color w:val="222222"/>
          <w:sz w:val="28"/>
          <w:szCs w:val="28"/>
        </w:rPr>
        <w:t>сентиментальный</w:t>
      </w:r>
      <w:proofErr w:type="gramEnd"/>
      <w:r w:rsidR="00DC445C">
        <w:rPr>
          <w:rFonts w:ascii="Times New Roman" w:eastAsia="Times New Roman" w:hAnsi="Times New Roman" w:cs="Times New Roman"/>
          <w:bCs/>
          <w:color w:val="222222"/>
          <w:sz w:val="28"/>
          <w:szCs w:val="28"/>
        </w:rPr>
        <w:t>, семейный, искренний, что в принципе коррелирует с выбранной трактовкой. Отсутствие видимой корреляции отмечаем по фактору «безопасность»</w:t>
      </w:r>
      <w:r w:rsidR="005669AC">
        <w:rPr>
          <w:rFonts w:ascii="Times New Roman" w:eastAsia="Times New Roman" w:hAnsi="Times New Roman" w:cs="Times New Roman"/>
          <w:bCs/>
          <w:color w:val="222222"/>
          <w:sz w:val="28"/>
          <w:szCs w:val="28"/>
        </w:rPr>
        <w:t xml:space="preserve"> (с учетом ограничения исследования, можно предположить, что данный фактор не вошел в 5 наиболее значимых)</w:t>
      </w:r>
      <w:r w:rsidR="00DC445C">
        <w:rPr>
          <w:rFonts w:ascii="Times New Roman" w:eastAsia="Times New Roman" w:hAnsi="Times New Roman" w:cs="Times New Roman"/>
          <w:bCs/>
          <w:color w:val="222222"/>
          <w:sz w:val="28"/>
          <w:szCs w:val="28"/>
        </w:rPr>
        <w:t xml:space="preserve">. </w:t>
      </w:r>
      <w:r w:rsidR="00051D78">
        <w:rPr>
          <w:rFonts w:ascii="Times New Roman" w:eastAsia="Times New Roman" w:hAnsi="Times New Roman" w:cs="Times New Roman"/>
          <w:bCs/>
          <w:color w:val="222222"/>
          <w:sz w:val="28"/>
          <w:szCs w:val="28"/>
        </w:rPr>
        <w:t>П</w:t>
      </w:r>
      <w:r w:rsidR="00DC445C" w:rsidRPr="00DC445C">
        <w:rPr>
          <w:rFonts w:ascii="Times New Roman" w:eastAsia="Times New Roman" w:hAnsi="Times New Roman" w:cs="Times New Roman"/>
          <w:bCs/>
          <w:color w:val="222222"/>
          <w:sz w:val="28"/>
          <w:szCs w:val="28"/>
        </w:rPr>
        <w:t xml:space="preserve">ятый фактор характеризуется такими чертами как – </w:t>
      </w:r>
      <w:r w:rsidR="00DC445C">
        <w:rPr>
          <w:rFonts w:ascii="Times New Roman" w:eastAsia="Times New Roman" w:hAnsi="Times New Roman" w:cs="Times New Roman"/>
          <w:bCs/>
          <w:color w:val="222222"/>
          <w:sz w:val="28"/>
          <w:szCs w:val="28"/>
        </w:rPr>
        <w:t>м</w:t>
      </w:r>
      <w:r w:rsidR="00DC445C" w:rsidRPr="00DC445C">
        <w:rPr>
          <w:rFonts w:ascii="Times New Roman" w:eastAsia="Times New Roman" w:hAnsi="Times New Roman" w:cs="Times New Roman"/>
          <w:bCs/>
          <w:color w:val="222222"/>
          <w:sz w:val="28"/>
          <w:szCs w:val="28"/>
        </w:rPr>
        <w:t>олодой</w:t>
      </w:r>
      <w:r w:rsidR="00DC445C">
        <w:rPr>
          <w:rFonts w:ascii="Times New Roman" w:eastAsia="Times New Roman" w:hAnsi="Times New Roman" w:cs="Times New Roman"/>
          <w:bCs/>
          <w:color w:val="222222"/>
          <w:sz w:val="28"/>
          <w:szCs w:val="28"/>
        </w:rPr>
        <w:t>, п</w:t>
      </w:r>
      <w:r w:rsidR="00DC445C" w:rsidRPr="00DC445C">
        <w:rPr>
          <w:rFonts w:ascii="Times New Roman" w:eastAsia="Times New Roman" w:hAnsi="Times New Roman" w:cs="Times New Roman"/>
          <w:bCs/>
          <w:color w:val="222222"/>
          <w:sz w:val="28"/>
          <w:szCs w:val="28"/>
        </w:rPr>
        <w:t>риземленный</w:t>
      </w:r>
      <w:r w:rsidR="00DC445C">
        <w:rPr>
          <w:rFonts w:ascii="Times New Roman" w:eastAsia="Times New Roman" w:hAnsi="Times New Roman" w:cs="Times New Roman"/>
          <w:bCs/>
          <w:color w:val="222222"/>
          <w:sz w:val="28"/>
          <w:szCs w:val="28"/>
        </w:rPr>
        <w:t>, п</w:t>
      </w:r>
      <w:r w:rsidR="00DC445C" w:rsidRPr="00DC445C">
        <w:rPr>
          <w:rFonts w:ascii="Times New Roman" w:eastAsia="Times New Roman" w:hAnsi="Times New Roman" w:cs="Times New Roman"/>
          <w:bCs/>
          <w:color w:val="222222"/>
          <w:sz w:val="28"/>
          <w:szCs w:val="28"/>
        </w:rPr>
        <w:t>одлинный</w:t>
      </w:r>
      <w:r w:rsidR="00DC445C">
        <w:rPr>
          <w:rFonts w:ascii="Times New Roman" w:eastAsia="Times New Roman" w:hAnsi="Times New Roman" w:cs="Times New Roman"/>
          <w:bCs/>
          <w:color w:val="222222"/>
          <w:sz w:val="28"/>
          <w:szCs w:val="28"/>
        </w:rPr>
        <w:t>, н</w:t>
      </w:r>
      <w:r w:rsidR="00DC445C" w:rsidRPr="00DC445C">
        <w:rPr>
          <w:rFonts w:ascii="Times New Roman" w:eastAsia="Times New Roman" w:hAnsi="Times New Roman" w:cs="Times New Roman"/>
          <w:bCs/>
          <w:color w:val="222222"/>
          <w:sz w:val="28"/>
          <w:szCs w:val="28"/>
        </w:rPr>
        <w:t>астоящий</w:t>
      </w:r>
      <w:r w:rsidR="00DC445C">
        <w:rPr>
          <w:rFonts w:ascii="Times New Roman" w:eastAsia="Times New Roman" w:hAnsi="Times New Roman" w:cs="Times New Roman"/>
          <w:bCs/>
          <w:color w:val="222222"/>
          <w:sz w:val="28"/>
          <w:szCs w:val="28"/>
        </w:rPr>
        <w:t xml:space="preserve">, интерпретируем его как </w:t>
      </w:r>
      <w:r w:rsidR="00DC445C" w:rsidRPr="00DC445C">
        <w:rPr>
          <w:rFonts w:ascii="Times New Roman" w:eastAsia="Times New Roman" w:hAnsi="Times New Roman" w:cs="Times New Roman"/>
          <w:bCs/>
          <w:color w:val="222222"/>
          <w:sz w:val="28"/>
          <w:szCs w:val="28"/>
        </w:rPr>
        <w:t>«реальность»</w:t>
      </w:r>
      <w:r w:rsidR="00DC445C">
        <w:rPr>
          <w:rFonts w:ascii="Times New Roman" w:eastAsia="Times New Roman" w:hAnsi="Times New Roman" w:cs="Times New Roman"/>
          <w:bCs/>
          <w:color w:val="222222"/>
          <w:sz w:val="28"/>
          <w:szCs w:val="28"/>
        </w:rPr>
        <w:t>.</w:t>
      </w:r>
      <w:r w:rsidR="005669AC">
        <w:rPr>
          <w:rFonts w:ascii="Times New Roman" w:eastAsia="Times New Roman" w:hAnsi="Times New Roman" w:cs="Times New Roman"/>
          <w:bCs/>
          <w:color w:val="222222"/>
          <w:sz w:val="28"/>
          <w:szCs w:val="28"/>
        </w:rPr>
        <w:t xml:space="preserve"> </w:t>
      </w:r>
    </w:p>
    <w:p w:rsidR="00E41745" w:rsidRDefault="004828FA" w:rsidP="00E41745">
      <w:pPr>
        <w:spacing w:line="360" w:lineRule="auto"/>
        <w:ind w:firstLine="720"/>
        <w:jc w:val="both"/>
        <w:rPr>
          <w:rFonts w:ascii="Times New Roman" w:eastAsia="Times New Roman" w:hAnsi="Times New Roman" w:cs="Times New Roman"/>
          <w:bCs/>
          <w:color w:val="222222"/>
          <w:sz w:val="28"/>
          <w:szCs w:val="28"/>
        </w:rPr>
      </w:pPr>
      <w:proofErr w:type="gramStart"/>
      <w:r w:rsidRPr="00CC05AA">
        <w:rPr>
          <w:rFonts w:ascii="Times New Roman" w:eastAsia="Times New Roman" w:hAnsi="Times New Roman" w:cs="Times New Roman"/>
          <w:bCs/>
          <w:color w:val="222222"/>
          <w:sz w:val="28"/>
          <w:szCs w:val="28"/>
        </w:rPr>
        <w:t>Стоит отметить, что компоновка характеристик несколько отличается от той, которая был</w:t>
      </w:r>
      <w:r w:rsidR="00C8696B">
        <w:rPr>
          <w:rFonts w:ascii="Times New Roman" w:eastAsia="Times New Roman" w:hAnsi="Times New Roman" w:cs="Times New Roman"/>
          <w:bCs/>
          <w:color w:val="222222"/>
          <w:sz w:val="28"/>
          <w:szCs w:val="28"/>
        </w:rPr>
        <w:t>а получена в исследовании (</w:t>
      </w:r>
      <w:r w:rsidR="00C8696B">
        <w:rPr>
          <w:rFonts w:ascii="Times New Roman" w:eastAsia="Times New Roman" w:hAnsi="Times New Roman" w:cs="Times New Roman"/>
          <w:bCs/>
          <w:color w:val="222222"/>
          <w:sz w:val="28"/>
          <w:szCs w:val="28"/>
          <w:lang w:val="en-US"/>
        </w:rPr>
        <w:t>J</w:t>
      </w:r>
      <w:r w:rsidR="00C8696B" w:rsidRPr="00C8696B">
        <w:rPr>
          <w:rFonts w:ascii="Times New Roman" w:eastAsia="Times New Roman" w:hAnsi="Times New Roman" w:cs="Times New Roman"/>
          <w:bCs/>
          <w:color w:val="222222"/>
          <w:sz w:val="28"/>
          <w:szCs w:val="28"/>
        </w:rPr>
        <w:t>.</w:t>
      </w:r>
      <w:proofErr w:type="gramEnd"/>
      <w:r w:rsidR="00C8696B" w:rsidRPr="00C8696B">
        <w:rPr>
          <w:rFonts w:ascii="Times New Roman" w:eastAsia="Times New Roman" w:hAnsi="Times New Roman" w:cs="Times New Roman"/>
          <w:bCs/>
          <w:color w:val="222222"/>
          <w:sz w:val="28"/>
          <w:szCs w:val="28"/>
        </w:rPr>
        <w:t xml:space="preserve"> </w:t>
      </w:r>
      <w:proofErr w:type="spellStart"/>
      <w:proofErr w:type="gramStart"/>
      <w:r w:rsidR="00C8696B">
        <w:rPr>
          <w:rFonts w:ascii="Times New Roman" w:eastAsia="Times New Roman" w:hAnsi="Times New Roman" w:cs="Times New Roman"/>
          <w:bCs/>
          <w:color w:val="222222"/>
          <w:sz w:val="28"/>
          <w:szCs w:val="28"/>
          <w:lang w:val="en-US"/>
        </w:rPr>
        <w:t>Aaker</w:t>
      </w:r>
      <w:proofErr w:type="spellEnd"/>
      <w:r w:rsidR="00C8696B" w:rsidRPr="00C8696B">
        <w:rPr>
          <w:rFonts w:ascii="Times New Roman" w:eastAsia="Times New Roman" w:hAnsi="Times New Roman" w:cs="Times New Roman"/>
          <w:bCs/>
          <w:color w:val="222222"/>
          <w:sz w:val="28"/>
          <w:szCs w:val="28"/>
        </w:rPr>
        <w:t>, 1997).</w:t>
      </w:r>
      <w:proofErr w:type="gramEnd"/>
      <w:r w:rsidRPr="00CC05AA">
        <w:rPr>
          <w:rFonts w:ascii="Times New Roman" w:eastAsia="Times New Roman" w:hAnsi="Times New Roman" w:cs="Times New Roman"/>
          <w:bCs/>
          <w:color w:val="222222"/>
          <w:sz w:val="28"/>
          <w:szCs w:val="28"/>
        </w:rPr>
        <w:t xml:space="preserve"> </w:t>
      </w:r>
      <w:r w:rsidR="00CC05AA">
        <w:rPr>
          <w:rFonts w:ascii="Times New Roman" w:eastAsia="Times New Roman" w:hAnsi="Times New Roman" w:cs="Times New Roman"/>
          <w:bCs/>
          <w:color w:val="222222"/>
          <w:sz w:val="28"/>
          <w:szCs w:val="28"/>
        </w:rPr>
        <w:t>Результат вполне объясним с точки зрения существования</w:t>
      </w:r>
      <w:r w:rsidRPr="00CC05AA">
        <w:rPr>
          <w:rFonts w:ascii="Times New Roman" w:eastAsia="Times New Roman" w:hAnsi="Times New Roman" w:cs="Times New Roman"/>
          <w:bCs/>
          <w:color w:val="222222"/>
          <w:sz w:val="28"/>
          <w:szCs w:val="28"/>
        </w:rPr>
        <w:t xml:space="preserve"> </w:t>
      </w:r>
      <w:proofErr w:type="gramStart"/>
      <w:r w:rsidRPr="00CC05AA">
        <w:rPr>
          <w:rFonts w:ascii="Times New Roman" w:eastAsia="Times New Roman" w:hAnsi="Times New Roman" w:cs="Times New Roman"/>
          <w:bCs/>
          <w:color w:val="222222"/>
          <w:sz w:val="28"/>
          <w:szCs w:val="28"/>
        </w:rPr>
        <w:t>кросс-культурны</w:t>
      </w:r>
      <w:r w:rsidR="00CC05AA">
        <w:rPr>
          <w:rFonts w:ascii="Times New Roman" w:eastAsia="Times New Roman" w:hAnsi="Times New Roman" w:cs="Times New Roman"/>
          <w:bCs/>
          <w:color w:val="222222"/>
          <w:sz w:val="28"/>
          <w:szCs w:val="28"/>
        </w:rPr>
        <w:t>х</w:t>
      </w:r>
      <w:proofErr w:type="gramEnd"/>
      <w:r w:rsidRPr="00CC05AA">
        <w:rPr>
          <w:rFonts w:ascii="Times New Roman" w:eastAsia="Times New Roman" w:hAnsi="Times New Roman" w:cs="Times New Roman"/>
          <w:bCs/>
          <w:color w:val="222222"/>
          <w:sz w:val="28"/>
          <w:szCs w:val="28"/>
        </w:rPr>
        <w:t xml:space="preserve"> различи</w:t>
      </w:r>
      <w:r w:rsidR="00CC05AA">
        <w:rPr>
          <w:rFonts w:ascii="Times New Roman" w:eastAsia="Times New Roman" w:hAnsi="Times New Roman" w:cs="Times New Roman"/>
          <w:bCs/>
          <w:color w:val="222222"/>
          <w:sz w:val="28"/>
          <w:szCs w:val="28"/>
        </w:rPr>
        <w:t>й</w:t>
      </w:r>
      <w:r w:rsidRPr="00CC05AA">
        <w:rPr>
          <w:rFonts w:ascii="Times New Roman" w:eastAsia="Times New Roman" w:hAnsi="Times New Roman" w:cs="Times New Roman"/>
          <w:bCs/>
          <w:color w:val="222222"/>
          <w:sz w:val="28"/>
          <w:szCs w:val="28"/>
        </w:rPr>
        <w:t xml:space="preserve">, кроме того, данное исследование, проведенное для большого количества брендов разных категорий не тестировалось на брендах городов. Восприятие города, как личности может быть несколько иным, что подтверждают полученные результаты. </w:t>
      </w:r>
    </w:p>
    <w:p w:rsidR="00AD5BA5" w:rsidRDefault="00CC05AA" w:rsidP="00E41745">
      <w:pPr>
        <w:spacing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Предложенная интерпретация результатов, на наш взгляд, является оптимальной, в</w:t>
      </w:r>
      <w:r w:rsidR="00AD5BA5">
        <w:rPr>
          <w:rFonts w:ascii="Times New Roman" w:eastAsia="Times New Roman" w:hAnsi="Times New Roman" w:cs="Times New Roman"/>
          <w:bCs/>
          <w:color w:val="222222"/>
          <w:sz w:val="28"/>
          <w:szCs w:val="28"/>
        </w:rPr>
        <w:t xml:space="preserve"> дальнейшем исс</w:t>
      </w:r>
      <w:r>
        <w:rPr>
          <w:rFonts w:ascii="Times New Roman" w:eastAsia="Times New Roman" w:hAnsi="Times New Roman" w:cs="Times New Roman"/>
          <w:bCs/>
          <w:color w:val="222222"/>
          <w:sz w:val="28"/>
          <w:szCs w:val="28"/>
        </w:rPr>
        <w:t>ледовании будем опираться на полученную пятифакторную модель личности</w:t>
      </w:r>
      <w:r w:rsidR="00AD5BA5">
        <w:rPr>
          <w:rFonts w:ascii="Times New Roman" w:eastAsia="Times New Roman" w:hAnsi="Times New Roman" w:cs="Times New Roman"/>
          <w:bCs/>
          <w:color w:val="222222"/>
          <w:sz w:val="28"/>
          <w:szCs w:val="28"/>
        </w:rPr>
        <w:t xml:space="preserve"> бренда</w:t>
      </w:r>
      <w:r>
        <w:rPr>
          <w:rFonts w:ascii="Times New Roman" w:eastAsia="Times New Roman" w:hAnsi="Times New Roman" w:cs="Times New Roman"/>
          <w:bCs/>
          <w:color w:val="222222"/>
          <w:sz w:val="28"/>
          <w:szCs w:val="28"/>
        </w:rPr>
        <w:t xml:space="preserve"> города</w:t>
      </w:r>
      <w:r w:rsidR="00AD5BA5">
        <w:rPr>
          <w:rFonts w:ascii="Times New Roman" w:eastAsia="Times New Roman" w:hAnsi="Times New Roman" w:cs="Times New Roman"/>
          <w:bCs/>
          <w:color w:val="222222"/>
          <w:sz w:val="28"/>
          <w:szCs w:val="28"/>
        </w:rPr>
        <w:t xml:space="preserve">. </w:t>
      </w:r>
    </w:p>
    <w:p w:rsidR="00FF5FDB" w:rsidRDefault="00FF5FDB" w:rsidP="00CC05AA">
      <w:pPr>
        <w:spacing w:line="360" w:lineRule="auto"/>
        <w:ind w:firstLine="709"/>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Для проверки гипотезы, о различном восприятии личности города жителями и иногородними респондентами сравним средние значения факторов по этим категориям</w:t>
      </w:r>
      <w:r w:rsidR="00DC15B9">
        <w:rPr>
          <w:rFonts w:ascii="Times New Roman" w:eastAsia="Times New Roman" w:hAnsi="Times New Roman" w:cs="Times New Roman"/>
          <w:bCs/>
          <w:color w:val="222222"/>
          <w:sz w:val="28"/>
          <w:szCs w:val="28"/>
        </w:rPr>
        <w:t xml:space="preserve"> (Рисунок </w:t>
      </w:r>
      <w:r w:rsidR="00EB2DAD">
        <w:rPr>
          <w:rFonts w:ascii="Times New Roman" w:eastAsia="Times New Roman" w:hAnsi="Times New Roman" w:cs="Times New Roman"/>
          <w:bCs/>
          <w:color w:val="222222"/>
          <w:sz w:val="28"/>
          <w:szCs w:val="28"/>
        </w:rPr>
        <w:t>3</w:t>
      </w:r>
      <w:r w:rsidR="00DC15B9">
        <w:rPr>
          <w:rFonts w:ascii="Times New Roman" w:eastAsia="Times New Roman" w:hAnsi="Times New Roman" w:cs="Times New Roman"/>
          <w:bCs/>
          <w:color w:val="222222"/>
          <w:sz w:val="28"/>
          <w:szCs w:val="28"/>
        </w:rPr>
        <w:t>)</w:t>
      </w:r>
      <w:r>
        <w:rPr>
          <w:rFonts w:ascii="Times New Roman" w:eastAsia="Times New Roman" w:hAnsi="Times New Roman" w:cs="Times New Roman"/>
          <w:bCs/>
          <w:color w:val="222222"/>
          <w:sz w:val="28"/>
          <w:szCs w:val="28"/>
        </w:rPr>
        <w:t>.</w:t>
      </w:r>
    </w:p>
    <w:p w:rsidR="00DC15B9" w:rsidRDefault="00DC15B9" w:rsidP="00DC15B9">
      <w:pPr>
        <w:spacing w:line="360" w:lineRule="auto"/>
        <w:jc w:val="center"/>
        <w:rPr>
          <w:rFonts w:ascii="Times New Roman" w:eastAsia="Times New Roman" w:hAnsi="Times New Roman" w:cs="Times New Roman"/>
          <w:bCs/>
          <w:color w:val="222222"/>
          <w:sz w:val="28"/>
          <w:szCs w:val="28"/>
        </w:rPr>
      </w:pPr>
      <w:r>
        <w:rPr>
          <w:noProof/>
        </w:rPr>
        <w:lastRenderedPageBreak/>
        <w:drawing>
          <wp:inline distT="0" distB="0" distL="0" distR="0" wp14:anchorId="08C733EB" wp14:editId="1CE066AB">
            <wp:extent cx="3933825" cy="209550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4B65" w:rsidRDefault="00BE4B65" w:rsidP="00D86FC8">
      <w:pPr>
        <w:spacing w:after="360" w:line="360" w:lineRule="auto"/>
        <w:ind w:firstLine="720"/>
        <w:jc w:val="both"/>
        <w:rPr>
          <w:rFonts w:ascii="Times New Roman" w:eastAsia="Times New Roman" w:hAnsi="Times New Roman" w:cs="Times New Roman"/>
          <w:bCs/>
          <w:color w:val="222222"/>
          <w:sz w:val="28"/>
          <w:szCs w:val="28"/>
        </w:rPr>
      </w:pPr>
      <w:r w:rsidRPr="00C8696B">
        <w:rPr>
          <w:rFonts w:ascii="Times New Roman" w:eastAsia="Times New Roman" w:hAnsi="Times New Roman" w:cs="Times New Roman"/>
          <w:bCs/>
          <w:color w:val="222222"/>
          <w:sz w:val="28"/>
          <w:szCs w:val="28"/>
        </w:rPr>
        <w:t xml:space="preserve">Рис. 3. </w:t>
      </w:r>
      <w:r w:rsidR="006F5495">
        <w:rPr>
          <w:rFonts w:ascii="Times New Roman" w:eastAsia="Times New Roman" w:hAnsi="Times New Roman" w:cs="Times New Roman"/>
          <w:bCs/>
          <w:color w:val="222222"/>
          <w:sz w:val="28"/>
          <w:szCs w:val="28"/>
        </w:rPr>
        <w:t>Значения</w:t>
      </w:r>
      <w:r w:rsidR="00A83141" w:rsidRPr="00C8696B">
        <w:rPr>
          <w:rFonts w:ascii="Times New Roman" w:eastAsia="Times New Roman" w:hAnsi="Times New Roman" w:cs="Times New Roman"/>
          <w:bCs/>
          <w:color w:val="222222"/>
          <w:sz w:val="28"/>
          <w:szCs w:val="28"/>
        </w:rPr>
        <w:t xml:space="preserve"> фактор</w:t>
      </w:r>
      <w:r w:rsidR="006F5495">
        <w:rPr>
          <w:rFonts w:ascii="Times New Roman" w:eastAsia="Times New Roman" w:hAnsi="Times New Roman" w:cs="Times New Roman"/>
          <w:bCs/>
          <w:color w:val="222222"/>
          <w:sz w:val="28"/>
          <w:szCs w:val="28"/>
        </w:rPr>
        <w:t>ов</w:t>
      </w:r>
      <w:r w:rsidR="00A83141" w:rsidRPr="00C8696B">
        <w:rPr>
          <w:rFonts w:ascii="Times New Roman" w:eastAsia="Times New Roman" w:hAnsi="Times New Roman" w:cs="Times New Roman"/>
          <w:bCs/>
          <w:color w:val="222222"/>
          <w:sz w:val="28"/>
          <w:szCs w:val="28"/>
        </w:rPr>
        <w:t xml:space="preserve"> модели</w:t>
      </w:r>
      <w:r w:rsidR="006F5495">
        <w:rPr>
          <w:rFonts w:ascii="Times New Roman" w:eastAsia="Times New Roman" w:hAnsi="Times New Roman" w:cs="Times New Roman"/>
          <w:bCs/>
          <w:color w:val="222222"/>
          <w:sz w:val="28"/>
          <w:szCs w:val="28"/>
        </w:rPr>
        <w:t xml:space="preserve"> по категориям респондентов</w:t>
      </w:r>
    </w:p>
    <w:p w:rsidR="00DC15B9" w:rsidRDefault="00DC15B9" w:rsidP="00CC05AA">
      <w:pPr>
        <w:spacing w:line="360" w:lineRule="auto"/>
        <w:ind w:firstLine="709"/>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На диаграмме четко видно, что выраженность всех 5 характеристик прямо противоположная. Иногородние респонденты положительно и достаточно высоко оценивают надежность, красоту и безопасность города, в то время как у жителей</w:t>
      </w:r>
      <w:r w:rsidR="00F36E53">
        <w:rPr>
          <w:rFonts w:ascii="Times New Roman" w:eastAsia="Times New Roman" w:hAnsi="Times New Roman" w:cs="Times New Roman"/>
          <w:bCs/>
          <w:color w:val="222222"/>
          <w:sz w:val="28"/>
          <w:szCs w:val="28"/>
        </w:rPr>
        <w:t>,</w:t>
      </w:r>
      <w:r>
        <w:rPr>
          <w:rFonts w:ascii="Times New Roman" w:eastAsia="Times New Roman" w:hAnsi="Times New Roman" w:cs="Times New Roman"/>
          <w:bCs/>
          <w:color w:val="222222"/>
          <w:sz w:val="28"/>
          <w:szCs w:val="28"/>
        </w:rPr>
        <w:t xml:space="preserve"> выраженность данных черт воспринимается как отрицательная.</w:t>
      </w:r>
      <w:r w:rsidR="00F36E53">
        <w:rPr>
          <w:rFonts w:ascii="Times New Roman" w:eastAsia="Times New Roman" w:hAnsi="Times New Roman" w:cs="Times New Roman"/>
          <w:bCs/>
          <w:color w:val="222222"/>
          <w:sz w:val="28"/>
          <w:szCs w:val="28"/>
        </w:rPr>
        <w:t xml:space="preserve"> Обратная зависимость для характеристики современность, жители считают ее более выраженной в городе. Характеристика провинциальность имеет близкие значения для обеих групп респондентов. Стоит отметить, что жители города более негативно настроены по отношению к городу и более сдержаны в своих оценках.</w:t>
      </w:r>
    </w:p>
    <w:p w:rsidR="00A90AB6" w:rsidRDefault="00985403" w:rsidP="00CC05AA">
      <w:pPr>
        <w:spacing w:line="360" w:lineRule="auto"/>
        <w:ind w:firstLine="709"/>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Далее сравним средние значения факторов для тех, кто собирается уехать и для жителей, не имеющих миграционных намерений (Рисунок </w:t>
      </w:r>
      <w:r w:rsidR="00EB2DAD">
        <w:rPr>
          <w:rFonts w:ascii="Times New Roman" w:eastAsia="Times New Roman" w:hAnsi="Times New Roman" w:cs="Times New Roman"/>
          <w:bCs/>
          <w:color w:val="222222"/>
          <w:sz w:val="28"/>
          <w:szCs w:val="28"/>
        </w:rPr>
        <w:t>4</w:t>
      </w:r>
      <w:r>
        <w:rPr>
          <w:rFonts w:ascii="Times New Roman" w:eastAsia="Times New Roman" w:hAnsi="Times New Roman" w:cs="Times New Roman"/>
          <w:bCs/>
          <w:color w:val="222222"/>
          <w:sz w:val="28"/>
          <w:szCs w:val="28"/>
        </w:rPr>
        <w:t>).</w:t>
      </w:r>
    </w:p>
    <w:p w:rsidR="00985403" w:rsidRDefault="00985403" w:rsidP="00985403">
      <w:pPr>
        <w:spacing w:line="360" w:lineRule="auto"/>
        <w:jc w:val="center"/>
        <w:rPr>
          <w:rFonts w:ascii="Times New Roman" w:eastAsia="Times New Roman" w:hAnsi="Times New Roman" w:cs="Times New Roman"/>
          <w:bCs/>
          <w:color w:val="222222"/>
          <w:sz w:val="28"/>
          <w:szCs w:val="28"/>
        </w:rPr>
      </w:pPr>
      <w:r>
        <w:rPr>
          <w:noProof/>
        </w:rPr>
        <w:drawing>
          <wp:inline distT="0" distB="0" distL="0" distR="0" wp14:anchorId="7B3DF037" wp14:editId="282F830C">
            <wp:extent cx="3990975" cy="2190750"/>
            <wp:effectExtent l="0" t="0" r="9525"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3141" w:rsidRDefault="006F5495" w:rsidP="00D86FC8">
      <w:pPr>
        <w:spacing w:after="360" w:line="360" w:lineRule="auto"/>
        <w:ind w:firstLine="720"/>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Рис. 4. Значения факторов модели с учетом миграционных намерений</w:t>
      </w:r>
    </w:p>
    <w:p w:rsidR="00985403" w:rsidRDefault="006E207B" w:rsidP="00CC05AA">
      <w:pPr>
        <w:spacing w:line="360" w:lineRule="auto"/>
        <w:ind w:firstLine="709"/>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lastRenderedPageBreak/>
        <w:t xml:space="preserve">В целом, график показывает схожую взаимосвязь между факторами модели для выбранных категорий, но жители, собирающиеся покинуть город, оценивают все черты значительно более негативно. Наименьший разрыв можно отметить по фактору современность. Обратная зависимость прослеживается по фактору провинциальность, его значение ниже у тех, кто не планирует уезжать из Перми. Это вполне закономерно, учитывая, что была выявлена негативная окрашенность фактора, свойственная оценкам жителей города. </w:t>
      </w:r>
    </w:p>
    <w:p w:rsidR="00817953" w:rsidRDefault="00B67B4D" w:rsidP="00233031">
      <w:pPr>
        <w:spacing w:line="360" w:lineRule="auto"/>
        <w:ind w:firstLine="709"/>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Таким образом, можно сделать вывод о справедливости гипотез, что личность города воспринимается различно жителями и иногородними, а также, что миграционные намерения жителей находятся в зависимости от их восприятия выраженности тех или иных личностных характеристик города.</w:t>
      </w:r>
    </w:p>
    <w:p w:rsidR="00233031" w:rsidRPr="00EB2DAD" w:rsidRDefault="00233031" w:rsidP="00233031">
      <w:pPr>
        <w:spacing w:line="360" w:lineRule="auto"/>
        <w:ind w:firstLine="709"/>
        <w:jc w:val="both"/>
        <w:rPr>
          <w:rFonts w:ascii="Times New Roman" w:eastAsia="Times New Roman" w:hAnsi="Times New Roman" w:cs="Times New Roman"/>
          <w:bCs/>
          <w:color w:val="222222"/>
          <w:sz w:val="28"/>
          <w:szCs w:val="28"/>
        </w:rPr>
      </w:pPr>
      <w:r w:rsidRPr="00EB2DAD">
        <w:rPr>
          <w:rFonts w:ascii="Times New Roman" w:eastAsia="Times New Roman" w:hAnsi="Times New Roman" w:cs="Times New Roman"/>
          <w:bCs/>
          <w:color w:val="222222"/>
          <w:sz w:val="28"/>
          <w:szCs w:val="28"/>
        </w:rPr>
        <w:t>На следующем этапе исследования попробуем определить, существуют ли в восприятии респондентов какая-то определенная идея бренда, выражающаяся в его ценностях.</w:t>
      </w:r>
    </w:p>
    <w:p w:rsidR="003023BF" w:rsidRDefault="00B00824" w:rsidP="004745E3">
      <w:pPr>
        <w:spacing w:line="360" w:lineRule="auto"/>
        <w:ind w:firstLine="708"/>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Для</w:t>
      </w:r>
      <w:r w:rsidR="004745E3">
        <w:rPr>
          <w:rFonts w:ascii="Times New Roman" w:eastAsia="Times New Roman" w:hAnsi="Times New Roman" w:cs="Times New Roman"/>
          <w:bCs/>
          <w:color w:val="222222"/>
          <w:sz w:val="28"/>
          <w:szCs w:val="28"/>
        </w:rPr>
        <w:t xml:space="preserve"> выявления ключевых ценностей бренда города, вызывающих у потребителей позитивные эмоции, </w:t>
      </w:r>
      <w:r w:rsidR="00482918">
        <w:rPr>
          <w:rFonts w:ascii="Times New Roman" w:eastAsia="Times New Roman" w:hAnsi="Times New Roman" w:cs="Times New Roman"/>
          <w:bCs/>
          <w:color w:val="222222"/>
          <w:sz w:val="28"/>
          <w:szCs w:val="28"/>
        </w:rPr>
        <w:t xml:space="preserve">был </w:t>
      </w:r>
      <w:r>
        <w:rPr>
          <w:rFonts w:ascii="Times New Roman" w:eastAsia="Times New Roman" w:hAnsi="Times New Roman" w:cs="Times New Roman"/>
          <w:bCs/>
          <w:color w:val="222222"/>
          <w:sz w:val="28"/>
          <w:szCs w:val="28"/>
        </w:rPr>
        <w:t>п</w:t>
      </w:r>
      <w:r w:rsidR="00790DEE">
        <w:rPr>
          <w:rFonts w:ascii="Times New Roman" w:eastAsia="Times New Roman" w:hAnsi="Times New Roman" w:cs="Times New Roman"/>
          <w:bCs/>
          <w:color w:val="222222"/>
          <w:sz w:val="28"/>
          <w:szCs w:val="28"/>
        </w:rPr>
        <w:t>ро</w:t>
      </w:r>
      <w:r w:rsidR="00996A05">
        <w:rPr>
          <w:rFonts w:ascii="Times New Roman" w:eastAsia="Times New Roman" w:hAnsi="Times New Roman" w:cs="Times New Roman"/>
          <w:bCs/>
          <w:color w:val="222222"/>
          <w:sz w:val="28"/>
          <w:szCs w:val="28"/>
        </w:rPr>
        <w:t>веден</w:t>
      </w:r>
      <w:r w:rsidR="00790DEE">
        <w:rPr>
          <w:rFonts w:ascii="Times New Roman" w:eastAsia="Times New Roman" w:hAnsi="Times New Roman" w:cs="Times New Roman"/>
          <w:bCs/>
          <w:color w:val="222222"/>
          <w:sz w:val="28"/>
          <w:szCs w:val="28"/>
        </w:rPr>
        <w:t xml:space="preserve"> контент-анализ </w:t>
      </w:r>
      <w:r w:rsidR="00482918">
        <w:rPr>
          <w:rFonts w:ascii="Times New Roman" w:eastAsia="Times New Roman" w:hAnsi="Times New Roman" w:cs="Times New Roman"/>
          <w:bCs/>
          <w:color w:val="222222"/>
          <w:sz w:val="28"/>
          <w:szCs w:val="28"/>
        </w:rPr>
        <w:t>ответов на ассоциативные вопросы</w:t>
      </w:r>
      <w:r>
        <w:rPr>
          <w:rFonts w:ascii="Times New Roman" w:eastAsia="Times New Roman" w:hAnsi="Times New Roman" w:cs="Times New Roman"/>
          <w:bCs/>
          <w:color w:val="222222"/>
          <w:sz w:val="28"/>
          <w:szCs w:val="28"/>
        </w:rPr>
        <w:t>, включенны</w:t>
      </w:r>
      <w:r w:rsidR="00482918">
        <w:rPr>
          <w:rFonts w:ascii="Times New Roman" w:eastAsia="Times New Roman" w:hAnsi="Times New Roman" w:cs="Times New Roman"/>
          <w:bCs/>
          <w:color w:val="222222"/>
          <w:sz w:val="28"/>
          <w:szCs w:val="28"/>
        </w:rPr>
        <w:t>е</w:t>
      </w:r>
      <w:r>
        <w:rPr>
          <w:rFonts w:ascii="Times New Roman" w:eastAsia="Times New Roman" w:hAnsi="Times New Roman" w:cs="Times New Roman"/>
          <w:bCs/>
          <w:color w:val="222222"/>
          <w:sz w:val="28"/>
          <w:szCs w:val="28"/>
        </w:rPr>
        <w:t xml:space="preserve"> в анкету</w:t>
      </w:r>
      <w:r w:rsidR="00790DEE">
        <w:rPr>
          <w:rFonts w:ascii="Times New Roman" w:eastAsia="Times New Roman" w:hAnsi="Times New Roman" w:cs="Times New Roman"/>
          <w:bCs/>
          <w:color w:val="222222"/>
          <w:sz w:val="28"/>
          <w:szCs w:val="28"/>
        </w:rPr>
        <w:t xml:space="preserve">. </w:t>
      </w:r>
    </w:p>
    <w:p w:rsidR="00A57EA0" w:rsidRDefault="00996A05" w:rsidP="006A3016">
      <w:pPr>
        <w:spacing w:line="360" w:lineRule="auto"/>
        <w:ind w:firstLine="708"/>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Была и</w:t>
      </w:r>
      <w:r w:rsidR="006A3016">
        <w:rPr>
          <w:rFonts w:ascii="Times New Roman" w:eastAsia="Times New Roman" w:hAnsi="Times New Roman" w:cs="Times New Roman"/>
          <w:bCs/>
          <w:color w:val="222222"/>
          <w:sz w:val="28"/>
          <w:szCs w:val="28"/>
        </w:rPr>
        <w:t>спользова</w:t>
      </w:r>
      <w:r>
        <w:rPr>
          <w:rFonts w:ascii="Times New Roman" w:eastAsia="Times New Roman" w:hAnsi="Times New Roman" w:cs="Times New Roman"/>
          <w:bCs/>
          <w:color w:val="222222"/>
          <w:sz w:val="28"/>
          <w:szCs w:val="28"/>
        </w:rPr>
        <w:t>на</w:t>
      </w:r>
      <w:r w:rsidR="006A3016">
        <w:rPr>
          <w:rFonts w:ascii="Times New Roman" w:eastAsia="Times New Roman" w:hAnsi="Times New Roman" w:cs="Times New Roman"/>
          <w:bCs/>
          <w:color w:val="222222"/>
          <w:sz w:val="28"/>
          <w:szCs w:val="28"/>
        </w:rPr>
        <w:t xml:space="preserve"> схем</w:t>
      </w:r>
      <w:r>
        <w:rPr>
          <w:rFonts w:ascii="Times New Roman" w:eastAsia="Times New Roman" w:hAnsi="Times New Roman" w:cs="Times New Roman"/>
          <w:bCs/>
          <w:color w:val="222222"/>
          <w:sz w:val="28"/>
          <w:szCs w:val="28"/>
        </w:rPr>
        <w:t>а</w:t>
      </w:r>
      <w:r w:rsidR="006A3016">
        <w:rPr>
          <w:rFonts w:ascii="Times New Roman" w:eastAsia="Times New Roman" w:hAnsi="Times New Roman" w:cs="Times New Roman"/>
          <w:bCs/>
          <w:color w:val="222222"/>
          <w:sz w:val="28"/>
          <w:szCs w:val="28"/>
        </w:rPr>
        <w:t xml:space="preserve"> фрейма</w:t>
      </w:r>
      <w:r w:rsidR="006A3016">
        <w:rPr>
          <w:rStyle w:val="a5"/>
          <w:rFonts w:ascii="Times New Roman" w:eastAsia="Times New Roman" w:hAnsi="Times New Roman" w:cs="Times New Roman"/>
          <w:bCs/>
          <w:color w:val="222222"/>
          <w:sz w:val="28"/>
          <w:szCs w:val="28"/>
        </w:rPr>
        <w:footnoteReference w:id="9"/>
      </w:r>
      <w:r w:rsidR="006A3016">
        <w:rPr>
          <w:rFonts w:ascii="Times New Roman" w:eastAsia="Times New Roman" w:hAnsi="Times New Roman" w:cs="Times New Roman"/>
          <w:bCs/>
          <w:color w:val="222222"/>
          <w:sz w:val="28"/>
          <w:szCs w:val="28"/>
        </w:rPr>
        <w:t xml:space="preserve"> в</w:t>
      </w:r>
      <w:r w:rsidR="003023BF">
        <w:rPr>
          <w:rFonts w:ascii="Times New Roman" w:eastAsia="Times New Roman" w:hAnsi="Times New Roman" w:cs="Times New Roman"/>
          <w:bCs/>
          <w:color w:val="222222"/>
          <w:sz w:val="28"/>
          <w:szCs w:val="28"/>
        </w:rPr>
        <w:t xml:space="preserve"> качестве инструмента анализа ассоциативного поля. </w:t>
      </w:r>
      <w:r w:rsidR="00482918">
        <w:rPr>
          <w:rFonts w:ascii="Times New Roman" w:eastAsia="Times New Roman" w:hAnsi="Times New Roman" w:cs="Times New Roman"/>
          <w:bCs/>
          <w:color w:val="222222"/>
          <w:sz w:val="28"/>
          <w:szCs w:val="28"/>
        </w:rPr>
        <w:t>За основу взята</w:t>
      </w:r>
      <w:r>
        <w:rPr>
          <w:rFonts w:ascii="Times New Roman" w:eastAsia="Times New Roman" w:hAnsi="Times New Roman" w:cs="Times New Roman"/>
          <w:bCs/>
          <w:color w:val="222222"/>
          <w:sz w:val="28"/>
          <w:szCs w:val="28"/>
        </w:rPr>
        <w:t xml:space="preserve"> универсальная схема</w:t>
      </w:r>
      <w:r w:rsidR="006A3016">
        <w:rPr>
          <w:rFonts w:ascii="Times New Roman" w:eastAsia="Times New Roman" w:hAnsi="Times New Roman" w:cs="Times New Roman"/>
          <w:bCs/>
          <w:color w:val="222222"/>
          <w:sz w:val="28"/>
          <w:szCs w:val="28"/>
        </w:rPr>
        <w:t>: в</w:t>
      </w:r>
      <w:r w:rsidR="00A57EA0" w:rsidRPr="003023BF">
        <w:rPr>
          <w:rFonts w:ascii="Times New Roman" w:eastAsia="Times New Roman" w:hAnsi="Times New Roman" w:cs="Times New Roman"/>
          <w:bCs/>
          <w:color w:val="222222"/>
          <w:sz w:val="28"/>
          <w:szCs w:val="28"/>
        </w:rPr>
        <w:t>о</w:t>
      </w:r>
      <w:r w:rsidR="006A3016">
        <w:rPr>
          <w:rFonts w:ascii="Times New Roman" w:eastAsia="Times New Roman" w:hAnsi="Times New Roman" w:cs="Times New Roman"/>
          <w:bCs/>
          <w:color w:val="222222"/>
          <w:sz w:val="28"/>
          <w:szCs w:val="28"/>
        </w:rPr>
        <w:t>зможные референты слова-стимула;</w:t>
      </w:r>
      <w:r w:rsidR="00A57EA0" w:rsidRPr="003023BF">
        <w:rPr>
          <w:rFonts w:ascii="Times New Roman" w:eastAsia="Times New Roman" w:hAnsi="Times New Roman" w:cs="Times New Roman"/>
          <w:bCs/>
          <w:color w:val="222222"/>
          <w:sz w:val="28"/>
          <w:szCs w:val="28"/>
        </w:rPr>
        <w:t xml:space="preserve"> </w:t>
      </w:r>
      <w:r w:rsidR="006A3016">
        <w:rPr>
          <w:rFonts w:ascii="Times New Roman" w:eastAsia="Times New Roman" w:hAnsi="Times New Roman" w:cs="Times New Roman"/>
          <w:bCs/>
          <w:color w:val="222222"/>
          <w:sz w:val="28"/>
          <w:szCs w:val="28"/>
        </w:rPr>
        <w:t>субъекты – участники ситуации; объекты участники ситуации;</w:t>
      </w:r>
      <w:r w:rsidR="00A57EA0" w:rsidRPr="003023BF">
        <w:rPr>
          <w:rFonts w:ascii="Times New Roman" w:eastAsia="Times New Roman" w:hAnsi="Times New Roman" w:cs="Times New Roman"/>
          <w:bCs/>
          <w:color w:val="222222"/>
          <w:sz w:val="28"/>
          <w:szCs w:val="28"/>
        </w:rPr>
        <w:t xml:space="preserve"> </w:t>
      </w:r>
      <w:r w:rsidR="006A3016">
        <w:rPr>
          <w:rFonts w:ascii="Times New Roman" w:eastAsia="Times New Roman" w:hAnsi="Times New Roman" w:cs="Times New Roman"/>
          <w:bCs/>
          <w:color w:val="222222"/>
          <w:sz w:val="28"/>
          <w:szCs w:val="28"/>
        </w:rPr>
        <w:t>х</w:t>
      </w:r>
      <w:r w:rsidR="00A57EA0" w:rsidRPr="003023BF">
        <w:rPr>
          <w:rFonts w:ascii="Times New Roman" w:eastAsia="Times New Roman" w:hAnsi="Times New Roman" w:cs="Times New Roman"/>
          <w:bCs/>
          <w:color w:val="222222"/>
          <w:sz w:val="28"/>
          <w:szCs w:val="28"/>
        </w:rPr>
        <w:t>арактеристики референта слова-стимула</w:t>
      </w:r>
      <w:r w:rsidR="006A3016">
        <w:rPr>
          <w:rFonts w:ascii="Times New Roman" w:eastAsia="Times New Roman" w:hAnsi="Times New Roman" w:cs="Times New Roman"/>
          <w:bCs/>
          <w:color w:val="222222"/>
          <w:sz w:val="28"/>
          <w:szCs w:val="28"/>
        </w:rPr>
        <w:t>;</w:t>
      </w:r>
      <w:r w:rsidR="00A57EA0" w:rsidRPr="003023BF">
        <w:rPr>
          <w:rFonts w:ascii="Times New Roman" w:eastAsia="Times New Roman" w:hAnsi="Times New Roman" w:cs="Times New Roman"/>
          <w:bCs/>
          <w:color w:val="222222"/>
          <w:sz w:val="28"/>
          <w:szCs w:val="28"/>
        </w:rPr>
        <w:t xml:space="preserve"> </w:t>
      </w:r>
      <w:r w:rsidR="006A3016">
        <w:rPr>
          <w:rFonts w:ascii="Times New Roman" w:eastAsia="Times New Roman" w:hAnsi="Times New Roman" w:cs="Times New Roman"/>
          <w:bCs/>
          <w:color w:val="222222"/>
          <w:sz w:val="28"/>
          <w:szCs w:val="28"/>
        </w:rPr>
        <w:t>д</w:t>
      </w:r>
      <w:r w:rsidR="00A57EA0" w:rsidRPr="003023BF">
        <w:rPr>
          <w:rFonts w:ascii="Times New Roman" w:eastAsia="Times New Roman" w:hAnsi="Times New Roman" w:cs="Times New Roman"/>
          <w:bCs/>
          <w:color w:val="222222"/>
          <w:sz w:val="28"/>
          <w:szCs w:val="28"/>
        </w:rPr>
        <w:t>ействия и состояния слова-стимула</w:t>
      </w:r>
      <w:r w:rsidR="006A3016">
        <w:rPr>
          <w:rFonts w:ascii="Times New Roman" w:eastAsia="Times New Roman" w:hAnsi="Times New Roman" w:cs="Times New Roman"/>
          <w:bCs/>
          <w:color w:val="222222"/>
          <w:sz w:val="28"/>
          <w:szCs w:val="28"/>
        </w:rPr>
        <w:t>; д</w:t>
      </w:r>
      <w:r w:rsidR="00A57EA0" w:rsidRPr="003023BF">
        <w:rPr>
          <w:rFonts w:ascii="Times New Roman" w:eastAsia="Times New Roman" w:hAnsi="Times New Roman" w:cs="Times New Roman"/>
          <w:bCs/>
          <w:color w:val="222222"/>
          <w:sz w:val="28"/>
          <w:szCs w:val="28"/>
        </w:rPr>
        <w:t>ействия и состояния других субъектов-участников ситуации</w:t>
      </w:r>
      <w:r w:rsidR="006A3016">
        <w:rPr>
          <w:rFonts w:ascii="Times New Roman" w:eastAsia="Times New Roman" w:hAnsi="Times New Roman" w:cs="Times New Roman"/>
          <w:bCs/>
          <w:color w:val="222222"/>
          <w:sz w:val="28"/>
          <w:szCs w:val="28"/>
        </w:rPr>
        <w:t>;</w:t>
      </w:r>
      <w:r w:rsidR="00A57EA0" w:rsidRPr="003023BF">
        <w:rPr>
          <w:rFonts w:ascii="Times New Roman" w:eastAsia="Times New Roman" w:hAnsi="Times New Roman" w:cs="Times New Roman"/>
          <w:bCs/>
          <w:color w:val="222222"/>
          <w:sz w:val="28"/>
          <w:szCs w:val="28"/>
        </w:rPr>
        <w:t xml:space="preserve"> </w:t>
      </w:r>
      <w:r w:rsidR="006A3016">
        <w:rPr>
          <w:rFonts w:ascii="Times New Roman" w:eastAsia="Times New Roman" w:hAnsi="Times New Roman" w:cs="Times New Roman"/>
          <w:bCs/>
          <w:color w:val="222222"/>
          <w:sz w:val="28"/>
          <w:szCs w:val="28"/>
        </w:rPr>
        <w:t>м</w:t>
      </w:r>
      <w:r w:rsidR="00A57EA0" w:rsidRPr="003023BF">
        <w:rPr>
          <w:rFonts w:ascii="Times New Roman" w:eastAsia="Times New Roman" w:hAnsi="Times New Roman" w:cs="Times New Roman"/>
          <w:bCs/>
          <w:color w:val="222222"/>
          <w:sz w:val="28"/>
          <w:szCs w:val="28"/>
        </w:rPr>
        <w:t>есто ситуации</w:t>
      </w:r>
      <w:r w:rsidR="006A3016">
        <w:rPr>
          <w:rFonts w:ascii="Times New Roman" w:eastAsia="Times New Roman" w:hAnsi="Times New Roman" w:cs="Times New Roman"/>
          <w:bCs/>
          <w:color w:val="222222"/>
          <w:sz w:val="28"/>
          <w:szCs w:val="28"/>
        </w:rPr>
        <w:t>;</w:t>
      </w:r>
      <w:r w:rsidR="00A57EA0" w:rsidRPr="003023BF">
        <w:rPr>
          <w:rFonts w:ascii="Times New Roman" w:eastAsia="Times New Roman" w:hAnsi="Times New Roman" w:cs="Times New Roman"/>
          <w:bCs/>
          <w:color w:val="222222"/>
          <w:sz w:val="28"/>
          <w:szCs w:val="28"/>
        </w:rPr>
        <w:t xml:space="preserve"> </w:t>
      </w:r>
      <w:r w:rsidR="006A3016">
        <w:rPr>
          <w:rFonts w:ascii="Times New Roman" w:eastAsia="Times New Roman" w:hAnsi="Times New Roman" w:cs="Times New Roman"/>
          <w:bCs/>
          <w:color w:val="222222"/>
          <w:sz w:val="28"/>
          <w:szCs w:val="28"/>
        </w:rPr>
        <w:t>п</w:t>
      </w:r>
      <w:r w:rsidR="00A57EA0" w:rsidRPr="003023BF">
        <w:rPr>
          <w:rFonts w:ascii="Times New Roman" w:eastAsia="Times New Roman" w:hAnsi="Times New Roman" w:cs="Times New Roman"/>
          <w:bCs/>
          <w:color w:val="222222"/>
          <w:sz w:val="28"/>
          <w:szCs w:val="28"/>
        </w:rPr>
        <w:t>ериоды и события жизни референта слова-стимула</w:t>
      </w:r>
      <w:r w:rsidR="006A3016">
        <w:rPr>
          <w:rFonts w:ascii="Times New Roman" w:eastAsia="Times New Roman" w:hAnsi="Times New Roman" w:cs="Times New Roman"/>
          <w:bCs/>
          <w:color w:val="222222"/>
          <w:sz w:val="28"/>
          <w:szCs w:val="28"/>
        </w:rPr>
        <w:t>;</w:t>
      </w:r>
      <w:r w:rsidR="00A57EA0" w:rsidRPr="003023BF">
        <w:rPr>
          <w:rFonts w:ascii="Times New Roman" w:eastAsia="Times New Roman" w:hAnsi="Times New Roman" w:cs="Times New Roman"/>
          <w:bCs/>
          <w:color w:val="222222"/>
          <w:sz w:val="28"/>
          <w:szCs w:val="28"/>
        </w:rPr>
        <w:t xml:space="preserve"> </w:t>
      </w:r>
      <w:r w:rsidR="006A3016">
        <w:rPr>
          <w:rFonts w:ascii="Times New Roman" w:eastAsia="Times New Roman" w:hAnsi="Times New Roman" w:cs="Times New Roman"/>
          <w:bCs/>
          <w:color w:val="222222"/>
          <w:sz w:val="28"/>
          <w:szCs w:val="28"/>
        </w:rPr>
        <w:t>ч</w:t>
      </w:r>
      <w:r w:rsidR="00A57EA0" w:rsidRPr="003023BF">
        <w:rPr>
          <w:rFonts w:ascii="Times New Roman" w:eastAsia="Times New Roman" w:hAnsi="Times New Roman" w:cs="Times New Roman"/>
          <w:bCs/>
          <w:color w:val="222222"/>
          <w:sz w:val="28"/>
          <w:szCs w:val="28"/>
        </w:rPr>
        <w:t xml:space="preserve">увства и эмоции </w:t>
      </w:r>
      <w:r w:rsidR="00C8696B" w:rsidRPr="00C8696B">
        <w:rPr>
          <w:rFonts w:ascii="Times New Roman" w:eastAsia="Times New Roman" w:hAnsi="Times New Roman" w:cs="Times New Roman"/>
          <w:bCs/>
          <w:color w:val="222222"/>
          <w:sz w:val="28"/>
          <w:szCs w:val="28"/>
        </w:rPr>
        <w:t>(</w:t>
      </w:r>
      <w:proofErr w:type="spellStart"/>
      <w:r w:rsidR="00C8696B">
        <w:rPr>
          <w:rFonts w:ascii="Times New Roman" w:eastAsia="Times New Roman" w:hAnsi="Times New Roman" w:cs="Times New Roman"/>
          <w:bCs/>
          <w:color w:val="222222"/>
          <w:sz w:val="28"/>
          <w:szCs w:val="28"/>
        </w:rPr>
        <w:t>Н.Миронова</w:t>
      </w:r>
      <w:proofErr w:type="spellEnd"/>
      <w:r w:rsidR="00C8696B">
        <w:rPr>
          <w:rFonts w:ascii="Times New Roman" w:eastAsia="Times New Roman" w:hAnsi="Times New Roman" w:cs="Times New Roman"/>
          <w:bCs/>
          <w:color w:val="222222"/>
          <w:sz w:val="28"/>
          <w:szCs w:val="28"/>
        </w:rPr>
        <w:t>, 2008).</w:t>
      </w:r>
      <w:r w:rsidR="00A57EA0" w:rsidRPr="003023BF">
        <w:rPr>
          <w:rFonts w:ascii="Times New Roman" w:eastAsia="Times New Roman" w:hAnsi="Times New Roman" w:cs="Times New Roman"/>
          <w:bCs/>
          <w:color w:val="222222"/>
          <w:sz w:val="28"/>
          <w:szCs w:val="28"/>
        </w:rPr>
        <w:t xml:space="preserve">  </w:t>
      </w:r>
      <w:r w:rsidR="00A57EA0">
        <w:rPr>
          <w:rFonts w:ascii="Times New Roman" w:eastAsia="Times New Roman" w:hAnsi="Times New Roman" w:cs="Times New Roman"/>
          <w:bCs/>
          <w:color w:val="222222"/>
          <w:sz w:val="28"/>
          <w:szCs w:val="28"/>
        </w:rPr>
        <w:t xml:space="preserve"> </w:t>
      </w:r>
    </w:p>
    <w:p w:rsidR="007A452F" w:rsidRDefault="00790DEE" w:rsidP="00D85A2A">
      <w:pPr>
        <w:spacing w:line="360" w:lineRule="auto"/>
        <w:ind w:firstLine="708"/>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lastRenderedPageBreak/>
        <w:t xml:space="preserve">Первый вопрос направлен на понимание представленности образа города в ассоциативном поле респондентов (жителей и иногородних). </w:t>
      </w:r>
      <w:r w:rsidR="00C94305">
        <w:rPr>
          <w:rFonts w:ascii="Times New Roman" w:eastAsia="Times New Roman" w:hAnsi="Times New Roman" w:cs="Times New Roman"/>
          <w:bCs/>
          <w:color w:val="222222"/>
          <w:sz w:val="28"/>
          <w:szCs w:val="28"/>
        </w:rPr>
        <w:t>В результате анализа был</w:t>
      </w:r>
      <w:r w:rsidR="00B010CD">
        <w:rPr>
          <w:rFonts w:ascii="Times New Roman" w:eastAsia="Times New Roman" w:hAnsi="Times New Roman" w:cs="Times New Roman"/>
          <w:bCs/>
          <w:color w:val="222222"/>
          <w:sz w:val="28"/>
          <w:szCs w:val="28"/>
        </w:rPr>
        <w:t>а проведена группировка</w:t>
      </w:r>
      <w:r w:rsidR="00C94305">
        <w:rPr>
          <w:rFonts w:ascii="Times New Roman" w:eastAsia="Times New Roman" w:hAnsi="Times New Roman" w:cs="Times New Roman"/>
          <w:bCs/>
          <w:color w:val="222222"/>
          <w:sz w:val="28"/>
          <w:szCs w:val="28"/>
        </w:rPr>
        <w:t xml:space="preserve"> </w:t>
      </w:r>
      <w:r w:rsidR="00CF1B58">
        <w:rPr>
          <w:rFonts w:ascii="Times New Roman" w:eastAsia="Times New Roman" w:hAnsi="Times New Roman" w:cs="Times New Roman"/>
          <w:bCs/>
          <w:color w:val="222222"/>
          <w:sz w:val="28"/>
          <w:szCs w:val="28"/>
        </w:rPr>
        <w:t>по смысловым</w:t>
      </w:r>
      <w:r w:rsidR="00C94305">
        <w:rPr>
          <w:rFonts w:ascii="Times New Roman" w:eastAsia="Times New Roman" w:hAnsi="Times New Roman" w:cs="Times New Roman"/>
          <w:bCs/>
          <w:color w:val="222222"/>
          <w:sz w:val="28"/>
          <w:szCs w:val="28"/>
        </w:rPr>
        <w:t xml:space="preserve"> элемент</w:t>
      </w:r>
      <w:r w:rsidR="00CF1B58">
        <w:rPr>
          <w:rFonts w:ascii="Times New Roman" w:eastAsia="Times New Roman" w:hAnsi="Times New Roman" w:cs="Times New Roman"/>
          <w:bCs/>
          <w:color w:val="222222"/>
          <w:sz w:val="28"/>
          <w:szCs w:val="28"/>
        </w:rPr>
        <w:t xml:space="preserve">ам, содержащимся в ответах, </w:t>
      </w:r>
      <w:r w:rsidR="002604A4">
        <w:rPr>
          <w:rFonts w:ascii="Times New Roman" w:eastAsia="Times New Roman" w:hAnsi="Times New Roman" w:cs="Times New Roman"/>
          <w:bCs/>
          <w:color w:val="222222"/>
          <w:sz w:val="28"/>
          <w:szCs w:val="28"/>
        </w:rPr>
        <w:t>таким образом, в</w:t>
      </w:r>
      <w:r w:rsidR="00C94305">
        <w:rPr>
          <w:rFonts w:ascii="Times New Roman" w:eastAsia="Times New Roman" w:hAnsi="Times New Roman" w:cs="Times New Roman"/>
          <w:bCs/>
          <w:color w:val="222222"/>
          <w:sz w:val="28"/>
          <w:szCs w:val="28"/>
        </w:rPr>
        <w:t xml:space="preserve">се </w:t>
      </w:r>
      <w:r w:rsidR="00CF1B58">
        <w:rPr>
          <w:rFonts w:ascii="Times New Roman" w:eastAsia="Times New Roman" w:hAnsi="Times New Roman" w:cs="Times New Roman"/>
          <w:bCs/>
          <w:color w:val="222222"/>
          <w:sz w:val="28"/>
          <w:szCs w:val="28"/>
        </w:rPr>
        <w:t>характеристики</w:t>
      </w:r>
      <w:r w:rsidR="00C94305">
        <w:rPr>
          <w:rFonts w:ascii="Times New Roman" w:eastAsia="Times New Roman" w:hAnsi="Times New Roman" w:cs="Times New Roman"/>
          <w:bCs/>
          <w:color w:val="222222"/>
          <w:sz w:val="28"/>
          <w:szCs w:val="28"/>
        </w:rPr>
        <w:t xml:space="preserve"> были распределены по </w:t>
      </w:r>
      <w:r w:rsidR="002604A4">
        <w:rPr>
          <w:rFonts w:ascii="Times New Roman" w:eastAsia="Times New Roman" w:hAnsi="Times New Roman" w:cs="Times New Roman"/>
          <w:bCs/>
          <w:color w:val="222222"/>
          <w:sz w:val="28"/>
          <w:szCs w:val="28"/>
        </w:rPr>
        <w:t>11</w:t>
      </w:r>
      <w:r w:rsidR="00C94305">
        <w:rPr>
          <w:rFonts w:ascii="Times New Roman" w:eastAsia="Times New Roman" w:hAnsi="Times New Roman" w:cs="Times New Roman"/>
          <w:bCs/>
          <w:color w:val="222222"/>
          <w:sz w:val="28"/>
          <w:szCs w:val="28"/>
        </w:rPr>
        <w:t xml:space="preserve"> смысловым группам. </w:t>
      </w:r>
    </w:p>
    <w:p w:rsidR="00D85A2A" w:rsidRDefault="007A452F" w:rsidP="00D85A2A">
      <w:pPr>
        <w:spacing w:line="360" w:lineRule="auto"/>
        <w:ind w:firstLine="708"/>
        <w:jc w:val="both"/>
        <w:rPr>
          <w:rFonts w:ascii="Times New Roman" w:eastAsia="Times New Roman" w:hAnsi="Times New Roman" w:cs="Times New Roman"/>
          <w:bCs/>
          <w:color w:val="222222"/>
          <w:sz w:val="28"/>
          <w:szCs w:val="28"/>
        </w:rPr>
      </w:pPr>
      <w:r w:rsidRPr="00D85A2A">
        <w:rPr>
          <w:rFonts w:ascii="Times New Roman" w:eastAsia="Times New Roman" w:hAnsi="Times New Roman" w:cs="Times New Roman"/>
          <w:bCs/>
          <w:color w:val="222222"/>
          <w:sz w:val="28"/>
          <w:szCs w:val="28"/>
        </w:rPr>
        <w:t>Пермь – это</w:t>
      </w:r>
      <w:r>
        <w:rPr>
          <w:rFonts w:ascii="Times New Roman" w:eastAsia="Times New Roman" w:hAnsi="Times New Roman" w:cs="Times New Roman"/>
          <w:bCs/>
          <w:color w:val="222222"/>
          <w:sz w:val="28"/>
          <w:szCs w:val="28"/>
        </w:rPr>
        <w:t xml:space="preserve">: 1. </w:t>
      </w:r>
      <w:r w:rsidRPr="00D85A2A">
        <w:rPr>
          <w:rFonts w:ascii="Times New Roman" w:eastAsia="Times New Roman" w:hAnsi="Times New Roman" w:cs="Times New Roman"/>
          <w:bCs/>
          <w:color w:val="222222"/>
          <w:sz w:val="28"/>
          <w:szCs w:val="28"/>
        </w:rPr>
        <w:t>позитивно</w:t>
      </w:r>
      <w:r>
        <w:rPr>
          <w:rFonts w:ascii="Times New Roman" w:eastAsia="Times New Roman" w:hAnsi="Times New Roman" w:cs="Times New Roman"/>
          <w:bCs/>
          <w:color w:val="222222"/>
          <w:sz w:val="28"/>
          <w:szCs w:val="28"/>
        </w:rPr>
        <w:t xml:space="preserve">, 2. негативно, 3. промышленность, 4. </w:t>
      </w:r>
      <w:r w:rsidR="004C5625">
        <w:rPr>
          <w:rFonts w:ascii="Times New Roman" w:eastAsia="Times New Roman" w:hAnsi="Times New Roman" w:cs="Times New Roman"/>
          <w:bCs/>
          <w:color w:val="222222"/>
          <w:sz w:val="28"/>
          <w:szCs w:val="28"/>
        </w:rPr>
        <w:t>г</w:t>
      </w:r>
      <w:r>
        <w:rPr>
          <w:rFonts w:ascii="Times New Roman" w:eastAsia="Times New Roman" w:hAnsi="Times New Roman" w:cs="Times New Roman"/>
          <w:bCs/>
          <w:color w:val="222222"/>
          <w:sz w:val="28"/>
          <w:szCs w:val="28"/>
        </w:rPr>
        <w:t>еографическ</w:t>
      </w:r>
      <w:r w:rsidR="004C5625">
        <w:rPr>
          <w:rFonts w:ascii="Times New Roman" w:eastAsia="Times New Roman" w:hAnsi="Times New Roman" w:cs="Times New Roman"/>
          <w:bCs/>
          <w:color w:val="222222"/>
          <w:sz w:val="28"/>
          <w:szCs w:val="28"/>
        </w:rPr>
        <w:t>ое понятие</w:t>
      </w:r>
      <w:r>
        <w:rPr>
          <w:rFonts w:ascii="Times New Roman" w:eastAsia="Times New Roman" w:hAnsi="Times New Roman" w:cs="Times New Roman"/>
          <w:bCs/>
          <w:color w:val="222222"/>
          <w:sz w:val="28"/>
          <w:szCs w:val="28"/>
        </w:rPr>
        <w:t>, 5. провинция, 6. инфраструктура, 7. жители, 8. Я (самоидентификация), 9. потенциал развития, 10. символы/события, 11. имидж.</w:t>
      </w:r>
    </w:p>
    <w:p w:rsidR="00D9388C" w:rsidRDefault="00D9388C" w:rsidP="005654E3">
      <w:pPr>
        <w:spacing w:after="120" w:line="360" w:lineRule="auto"/>
        <w:ind w:firstLine="709"/>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Структура ассоциативного поля респондентов представлена на графике (Рисунок </w:t>
      </w:r>
      <w:r w:rsidR="00EB2DAD">
        <w:rPr>
          <w:rFonts w:ascii="Times New Roman" w:eastAsia="Times New Roman" w:hAnsi="Times New Roman" w:cs="Times New Roman"/>
          <w:bCs/>
          <w:color w:val="222222"/>
          <w:sz w:val="28"/>
          <w:szCs w:val="28"/>
        </w:rPr>
        <w:t>5</w:t>
      </w:r>
      <w:r>
        <w:rPr>
          <w:rFonts w:ascii="Times New Roman" w:eastAsia="Times New Roman" w:hAnsi="Times New Roman" w:cs="Times New Roman"/>
          <w:bCs/>
          <w:color w:val="222222"/>
          <w:sz w:val="28"/>
          <w:szCs w:val="28"/>
        </w:rPr>
        <w:t>).</w:t>
      </w:r>
      <w:r w:rsidR="00234896">
        <w:rPr>
          <w:rFonts w:ascii="Times New Roman" w:eastAsia="Times New Roman" w:hAnsi="Times New Roman" w:cs="Times New Roman"/>
          <w:bCs/>
          <w:color w:val="222222"/>
          <w:sz w:val="28"/>
          <w:szCs w:val="28"/>
        </w:rPr>
        <w:t xml:space="preserve"> </w:t>
      </w:r>
      <w:r w:rsidR="00234896" w:rsidRPr="00397508">
        <w:rPr>
          <w:rFonts w:ascii="Times New Roman" w:eastAsia="Times New Roman" w:hAnsi="Times New Roman" w:cs="Times New Roman"/>
          <w:bCs/>
          <w:color w:val="222222"/>
          <w:sz w:val="28"/>
          <w:szCs w:val="28"/>
        </w:rPr>
        <w:t>Таким образом, мы видим, что четко выделяются два элемента ассоциативного поля – «город – это я» (34,2%) и географические характеристики города, например: «столица Пермского края», «уральский город на реке Кама» (21%). Доли остальных характеристик колеблются в диапазоне от 3,1% до 8,1%. Все это говорит о том, что у респондентов нет четкого ассоциативного ряда, связанного с какими-то составляющими бренда Перми (экономика, культура, туризм, люди).</w:t>
      </w:r>
    </w:p>
    <w:p w:rsidR="005779A4" w:rsidRDefault="005779A4" w:rsidP="005779A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66370" cy="2971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6306"/>
                    <a:stretch/>
                  </pic:blipFill>
                  <pic:spPr bwMode="auto">
                    <a:xfrm>
                      <a:off x="0" y="0"/>
                      <a:ext cx="3977912" cy="2980448"/>
                    </a:xfrm>
                    <a:prstGeom prst="rect">
                      <a:avLst/>
                    </a:prstGeom>
                    <a:noFill/>
                    <a:ln>
                      <a:noFill/>
                    </a:ln>
                    <a:extLst>
                      <a:ext uri="{53640926-AAD7-44D8-BBD7-CCE9431645EC}">
                        <a14:shadowObscured xmlns:a14="http://schemas.microsoft.com/office/drawing/2010/main"/>
                      </a:ext>
                    </a:extLst>
                  </pic:spPr>
                </pic:pic>
              </a:graphicData>
            </a:graphic>
          </wp:inline>
        </w:drawing>
      </w:r>
    </w:p>
    <w:p w:rsidR="005779A4" w:rsidRDefault="003F5295" w:rsidP="00D86FC8">
      <w:pPr>
        <w:autoSpaceDE w:val="0"/>
        <w:autoSpaceDN w:val="0"/>
        <w:adjustRightInd w:val="0"/>
        <w:spacing w:after="360" w:line="240" w:lineRule="auto"/>
        <w:ind w:firstLine="720"/>
        <w:rPr>
          <w:rFonts w:ascii="Times New Roman" w:eastAsia="Times New Roman" w:hAnsi="Times New Roman" w:cs="Times New Roman"/>
          <w:bCs/>
          <w:color w:val="222222"/>
          <w:sz w:val="28"/>
          <w:szCs w:val="28"/>
        </w:rPr>
      </w:pPr>
      <w:r w:rsidRPr="003F5295">
        <w:rPr>
          <w:rFonts w:ascii="Times New Roman" w:eastAsia="Times New Roman" w:hAnsi="Times New Roman" w:cs="Times New Roman"/>
          <w:bCs/>
          <w:color w:val="222222"/>
          <w:sz w:val="28"/>
          <w:szCs w:val="28"/>
        </w:rPr>
        <w:t xml:space="preserve">Рис. 5. </w:t>
      </w:r>
      <w:r w:rsidR="007E7DA0">
        <w:rPr>
          <w:rFonts w:ascii="Times New Roman" w:eastAsia="Times New Roman" w:hAnsi="Times New Roman" w:cs="Times New Roman"/>
          <w:bCs/>
          <w:color w:val="222222"/>
          <w:sz w:val="28"/>
          <w:szCs w:val="28"/>
        </w:rPr>
        <w:t>Ассоциативное поле «</w:t>
      </w:r>
      <w:r w:rsidRPr="003F5295">
        <w:rPr>
          <w:rFonts w:ascii="Times New Roman" w:eastAsia="Times New Roman" w:hAnsi="Times New Roman" w:cs="Times New Roman"/>
          <w:bCs/>
          <w:color w:val="222222"/>
          <w:sz w:val="28"/>
          <w:szCs w:val="28"/>
        </w:rPr>
        <w:t>Пермь – это …</w:t>
      </w:r>
      <w:r w:rsidR="007E7DA0">
        <w:rPr>
          <w:rFonts w:ascii="Times New Roman" w:eastAsia="Times New Roman" w:hAnsi="Times New Roman" w:cs="Times New Roman"/>
          <w:bCs/>
          <w:color w:val="222222"/>
          <w:sz w:val="28"/>
          <w:szCs w:val="28"/>
        </w:rPr>
        <w:t>»</w:t>
      </w:r>
    </w:p>
    <w:p w:rsidR="003F5295" w:rsidRPr="003F5295" w:rsidRDefault="003F5295" w:rsidP="005779A4">
      <w:pPr>
        <w:autoSpaceDE w:val="0"/>
        <w:autoSpaceDN w:val="0"/>
        <w:adjustRightInd w:val="0"/>
        <w:spacing w:after="0" w:line="240" w:lineRule="auto"/>
        <w:rPr>
          <w:rFonts w:ascii="Times New Roman" w:eastAsia="Times New Roman" w:hAnsi="Times New Roman" w:cs="Times New Roman"/>
          <w:bCs/>
          <w:color w:val="222222"/>
          <w:sz w:val="28"/>
          <w:szCs w:val="28"/>
        </w:rPr>
      </w:pPr>
    </w:p>
    <w:p w:rsidR="002C3F83" w:rsidRDefault="002C3F83" w:rsidP="00D85A2A">
      <w:pPr>
        <w:spacing w:line="360" w:lineRule="auto"/>
        <w:ind w:firstLine="708"/>
        <w:jc w:val="both"/>
        <w:rPr>
          <w:rFonts w:ascii="Times New Roman" w:eastAsia="Times New Roman" w:hAnsi="Times New Roman" w:cs="Times New Roman"/>
          <w:bCs/>
          <w:color w:val="222222"/>
          <w:sz w:val="28"/>
          <w:szCs w:val="28"/>
        </w:rPr>
      </w:pPr>
      <w:r w:rsidRPr="00397508">
        <w:rPr>
          <w:rFonts w:ascii="Times New Roman" w:eastAsia="Times New Roman" w:hAnsi="Times New Roman" w:cs="Times New Roman"/>
          <w:bCs/>
          <w:color w:val="222222"/>
          <w:sz w:val="28"/>
          <w:szCs w:val="28"/>
        </w:rPr>
        <w:lastRenderedPageBreak/>
        <w:t xml:space="preserve">В то же время отмечаем эмоциональные составляющие – </w:t>
      </w:r>
      <w:r w:rsidR="00397508" w:rsidRPr="00397508">
        <w:rPr>
          <w:rFonts w:ascii="Times New Roman" w:eastAsia="Times New Roman" w:hAnsi="Times New Roman" w:cs="Times New Roman"/>
          <w:bCs/>
          <w:color w:val="222222"/>
          <w:sz w:val="28"/>
          <w:szCs w:val="28"/>
        </w:rPr>
        <w:t>позитивные и негативные ассоциации с городом так или иначе определяют какие-то личностные черты, которые нравятся или напротив – отторгаются респондентом.</w:t>
      </w:r>
      <w:r w:rsidRPr="00397508">
        <w:rPr>
          <w:rFonts w:ascii="Times New Roman" w:eastAsia="Times New Roman" w:hAnsi="Times New Roman" w:cs="Times New Roman"/>
          <w:bCs/>
          <w:color w:val="222222"/>
          <w:sz w:val="28"/>
          <w:szCs w:val="28"/>
        </w:rPr>
        <w:t xml:space="preserve"> Отрицательные характеристики </w:t>
      </w:r>
      <w:r w:rsidR="00397508" w:rsidRPr="00397508">
        <w:rPr>
          <w:rFonts w:ascii="Times New Roman" w:eastAsia="Times New Roman" w:hAnsi="Times New Roman" w:cs="Times New Roman"/>
          <w:bCs/>
          <w:color w:val="222222"/>
          <w:sz w:val="28"/>
          <w:szCs w:val="28"/>
        </w:rPr>
        <w:t xml:space="preserve">- </w:t>
      </w:r>
      <w:proofErr w:type="gramStart"/>
      <w:r w:rsidR="009E1706" w:rsidRPr="00397508">
        <w:rPr>
          <w:rFonts w:ascii="Times New Roman" w:eastAsia="Times New Roman" w:hAnsi="Times New Roman" w:cs="Times New Roman"/>
          <w:bCs/>
          <w:color w:val="222222"/>
          <w:sz w:val="28"/>
          <w:szCs w:val="28"/>
        </w:rPr>
        <w:t>угрюмый</w:t>
      </w:r>
      <w:proofErr w:type="gramEnd"/>
      <w:r w:rsidR="009E1706" w:rsidRPr="00397508">
        <w:rPr>
          <w:rFonts w:ascii="Times New Roman" w:eastAsia="Times New Roman" w:hAnsi="Times New Roman" w:cs="Times New Roman"/>
          <w:bCs/>
          <w:color w:val="222222"/>
          <w:sz w:val="28"/>
          <w:szCs w:val="28"/>
        </w:rPr>
        <w:t>, унылый, бесформенный, грубый, скучный, серый</w:t>
      </w:r>
      <w:r w:rsidR="00397508" w:rsidRPr="00397508">
        <w:rPr>
          <w:rFonts w:ascii="Times New Roman" w:eastAsia="Times New Roman" w:hAnsi="Times New Roman" w:cs="Times New Roman"/>
          <w:bCs/>
          <w:color w:val="222222"/>
          <w:sz w:val="28"/>
          <w:szCs w:val="28"/>
        </w:rPr>
        <w:t xml:space="preserve">. </w:t>
      </w:r>
      <w:r w:rsidRPr="00397508">
        <w:rPr>
          <w:rFonts w:ascii="Times New Roman" w:eastAsia="Times New Roman" w:hAnsi="Times New Roman" w:cs="Times New Roman"/>
          <w:bCs/>
          <w:color w:val="222222"/>
          <w:sz w:val="28"/>
          <w:szCs w:val="28"/>
        </w:rPr>
        <w:t xml:space="preserve">Позитивные характеристики – </w:t>
      </w:r>
      <w:proofErr w:type="gramStart"/>
      <w:r w:rsidR="00397508" w:rsidRPr="00397508">
        <w:rPr>
          <w:rFonts w:ascii="Times New Roman" w:eastAsia="Times New Roman" w:hAnsi="Times New Roman" w:cs="Times New Roman"/>
          <w:bCs/>
          <w:color w:val="222222"/>
          <w:sz w:val="28"/>
          <w:szCs w:val="28"/>
        </w:rPr>
        <w:t>замечательный</w:t>
      </w:r>
      <w:proofErr w:type="gramEnd"/>
      <w:r w:rsidR="00397508" w:rsidRPr="00397508">
        <w:rPr>
          <w:rFonts w:ascii="Times New Roman" w:eastAsia="Times New Roman" w:hAnsi="Times New Roman" w:cs="Times New Roman"/>
          <w:bCs/>
          <w:color w:val="222222"/>
          <w:sz w:val="28"/>
          <w:szCs w:val="28"/>
        </w:rPr>
        <w:t>, интересный, красивый, настоящий, необычный, спокойный.</w:t>
      </w:r>
    </w:p>
    <w:p w:rsidR="00D85A2A" w:rsidRDefault="00497CEA" w:rsidP="00D85A2A">
      <w:pPr>
        <w:spacing w:line="360" w:lineRule="auto"/>
        <w:ind w:firstLine="708"/>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Второй вопрос был </w:t>
      </w:r>
      <w:r w:rsidR="00CF3800">
        <w:rPr>
          <w:rFonts w:ascii="Times New Roman" w:eastAsia="Times New Roman" w:hAnsi="Times New Roman" w:cs="Times New Roman"/>
          <w:bCs/>
          <w:color w:val="222222"/>
          <w:sz w:val="28"/>
          <w:szCs w:val="28"/>
        </w:rPr>
        <w:t>акцентирован</w:t>
      </w:r>
      <w:r>
        <w:rPr>
          <w:rFonts w:ascii="Times New Roman" w:eastAsia="Times New Roman" w:hAnsi="Times New Roman" w:cs="Times New Roman"/>
          <w:bCs/>
          <w:color w:val="222222"/>
          <w:sz w:val="28"/>
          <w:szCs w:val="28"/>
        </w:rPr>
        <w:t xml:space="preserve"> только на положительные эмоции и на конкретные места города</w:t>
      </w:r>
      <w:r w:rsidR="00CF3800">
        <w:rPr>
          <w:rFonts w:ascii="Times New Roman" w:eastAsia="Times New Roman" w:hAnsi="Times New Roman" w:cs="Times New Roman"/>
          <w:bCs/>
          <w:color w:val="222222"/>
          <w:sz w:val="28"/>
          <w:szCs w:val="28"/>
        </w:rPr>
        <w:t xml:space="preserve">, вызывающие эти эмоции. </w:t>
      </w:r>
      <w:proofErr w:type="gramStart"/>
      <w:r w:rsidR="00CF3800">
        <w:rPr>
          <w:rFonts w:ascii="Times New Roman" w:eastAsia="Times New Roman" w:hAnsi="Times New Roman" w:cs="Times New Roman"/>
          <w:bCs/>
          <w:color w:val="222222"/>
          <w:sz w:val="28"/>
          <w:szCs w:val="28"/>
        </w:rPr>
        <w:t xml:space="preserve">В этом случае удалось выделить 9 смысловых блоков: </w:t>
      </w:r>
      <w:r w:rsidR="00760625">
        <w:rPr>
          <w:rFonts w:ascii="Times New Roman" w:eastAsia="Times New Roman" w:hAnsi="Times New Roman" w:cs="Times New Roman"/>
          <w:bCs/>
          <w:color w:val="222222"/>
          <w:sz w:val="28"/>
          <w:szCs w:val="28"/>
        </w:rPr>
        <w:t xml:space="preserve">1. </w:t>
      </w:r>
      <w:r w:rsidR="00CF3800">
        <w:rPr>
          <w:rFonts w:ascii="Times New Roman" w:eastAsia="Times New Roman" w:hAnsi="Times New Roman" w:cs="Times New Roman"/>
          <w:bCs/>
          <w:color w:val="222222"/>
          <w:sz w:val="28"/>
          <w:szCs w:val="28"/>
        </w:rPr>
        <w:t>в</w:t>
      </w:r>
      <w:r w:rsidR="00D85A2A">
        <w:rPr>
          <w:rFonts w:ascii="Times New Roman" w:eastAsia="Times New Roman" w:hAnsi="Times New Roman" w:cs="Times New Roman"/>
          <w:bCs/>
          <w:color w:val="222222"/>
          <w:sz w:val="28"/>
          <w:szCs w:val="28"/>
        </w:rPr>
        <w:t xml:space="preserve">есь город (без конкретизации), </w:t>
      </w:r>
      <w:r w:rsidR="00760625">
        <w:rPr>
          <w:rFonts w:ascii="Times New Roman" w:eastAsia="Times New Roman" w:hAnsi="Times New Roman" w:cs="Times New Roman"/>
          <w:bCs/>
          <w:color w:val="222222"/>
          <w:sz w:val="28"/>
          <w:szCs w:val="28"/>
        </w:rPr>
        <w:t xml:space="preserve">2. </w:t>
      </w:r>
      <w:r w:rsidR="00D85A2A">
        <w:rPr>
          <w:rFonts w:ascii="Times New Roman" w:eastAsia="Times New Roman" w:hAnsi="Times New Roman" w:cs="Times New Roman"/>
          <w:bCs/>
          <w:color w:val="222222"/>
          <w:sz w:val="28"/>
          <w:szCs w:val="28"/>
        </w:rPr>
        <w:t>места отдыха</w:t>
      </w:r>
      <w:r w:rsidR="00CF3800">
        <w:rPr>
          <w:rFonts w:ascii="Times New Roman" w:eastAsia="Times New Roman" w:hAnsi="Times New Roman" w:cs="Times New Roman"/>
          <w:bCs/>
          <w:color w:val="222222"/>
          <w:sz w:val="28"/>
          <w:szCs w:val="28"/>
        </w:rPr>
        <w:t xml:space="preserve"> (парки, скверы)</w:t>
      </w:r>
      <w:r w:rsidR="00D85A2A">
        <w:rPr>
          <w:rFonts w:ascii="Times New Roman" w:eastAsia="Times New Roman" w:hAnsi="Times New Roman" w:cs="Times New Roman"/>
          <w:bCs/>
          <w:color w:val="222222"/>
          <w:sz w:val="28"/>
          <w:szCs w:val="28"/>
        </w:rPr>
        <w:t xml:space="preserve">, </w:t>
      </w:r>
      <w:r w:rsidR="00760625">
        <w:rPr>
          <w:rFonts w:ascii="Times New Roman" w:eastAsia="Times New Roman" w:hAnsi="Times New Roman" w:cs="Times New Roman"/>
          <w:bCs/>
          <w:color w:val="222222"/>
          <w:sz w:val="28"/>
          <w:szCs w:val="28"/>
        </w:rPr>
        <w:t xml:space="preserve">3. </w:t>
      </w:r>
      <w:r w:rsidR="00D85A2A">
        <w:rPr>
          <w:rFonts w:ascii="Times New Roman" w:eastAsia="Times New Roman" w:hAnsi="Times New Roman" w:cs="Times New Roman"/>
          <w:bCs/>
          <w:color w:val="222222"/>
          <w:sz w:val="28"/>
          <w:szCs w:val="28"/>
        </w:rPr>
        <w:t xml:space="preserve">место жительства, </w:t>
      </w:r>
      <w:r w:rsidR="00760625">
        <w:rPr>
          <w:rFonts w:ascii="Times New Roman" w:eastAsia="Times New Roman" w:hAnsi="Times New Roman" w:cs="Times New Roman"/>
          <w:bCs/>
          <w:color w:val="222222"/>
          <w:sz w:val="28"/>
          <w:szCs w:val="28"/>
        </w:rPr>
        <w:t xml:space="preserve">4. </w:t>
      </w:r>
      <w:r w:rsidR="00D85A2A">
        <w:rPr>
          <w:rFonts w:ascii="Times New Roman" w:eastAsia="Times New Roman" w:hAnsi="Times New Roman" w:cs="Times New Roman"/>
          <w:bCs/>
          <w:color w:val="222222"/>
          <w:sz w:val="28"/>
          <w:szCs w:val="28"/>
        </w:rPr>
        <w:t xml:space="preserve">улицы, </w:t>
      </w:r>
      <w:r w:rsidR="00760625">
        <w:rPr>
          <w:rFonts w:ascii="Times New Roman" w:eastAsia="Times New Roman" w:hAnsi="Times New Roman" w:cs="Times New Roman"/>
          <w:bCs/>
          <w:color w:val="222222"/>
          <w:sz w:val="28"/>
          <w:szCs w:val="28"/>
        </w:rPr>
        <w:t xml:space="preserve">5. </w:t>
      </w:r>
      <w:r w:rsidR="00D85A2A">
        <w:rPr>
          <w:rFonts w:ascii="Times New Roman" w:eastAsia="Times New Roman" w:hAnsi="Times New Roman" w:cs="Times New Roman"/>
          <w:bCs/>
          <w:color w:val="222222"/>
          <w:sz w:val="28"/>
          <w:szCs w:val="28"/>
        </w:rPr>
        <w:t xml:space="preserve">мероприятия (театры, музеи, кино, спорт), </w:t>
      </w:r>
      <w:r w:rsidR="00760625">
        <w:rPr>
          <w:rFonts w:ascii="Times New Roman" w:eastAsia="Times New Roman" w:hAnsi="Times New Roman" w:cs="Times New Roman"/>
          <w:bCs/>
          <w:color w:val="222222"/>
          <w:sz w:val="28"/>
          <w:szCs w:val="28"/>
        </w:rPr>
        <w:t xml:space="preserve">6. </w:t>
      </w:r>
      <w:r w:rsidR="00D85A2A">
        <w:rPr>
          <w:rFonts w:ascii="Times New Roman" w:eastAsia="Times New Roman" w:hAnsi="Times New Roman" w:cs="Times New Roman"/>
          <w:bCs/>
          <w:color w:val="222222"/>
          <w:sz w:val="28"/>
          <w:szCs w:val="28"/>
        </w:rPr>
        <w:t xml:space="preserve">работа/учеба, </w:t>
      </w:r>
      <w:r w:rsidR="00760625">
        <w:rPr>
          <w:rFonts w:ascii="Times New Roman" w:eastAsia="Times New Roman" w:hAnsi="Times New Roman" w:cs="Times New Roman"/>
          <w:bCs/>
          <w:color w:val="222222"/>
          <w:sz w:val="28"/>
          <w:szCs w:val="28"/>
        </w:rPr>
        <w:t xml:space="preserve">7. </w:t>
      </w:r>
      <w:r w:rsidR="00D85A2A">
        <w:rPr>
          <w:rFonts w:ascii="Times New Roman" w:eastAsia="Times New Roman" w:hAnsi="Times New Roman" w:cs="Times New Roman"/>
          <w:bCs/>
          <w:color w:val="222222"/>
          <w:sz w:val="28"/>
          <w:szCs w:val="28"/>
        </w:rPr>
        <w:t xml:space="preserve">символы, </w:t>
      </w:r>
      <w:r w:rsidR="00760625">
        <w:rPr>
          <w:rFonts w:ascii="Times New Roman" w:eastAsia="Times New Roman" w:hAnsi="Times New Roman" w:cs="Times New Roman"/>
          <w:bCs/>
          <w:color w:val="222222"/>
          <w:sz w:val="28"/>
          <w:szCs w:val="28"/>
        </w:rPr>
        <w:t>8. кафе/клубы, 9. нет.</w:t>
      </w:r>
      <w:r w:rsidR="00CF3800">
        <w:rPr>
          <w:rFonts w:ascii="Times New Roman" w:eastAsia="Times New Roman" w:hAnsi="Times New Roman" w:cs="Times New Roman"/>
          <w:bCs/>
          <w:color w:val="222222"/>
          <w:sz w:val="28"/>
          <w:szCs w:val="28"/>
        </w:rPr>
        <w:t xml:space="preserve"> </w:t>
      </w:r>
      <w:proofErr w:type="gramEnd"/>
    </w:p>
    <w:p w:rsidR="00CF3800" w:rsidRDefault="00CF3800" w:rsidP="00D85A2A">
      <w:pPr>
        <w:spacing w:line="360" w:lineRule="auto"/>
        <w:ind w:firstLine="708"/>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Места, вызывающие позитивные эмоции всех респондентов по выделенным блокам распределились следующим обр</w:t>
      </w:r>
      <w:r w:rsidR="006153B9">
        <w:rPr>
          <w:rFonts w:ascii="Times New Roman" w:eastAsia="Times New Roman" w:hAnsi="Times New Roman" w:cs="Times New Roman"/>
          <w:bCs/>
          <w:color w:val="222222"/>
          <w:sz w:val="28"/>
          <w:szCs w:val="28"/>
        </w:rPr>
        <w:t xml:space="preserve">азом (Рисунок </w:t>
      </w:r>
      <w:r w:rsidR="00EB2DAD">
        <w:rPr>
          <w:rFonts w:ascii="Times New Roman" w:eastAsia="Times New Roman" w:hAnsi="Times New Roman" w:cs="Times New Roman"/>
          <w:bCs/>
          <w:color w:val="222222"/>
          <w:sz w:val="28"/>
          <w:szCs w:val="28"/>
        </w:rPr>
        <w:t>6</w:t>
      </w:r>
      <w:r w:rsidR="006153B9">
        <w:rPr>
          <w:rFonts w:ascii="Times New Roman" w:eastAsia="Times New Roman" w:hAnsi="Times New Roman" w:cs="Times New Roman"/>
          <w:bCs/>
          <w:color w:val="222222"/>
          <w:sz w:val="28"/>
          <w:szCs w:val="28"/>
        </w:rPr>
        <w:t>):</w:t>
      </w:r>
    </w:p>
    <w:p w:rsidR="004E3253" w:rsidRDefault="004E3253" w:rsidP="004E32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02366" cy="3343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b="7143"/>
                    <a:stretch/>
                  </pic:blipFill>
                  <pic:spPr bwMode="auto">
                    <a:xfrm>
                      <a:off x="0" y="0"/>
                      <a:ext cx="4502366" cy="3343275"/>
                    </a:xfrm>
                    <a:prstGeom prst="rect">
                      <a:avLst/>
                    </a:prstGeom>
                    <a:noFill/>
                    <a:ln>
                      <a:noFill/>
                    </a:ln>
                    <a:extLst>
                      <a:ext uri="{53640926-AAD7-44D8-BBD7-CCE9431645EC}">
                        <a14:shadowObscured xmlns:a14="http://schemas.microsoft.com/office/drawing/2010/main"/>
                      </a:ext>
                    </a:extLst>
                  </pic:spPr>
                </pic:pic>
              </a:graphicData>
            </a:graphic>
          </wp:inline>
        </w:drawing>
      </w:r>
    </w:p>
    <w:p w:rsidR="004E3253" w:rsidRDefault="004E3253" w:rsidP="004E3253">
      <w:pPr>
        <w:autoSpaceDE w:val="0"/>
        <w:autoSpaceDN w:val="0"/>
        <w:adjustRightInd w:val="0"/>
        <w:spacing w:after="0" w:line="240" w:lineRule="auto"/>
        <w:rPr>
          <w:rFonts w:ascii="Times New Roman" w:hAnsi="Times New Roman" w:cs="Times New Roman"/>
          <w:sz w:val="24"/>
          <w:szCs w:val="24"/>
        </w:rPr>
      </w:pPr>
    </w:p>
    <w:p w:rsidR="009952DE" w:rsidRDefault="009952DE" w:rsidP="00D86FC8">
      <w:pPr>
        <w:spacing w:after="360"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Рис. 6. </w:t>
      </w:r>
      <w:r w:rsidR="007E7DA0">
        <w:rPr>
          <w:rFonts w:ascii="Times New Roman" w:eastAsia="Times New Roman" w:hAnsi="Times New Roman" w:cs="Times New Roman"/>
          <w:bCs/>
          <w:color w:val="222222"/>
          <w:sz w:val="28"/>
          <w:szCs w:val="28"/>
        </w:rPr>
        <w:t>Структура взаимосвязи позитивных эмоций с городом</w:t>
      </w:r>
    </w:p>
    <w:p w:rsidR="00284537" w:rsidRPr="00284537" w:rsidRDefault="00497CEA" w:rsidP="00497CEA">
      <w:pPr>
        <w:spacing w:line="360" w:lineRule="auto"/>
        <w:ind w:firstLine="708"/>
        <w:jc w:val="both"/>
        <w:rPr>
          <w:rFonts w:ascii="Times New Roman" w:eastAsia="Times New Roman" w:hAnsi="Times New Roman" w:cs="Times New Roman"/>
          <w:bCs/>
          <w:color w:val="222222"/>
          <w:sz w:val="28"/>
          <w:szCs w:val="28"/>
        </w:rPr>
      </w:pPr>
      <w:r w:rsidRPr="00284537">
        <w:rPr>
          <w:rFonts w:ascii="Times New Roman" w:eastAsia="Times New Roman" w:hAnsi="Times New Roman" w:cs="Times New Roman"/>
          <w:bCs/>
          <w:color w:val="222222"/>
          <w:sz w:val="28"/>
          <w:szCs w:val="28"/>
        </w:rPr>
        <w:lastRenderedPageBreak/>
        <w:t xml:space="preserve">В результате оказалось, что </w:t>
      </w:r>
      <w:r w:rsidR="002851C6" w:rsidRPr="00284537">
        <w:rPr>
          <w:rFonts w:ascii="Times New Roman" w:eastAsia="Times New Roman" w:hAnsi="Times New Roman" w:cs="Times New Roman"/>
          <w:bCs/>
          <w:color w:val="222222"/>
          <w:sz w:val="28"/>
          <w:szCs w:val="28"/>
        </w:rPr>
        <w:t xml:space="preserve">доминирующее количество респондентов </w:t>
      </w:r>
      <w:r w:rsidRPr="00284537">
        <w:rPr>
          <w:rFonts w:ascii="Times New Roman" w:eastAsia="Times New Roman" w:hAnsi="Times New Roman" w:cs="Times New Roman"/>
          <w:bCs/>
          <w:color w:val="222222"/>
          <w:sz w:val="28"/>
          <w:szCs w:val="28"/>
        </w:rPr>
        <w:t xml:space="preserve">положительные </w:t>
      </w:r>
      <w:r w:rsidR="00284537" w:rsidRPr="00284537">
        <w:rPr>
          <w:rFonts w:ascii="Times New Roman" w:eastAsia="Times New Roman" w:hAnsi="Times New Roman" w:cs="Times New Roman"/>
          <w:bCs/>
          <w:color w:val="222222"/>
          <w:sz w:val="28"/>
          <w:szCs w:val="28"/>
        </w:rPr>
        <w:t xml:space="preserve">эмоции связывают с местами отдыха (48,1%). Можно также </w:t>
      </w:r>
      <w:r w:rsidR="00F5765A">
        <w:rPr>
          <w:rFonts w:ascii="Times New Roman" w:eastAsia="Times New Roman" w:hAnsi="Times New Roman" w:cs="Times New Roman"/>
          <w:bCs/>
          <w:color w:val="222222"/>
          <w:sz w:val="28"/>
          <w:szCs w:val="28"/>
        </w:rPr>
        <w:t>отметить</w:t>
      </w:r>
      <w:r w:rsidR="00284537" w:rsidRPr="00284537">
        <w:rPr>
          <w:rFonts w:ascii="Times New Roman" w:eastAsia="Times New Roman" w:hAnsi="Times New Roman" w:cs="Times New Roman"/>
          <w:bCs/>
          <w:color w:val="222222"/>
          <w:sz w:val="28"/>
          <w:szCs w:val="28"/>
        </w:rPr>
        <w:t xml:space="preserve"> проводимые мероприятия (14,9%) и улицы города (10,5%). </w:t>
      </w:r>
    </w:p>
    <w:p w:rsidR="00F9567F" w:rsidRDefault="00C875EC" w:rsidP="00C875EC">
      <w:pPr>
        <w:spacing w:line="360" w:lineRule="auto"/>
        <w:ind w:firstLine="708"/>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Третий ассоциативный вопрос был направлен на </w:t>
      </w:r>
      <w:r w:rsidR="00A253E5">
        <w:rPr>
          <w:rFonts w:ascii="Times New Roman" w:eastAsia="Times New Roman" w:hAnsi="Times New Roman" w:cs="Times New Roman"/>
          <w:bCs/>
          <w:color w:val="222222"/>
          <w:sz w:val="28"/>
          <w:szCs w:val="28"/>
        </w:rPr>
        <w:t xml:space="preserve">выявление </w:t>
      </w:r>
      <w:r>
        <w:rPr>
          <w:rFonts w:ascii="Times New Roman" w:eastAsia="Times New Roman" w:hAnsi="Times New Roman" w:cs="Times New Roman"/>
          <w:bCs/>
          <w:color w:val="222222"/>
          <w:sz w:val="28"/>
          <w:szCs w:val="28"/>
        </w:rPr>
        <w:t>то</w:t>
      </w:r>
      <w:r w:rsidR="00A253E5">
        <w:rPr>
          <w:rFonts w:ascii="Times New Roman" w:eastAsia="Times New Roman" w:hAnsi="Times New Roman" w:cs="Times New Roman"/>
          <w:bCs/>
          <w:color w:val="222222"/>
          <w:sz w:val="28"/>
          <w:szCs w:val="28"/>
        </w:rPr>
        <w:t>го</w:t>
      </w:r>
      <w:r>
        <w:rPr>
          <w:rFonts w:ascii="Times New Roman" w:eastAsia="Times New Roman" w:hAnsi="Times New Roman" w:cs="Times New Roman"/>
          <w:bCs/>
          <w:color w:val="222222"/>
          <w:sz w:val="28"/>
          <w:szCs w:val="28"/>
        </w:rPr>
        <w:t xml:space="preserve">, что респонденты готовы транслировать окружающим. Какие визуальные объекты они считают наиболее достойными в своем городе. В случае с иногородними респондентами мы рассматриваем такое понятие как «взгляд туриста», какие объекты и символы остаются в памяти от посещения города. </w:t>
      </w:r>
      <w:proofErr w:type="gramStart"/>
      <w:r>
        <w:rPr>
          <w:rFonts w:ascii="Times New Roman" w:eastAsia="Times New Roman" w:hAnsi="Times New Roman" w:cs="Times New Roman"/>
          <w:bCs/>
          <w:color w:val="222222"/>
          <w:sz w:val="28"/>
          <w:szCs w:val="28"/>
        </w:rPr>
        <w:t xml:space="preserve">Все ответы были сгруппированы по 9 основным направлениям: </w:t>
      </w:r>
      <w:r w:rsidR="005B39E4">
        <w:rPr>
          <w:rFonts w:ascii="Times New Roman" w:eastAsia="Times New Roman" w:hAnsi="Times New Roman" w:cs="Times New Roman"/>
          <w:bCs/>
          <w:color w:val="222222"/>
          <w:sz w:val="28"/>
          <w:szCs w:val="28"/>
        </w:rPr>
        <w:t xml:space="preserve">1. </w:t>
      </w:r>
      <w:r>
        <w:rPr>
          <w:rFonts w:ascii="Times New Roman" w:eastAsia="Times New Roman" w:hAnsi="Times New Roman" w:cs="Times New Roman"/>
          <w:bCs/>
          <w:color w:val="222222"/>
          <w:sz w:val="28"/>
          <w:szCs w:val="28"/>
        </w:rPr>
        <w:t>нет</w:t>
      </w:r>
      <w:r w:rsidR="005B39E4">
        <w:rPr>
          <w:rFonts w:ascii="Times New Roman" w:eastAsia="Times New Roman" w:hAnsi="Times New Roman" w:cs="Times New Roman"/>
          <w:bCs/>
          <w:color w:val="222222"/>
          <w:sz w:val="28"/>
          <w:szCs w:val="28"/>
        </w:rPr>
        <w:t xml:space="preserve"> конкретизации</w:t>
      </w:r>
      <w:r>
        <w:rPr>
          <w:rFonts w:ascii="Times New Roman" w:eastAsia="Times New Roman" w:hAnsi="Times New Roman" w:cs="Times New Roman"/>
          <w:bCs/>
          <w:color w:val="222222"/>
          <w:sz w:val="28"/>
          <w:szCs w:val="28"/>
        </w:rPr>
        <w:t xml:space="preserve"> (просто город), 2. н</w:t>
      </w:r>
      <w:r w:rsidR="005B39E4">
        <w:rPr>
          <w:rFonts w:ascii="Times New Roman" w:eastAsia="Times New Roman" w:hAnsi="Times New Roman" w:cs="Times New Roman"/>
          <w:bCs/>
          <w:color w:val="222222"/>
          <w:sz w:val="28"/>
          <w:szCs w:val="28"/>
        </w:rPr>
        <w:t>ет</w:t>
      </w:r>
      <w:r>
        <w:rPr>
          <w:rFonts w:ascii="Times New Roman" w:eastAsia="Times New Roman" w:hAnsi="Times New Roman" w:cs="Times New Roman"/>
          <w:bCs/>
          <w:color w:val="222222"/>
          <w:sz w:val="28"/>
          <w:szCs w:val="28"/>
        </w:rPr>
        <w:t xml:space="preserve"> (отсутствуют такие места), 3. н</w:t>
      </w:r>
      <w:r w:rsidR="005B39E4">
        <w:rPr>
          <w:rFonts w:ascii="Times New Roman" w:eastAsia="Times New Roman" w:hAnsi="Times New Roman" w:cs="Times New Roman"/>
          <w:bCs/>
          <w:color w:val="222222"/>
          <w:sz w:val="28"/>
          <w:szCs w:val="28"/>
        </w:rPr>
        <w:t>е Пермь</w:t>
      </w:r>
      <w:r>
        <w:rPr>
          <w:rFonts w:ascii="Times New Roman" w:eastAsia="Times New Roman" w:hAnsi="Times New Roman" w:cs="Times New Roman"/>
          <w:bCs/>
          <w:color w:val="222222"/>
          <w:sz w:val="28"/>
          <w:szCs w:val="28"/>
        </w:rPr>
        <w:t xml:space="preserve"> (объекты, которые находятся не на территории города), 4. улицы, 5. м</w:t>
      </w:r>
      <w:r w:rsidR="005B39E4">
        <w:rPr>
          <w:rFonts w:ascii="Times New Roman" w:eastAsia="Times New Roman" w:hAnsi="Times New Roman" w:cs="Times New Roman"/>
          <w:bCs/>
          <w:color w:val="222222"/>
          <w:sz w:val="28"/>
          <w:szCs w:val="28"/>
        </w:rPr>
        <w:t>ероприятия (театры/кино</w:t>
      </w:r>
      <w:r>
        <w:rPr>
          <w:rFonts w:ascii="Times New Roman" w:eastAsia="Times New Roman" w:hAnsi="Times New Roman" w:cs="Times New Roman"/>
          <w:bCs/>
          <w:color w:val="222222"/>
          <w:sz w:val="28"/>
          <w:szCs w:val="28"/>
        </w:rPr>
        <w:t>/события), 6. и</w:t>
      </w:r>
      <w:r w:rsidR="005B39E4">
        <w:rPr>
          <w:rFonts w:ascii="Times New Roman" w:eastAsia="Times New Roman" w:hAnsi="Times New Roman" w:cs="Times New Roman"/>
          <w:bCs/>
          <w:color w:val="222222"/>
          <w:sz w:val="28"/>
          <w:szCs w:val="28"/>
        </w:rPr>
        <w:t>стория (му</w:t>
      </w:r>
      <w:r>
        <w:rPr>
          <w:rFonts w:ascii="Times New Roman" w:eastAsia="Times New Roman" w:hAnsi="Times New Roman" w:cs="Times New Roman"/>
          <w:bCs/>
          <w:color w:val="222222"/>
          <w:sz w:val="28"/>
          <w:szCs w:val="28"/>
        </w:rPr>
        <w:t>зеи/памятники архитектуры), 7. символы (памятники), 8. и</w:t>
      </w:r>
      <w:r w:rsidR="005B39E4">
        <w:rPr>
          <w:rFonts w:ascii="Times New Roman" w:eastAsia="Times New Roman" w:hAnsi="Times New Roman" w:cs="Times New Roman"/>
          <w:bCs/>
          <w:color w:val="222222"/>
          <w:sz w:val="28"/>
          <w:szCs w:val="28"/>
        </w:rPr>
        <w:t>нфраструктура</w:t>
      </w:r>
      <w:r>
        <w:rPr>
          <w:rFonts w:ascii="Times New Roman" w:eastAsia="Times New Roman" w:hAnsi="Times New Roman" w:cs="Times New Roman"/>
          <w:bCs/>
          <w:color w:val="222222"/>
          <w:sz w:val="28"/>
          <w:szCs w:val="28"/>
        </w:rPr>
        <w:t xml:space="preserve"> (кафе/клубы), 9. м</w:t>
      </w:r>
      <w:r w:rsidR="005B39E4">
        <w:rPr>
          <w:rFonts w:ascii="Times New Roman" w:eastAsia="Times New Roman" w:hAnsi="Times New Roman" w:cs="Times New Roman"/>
          <w:bCs/>
          <w:color w:val="222222"/>
          <w:sz w:val="28"/>
          <w:szCs w:val="28"/>
        </w:rPr>
        <w:t>еста отдыха (парки/скверы).</w:t>
      </w:r>
      <w:proofErr w:type="gramEnd"/>
    </w:p>
    <w:p w:rsidR="00A253E5" w:rsidRDefault="00A253E5" w:rsidP="00C875EC">
      <w:pPr>
        <w:spacing w:line="360" w:lineRule="auto"/>
        <w:ind w:firstLine="708"/>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 xml:space="preserve">Отметим возможную комплексность ответов – выбор объектов, относящихся к разным категориям классификации. </w:t>
      </w:r>
      <w:proofErr w:type="gramStart"/>
      <w:r w:rsidR="00476E14">
        <w:rPr>
          <w:rFonts w:ascii="Times New Roman" w:eastAsia="Times New Roman" w:hAnsi="Times New Roman" w:cs="Times New Roman"/>
          <w:bCs/>
          <w:color w:val="222222"/>
          <w:sz w:val="28"/>
          <w:szCs w:val="28"/>
        </w:rPr>
        <w:t>В общей выборке 5,1% респондентов считает, что в Перми нет мест, которые можно показать гостям города и 3,1% респондентов затруднились как-то конкретизировать свое мнение, предложив «просто показать город». 15,7% респондентов выбирают объекты только из одной классификационной категории, 39,6% остановились на двух категориях и 36,4% предложили объекты из максимально возможного количества (3) категорий.</w:t>
      </w:r>
      <w:proofErr w:type="gramEnd"/>
    </w:p>
    <w:p w:rsidR="00AF1DC0" w:rsidRDefault="00AF1DC0" w:rsidP="00C875EC">
      <w:pPr>
        <w:spacing w:line="360" w:lineRule="auto"/>
        <w:ind w:firstLine="708"/>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Самый популярный ответ (10,2%) включает в себя две категории: мероприятия + места отдыха. На втором месте (7,8%) сочетание мероприятия + история, немного меньше респондентов (7,1%) объединяют все три категории: мероприятия + история + места отдыха.</w:t>
      </w:r>
    </w:p>
    <w:p w:rsidR="00D0351B" w:rsidRDefault="00C4314C" w:rsidP="00C875EC">
      <w:pPr>
        <w:spacing w:line="360" w:lineRule="auto"/>
        <w:ind w:firstLine="708"/>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lastRenderedPageBreak/>
        <w:t xml:space="preserve">Всего было получено 822 ответа. </w:t>
      </w:r>
      <w:r w:rsidR="00D0351B">
        <w:rPr>
          <w:rFonts w:ascii="Times New Roman" w:eastAsia="Times New Roman" w:hAnsi="Times New Roman" w:cs="Times New Roman"/>
          <w:bCs/>
          <w:color w:val="222222"/>
          <w:sz w:val="28"/>
          <w:szCs w:val="28"/>
        </w:rPr>
        <w:t>Разбив все ответы по выделенным категориям, мы можем увидеть структуру выбора опрошенных респондентов (</w:t>
      </w:r>
      <w:r w:rsidR="00183FA7">
        <w:rPr>
          <w:rFonts w:ascii="Times New Roman" w:eastAsia="Times New Roman" w:hAnsi="Times New Roman" w:cs="Times New Roman"/>
          <w:bCs/>
          <w:color w:val="222222"/>
          <w:sz w:val="28"/>
          <w:szCs w:val="28"/>
        </w:rPr>
        <w:t xml:space="preserve">Рисунок </w:t>
      </w:r>
      <w:r w:rsidR="00EB2DAD">
        <w:rPr>
          <w:rFonts w:ascii="Times New Roman" w:eastAsia="Times New Roman" w:hAnsi="Times New Roman" w:cs="Times New Roman"/>
          <w:bCs/>
          <w:color w:val="222222"/>
          <w:sz w:val="28"/>
          <w:szCs w:val="28"/>
        </w:rPr>
        <w:t>7</w:t>
      </w:r>
      <w:r w:rsidR="00D0351B">
        <w:rPr>
          <w:rFonts w:ascii="Times New Roman" w:eastAsia="Times New Roman" w:hAnsi="Times New Roman" w:cs="Times New Roman"/>
          <w:bCs/>
          <w:color w:val="222222"/>
          <w:sz w:val="28"/>
          <w:szCs w:val="28"/>
        </w:rPr>
        <w:t>).</w:t>
      </w:r>
    </w:p>
    <w:p w:rsidR="00183FA7" w:rsidRDefault="00183FA7" w:rsidP="00FC1F13">
      <w:pPr>
        <w:spacing w:line="360" w:lineRule="auto"/>
        <w:ind w:firstLine="708"/>
        <w:jc w:val="center"/>
        <w:rPr>
          <w:rFonts w:ascii="Times New Roman" w:eastAsia="Times New Roman" w:hAnsi="Times New Roman" w:cs="Times New Roman"/>
          <w:bCs/>
          <w:color w:val="222222"/>
          <w:sz w:val="28"/>
          <w:szCs w:val="28"/>
        </w:rPr>
      </w:pPr>
      <w:r>
        <w:rPr>
          <w:noProof/>
        </w:rPr>
        <w:drawing>
          <wp:inline distT="0" distB="0" distL="0" distR="0" wp14:anchorId="3359341D" wp14:editId="7736E6E8">
            <wp:extent cx="4819650" cy="2667000"/>
            <wp:effectExtent l="0" t="0" r="19050" b="19050"/>
            <wp:docPr id="5" name="Диаграмма 5" title="Структура объектов"/>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952DE" w:rsidRDefault="009952DE" w:rsidP="00D86FC8">
      <w:pPr>
        <w:spacing w:after="360"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Рис. 7. Структура</w:t>
      </w:r>
      <w:r w:rsidR="006353C8">
        <w:rPr>
          <w:rFonts w:ascii="Times New Roman" w:eastAsia="Times New Roman" w:hAnsi="Times New Roman" w:cs="Times New Roman"/>
          <w:bCs/>
          <w:color w:val="222222"/>
          <w:sz w:val="28"/>
          <w:szCs w:val="28"/>
        </w:rPr>
        <w:t xml:space="preserve"> отмечаемых</w:t>
      </w:r>
      <w:r>
        <w:rPr>
          <w:rFonts w:ascii="Times New Roman" w:eastAsia="Times New Roman" w:hAnsi="Times New Roman" w:cs="Times New Roman"/>
          <w:bCs/>
          <w:color w:val="222222"/>
          <w:sz w:val="28"/>
          <w:szCs w:val="28"/>
        </w:rPr>
        <w:t xml:space="preserve"> достопримечательностей</w:t>
      </w:r>
    </w:p>
    <w:p w:rsidR="009952DE" w:rsidRDefault="009952DE" w:rsidP="009952DE">
      <w:pPr>
        <w:spacing w:line="360" w:lineRule="auto"/>
        <w:ind w:firstLine="708"/>
        <w:jc w:val="both"/>
        <w:rPr>
          <w:rFonts w:ascii="Times New Roman" w:eastAsia="Times New Roman" w:hAnsi="Times New Roman" w:cs="Times New Roman"/>
          <w:bCs/>
          <w:color w:val="222222"/>
          <w:sz w:val="28"/>
          <w:szCs w:val="28"/>
        </w:rPr>
      </w:pPr>
      <w:r w:rsidRPr="00F62B55">
        <w:rPr>
          <w:rFonts w:ascii="Times New Roman" w:eastAsia="Times New Roman" w:hAnsi="Times New Roman" w:cs="Times New Roman"/>
          <w:bCs/>
          <w:color w:val="222222"/>
          <w:sz w:val="28"/>
          <w:szCs w:val="28"/>
        </w:rPr>
        <w:t>Обобщив результаты анализа по трем вопросам можно о</w:t>
      </w:r>
      <w:r>
        <w:rPr>
          <w:rFonts w:ascii="Times New Roman" w:eastAsia="Times New Roman" w:hAnsi="Times New Roman" w:cs="Times New Roman"/>
          <w:bCs/>
          <w:color w:val="222222"/>
          <w:sz w:val="28"/>
          <w:szCs w:val="28"/>
        </w:rPr>
        <w:t>тметить, что есть ряд объектов, в</w:t>
      </w:r>
      <w:r w:rsidRPr="00F62B55">
        <w:rPr>
          <w:rFonts w:ascii="Times New Roman" w:eastAsia="Times New Roman" w:hAnsi="Times New Roman" w:cs="Times New Roman"/>
          <w:bCs/>
          <w:color w:val="222222"/>
          <w:sz w:val="28"/>
          <w:szCs w:val="28"/>
        </w:rPr>
        <w:t>ызывающих положительные эмоции респондентов и готов</w:t>
      </w:r>
      <w:r>
        <w:rPr>
          <w:rFonts w:ascii="Times New Roman" w:eastAsia="Times New Roman" w:hAnsi="Times New Roman" w:cs="Times New Roman"/>
          <w:bCs/>
          <w:color w:val="222222"/>
          <w:sz w:val="28"/>
          <w:szCs w:val="28"/>
        </w:rPr>
        <w:t>ность</w:t>
      </w:r>
      <w:r w:rsidRPr="00F62B55">
        <w:rPr>
          <w:rFonts w:ascii="Times New Roman" w:eastAsia="Times New Roman" w:hAnsi="Times New Roman" w:cs="Times New Roman"/>
          <w:bCs/>
          <w:color w:val="222222"/>
          <w:sz w:val="28"/>
          <w:szCs w:val="28"/>
        </w:rPr>
        <w:t xml:space="preserve"> </w:t>
      </w:r>
      <w:r>
        <w:rPr>
          <w:rFonts w:ascii="Times New Roman" w:eastAsia="Times New Roman" w:hAnsi="Times New Roman" w:cs="Times New Roman"/>
          <w:bCs/>
          <w:color w:val="222222"/>
          <w:sz w:val="28"/>
          <w:szCs w:val="28"/>
        </w:rPr>
        <w:t>рекомендаций данных объектов</w:t>
      </w:r>
      <w:r w:rsidRPr="00F62B55">
        <w:rPr>
          <w:rFonts w:ascii="Times New Roman" w:eastAsia="Times New Roman" w:hAnsi="Times New Roman" w:cs="Times New Roman"/>
          <w:bCs/>
          <w:color w:val="222222"/>
          <w:sz w:val="28"/>
          <w:szCs w:val="28"/>
        </w:rPr>
        <w:t xml:space="preserve"> </w:t>
      </w:r>
      <w:r>
        <w:rPr>
          <w:rFonts w:ascii="Times New Roman" w:eastAsia="Times New Roman" w:hAnsi="Times New Roman" w:cs="Times New Roman"/>
          <w:bCs/>
          <w:color w:val="222222"/>
          <w:sz w:val="28"/>
          <w:szCs w:val="28"/>
        </w:rPr>
        <w:t>потенциальным потребителям</w:t>
      </w:r>
      <w:r w:rsidRPr="00F62B55">
        <w:rPr>
          <w:rFonts w:ascii="Times New Roman" w:eastAsia="Times New Roman" w:hAnsi="Times New Roman" w:cs="Times New Roman"/>
          <w:bCs/>
          <w:color w:val="222222"/>
          <w:sz w:val="28"/>
          <w:szCs w:val="28"/>
        </w:rPr>
        <w:t>. Однако нет устойчивой связи между ассоциативным полем бренда города и этими событиями/мероприятиями/объектами. Что говорит, возможно</w:t>
      </w:r>
      <w:r>
        <w:rPr>
          <w:rFonts w:ascii="Times New Roman" w:eastAsia="Times New Roman" w:hAnsi="Times New Roman" w:cs="Times New Roman"/>
          <w:bCs/>
          <w:color w:val="222222"/>
          <w:sz w:val="28"/>
          <w:szCs w:val="28"/>
        </w:rPr>
        <w:t>,</w:t>
      </w:r>
      <w:r w:rsidRPr="00F62B55">
        <w:rPr>
          <w:rFonts w:ascii="Times New Roman" w:eastAsia="Times New Roman" w:hAnsi="Times New Roman" w:cs="Times New Roman"/>
          <w:bCs/>
          <w:color w:val="222222"/>
          <w:sz w:val="28"/>
          <w:szCs w:val="28"/>
        </w:rPr>
        <w:t xml:space="preserve"> об ошибках коммуникационных мероприятий</w:t>
      </w:r>
      <w:r>
        <w:rPr>
          <w:rFonts w:ascii="Times New Roman" w:eastAsia="Times New Roman" w:hAnsi="Times New Roman" w:cs="Times New Roman"/>
          <w:bCs/>
          <w:color w:val="222222"/>
          <w:sz w:val="28"/>
          <w:szCs w:val="28"/>
        </w:rPr>
        <w:t>, или об отсутствии целей формирования данной ассоциации.</w:t>
      </w:r>
    </w:p>
    <w:p w:rsidR="00086327" w:rsidRDefault="000B6711" w:rsidP="000B6711">
      <w:pPr>
        <w:spacing w:line="360" w:lineRule="auto"/>
        <w:ind w:firstLine="708"/>
        <w:jc w:val="both"/>
        <w:rPr>
          <w:rFonts w:ascii="Times New Roman" w:eastAsia="Times New Roman" w:hAnsi="Times New Roman" w:cs="Times New Roman"/>
          <w:b/>
          <w:bCs/>
          <w:color w:val="222222"/>
          <w:sz w:val="28"/>
          <w:szCs w:val="28"/>
        </w:rPr>
      </w:pPr>
      <w:r>
        <w:rPr>
          <w:rFonts w:ascii="Times New Roman" w:eastAsia="Times New Roman" w:hAnsi="Times New Roman" w:cs="Times New Roman"/>
          <w:bCs/>
          <w:color w:val="222222"/>
          <w:sz w:val="28"/>
          <w:szCs w:val="28"/>
        </w:rPr>
        <w:t>Для получения более четких и однозначных выводов требуется более подробное изучение данных вопросов.</w:t>
      </w:r>
    </w:p>
    <w:p w:rsidR="00D71521" w:rsidRDefault="000B6711" w:rsidP="00D71521">
      <w:pPr>
        <w:spacing w:line="360" w:lineRule="auto"/>
        <w:ind w:firstLine="720"/>
        <w:jc w:val="both"/>
        <w:rPr>
          <w:rFonts w:ascii="Times New Roman" w:hAnsi="Times New Roman" w:cs="Times New Roman"/>
          <w:sz w:val="28"/>
          <w:szCs w:val="28"/>
        </w:rPr>
      </w:pPr>
      <w:r w:rsidRPr="00EB2DAD">
        <w:rPr>
          <w:rFonts w:ascii="Times New Roman" w:eastAsia="Times New Roman" w:hAnsi="Times New Roman" w:cs="Times New Roman"/>
          <w:bCs/>
          <w:color w:val="222222"/>
          <w:sz w:val="28"/>
          <w:szCs w:val="28"/>
        </w:rPr>
        <w:t xml:space="preserve">Далее рассмотрим зависимость </w:t>
      </w:r>
      <w:r w:rsidR="00AD2128" w:rsidRPr="00EB2DAD">
        <w:rPr>
          <w:rFonts w:ascii="Times New Roman" w:hAnsi="Times New Roman" w:cs="Times New Roman"/>
          <w:sz w:val="28"/>
          <w:szCs w:val="28"/>
        </w:rPr>
        <w:t xml:space="preserve">миграционных намерений жителей города от различных </w:t>
      </w:r>
      <w:r w:rsidR="00277DE1" w:rsidRPr="00EB2DAD">
        <w:rPr>
          <w:rFonts w:ascii="Times New Roman" w:hAnsi="Times New Roman" w:cs="Times New Roman"/>
          <w:sz w:val="28"/>
          <w:szCs w:val="28"/>
        </w:rPr>
        <w:t xml:space="preserve">социально-демографических </w:t>
      </w:r>
      <w:r w:rsidR="00AD2128" w:rsidRPr="00EB2DAD">
        <w:rPr>
          <w:rFonts w:ascii="Times New Roman" w:hAnsi="Times New Roman" w:cs="Times New Roman"/>
          <w:sz w:val="28"/>
          <w:szCs w:val="28"/>
        </w:rPr>
        <w:t>факторов.</w:t>
      </w:r>
    </w:p>
    <w:p w:rsidR="00D71521" w:rsidRDefault="00AD2128" w:rsidP="00D71521">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Чтобы говорить о взаимо</w:t>
      </w:r>
      <w:r w:rsidR="00277DE1">
        <w:rPr>
          <w:rFonts w:ascii="Times New Roman" w:hAnsi="Times New Roman" w:cs="Times New Roman"/>
          <w:sz w:val="28"/>
          <w:szCs w:val="28"/>
        </w:rPr>
        <w:t>связи</w:t>
      </w:r>
      <w:r>
        <w:rPr>
          <w:rFonts w:ascii="Times New Roman" w:hAnsi="Times New Roman" w:cs="Times New Roman"/>
          <w:sz w:val="28"/>
          <w:szCs w:val="28"/>
        </w:rPr>
        <w:t xml:space="preserve"> переменных анализа будем использовать таблицы </w:t>
      </w:r>
      <w:r w:rsidR="0006724F">
        <w:rPr>
          <w:rFonts w:ascii="Times New Roman" w:hAnsi="Times New Roman" w:cs="Times New Roman"/>
          <w:sz w:val="28"/>
          <w:szCs w:val="28"/>
        </w:rPr>
        <w:t>сопряженности</w:t>
      </w:r>
      <w:r>
        <w:rPr>
          <w:rFonts w:ascii="Times New Roman" w:hAnsi="Times New Roman" w:cs="Times New Roman"/>
          <w:sz w:val="28"/>
          <w:szCs w:val="28"/>
        </w:rPr>
        <w:t>. В гипотез</w:t>
      </w:r>
      <w:r w:rsidR="00604BD2">
        <w:rPr>
          <w:rFonts w:ascii="Times New Roman" w:hAnsi="Times New Roman" w:cs="Times New Roman"/>
          <w:sz w:val="28"/>
          <w:szCs w:val="28"/>
        </w:rPr>
        <w:t>ах</w:t>
      </w:r>
      <w:r>
        <w:rPr>
          <w:rFonts w:ascii="Times New Roman" w:hAnsi="Times New Roman" w:cs="Times New Roman"/>
          <w:sz w:val="28"/>
          <w:szCs w:val="28"/>
        </w:rPr>
        <w:t xml:space="preserve"> были выдвинуты следующие </w:t>
      </w:r>
      <w:r w:rsidR="00156309">
        <w:rPr>
          <w:rFonts w:ascii="Times New Roman" w:hAnsi="Times New Roman" w:cs="Times New Roman"/>
          <w:sz w:val="28"/>
          <w:szCs w:val="28"/>
        </w:rPr>
        <w:t>независимые переменные,</w:t>
      </w:r>
      <w:r>
        <w:rPr>
          <w:rFonts w:ascii="Times New Roman" w:hAnsi="Times New Roman" w:cs="Times New Roman"/>
          <w:sz w:val="28"/>
          <w:szCs w:val="28"/>
        </w:rPr>
        <w:t xml:space="preserve"> влияющие на миграционные </w:t>
      </w:r>
      <w:r>
        <w:rPr>
          <w:rFonts w:ascii="Times New Roman" w:hAnsi="Times New Roman" w:cs="Times New Roman"/>
          <w:sz w:val="28"/>
          <w:szCs w:val="28"/>
        </w:rPr>
        <w:lastRenderedPageBreak/>
        <w:t>намерения: пол респондента, возраст респондента, наличие высшего образования, длительность проживания в Перми</w:t>
      </w:r>
      <w:r w:rsidR="0006724F">
        <w:rPr>
          <w:rFonts w:ascii="Times New Roman" w:hAnsi="Times New Roman" w:cs="Times New Roman"/>
          <w:sz w:val="28"/>
          <w:szCs w:val="28"/>
        </w:rPr>
        <w:t xml:space="preserve">, </w:t>
      </w:r>
      <w:r w:rsidR="00592CF0">
        <w:rPr>
          <w:rFonts w:ascii="Times New Roman" w:hAnsi="Times New Roman" w:cs="Times New Roman"/>
          <w:sz w:val="28"/>
          <w:szCs w:val="28"/>
        </w:rPr>
        <w:t xml:space="preserve">тип </w:t>
      </w:r>
      <w:r w:rsidR="0006724F">
        <w:rPr>
          <w:rFonts w:ascii="Times New Roman" w:hAnsi="Times New Roman" w:cs="Times New Roman"/>
          <w:sz w:val="28"/>
          <w:szCs w:val="28"/>
        </w:rPr>
        <w:t>проживани</w:t>
      </w:r>
      <w:r w:rsidR="00592CF0">
        <w:rPr>
          <w:rFonts w:ascii="Times New Roman" w:hAnsi="Times New Roman" w:cs="Times New Roman"/>
          <w:sz w:val="28"/>
          <w:szCs w:val="28"/>
        </w:rPr>
        <w:t>я</w:t>
      </w:r>
      <w:r w:rsidR="006A6201">
        <w:rPr>
          <w:rFonts w:ascii="Times New Roman" w:hAnsi="Times New Roman" w:cs="Times New Roman"/>
          <w:sz w:val="28"/>
          <w:szCs w:val="28"/>
        </w:rPr>
        <w:t>, уровень дохода</w:t>
      </w:r>
      <w:r>
        <w:rPr>
          <w:rFonts w:ascii="Times New Roman" w:hAnsi="Times New Roman" w:cs="Times New Roman"/>
          <w:sz w:val="28"/>
          <w:szCs w:val="28"/>
        </w:rPr>
        <w:t>.</w:t>
      </w:r>
      <w:r w:rsidR="00156309">
        <w:rPr>
          <w:rFonts w:ascii="Times New Roman" w:hAnsi="Times New Roman" w:cs="Times New Roman"/>
          <w:sz w:val="28"/>
          <w:szCs w:val="28"/>
        </w:rPr>
        <w:t xml:space="preserve"> Включим в анализ также выявленные</w:t>
      </w:r>
      <w:r w:rsidR="00604BD2">
        <w:rPr>
          <w:rFonts w:ascii="Times New Roman" w:hAnsi="Times New Roman" w:cs="Times New Roman"/>
          <w:sz w:val="28"/>
          <w:szCs w:val="28"/>
        </w:rPr>
        <w:t xml:space="preserve"> у</w:t>
      </w:r>
      <w:r w:rsidR="00156309">
        <w:rPr>
          <w:rFonts w:ascii="Times New Roman" w:hAnsi="Times New Roman" w:cs="Times New Roman"/>
          <w:sz w:val="28"/>
          <w:szCs w:val="28"/>
        </w:rPr>
        <w:t xml:space="preserve"> </w:t>
      </w:r>
      <w:r w:rsidR="00604BD2">
        <w:rPr>
          <w:rFonts w:ascii="Times New Roman" w:hAnsi="Times New Roman" w:cs="Times New Roman"/>
          <w:sz w:val="28"/>
          <w:szCs w:val="28"/>
        </w:rPr>
        <w:t xml:space="preserve">респондентов ассоциации с городом, что позволит оценить влияние существующих </w:t>
      </w:r>
      <w:r w:rsidR="00156309">
        <w:rPr>
          <w:rFonts w:ascii="Times New Roman" w:hAnsi="Times New Roman" w:cs="Times New Roman"/>
          <w:sz w:val="28"/>
          <w:szCs w:val="28"/>
        </w:rPr>
        <w:t>ключевы</w:t>
      </w:r>
      <w:r w:rsidR="00604BD2">
        <w:rPr>
          <w:rFonts w:ascii="Times New Roman" w:hAnsi="Times New Roman" w:cs="Times New Roman"/>
          <w:sz w:val="28"/>
          <w:szCs w:val="28"/>
        </w:rPr>
        <w:t>х</w:t>
      </w:r>
      <w:r w:rsidR="00156309">
        <w:rPr>
          <w:rFonts w:ascii="Times New Roman" w:hAnsi="Times New Roman" w:cs="Times New Roman"/>
          <w:sz w:val="28"/>
          <w:szCs w:val="28"/>
        </w:rPr>
        <w:t xml:space="preserve"> ценност</w:t>
      </w:r>
      <w:r w:rsidR="00604BD2">
        <w:rPr>
          <w:rFonts w:ascii="Times New Roman" w:hAnsi="Times New Roman" w:cs="Times New Roman"/>
          <w:sz w:val="28"/>
          <w:szCs w:val="28"/>
        </w:rPr>
        <w:t>ей</w:t>
      </w:r>
      <w:r w:rsidR="00156309">
        <w:rPr>
          <w:rFonts w:ascii="Times New Roman" w:hAnsi="Times New Roman" w:cs="Times New Roman"/>
          <w:sz w:val="28"/>
          <w:szCs w:val="28"/>
        </w:rPr>
        <w:t>.</w:t>
      </w:r>
      <w:r w:rsidR="0006724F">
        <w:rPr>
          <w:rFonts w:ascii="Times New Roman" w:hAnsi="Times New Roman" w:cs="Times New Roman"/>
          <w:sz w:val="28"/>
          <w:szCs w:val="28"/>
        </w:rPr>
        <w:t xml:space="preserve"> </w:t>
      </w:r>
      <w:r w:rsidR="00604BD2">
        <w:rPr>
          <w:rFonts w:ascii="Times New Roman" w:hAnsi="Times New Roman" w:cs="Times New Roman"/>
          <w:sz w:val="28"/>
          <w:szCs w:val="28"/>
        </w:rPr>
        <w:t>З</w:t>
      </w:r>
      <w:r w:rsidR="00156309">
        <w:rPr>
          <w:rFonts w:ascii="Times New Roman" w:hAnsi="Times New Roman" w:cs="Times New Roman"/>
          <w:sz w:val="28"/>
          <w:szCs w:val="28"/>
        </w:rPr>
        <w:t xml:space="preserve">ависимой переменной </w:t>
      </w:r>
      <w:r w:rsidR="00604BD2">
        <w:rPr>
          <w:rFonts w:ascii="Times New Roman" w:hAnsi="Times New Roman" w:cs="Times New Roman"/>
          <w:sz w:val="28"/>
          <w:szCs w:val="28"/>
        </w:rPr>
        <w:t xml:space="preserve">анализа </w:t>
      </w:r>
      <w:r w:rsidR="00156309">
        <w:rPr>
          <w:rFonts w:ascii="Times New Roman" w:hAnsi="Times New Roman" w:cs="Times New Roman"/>
          <w:sz w:val="28"/>
          <w:szCs w:val="28"/>
        </w:rPr>
        <w:t>будут выступать «миграционные намерения».</w:t>
      </w:r>
    </w:p>
    <w:p w:rsidR="00D71521" w:rsidRDefault="00156309" w:rsidP="00D71521">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Визуальный анализ построенных таблиц</w:t>
      </w:r>
      <w:r w:rsidR="00114798">
        <w:rPr>
          <w:rFonts w:ascii="Times New Roman" w:hAnsi="Times New Roman" w:cs="Times New Roman"/>
          <w:sz w:val="28"/>
          <w:szCs w:val="28"/>
        </w:rPr>
        <w:t xml:space="preserve"> сопряженности, а также наблюдаемых и ожидаемых частот</w:t>
      </w:r>
      <w:r w:rsidR="000A16EF">
        <w:rPr>
          <w:rFonts w:ascii="Times New Roman" w:hAnsi="Times New Roman" w:cs="Times New Roman"/>
          <w:sz w:val="28"/>
          <w:szCs w:val="28"/>
        </w:rPr>
        <w:t>,</w:t>
      </w:r>
      <w:r>
        <w:rPr>
          <w:rFonts w:ascii="Times New Roman" w:hAnsi="Times New Roman" w:cs="Times New Roman"/>
          <w:sz w:val="28"/>
          <w:szCs w:val="28"/>
        </w:rPr>
        <w:t xml:space="preserve"> гово</w:t>
      </w:r>
      <w:r w:rsidR="000A16EF">
        <w:rPr>
          <w:rFonts w:ascii="Times New Roman" w:hAnsi="Times New Roman" w:cs="Times New Roman"/>
          <w:sz w:val="28"/>
          <w:szCs w:val="28"/>
        </w:rPr>
        <w:t>рит о существовании зависимости миграционных намерений от исследуемых</w:t>
      </w:r>
      <w:r>
        <w:rPr>
          <w:rFonts w:ascii="Times New Roman" w:hAnsi="Times New Roman" w:cs="Times New Roman"/>
          <w:sz w:val="28"/>
          <w:szCs w:val="28"/>
        </w:rPr>
        <w:t xml:space="preserve"> переменны</w:t>
      </w:r>
      <w:r w:rsidR="000A16EF">
        <w:rPr>
          <w:rFonts w:ascii="Times New Roman" w:hAnsi="Times New Roman" w:cs="Times New Roman"/>
          <w:sz w:val="28"/>
          <w:szCs w:val="28"/>
        </w:rPr>
        <w:t>х</w:t>
      </w:r>
      <w:r w:rsidR="00114798">
        <w:rPr>
          <w:rFonts w:ascii="Times New Roman" w:hAnsi="Times New Roman" w:cs="Times New Roman"/>
          <w:sz w:val="28"/>
          <w:szCs w:val="28"/>
        </w:rPr>
        <w:t xml:space="preserve"> за исключением переменной «</w:t>
      </w:r>
      <w:r w:rsidR="00592CF0">
        <w:rPr>
          <w:rFonts w:ascii="Times New Roman" w:hAnsi="Times New Roman" w:cs="Times New Roman"/>
          <w:sz w:val="28"/>
          <w:szCs w:val="28"/>
        </w:rPr>
        <w:t>тип проживания</w:t>
      </w:r>
      <w:r w:rsidR="00114798">
        <w:rPr>
          <w:rFonts w:ascii="Times New Roman" w:hAnsi="Times New Roman" w:cs="Times New Roman"/>
          <w:sz w:val="28"/>
          <w:szCs w:val="28"/>
        </w:rPr>
        <w:t>»</w:t>
      </w:r>
      <w:r>
        <w:rPr>
          <w:rFonts w:ascii="Times New Roman" w:hAnsi="Times New Roman" w:cs="Times New Roman"/>
          <w:sz w:val="28"/>
          <w:szCs w:val="28"/>
        </w:rPr>
        <w:t>.</w:t>
      </w:r>
      <w:r w:rsidR="000A16EF">
        <w:rPr>
          <w:rFonts w:ascii="Times New Roman" w:hAnsi="Times New Roman" w:cs="Times New Roman"/>
          <w:sz w:val="28"/>
          <w:szCs w:val="28"/>
        </w:rPr>
        <w:t xml:space="preserve"> Для остальных </w:t>
      </w:r>
      <w:r w:rsidR="00592CF0">
        <w:rPr>
          <w:rFonts w:ascii="Times New Roman" w:hAnsi="Times New Roman" w:cs="Times New Roman"/>
          <w:sz w:val="28"/>
          <w:szCs w:val="28"/>
        </w:rPr>
        <w:t xml:space="preserve">переменных </w:t>
      </w:r>
      <w:r w:rsidR="008D1D59">
        <w:rPr>
          <w:rFonts w:ascii="Times New Roman" w:hAnsi="Times New Roman" w:cs="Times New Roman"/>
          <w:sz w:val="28"/>
          <w:szCs w:val="28"/>
        </w:rPr>
        <w:t>проведем оценку</w:t>
      </w:r>
      <w:r w:rsidR="00592CF0">
        <w:rPr>
          <w:rFonts w:ascii="Times New Roman" w:hAnsi="Times New Roman" w:cs="Times New Roman"/>
          <w:sz w:val="28"/>
          <w:szCs w:val="28"/>
        </w:rPr>
        <w:t xml:space="preserve"> статистической значимости.</w:t>
      </w:r>
    </w:p>
    <w:p w:rsidR="002E0AD1" w:rsidRDefault="002E0AD1" w:rsidP="00D71521">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Коэффициент хи-квадрат для всех рассматриваемых вариантов </w:t>
      </w:r>
      <w:r w:rsidRPr="002E0AD1">
        <w:rPr>
          <w:rFonts w:ascii="Times New Roman" w:hAnsi="Times New Roman" w:cs="Times New Roman"/>
          <w:sz w:val="28"/>
          <w:szCs w:val="28"/>
        </w:rPr>
        <w:t>&gt;</w:t>
      </w:r>
      <w:r>
        <w:rPr>
          <w:rFonts w:ascii="Times New Roman" w:hAnsi="Times New Roman" w:cs="Times New Roman"/>
          <w:sz w:val="28"/>
          <w:szCs w:val="28"/>
        </w:rPr>
        <w:t xml:space="preserve">1, однако, значимость превышает допустимый порог (0,05) </w:t>
      </w:r>
      <w:r w:rsidR="006A6201">
        <w:rPr>
          <w:rFonts w:ascii="Times New Roman" w:hAnsi="Times New Roman" w:cs="Times New Roman"/>
          <w:sz w:val="28"/>
          <w:szCs w:val="28"/>
        </w:rPr>
        <w:t xml:space="preserve">по переменным пол респондента, </w:t>
      </w:r>
      <w:r>
        <w:rPr>
          <w:rFonts w:ascii="Times New Roman" w:hAnsi="Times New Roman" w:cs="Times New Roman"/>
          <w:sz w:val="28"/>
          <w:szCs w:val="28"/>
        </w:rPr>
        <w:t>уровень образования</w:t>
      </w:r>
      <w:r w:rsidR="006A6201">
        <w:rPr>
          <w:rFonts w:ascii="Times New Roman" w:hAnsi="Times New Roman" w:cs="Times New Roman"/>
          <w:sz w:val="28"/>
          <w:szCs w:val="28"/>
        </w:rPr>
        <w:t xml:space="preserve"> и уровень дохода</w:t>
      </w:r>
      <w:r>
        <w:rPr>
          <w:rFonts w:ascii="Times New Roman" w:hAnsi="Times New Roman" w:cs="Times New Roman"/>
          <w:sz w:val="28"/>
          <w:szCs w:val="28"/>
        </w:rPr>
        <w:t xml:space="preserve">. </w:t>
      </w:r>
    </w:p>
    <w:p w:rsidR="002E0AD1" w:rsidRDefault="002E0AD1" w:rsidP="006A7908">
      <w:pPr>
        <w:autoSpaceDE w:val="0"/>
        <w:autoSpaceDN w:val="0"/>
        <w:adjustRightInd w:val="0"/>
        <w:spacing w:after="36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можем говорить о том, что миграционные намерения респондентов </w:t>
      </w:r>
      <w:r w:rsidR="009D352E">
        <w:rPr>
          <w:rFonts w:ascii="Times New Roman" w:hAnsi="Times New Roman" w:cs="Times New Roman"/>
          <w:sz w:val="28"/>
          <w:szCs w:val="28"/>
        </w:rPr>
        <w:t xml:space="preserve">статистически значимо </w:t>
      </w:r>
      <w:r>
        <w:rPr>
          <w:rFonts w:ascii="Times New Roman" w:hAnsi="Times New Roman" w:cs="Times New Roman"/>
          <w:sz w:val="28"/>
          <w:szCs w:val="28"/>
        </w:rPr>
        <w:t>зависят от возраста</w:t>
      </w:r>
      <w:r w:rsidR="009D352E">
        <w:rPr>
          <w:rFonts w:ascii="Times New Roman" w:hAnsi="Times New Roman" w:cs="Times New Roman"/>
          <w:sz w:val="28"/>
          <w:szCs w:val="28"/>
        </w:rPr>
        <w:t xml:space="preserve"> (Табл. </w:t>
      </w:r>
      <w:r w:rsidR="00D872AF">
        <w:rPr>
          <w:rFonts w:ascii="Times New Roman" w:hAnsi="Times New Roman" w:cs="Times New Roman"/>
          <w:sz w:val="28"/>
          <w:szCs w:val="28"/>
        </w:rPr>
        <w:t>11</w:t>
      </w:r>
      <w:r w:rsidR="009D352E">
        <w:rPr>
          <w:rFonts w:ascii="Times New Roman" w:hAnsi="Times New Roman" w:cs="Times New Roman"/>
          <w:sz w:val="28"/>
          <w:szCs w:val="28"/>
        </w:rPr>
        <w:t>)</w:t>
      </w:r>
      <w:r>
        <w:rPr>
          <w:rFonts w:ascii="Times New Roman" w:hAnsi="Times New Roman" w:cs="Times New Roman"/>
          <w:sz w:val="28"/>
          <w:szCs w:val="28"/>
        </w:rPr>
        <w:t xml:space="preserve">, длительности проживания в Перми </w:t>
      </w:r>
      <w:r w:rsidR="009D352E">
        <w:rPr>
          <w:rFonts w:ascii="Times New Roman" w:hAnsi="Times New Roman" w:cs="Times New Roman"/>
          <w:sz w:val="28"/>
          <w:szCs w:val="28"/>
        </w:rPr>
        <w:t>(Табл.</w:t>
      </w:r>
      <w:r w:rsidR="00EB2DAD">
        <w:rPr>
          <w:rFonts w:ascii="Times New Roman" w:hAnsi="Times New Roman" w:cs="Times New Roman"/>
          <w:sz w:val="28"/>
          <w:szCs w:val="28"/>
        </w:rPr>
        <w:t>1</w:t>
      </w:r>
      <w:r w:rsidR="00D872AF">
        <w:rPr>
          <w:rFonts w:ascii="Times New Roman" w:hAnsi="Times New Roman" w:cs="Times New Roman"/>
          <w:sz w:val="28"/>
          <w:szCs w:val="28"/>
        </w:rPr>
        <w:t>2</w:t>
      </w:r>
      <w:r w:rsidR="009D352E">
        <w:rPr>
          <w:rFonts w:ascii="Times New Roman" w:hAnsi="Times New Roman" w:cs="Times New Roman"/>
          <w:sz w:val="28"/>
          <w:szCs w:val="28"/>
        </w:rPr>
        <w:t xml:space="preserve">) </w:t>
      </w:r>
      <w:r>
        <w:rPr>
          <w:rFonts w:ascii="Times New Roman" w:hAnsi="Times New Roman" w:cs="Times New Roman"/>
          <w:sz w:val="28"/>
          <w:szCs w:val="28"/>
        </w:rPr>
        <w:t>и существующих у него ассоциаций с городом</w:t>
      </w:r>
      <w:r w:rsidR="00706B9C">
        <w:rPr>
          <w:rFonts w:ascii="Times New Roman" w:hAnsi="Times New Roman" w:cs="Times New Roman"/>
          <w:sz w:val="28"/>
          <w:szCs w:val="28"/>
        </w:rPr>
        <w:t xml:space="preserve"> (Табл. </w:t>
      </w:r>
      <w:r w:rsidR="00EB2DAD">
        <w:rPr>
          <w:rFonts w:ascii="Times New Roman" w:hAnsi="Times New Roman" w:cs="Times New Roman"/>
          <w:sz w:val="28"/>
          <w:szCs w:val="28"/>
        </w:rPr>
        <w:t>1</w:t>
      </w:r>
      <w:r w:rsidR="00D872AF">
        <w:rPr>
          <w:rFonts w:ascii="Times New Roman" w:hAnsi="Times New Roman" w:cs="Times New Roman"/>
          <w:sz w:val="28"/>
          <w:szCs w:val="28"/>
        </w:rPr>
        <w:t>3</w:t>
      </w:r>
      <w:r w:rsidR="00706B9C">
        <w:rPr>
          <w:rFonts w:ascii="Times New Roman" w:hAnsi="Times New Roman" w:cs="Times New Roman"/>
          <w:sz w:val="28"/>
          <w:szCs w:val="28"/>
        </w:rPr>
        <w:t xml:space="preserve"> и </w:t>
      </w:r>
      <w:r w:rsidR="00EB2DAD">
        <w:rPr>
          <w:rFonts w:ascii="Times New Roman" w:hAnsi="Times New Roman" w:cs="Times New Roman"/>
          <w:sz w:val="28"/>
          <w:szCs w:val="28"/>
        </w:rPr>
        <w:t>1</w:t>
      </w:r>
      <w:r w:rsidR="00D872AF">
        <w:rPr>
          <w:rFonts w:ascii="Times New Roman" w:hAnsi="Times New Roman" w:cs="Times New Roman"/>
          <w:sz w:val="28"/>
          <w:szCs w:val="28"/>
        </w:rPr>
        <w:t>4</w:t>
      </w:r>
      <w:r w:rsidR="00706B9C">
        <w:rPr>
          <w:rFonts w:ascii="Times New Roman" w:hAnsi="Times New Roman" w:cs="Times New Roman"/>
          <w:sz w:val="28"/>
          <w:szCs w:val="28"/>
        </w:rPr>
        <w:t>)</w:t>
      </w:r>
      <w:r>
        <w:rPr>
          <w:rFonts w:ascii="Times New Roman" w:hAnsi="Times New Roman" w:cs="Times New Roman"/>
          <w:sz w:val="28"/>
          <w:szCs w:val="28"/>
        </w:rPr>
        <w:t xml:space="preserve">. Структура зависимости представлена диаграммами (Рисунки </w:t>
      </w:r>
      <w:r w:rsidR="00EB2DAD">
        <w:rPr>
          <w:rFonts w:ascii="Times New Roman" w:hAnsi="Times New Roman" w:cs="Times New Roman"/>
          <w:sz w:val="28"/>
          <w:szCs w:val="28"/>
        </w:rPr>
        <w:t>8</w:t>
      </w:r>
      <w:r>
        <w:rPr>
          <w:rFonts w:ascii="Times New Roman" w:hAnsi="Times New Roman" w:cs="Times New Roman"/>
          <w:sz w:val="28"/>
          <w:szCs w:val="28"/>
        </w:rPr>
        <w:t xml:space="preserve">, </w:t>
      </w:r>
      <w:r w:rsidR="00EB2DAD">
        <w:rPr>
          <w:rFonts w:ascii="Times New Roman" w:hAnsi="Times New Roman" w:cs="Times New Roman"/>
          <w:sz w:val="28"/>
          <w:szCs w:val="28"/>
        </w:rPr>
        <w:t>9</w:t>
      </w:r>
      <w:r>
        <w:rPr>
          <w:rFonts w:ascii="Times New Roman" w:hAnsi="Times New Roman" w:cs="Times New Roman"/>
          <w:sz w:val="28"/>
          <w:szCs w:val="28"/>
        </w:rPr>
        <w:t xml:space="preserve">, </w:t>
      </w:r>
      <w:r w:rsidR="00EB2DAD">
        <w:rPr>
          <w:rFonts w:ascii="Times New Roman" w:hAnsi="Times New Roman" w:cs="Times New Roman"/>
          <w:sz w:val="28"/>
          <w:szCs w:val="28"/>
        </w:rPr>
        <w:t>10</w:t>
      </w:r>
      <w:r>
        <w:rPr>
          <w:rFonts w:ascii="Times New Roman" w:hAnsi="Times New Roman" w:cs="Times New Roman"/>
          <w:sz w:val="28"/>
          <w:szCs w:val="28"/>
        </w:rPr>
        <w:t xml:space="preserve">, </w:t>
      </w:r>
      <w:r w:rsidR="00EB2DAD">
        <w:rPr>
          <w:rFonts w:ascii="Times New Roman" w:hAnsi="Times New Roman" w:cs="Times New Roman"/>
          <w:sz w:val="28"/>
          <w:szCs w:val="28"/>
        </w:rPr>
        <w:t>11</w:t>
      </w:r>
      <w:r>
        <w:rPr>
          <w:rFonts w:ascii="Times New Roman" w:hAnsi="Times New Roman" w:cs="Times New Roman"/>
          <w:sz w:val="28"/>
          <w:szCs w:val="28"/>
        </w:rPr>
        <w:t>).</w:t>
      </w:r>
    </w:p>
    <w:p w:rsidR="009D352E" w:rsidRDefault="009D352E" w:rsidP="009D352E">
      <w:pPr>
        <w:autoSpaceDE w:val="0"/>
        <w:autoSpaceDN w:val="0"/>
        <w:adjustRightInd w:val="0"/>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D872AF">
        <w:rPr>
          <w:rFonts w:ascii="Times New Roman" w:hAnsi="Times New Roman" w:cs="Times New Roman"/>
          <w:sz w:val="28"/>
          <w:szCs w:val="28"/>
        </w:rPr>
        <w:t>11</w:t>
      </w:r>
    </w:p>
    <w:tbl>
      <w:tblPr>
        <w:tblW w:w="9109" w:type="dxa"/>
        <w:jc w:val="center"/>
        <w:tblInd w:w="-2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39"/>
        <w:gridCol w:w="1276"/>
        <w:gridCol w:w="992"/>
        <w:gridCol w:w="3402"/>
      </w:tblGrid>
      <w:tr w:rsidR="009D352E" w:rsidRPr="0098492B" w:rsidTr="0098492B">
        <w:trPr>
          <w:cantSplit/>
          <w:jc w:val="center"/>
        </w:trPr>
        <w:tc>
          <w:tcPr>
            <w:tcW w:w="9109" w:type="dxa"/>
            <w:gridSpan w:val="4"/>
            <w:tcBorders>
              <w:top w:val="nil"/>
              <w:left w:val="nil"/>
              <w:bottom w:val="nil"/>
              <w:right w:val="nil"/>
            </w:tcBorders>
            <w:shd w:val="clear" w:color="auto" w:fill="FFFFFF"/>
          </w:tcPr>
          <w:p w:rsidR="009D352E" w:rsidRPr="006A7908" w:rsidRDefault="009D352E" w:rsidP="009D352E">
            <w:pPr>
              <w:autoSpaceDE w:val="0"/>
              <w:autoSpaceDN w:val="0"/>
              <w:adjustRightInd w:val="0"/>
              <w:spacing w:after="0" w:line="320" w:lineRule="atLeast"/>
              <w:ind w:left="60" w:right="60"/>
              <w:jc w:val="center"/>
              <w:rPr>
                <w:rFonts w:ascii="Times New Roman" w:hAnsi="Times New Roman" w:cs="Times New Roman"/>
                <w:bCs/>
                <w:color w:val="000000"/>
                <w:sz w:val="28"/>
                <w:szCs w:val="28"/>
              </w:rPr>
            </w:pPr>
            <w:r w:rsidRPr="006A7908">
              <w:rPr>
                <w:rFonts w:ascii="Times New Roman" w:hAnsi="Times New Roman" w:cs="Times New Roman"/>
                <w:bCs/>
                <w:color w:val="000000"/>
                <w:sz w:val="28"/>
                <w:szCs w:val="28"/>
              </w:rPr>
              <w:t>Критерии хи-квадрат</w:t>
            </w:r>
          </w:p>
          <w:p w:rsidR="008938A4" w:rsidRPr="0098492B" w:rsidRDefault="008938A4" w:rsidP="009D352E">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9D352E" w:rsidRPr="0098492B" w:rsidTr="0098492B">
        <w:trPr>
          <w:cantSplit/>
          <w:jc w:val="center"/>
        </w:trPr>
        <w:tc>
          <w:tcPr>
            <w:tcW w:w="3439" w:type="dxa"/>
            <w:tcBorders>
              <w:top w:val="single" w:sz="16" w:space="0" w:color="000000"/>
              <w:left w:val="single" w:sz="16" w:space="0" w:color="000000"/>
              <w:bottom w:val="single" w:sz="16" w:space="0" w:color="000000"/>
              <w:right w:val="single" w:sz="16" w:space="0" w:color="000000"/>
            </w:tcBorders>
            <w:shd w:val="clear" w:color="auto" w:fill="FFFFFF"/>
          </w:tcPr>
          <w:p w:rsidR="009D352E" w:rsidRPr="0098492B" w:rsidRDefault="009D352E" w:rsidP="009D352E">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tcPr>
          <w:p w:rsidR="009D352E" w:rsidRPr="0098492B" w:rsidRDefault="009D352E" w:rsidP="009D352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8492B">
              <w:rPr>
                <w:rFonts w:ascii="Times New Roman" w:hAnsi="Times New Roman" w:cs="Times New Roman"/>
                <w:color w:val="000000"/>
                <w:sz w:val="24"/>
                <w:szCs w:val="24"/>
              </w:rPr>
              <w:t>Значение</w:t>
            </w:r>
          </w:p>
        </w:tc>
        <w:tc>
          <w:tcPr>
            <w:tcW w:w="992" w:type="dxa"/>
            <w:tcBorders>
              <w:top w:val="single" w:sz="16" w:space="0" w:color="000000"/>
              <w:bottom w:val="single" w:sz="16" w:space="0" w:color="000000"/>
            </w:tcBorders>
            <w:shd w:val="clear" w:color="auto" w:fill="FFFFFF"/>
          </w:tcPr>
          <w:p w:rsidR="009D352E" w:rsidRPr="0098492B" w:rsidRDefault="009D352E" w:rsidP="009D352E">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98492B">
              <w:rPr>
                <w:rFonts w:ascii="Times New Roman" w:hAnsi="Times New Roman" w:cs="Times New Roman"/>
                <w:color w:val="000000"/>
                <w:sz w:val="24"/>
                <w:szCs w:val="24"/>
              </w:rPr>
              <w:t>ст.св</w:t>
            </w:r>
            <w:proofErr w:type="spellEnd"/>
            <w:r w:rsidRPr="0098492B">
              <w:rPr>
                <w:rFonts w:ascii="Times New Roman" w:hAnsi="Times New Roman" w:cs="Times New Roman"/>
                <w:color w:val="000000"/>
                <w:sz w:val="24"/>
                <w:szCs w:val="24"/>
              </w:rPr>
              <w:t>.</w:t>
            </w:r>
          </w:p>
        </w:tc>
        <w:tc>
          <w:tcPr>
            <w:tcW w:w="3402" w:type="dxa"/>
            <w:tcBorders>
              <w:top w:val="single" w:sz="16" w:space="0" w:color="000000"/>
              <w:bottom w:val="single" w:sz="16" w:space="0" w:color="000000"/>
              <w:right w:val="single" w:sz="16" w:space="0" w:color="000000"/>
            </w:tcBorders>
            <w:shd w:val="clear" w:color="auto" w:fill="FFFFFF"/>
          </w:tcPr>
          <w:p w:rsidR="009D352E" w:rsidRPr="0098492B" w:rsidRDefault="009D352E" w:rsidP="009D352E">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98492B">
              <w:rPr>
                <w:rFonts w:ascii="Times New Roman" w:hAnsi="Times New Roman" w:cs="Times New Roman"/>
                <w:color w:val="000000"/>
                <w:sz w:val="24"/>
                <w:szCs w:val="24"/>
              </w:rPr>
              <w:t>Асимпт</w:t>
            </w:r>
            <w:proofErr w:type="spellEnd"/>
            <w:r w:rsidRPr="0098492B">
              <w:rPr>
                <w:rFonts w:ascii="Times New Roman" w:hAnsi="Times New Roman" w:cs="Times New Roman"/>
                <w:color w:val="000000"/>
                <w:sz w:val="24"/>
                <w:szCs w:val="24"/>
              </w:rPr>
              <w:t>. значимость (2-стор.)</w:t>
            </w:r>
          </w:p>
        </w:tc>
      </w:tr>
      <w:tr w:rsidR="009D352E" w:rsidRPr="0098492B" w:rsidTr="0098492B">
        <w:trPr>
          <w:cantSplit/>
          <w:jc w:val="center"/>
        </w:trPr>
        <w:tc>
          <w:tcPr>
            <w:tcW w:w="3439" w:type="dxa"/>
            <w:tcBorders>
              <w:top w:val="single" w:sz="16" w:space="0" w:color="000000"/>
              <w:left w:val="single" w:sz="16" w:space="0" w:color="000000"/>
              <w:bottom w:val="nil"/>
              <w:right w:val="single" w:sz="16" w:space="0" w:color="000000"/>
            </w:tcBorders>
            <w:shd w:val="clear" w:color="auto" w:fill="FFFFFF"/>
            <w:vAlign w:val="center"/>
          </w:tcPr>
          <w:p w:rsidR="009D352E" w:rsidRPr="0098492B" w:rsidRDefault="009D352E" w:rsidP="009D352E">
            <w:pPr>
              <w:autoSpaceDE w:val="0"/>
              <w:autoSpaceDN w:val="0"/>
              <w:adjustRightInd w:val="0"/>
              <w:spacing w:after="0" w:line="320" w:lineRule="atLeast"/>
              <w:ind w:left="60" w:right="60"/>
              <w:rPr>
                <w:rFonts w:ascii="Times New Roman" w:hAnsi="Times New Roman" w:cs="Times New Roman"/>
                <w:color w:val="000000"/>
                <w:sz w:val="24"/>
                <w:szCs w:val="24"/>
              </w:rPr>
            </w:pPr>
            <w:r w:rsidRPr="0098492B">
              <w:rPr>
                <w:rFonts w:ascii="Times New Roman" w:hAnsi="Times New Roman" w:cs="Times New Roman"/>
                <w:color w:val="000000"/>
                <w:sz w:val="24"/>
                <w:szCs w:val="24"/>
              </w:rPr>
              <w:t>Хи-квадрат Пирсона</w:t>
            </w:r>
          </w:p>
        </w:tc>
        <w:tc>
          <w:tcPr>
            <w:tcW w:w="1276" w:type="dxa"/>
            <w:tcBorders>
              <w:top w:val="single" w:sz="16" w:space="0" w:color="000000"/>
              <w:left w:val="single" w:sz="16" w:space="0" w:color="000000"/>
              <w:bottom w:val="nil"/>
            </w:tcBorders>
            <w:shd w:val="clear" w:color="auto" w:fill="FFFFFF"/>
          </w:tcPr>
          <w:p w:rsidR="009D352E" w:rsidRPr="0098492B" w:rsidRDefault="009D352E" w:rsidP="009D352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8492B">
              <w:rPr>
                <w:rFonts w:ascii="Times New Roman" w:hAnsi="Times New Roman" w:cs="Times New Roman"/>
                <w:color w:val="000000"/>
                <w:sz w:val="24"/>
                <w:szCs w:val="24"/>
              </w:rPr>
              <w:t>8,261</w:t>
            </w:r>
          </w:p>
        </w:tc>
        <w:tc>
          <w:tcPr>
            <w:tcW w:w="992" w:type="dxa"/>
            <w:tcBorders>
              <w:top w:val="single" w:sz="16" w:space="0" w:color="000000"/>
              <w:bottom w:val="nil"/>
            </w:tcBorders>
            <w:shd w:val="clear" w:color="auto" w:fill="FFFFFF"/>
          </w:tcPr>
          <w:p w:rsidR="009D352E" w:rsidRPr="0098492B" w:rsidRDefault="009D352E" w:rsidP="009D352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8492B">
              <w:rPr>
                <w:rFonts w:ascii="Times New Roman" w:hAnsi="Times New Roman" w:cs="Times New Roman"/>
                <w:color w:val="000000"/>
                <w:sz w:val="24"/>
                <w:szCs w:val="24"/>
              </w:rPr>
              <w:t>2</w:t>
            </w:r>
          </w:p>
        </w:tc>
        <w:tc>
          <w:tcPr>
            <w:tcW w:w="3402" w:type="dxa"/>
            <w:tcBorders>
              <w:top w:val="single" w:sz="16" w:space="0" w:color="000000"/>
              <w:bottom w:val="nil"/>
              <w:right w:val="single" w:sz="16" w:space="0" w:color="000000"/>
            </w:tcBorders>
            <w:shd w:val="clear" w:color="auto" w:fill="FFFFFF"/>
          </w:tcPr>
          <w:p w:rsidR="009D352E" w:rsidRPr="0098492B" w:rsidRDefault="009D352E" w:rsidP="009D352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8492B">
              <w:rPr>
                <w:rFonts w:ascii="Times New Roman" w:hAnsi="Times New Roman" w:cs="Times New Roman"/>
                <w:color w:val="000000"/>
                <w:sz w:val="24"/>
                <w:szCs w:val="24"/>
              </w:rPr>
              <w:t>,016</w:t>
            </w:r>
          </w:p>
        </w:tc>
      </w:tr>
      <w:tr w:rsidR="009D352E" w:rsidRPr="0098492B" w:rsidTr="0098492B">
        <w:trPr>
          <w:cantSplit/>
          <w:jc w:val="center"/>
        </w:trPr>
        <w:tc>
          <w:tcPr>
            <w:tcW w:w="3439" w:type="dxa"/>
            <w:tcBorders>
              <w:top w:val="nil"/>
              <w:left w:val="single" w:sz="16" w:space="0" w:color="000000"/>
              <w:bottom w:val="nil"/>
              <w:right w:val="single" w:sz="16" w:space="0" w:color="000000"/>
            </w:tcBorders>
            <w:shd w:val="clear" w:color="auto" w:fill="FFFFFF"/>
            <w:vAlign w:val="center"/>
          </w:tcPr>
          <w:p w:rsidR="009D352E" w:rsidRPr="0098492B" w:rsidRDefault="009D352E" w:rsidP="009D352E">
            <w:pPr>
              <w:autoSpaceDE w:val="0"/>
              <w:autoSpaceDN w:val="0"/>
              <w:adjustRightInd w:val="0"/>
              <w:spacing w:after="0" w:line="320" w:lineRule="atLeast"/>
              <w:ind w:left="60" w:right="60"/>
              <w:rPr>
                <w:rFonts w:ascii="Times New Roman" w:hAnsi="Times New Roman" w:cs="Times New Roman"/>
                <w:color w:val="000000"/>
                <w:sz w:val="24"/>
                <w:szCs w:val="24"/>
              </w:rPr>
            </w:pPr>
            <w:r w:rsidRPr="0098492B">
              <w:rPr>
                <w:rFonts w:ascii="Times New Roman" w:hAnsi="Times New Roman" w:cs="Times New Roman"/>
                <w:color w:val="000000"/>
                <w:sz w:val="24"/>
                <w:szCs w:val="24"/>
              </w:rPr>
              <w:t>Отношение правдоподобия</w:t>
            </w:r>
          </w:p>
        </w:tc>
        <w:tc>
          <w:tcPr>
            <w:tcW w:w="1276" w:type="dxa"/>
            <w:tcBorders>
              <w:top w:val="nil"/>
              <w:left w:val="single" w:sz="16" w:space="0" w:color="000000"/>
              <w:bottom w:val="nil"/>
            </w:tcBorders>
            <w:shd w:val="clear" w:color="auto" w:fill="FFFFFF"/>
          </w:tcPr>
          <w:p w:rsidR="009D352E" w:rsidRPr="0098492B" w:rsidRDefault="009D352E" w:rsidP="009D352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8492B">
              <w:rPr>
                <w:rFonts w:ascii="Times New Roman" w:hAnsi="Times New Roman" w:cs="Times New Roman"/>
                <w:color w:val="000000"/>
                <w:sz w:val="24"/>
                <w:szCs w:val="24"/>
              </w:rPr>
              <w:t>8,337</w:t>
            </w:r>
          </w:p>
        </w:tc>
        <w:tc>
          <w:tcPr>
            <w:tcW w:w="992" w:type="dxa"/>
            <w:tcBorders>
              <w:top w:val="nil"/>
              <w:bottom w:val="nil"/>
            </w:tcBorders>
            <w:shd w:val="clear" w:color="auto" w:fill="FFFFFF"/>
          </w:tcPr>
          <w:p w:rsidR="009D352E" w:rsidRPr="0098492B" w:rsidRDefault="009D352E" w:rsidP="009D352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8492B">
              <w:rPr>
                <w:rFonts w:ascii="Times New Roman" w:hAnsi="Times New Roman" w:cs="Times New Roman"/>
                <w:color w:val="000000"/>
                <w:sz w:val="24"/>
                <w:szCs w:val="24"/>
              </w:rPr>
              <w:t>2</w:t>
            </w:r>
          </w:p>
        </w:tc>
        <w:tc>
          <w:tcPr>
            <w:tcW w:w="3402" w:type="dxa"/>
            <w:tcBorders>
              <w:top w:val="nil"/>
              <w:bottom w:val="nil"/>
              <w:right w:val="single" w:sz="16" w:space="0" w:color="000000"/>
            </w:tcBorders>
            <w:shd w:val="clear" w:color="auto" w:fill="FFFFFF"/>
          </w:tcPr>
          <w:p w:rsidR="009D352E" w:rsidRPr="0098492B" w:rsidRDefault="009D352E" w:rsidP="009D352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8492B">
              <w:rPr>
                <w:rFonts w:ascii="Times New Roman" w:hAnsi="Times New Roman" w:cs="Times New Roman"/>
                <w:color w:val="000000"/>
                <w:sz w:val="24"/>
                <w:szCs w:val="24"/>
              </w:rPr>
              <w:t>,015</w:t>
            </w:r>
          </w:p>
        </w:tc>
      </w:tr>
      <w:tr w:rsidR="009D352E" w:rsidRPr="0098492B" w:rsidTr="0098492B">
        <w:trPr>
          <w:cantSplit/>
          <w:jc w:val="center"/>
        </w:trPr>
        <w:tc>
          <w:tcPr>
            <w:tcW w:w="3439" w:type="dxa"/>
            <w:tcBorders>
              <w:top w:val="nil"/>
              <w:left w:val="single" w:sz="16" w:space="0" w:color="000000"/>
              <w:bottom w:val="nil"/>
              <w:right w:val="single" w:sz="16" w:space="0" w:color="000000"/>
            </w:tcBorders>
            <w:shd w:val="clear" w:color="auto" w:fill="FFFFFF"/>
            <w:vAlign w:val="center"/>
          </w:tcPr>
          <w:p w:rsidR="009D352E" w:rsidRPr="0098492B" w:rsidRDefault="009D352E" w:rsidP="009D352E">
            <w:pPr>
              <w:autoSpaceDE w:val="0"/>
              <w:autoSpaceDN w:val="0"/>
              <w:adjustRightInd w:val="0"/>
              <w:spacing w:after="0" w:line="320" w:lineRule="atLeast"/>
              <w:ind w:left="60" w:right="60"/>
              <w:rPr>
                <w:rFonts w:ascii="Times New Roman" w:hAnsi="Times New Roman" w:cs="Times New Roman"/>
                <w:color w:val="000000"/>
                <w:sz w:val="24"/>
                <w:szCs w:val="24"/>
              </w:rPr>
            </w:pPr>
            <w:r w:rsidRPr="0098492B">
              <w:rPr>
                <w:rFonts w:ascii="Times New Roman" w:hAnsi="Times New Roman" w:cs="Times New Roman"/>
                <w:color w:val="000000"/>
                <w:sz w:val="24"/>
                <w:szCs w:val="24"/>
              </w:rPr>
              <w:t>Линейно-линейная связь</w:t>
            </w:r>
          </w:p>
        </w:tc>
        <w:tc>
          <w:tcPr>
            <w:tcW w:w="1276" w:type="dxa"/>
            <w:tcBorders>
              <w:top w:val="nil"/>
              <w:left w:val="single" w:sz="16" w:space="0" w:color="000000"/>
              <w:bottom w:val="nil"/>
            </w:tcBorders>
            <w:shd w:val="clear" w:color="auto" w:fill="FFFFFF"/>
          </w:tcPr>
          <w:p w:rsidR="009D352E" w:rsidRPr="0098492B" w:rsidRDefault="009D352E" w:rsidP="009D352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8492B">
              <w:rPr>
                <w:rFonts w:ascii="Times New Roman" w:hAnsi="Times New Roman" w:cs="Times New Roman"/>
                <w:color w:val="000000"/>
                <w:sz w:val="24"/>
                <w:szCs w:val="24"/>
              </w:rPr>
              <w:t>6,084</w:t>
            </w:r>
          </w:p>
        </w:tc>
        <w:tc>
          <w:tcPr>
            <w:tcW w:w="992" w:type="dxa"/>
            <w:tcBorders>
              <w:top w:val="nil"/>
              <w:bottom w:val="nil"/>
            </w:tcBorders>
            <w:shd w:val="clear" w:color="auto" w:fill="FFFFFF"/>
          </w:tcPr>
          <w:p w:rsidR="009D352E" w:rsidRPr="0098492B" w:rsidRDefault="009D352E" w:rsidP="009D352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8492B">
              <w:rPr>
                <w:rFonts w:ascii="Times New Roman" w:hAnsi="Times New Roman" w:cs="Times New Roman"/>
                <w:color w:val="000000"/>
                <w:sz w:val="24"/>
                <w:szCs w:val="24"/>
              </w:rPr>
              <w:t>1</w:t>
            </w:r>
          </w:p>
        </w:tc>
        <w:tc>
          <w:tcPr>
            <w:tcW w:w="3402" w:type="dxa"/>
            <w:tcBorders>
              <w:top w:val="nil"/>
              <w:bottom w:val="nil"/>
              <w:right w:val="single" w:sz="16" w:space="0" w:color="000000"/>
            </w:tcBorders>
            <w:shd w:val="clear" w:color="auto" w:fill="FFFFFF"/>
          </w:tcPr>
          <w:p w:rsidR="009D352E" w:rsidRPr="0098492B" w:rsidRDefault="009D352E" w:rsidP="009D352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8492B">
              <w:rPr>
                <w:rFonts w:ascii="Times New Roman" w:hAnsi="Times New Roman" w:cs="Times New Roman"/>
                <w:color w:val="000000"/>
                <w:sz w:val="24"/>
                <w:szCs w:val="24"/>
              </w:rPr>
              <w:t>,014</w:t>
            </w:r>
          </w:p>
        </w:tc>
      </w:tr>
      <w:tr w:rsidR="009D352E" w:rsidRPr="0098492B" w:rsidTr="0098492B">
        <w:trPr>
          <w:cantSplit/>
          <w:jc w:val="center"/>
        </w:trPr>
        <w:tc>
          <w:tcPr>
            <w:tcW w:w="3439" w:type="dxa"/>
            <w:tcBorders>
              <w:top w:val="nil"/>
              <w:left w:val="single" w:sz="16" w:space="0" w:color="000000"/>
              <w:bottom w:val="single" w:sz="16" w:space="0" w:color="000000"/>
              <w:right w:val="single" w:sz="16" w:space="0" w:color="000000"/>
            </w:tcBorders>
            <w:shd w:val="clear" w:color="auto" w:fill="FFFFFF"/>
            <w:vAlign w:val="center"/>
          </w:tcPr>
          <w:p w:rsidR="009D352E" w:rsidRPr="0098492B" w:rsidRDefault="009D352E" w:rsidP="009D352E">
            <w:pPr>
              <w:autoSpaceDE w:val="0"/>
              <w:autoSpaceDN w:val="0"/>
              <w:adjustRightInd w:val="0"/>
              <w:spacing w:after="0" w:line="320" w:lineRule="atLeast"/>
              <w:ind w:left="60" w:right="60"/>
              <w:rPr>
                <w:rFonts w:ascii="Times New Roman" w:hAnsi="Times New Roman" w:cs="Times New Roman"/>
                <w:color w:val="000000"/>
                <w:sz w:val="24"/>
                <w:szCs w:val="24"/>
              </w:rPr>
            </w:pPr>
            <w:r w:rsidRPr="0098492B">
              <w:rPr>
                <w:rFonts w:ascii="Times New Roman" w:hAnsi="Times New Roman" w:cs="Times New Roman"/>
                <w:color w:val="000000"/>
                <w:sz w:val="24"/>
                <w:szCs w:val="24"/>
              </w:rPr>
              <w:t>Кол-во валидных наблюдений</w:t>
            </w:r>
          </w:p>
        </w:tc>
        <w:tc>
          <w:tcPr>
            <w:tcW w:w="1276" w:type="dxa"/>
            <w:tcBorders>
              <w:top w:val="nil"/>
              <w:left w:val="single" w:sz="16" w:space="0" w:color="000000"/>
              <w:bottom w:val="single" w:sz="16" w:space="0" w:color="000000"/>
            </w:tcBorders>
            <w:shd w:val="clear" w:color="auto" w:fill="FFFFFF"/>
          </w:tcPr>
          <w:p w:rsidR="009D352E" w:rsidRPr="0098492B" w:rsidRDefault="009D352E" w:rsidP="009D352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8492B">
              <w:rPr>
                <w:rFonts w:ascii="Times New Roman" w:hAnsi="Times New Roman" w:cs="Times New Roman"/>
                <w:color w:val="000000"/>
                <w:sz w:val="24"/>
                <w:szCs w:val="24"/>
              </w:rPr>
              <w:t>217</w:t>
            </w:r>
          </w:p>
        </w:tc>
        <w:tc>
          <w:tcPr>
            <w:tcW w:w="992" w:type="dxa"/>
            <w:tcBorders>
              <w:top w:val="nil"/>
              <w:bottom w:val="single" w:sz="16" w:space="0" w:color="000000"/>
            </w:tcBorders>
            <w:shd w:val="clear" w:color="auto" w:fill="FFFFFF"/>
          </w:tcPr>
          <w:p w:rsidR="009D352E" w:rsidRPr="0098492B" w:rsidRDefault="009D352E" w:rsidP="009D352E">
            <w:pPr>
              <w:autoSpaceDE w:val="0"/>
              <w:autoSpaceDN w:val="0"/>
              <w:adjustRightInd w:val="0"/>
              <w:spacing w:after="0" w:line="240" w:lineRule="auto"/>
              <w:rPr>
                <w:rFonts w:ascii="Times New Roman" w:hAnsi="Times New Roman" w:cs="Times New Roman"/>
                <w:sz w:val="24"/>
                <w:szCs w:val="24"/>
              </w:rPr>
            </w:pPr>
          </w:p>
        </w:tc>
        <w:tc>
          <w:tcPr>
            <w:tcW w:w="3402" w:type="dxa"/>
            <w:tcBorders>
              <w:top w:val="nil"/>
              <w:bottom w:val="single" w:sz="16" w:space="0" w:color="000000"/>
              <w:right w:val="single" w:sz="16" w:space="0" w:color="000000"/>
            </w:tcBorders>
            <w:shd w:val="clear" w:color="auto" w:fill="FFFFFF"/>
          </w:tcPr>
          <w:p w:rsidR="009D352E" w:rsidRPr="0098492B" w:rsidRDefault="009D352E" w:rsidP="009D352E">
            <w:pPr>
              <w:autoSpaceDE w:val="0"/>
              <w:autoSpaceDN w:val="0"/>
              <w:adjustRightInd w:val="0"/>
              <w:spacing w:after="0" w:line="240" w:lineRule="auto"/>
              <w:rPr>
                <w:rFonts w:ascii="Times New Roman" w:hAnsi="Times New Roman" w:cs="Times New Roman"/>
                <w:sz w:val="24"/>
                <w:szCs w:val="24"/>
              </w:rPr>
            </w:pPr>
          </w:p>
        </w:tc>
      </w:tr>
    </w:tbl>
    <w:p w:rsidR="009D352E" w:rsidRDefault="009D352E" w:rsidP="009D352E">
      <w:pPr>
        <w:autoSpaceDE w:val="0"/>
        <w:autoSpaceDN w:val="0"/>
        <w:adjustRightInd w:val="0"/>
        <w:spacing w:after="0" w:line="400" w:lineRule="atLeast"/>
        <w:jc w:val="right"/>
        <w:rPr>
          <w:rFonts w:ascii="Times New Roman" w:hAnsi="Times New Roman" w:cs="Times New Roman"/>
          <w:sz w:val="24"/>
          <w:szCs w:val="24"/>
        </w:rPr>
      </w:pPr>
    </w:p>
    <w:p w:rsidR="005654E3" w:rsidRDefault="005654E3" w:rsidP="009D352E">
      <w:pPr>
        <w:autoSpaceDE w:val="0"/>
        <w:autoSpaceDN w:val="0"/>
        <w:adjustRightInd w:val="0"/>
        <w:spacing w:after="0" w:line="400" w:lineRule="atLeast"/>
        <w:jc w:val="right"/>
        <w:rPr>
          <w:rFonts w:ascii="Times New Roman" w:hAnsi="Times New Roman" w:cs="Times New Roman"/>
          <w:sz w:val="28"/>
          <w:szCs w:val="28"/>
        </w:rPr>
      </w:pPr>
    </w:p>
    <w:p w:rsidR="009D352E" w:rsidRDefault="009D352E" w:rsidP="004F082C">
      <w:pPr>
        <w:tabs>
          <w:tab w:val="left" w:pos="1560"/>
          <w:tab w:val="left" w:pos="7797"/>
        </w:tabs>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0819389" wp14:editId="2605BF3F">
            <wp:extent cx="3857625" cy="2714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6484" b="5518"/>
                    <a:stretch/>
                  </pic:blipFill>
                  <pic:spPr bwMode="auto">
                    <a:xfrm>
                      <a:off x="0" y="0"/>
                      <a:ext cx="3857625" cy="2714625"/>
                    </a:xfrm>
                    <a:prstGeom prst="rect">
                      <a:avLst/>
                    </a:prstGeom>
                    <a:noFill/>
                    <a:ln>
                      <a:noFill/>
                    </a:ln>
                    <a:extLst>
                      <a:ext uri="{53640926-AAD7-44D8-BBD7-CCE9431645EC}">
                        <a14:shadowObscured xmlns:a14="http://schemas.microsoft.com/office/drawing/2010/main"/>
                      </a:ext>
                    </a:extLst>
                  </pic:spPr>
                </pic:pic>
              </a:graphicData>
            </a:graphic>
          </wp:inline>
        </w:drawing>
      </w:r>
    </w:p>
    <w:p w:rsidR="009952DE" w:rsidRDefault="00457C66" w:rsidP="00D86FC8">
      <w:pPr>
        <w:autoSpaceDE w:val="0"/>
        <w:autoSpaceDN w:val="0"/>
        <w:adjustRightInd w:val="0"/>
        <w:spacing w:before="200" w:after="36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Рис. 8. Миграционные намерения в разрезе возрастных категорий</w:t>
      </w:r>
    </w:p>
    <w:p w:rsidR="009D352E" w:rsidRDefault="009D352E" w:rsidP="006A7908">
      <w:pPr>
        <w:autoSpaceDE w:val="0"/>
        <w:autoSpaceDN w:val="0"/>
        <w:adjustRightInd w:val="0"/>
        <w:spacing w:before="200" w:after="360" w:line="360" w:lineRule="auto"/>
        <w:ind w:firstLine="709"/>
        <w:jc w:val="both"/>
        <w:rPr>
          <w:rFonts w:ascii="Times New Roman" w:hAnsi="Times New Roman" w:cs="Times New Roman"/>
          <w:sz w:val="28"/>
          <w:szCs w:val="28"/>
        </w:rPr>
      </w:pPr>
      <w:r w:rsidRPr="009D352E">
        <w:rPr>
          <w:rFonts w:ascii="Times New Roman" w:hAnsi="Times New Roman" w:cs="Times New Roman"/>
          <w:sz w:val="28"/>
          <w:szCs w:val="28"/>
        </w:rPr>
        <w:t xml:space="preserve">Миграционные намерения </w:t>
      </w:r>
      <w:r>
        <w:rPr>
          <w:rFonts w:ascii="Times New Roman" w:hAnsi="Times New Roman" w:cs="Times New Roman"/>
          <w:sz w:val="28"/>
          <w:szCs w:val="28"/>
        </w:rPr>
        <w:t xml:space="preserve">существенно ниже в категории от 31 до 35 лет, что может свидетельствовать о том, что существуют дополнительные удерживающие факторы, появляющиеся </w:t>
      </w:r>
      <w:r w:rsidR="00C1703C">
        <w:rPr>
          <w:rFonts w:ascii="Times New Roman" w:hAnsi="Times New Roman" w:cs="Times New Roman"/>
          <w:sz w:val="28"/>
          <w:szCs w:val="28"/>
        </w:rPr>
        <w:t xml:space="preserve">с </w:t>
      </w:r>
      <w:r>
        <w:rPr>
          <w:rFonts w:ascii="Times New Roman" w:hAnsi="Times New Roman" w:cs="Times New Roman"/>
          <w:sz w:val="28"/>
          <w:szCs w:val="28"/>
        </w:rPr>
        <w:t xml:space="preserve"> возраст</w:t>
      </w:r>
      <w:r w:rsidR="00C1703C">
        <w:rPr>
          <w:rFonts w:ascii="Times New Roman" w:hAnsi="Times New Roman" w:cs="Times New Roman"/>
          <w:sz w:val="28"/>
          <w:szCs w:val="28"/>
        </w:rPr>
        <w:t>о</w:t>
      </w:r>
      <w:r>
        <w:rPr>
          <w:rFonts w:ascii="Times New Roman" w:hAnsi="Times New Roman" w:cs="Times New Roman"/>
          <w:sz w:val="28"/>
          <w:szCs w:val="28"/>
        </w:rPr>
        <w:t>м (хорошее место работы, квартира, наличие детей).</w:t>
      </w:r>
      <w:r w:rsidR="00C1703C">
        <w:rPr>
          <w:rFonts w:ascii="Times New Roman" w:hAnsi="Times New Roman" w:cs="Times New Roman"/>
          <w:sz w:val="28"/>
          <w:szCs w:val="28"/>
        </w:rPr>
        <w:t xml:space="preserve"> Снижение доли респондентов готовых уехать: 18-23 года – 59,6%, 24-30 лет – 56,6%, 31-35 лет – 31,3% свидетельствует о существовании тенденции</w:t>
      </w:r>
      <w:r w:rsidR="00C1703C">
        <w:rPr>
          <w:rStyle w:val="a5"/>
          <w:rFonts w:ascii="Times New Roman" w:hAnsi="Times New Roman" w:cs="Times New Roman"/>
          <w:sz w:val="28"/>
          <w:szCs w:val="28"/>
        </w:rPr>
        <w:footnoteReference w:id="10"/>
      </w:r>
      <w:r w:rsidR="00C1703C">
        <w:rPr>
          <w:rFonts w:ascii="Times New Roman" w:hAnsi="Times New Roman" w:cs="Times New Roman"/>
          <w:sz w:val="28"/>
          <w:szCs w:val="28"/>
        </w:rPr>
        <w:t>.</w:t>
      </w:r>
    </w:p>
    <w:p w:rsidR="00254579" w:rsidRDefault="00254579" w:rsidP="00254579">
      <w:pPr>
        <w:autoSpaceDE w:val="0"/>
        <w:autoSpaceDN w:val="0"/>
        <w:adjustRightInd w:val="0"/>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E262E2">
        <w:rPr>
          <w:rFonts w:ascii="Times New Roman" w:hAnsi="Times New Roman" w:cs="Times New Roman"/>
          <w:sz w:val="28"/>
          <w:szCs w:val="28"/>
        </w:rPr>
        <w:t>1</w:t>
      </w:r>
      <w:r w:rsidR="00A63CC9">
        <w:rPr>
          <w:rFonts w:ascii="Times New Roman" w:hAnsi="Times New Roman" w:cs="Times New Roman"/>
          <w:sz w:val="28"/>
          <w:szCs w:val="28"/>
        </w:rPr>
        <w:t>2</w:t>
      </w:r>
    </w:p>
    <w:tbl>
      <w:tblPr>
        <w:tblW w:w="8809" w:type="dxa"/>
        <w:jc w:val="center"/>
        <w:tblInd w:w="-9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96"/>
        <w:gridCol w:w="1116"/>
        <w:gridCol w:w="1009"/>
        <w:gridCol w:w="3288"/>
      </w:tblGrid>
      <w:tr w:rsidR="00254579" w:rsidRPr="009C34CE" w:rsidTr="009C34CE">
        <w:trPr>
          <w:cantSplit/>
          <w:jc w:val="center"/>
        </w:trPr>
        <w:tc>
          <w:tcPr>
            <w:tcW w:w="8809" w:type="dxa"/>
            <w:gridSpan w:val="4"/>
            <w:tcBorders>
              <w:top w:val="nil"/>
              <w:left w:val="nil"/>
              <w:bottom w:val="nil"/>
              <w:right w:val="nil"/>
            </w:tcBorders>
            <w:shd w:val="clear" w:color="auto" w:fill="FFFFFF"/>
          </w:tcPr>
          <w:p w:rsidR="00254579" w:rsidRPr="006A7908" w:rsidRDefault="00254579" w:rsidP="00254579">
            <w:pPr>
              <w:autoSpaceDE w:val="0"/>
              <w:autoSpaceDN w:val="0"/>
              <w:adjustRightInd w:val="0"/>
              <w:spacing w:after="0" w:line="320" w:lineRule="atLeast"/>
              <w:ind w:left="60" w:right="60"/>
              <w:jc w:val="center"/>
              <w:rPr>
                <w:rFonts w:ascii="Times New Roman" w:hAnsi="Times New Roman" w:cs="Times New Roman"/>
                <w:bCs/>
                <w:color w:val="000000"/>
                <w:sz w:val="28"/>
                <w:szCs w:val="28"/>
              </w:rPr>
            </w:pPr>
            <w:r w:rsidRPr="006A7908">
              <w:rPr>
                <w:rFonts w:ascii="Times New Roman" w:hAnsi="Times New Roman" w:cs="Times New Roman"/>
                <w:bCs/>
                <w:color w:val="000000"/>
                <w:sz w:val="28"/>
                <w:szCs w:val="28"/>
              </w:rPr>
              <w:t>Критерии хи-квадрат</w:t>
            </w:r>
          </w:p>
          <w:p w:rsidR="008938A4" w:rsidRPr="009C34CE" w:rsidRDefault="008938A4" w:rsidP="00254579">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254579" w:rsidRPr="009C34CE" w:rsidTr="009C34CE">
        <w:trPr>
          <w:cantSplit/>
          <w:jc w:val="center"/>
        </w:trPr>
        <w:tc>
          <w:tcPr>
            <w:tcW w:w="3396" w:type="dxa"/>
            <w:tcBorders>
              <w:top w:val="single" w:sz="16" w:space="0" w:color="000000"/>
              <w:left w:val="single" w:sz="16" w:space="0" w:color="000000"/>
              <w:bottom w:val="single" w:sz="16" w:space="0" w:color="000000"/>
              <w:right w:val="single" w:sz="16" w:space="0" w:color="000000"/>
            </w:tcBorders>
            <w:shd w:val="clear" w:color="auto" w:fill="FFFFFF"/>
          </w:tcPr>
          <w:p w:rsidR="00254579" w:rsidRPr="009C34CE" w:rsidRDefault="00254579" w:rsidP="00254579">
            <w:pPr>
              <w:autoSpaceDE w:val="0"/>
              <w:autoSpaceDN w:val="0"/>
              <w:adjustRightInd w:val="0"/>
              <w:spacing w:after="0" w:line="240" w:lineRule="auto"/>
              <w:rPr>
                <w:rFonts w:ascii="Times New Roman" w:hAnsi="Times New Roman" w:cs="Times New Roman"/>
                <w:sz w:val="24"/>
                <w:szCs w:val="24"/>
              </w:rPr>
            </w:pPr>
          </w:p>
        </w:tc>
        <w:tc>
          <w:tcPr>
            <w:tcW w:w="1116" w:type="dxa"/>
            <w:tcBorders>
              <w:top w:val="single" w:sz="16" w:space="0" w:color="000000"/>
              <w:left w:val="single" w:sz="16" w:space="0" w:color="000000"/>
              <w:bottom w:val="single" w:sz="16" w:space="0" w:color="000000"/>
            </w:tcBorders>
            <w:shd w:val="clear" w:color="auto" w:fill="FFFFFF"/>
          </w:tcPr>
          <w:p w:rsidR="00254579" w:rsidRPr="009C34CE" w:rsidRDefault="00254579" w:rsidP="0025457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C34CE">
              <w:rPr>
                <w:rFonts w:ascii="Times New Roman" w:hAnsi="Times New Roman" w:cs="Times New Roman"/>
                <w:color w:val="000000"/>
                <w:sz w:val="24"/>
                <w:szCs w:val="24"/>
              </w:rPr>
              <w:t>Значение</w:t>
            </w:r>
          </w:p>
        </w:tc>
        <w:tc>
          <w:tcPr>
            <w:tcW w:w="1009" w:type="dxa"/>
            <w:tcBorders>
              <w:top w:val="single" w:sz="16" w:space="0" w:color="000000"/>
              <w:bottom w:val="single" w:sz="16" w:space="0" w:color="000000"/>
            </w:tcBorders>
            <w:shd w:val="clear" w:color="auto" w:fill="FFFFFF"/>
          </w:tcPr>
          <w:p w:rsidR="00254579" w:rsidRPr="009C34CE" w:rsidRDefault="00254579" w:rsidP="00254579">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9C34CE">
              <w:rPr>
                <w:rFonts w:ascii="Times New Roman" w:hAnsi="Times New Roman" w:cs="Times New Roman"/>
                <w:color w:val="000000"/>
                <w:sz w:val="24"/>
                <w:szCs w:val="24"/>
              </w:rPr>
              <w:t>ст.св</w:t>
            </w:r>
            <w:proofErr w:type="spellEnd"/>
            <w:r w:rsidRPr="009C34CE">
              <w:rPr>
                <w:rFonts w:ascii="Times New Roman" w:hAnsi="Times New Roman" w:cs="Times New Roman"/>
                <w:color w:val="000000"/>
                <w:sz w:val="24"/>
                <w:szCs w:val="24"/>
              </w:rPr>
              <w:t>.</w:t>
            </w:r>
          </w:p>
        </w:tc>
        <w:tc>
          <w:tcPr>
            <w:tcW w:w="3288" w:type="dxa"/>
            <w:tcBorders>
              <w:top w:val="single" w:sz="16" w:space="0" w:color="000000"/>
              <w:bottom w:val="single" w:sz="16" w:space="0" w:color="000000"/>
              <w:right w:val="single" w:sz="16" w:space="0" w:color="000000"/>
            </w:tcBorders>
            <w:shd w:val="clear" w:color="auto" w:fill="FFFFFF"/>
          </w:tcPr>
          <w:p w:rsidR="00254579" w:rsidRPr="009C34CE" w:rsidRDefault="00254579" w:rsidP="00254579">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9C34CE">
              <w:rPr>
                <w:rFonts w:ascii="Times New Roman" w:hAnsi="Times New Roman" w:cs="Times New Roman"/>
                <w:color w:val="000000"/>
                <w:sz w:val="24"/>
                <w:szCs w:val="24"/>
              </w:rPr>
              <w:t>Асимпт</w:t>
            </w:r>
            <w:proofErr w:type="spellEnd"/>
            <w:r w:rsidRPr="009C34CE">
              <w:rPr>
                <w:rFonts w:ascii="Times New Roman" w:hAnsi="Times New Roman" w:cs="Times New Roman"/>
                <w:color w:val="000000"/>
                <w:sz w:val="24"/>
                <w:szCs w:val="24"/>
              </w:rPr>
              <w:t>. значимость (2-стор.)</w:t>
            </w:r>
          </w:p>
        </w:tc>
      </w:tr>
      <w:tr w:rsidR="00254579" w:rsidRPr="009C34CE" w:rsidTr="009C34CE">
        <w:trPr>
          <w:cantSplit/>
          <w:jc w:val="center"/>
        </w:trPr>
        <w:tc>
          <w:tcPr>
            <w:tcW w:w="3396" w:type="dxa"/>
            <w:tcBorders>
              <w:top w:val="single" w:sz="16" w:space="0" w:color="000000"/>
              <w:left w:val="single" w:sz="16" w:space="0" w:color="000000"/>
              <w:bottom w:val="nil"/>
              <w:right w:val="single" w:sz="16" w:space="0" w:color="000000"/>
            </w:tcBorders>
            <w:shd w:val="clear" w:color="auto" w:fill="FFFFFF"/>
            <w:vAlign w:val="center"/>
          </w:tcPr>
          <w:p w:rsidR="00254579" w:rsidRPr="009C34CE" w:rsidRDefault="00254579" w:rsidP="00254579">
            <w:pPr>
              <w:autoSpaceDE w:val="0"/>
              <w:autoSpaceDN w:val="0"/>
              <w:adjustRightInd w:val="0"/>
              <w:spacing w:after="0" w:line="320" w:lineRule="atLeast"/>
              <w:ind w:left="60" w:right="60"/>
              <w:rPr>
                <w:rFonts w:ascii="Times New Roman" w:hAnsi="Times New Roman" w:cs="Times New Roman"/>
                <w:color w:val="000000"/>
                <w:sz w:val="24"/>
                <w:szCs w:val="24"/>
              </w:rPr>
            </w:pPr>
            <w:r w:rsidRPr="009C34CE">
              <w:rPr>
                <w:rFonts w:ascii="Times New Roman" w:hAnsi="Times New Roman" w:cs="Times New Roman"/>
                <w:color w:val="000000"/>
                <w:sz w:val="24"/>
                <w:szCs w:val="24"/>
              </w:rPr>
              <w:t>Хи-квадрат Пирсона</w:t>
            </w:r>
          </w:p>
        </w:tc>
        <w:tc>
          <w:tcPr>
            <w:tcW w:w="1116" w:type="dxa"/>
            <w:tcBorders>
              <w:top w:val="single" w:sz="16" w:space="0" w:color="000000"/>
              <w:left w:val="single" w:sz="16" w:space="0" w:color="000000"/>
              <w:bottom w:val="nil"/>
            </w:tcBorders>
            <w:shd w:val="clear" w:color="auto" w:fill="FFFFFF"/>
          </w:tcPr>
          <w:p w:rsidR="00254579" w:rsidRPr="009C34CE" w:rsidRDefault="00254579" w:rsidP="002545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34CE">
              <w:rPr>
                <w:rFonts w:ascii="Times New Roman" w:hAnsi="Times New Roman" w:cs="Times New Roman"/>
                <w:color w:val="000000"/>
                <w:sz w:val="24"/>
                <w:szCs w:val="24"/>
              </w:rPr>
              <w:t>8,918</w:t>
            </w:r>
          </w:p>
        </w:tc>
        <w:tc>
          <w:tcPr>
            <w:tcW w:w="1009" w:type="dxa"/>
            <w:tcBorders>
              <w:top w:val="single" w:sz="16" w:space="0" w:color="000000"/>
              <w:bottom w:val="nil"/>
            </w:tcBorders>
            <w:shd w:val="clear" w:color="auto" w:fill="FFFFFF"/>
          </w:tcPr>
          <w:p w:rsidR="00254579" w:rsidRPr="009C34CE" w:rsidRDefault="00254579" w:rsidP="002545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34CE">
              <w:rPr>
                <w:rFonts w:ascii="Times New Roman" w:hAnsi="Times New Roman" w:cs="Times New Roman"/>
                <w:color w:val="000000"/>
                <w:sz w:val="24"/>
                <w:szCs w:val="24"/>
              </w:rPr>
              <w:t>3</w:t>
            </w:r>
          </w:p>
        </w:tc>
        <w:tc>
          <w:tcPr>
            <w:tcW w:w="3288" w:type="dxa"/>
            <w:tcBorders>
              <w:top w:val="single" w:sz="16" w:space="0" w:color="000000"/>
              <w:bottom w:val="nil"/>
              <w:right w:val="single" w:sz="16" w:space="0" w:color="000000"/>
            </w:tcBorders>
            <w:shd w:val="clear" w:color="auto" w:fill="FFFFFF"/>
          </w:tcPr>
          <w:p w:rsidR="00254579" w:rsidRPr="009C34CE" w:rsidRDefault="00254579" w:rsidP="002545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34CE">
              <w:rPr>
                <w:rFonts w:ascii="Times New Roman" w:hAnsi="Times New Roman" w:cs="Times New Roman"/>
                <w:color w:val="000000"/>
                <w:sz w:val="24"/>
                <w:szCs w:val="24"/>
              </w:rPr>
              <w:t>,030</w:t>
            </w:r>
          </w:p>
        </w:tc>
      </w:tr>
      <w:tr w:rsidR="00254579" w:rsidRPr="009C34CE" w:rsidTr="009C34CE">
        <w:trPr>
          <w:cantSplit/>
          <w:jc w:val="center"/>
        </w:trPr>
        <w:tc>
          <w:tcPr>
            <w:tcW w:w="3396" w:type="dxa"/>
            <w:tcBorders>
              <w:top w:val="nil"/>
              <w:left w:val="single" w:sz="16" w:space="0" w:color="000000"/>
              <w:bottom w:val="nil"/>
              <w:right w:val="single" w:sz="16" w:space="0" w:color="000000"/>
            </w:tcBorders>
            <w:shd w:val="clear" w:color="auto" w:fill="FFFFFF"/>
            <w:vAlign w:val="center"/>
          </w:tcPr>
          <w:p w:rsidR="00254579" w:rsidRPr="009C34CE" w:rsidRDefault="00254579" w:rsidP="00254579">
            <w:pPr>
              <w:autoSpaceDE w:val="0"/>
              <w:autoSpaceDN w:val="0"/>
              <w:adjustRightInd w:val="0"/>
              <w:spacing w:after="0" w:line="320" w:lineRule="atLeast"/>
              <w:ind w:left="60" w:right="60"/>
              <w:rPr>
                <w:rFonts w:ascii="Times New Roman" w:hAnsi="Times New Roman" w:cs="Times New Roman"/>
                <w:color w:val="000000"/>
                <w:sz w:val="24"/>
                <w:szCs w:val="24"/>
              </w:rPr>
            </w:pPr>
            <w:r w:rsidRPr="009C34CE">
              <w:rPr>
                <w:rFonts w:ascii="Times New Roman" w:hAnsi="Times New Roman" w:cs="Times New Roman"/>
                <w:color w:val="000000"/>
                <w:sz w:val="24"/>
                <w:szCs w:val="24"/>
              </w:rPr>
              <w:t>Отношение правдоподобия</w:t>
            </w:r>
          </w:p>
        </w:tc>
        <w:tc>
          <w:tcPr>
            <w:tcW w:w="1116" w:type="dxa"/>
            <w:tcBorders>
              <w:top w:val="nil"/>
              <w:left w:val="single" w:sz="16" w:space="0" w:color="000000"/>
              <w:bottom w:val="nil"/>
            </w:tcBorders>
            <w:shd w:val="clear" w:color="auto" w:fill="FFFFFF"/>
          </w:tcPr>
          <w:p w:rsidR="00254579" w:rsidRPr="009C34CE" w:rsidRDefault="00254579" w:rsidP="002545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34CE">
              <w:rPr>
                <w:rFonts w:ascii="Times New Roman" w:hAnsi="Times New Roman" w:cs="Times New Roman"/>
                <w:color w:val="000000"/>
                <w:sz w:val="24"/>
                <w:szCs w:val="24"/>
              </w:rPr>
              <w:t>9,085</w:t>
            </w:r>
          </w:p>
        </w:tc>
        <w:tc>
          <w:tcPr>
            <w:tcW w:w="1009" w:type="dxa"/>
            <w:tcBorders>
              <w:top w:val="nil"/>
              <w:bottom w:val="nil"/>
            </w:tcBorders>
            <w:shd w:val="clear" w:color="auto" w:fill="FFFFFF"/>
          </w:tcPr>
          <w:p w:rsidR="00254579" w:rsidRPr="009C34CE" w:rsidRDefault="00254579" w:rsidP="002545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34CE">
              <w:rPr>
                <w:rFonts w:ascii="Times New Roman" w:hAnsi="Times New Roman" w:cs="Times New Roman"/>
                <w:color w:val="000000"/>
                <w:sz w:val="24"/>
                <w:szCs w:val="24"/>
              </w:rPr>
              <w:t>3</w:t>
            </w:r>
          </w:p>
        </w:tc>
        <w:tc>
          <w:tcPr>
            <w:tcW w:w="3288" w:type="dxa"/>
            <w:tcBorders>
              <w:top w:val="nil"/>
              <w:bottom w:val="nil"/>
              <w:right w:val="single" w:sz="16" w:space="0" w:color="000000"/>
            </w:tcBorders>
            <w:shd w:val="clear" w:color="auto" w:fill="FFFFFF"/>
          </w:tcPr>
          <w:p w:rsidR="00254579" w:rsidRPr="009C34CE" w:rsidRDefault="00254579" w:rsidP="002545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34CE">
              <w:rPr>
                <w:rFonts w:ascii="Times New Roman" w:hAnsi="Times New Roman" w:cs="Times New Roman"/>
                <w:color w:val="000000"/>
                <w:sz w:val="24"/>
                <w:szCs w:val="24"/>
              </w:rPr>
              <w:t>,028</w:t>
            </w:r>
          </w:p>
        </w:tc>
      </w:tr>
      <w:tr w:rsidR="00254579" w:rsidRPr="009C34CE" w:rsidTr="009C34CE">
        <w:trPr>
          <w:cantSplit/>
          <w:jc w:val="center"/>
        </w:trPr>
        <w:tc>
          <w:tcPr>
            <w:tcW w:w="3396" w:type="dxa"/>
            <w:tcBorders>
              <w:top w:val="nil"/>
              <w:left w:val="single" w:sz="16" w:space="0" w:color="000000"/>
              <w:bottom w:val="nil"/>
              <w:right w:val="single" w:sz="16" w:space="0" w:color="000000"/>
            </w:tcBorders>
            <w:shd w:val="clear" w:color="auto" w:fill="FFFFFF"/>
            <w:vAlign w:val="center"/>
          </w:tcPr>
          <w:p w:rsidR="00254579" w:rsidRPr="009C34CE" w:rsidRDefault="00254579" w:rsidP="00254579">
            <w:pPr>
              <w:autoSpaceDE w:val="0"/>
              <w:autoSpaceDN w:val="0"/>
              <w:adjustRightInd w:val="0"/>
              <w:spacing w:after="0" w:line="320" w:lineRule="atLeast"/>
              <w:ind w:left="60" w:right="60"/>
              <w:rPr>
                <w:rFonts w:ascii="Times New Roman" w:hAnsi="Times New Roman" w:cs="Times New Roman"/>
                <w:color w:val="000000"/>
                <w:sz w:val="24"/>
                <w:szCs w:val="24"/>
              </w:rPr>
            </w:pPr>
            <w:r w:rsidRPr="009C34CE">
              <w:rPr>
                <w:rFonts w:ascii="Times New Roman" w:hAnsi="Times New Roman" w:cs="Times New Roman"/>
                <w:color w:val="000000"/>
                <w:sz w:val="24"/>
                <w:szCs w:val="24"/>
              </w:rPr>
              <w:t>Линейно-линейная связь</w:t>
            </w:r>
          </w:p>
        </w:tc>
        <w:tc>
          <w:tcPr>
            <w:tcW w:w="1116" w:type="dxa"/>
            <w:tcBorders>
              <w:top w:val="nil"/>
              <w:left w:val="single" w:sz="16" w:space="0" w:color="000000"/>
              <w:bottom w:val="nil"/>
            </w:tcBorders>
            <w:shd w:val="clear" w:color="auto" w:fill="FFFFFF"/>
          </w:tcPr>
          <w:p w:rsidR="00254579" w:rsidRPr="009C34CE" w:rsidRDefault="00254579" w:rsidP="002545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34CE">
              <w:rPr>
                <w:rFonts w:ascii="Times New Roman" w:hAnsi="Times New Roman" w:cs="Times New Roman"/>
                <w:color w:val="000000"/>
                <w:sz w:val="24"/>
                <w:szCs w:val="24"/>
              </w:rPr>
              <w:t>,521</w:t>
            </w:r>
          </w:p>
        </w:tc>
        <w:tc>
          <w:tcPr>
            <w:tcW w:w="1009" w:type="dxa"/>
            <w:tcBorders>
              <w:top w:val="nil"/>
              <w:bottom w:val="nil"/>
            </w:tcBorders>
            <w:shd w:val="clear" w:color="auto" w:fill="FFFFFF"/>
          </w:tcPr>
          <w:p w:rsidR="00254579" w:rsidRPr="009C34CE" w:rsidRDefault="00254579" w:rsidP="002545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34CE">
              <w:rPr>
                <w:rFonts w:ascii="Times New Roman" w:hAnsi="Times New Roman" w:cs="Times New Roman"/>
                <w:color w:val="000000"/>
                <w:sz w:val="24"/>
                <w:szCs w:val="24"/>
              </w:rPr>
              <w:t>1</w:t>
            </w:r>
          </w:p>
        </w:tc>
        <w:tc>
          <w:tcPr>
            <w:tcW w:w="3288" w:type="dxa"/>
            <w:tcBorders>
              <w:top w:val="nil"/>
              <w:bottom w:val="nil"/>
              <w:right w:val="single" w:sz="16" w:space="0" w:color="000000"/>
            </w:tcBorders>
            <w:shd w:val="clear" w:color="auto" w:fill="FFFFFF"/>
          </w:tcPr>
          <w:p w:rsidR="00254579" w:rsidRPr="009C34CE" w:rsidRDefault="00254579" w:rsidP="002545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34CE">
              <w:rPr>
                <w:rFonts w:ascii="Times New Roman" w:hAnsi="Times New Roman" w:cs="Times New Roman"/>
                <w:color w:val="000000"/>
                <w:sz w:val="24"/>
                <w:szCs w:val="24"/>
              </w:rPr>
              <w:t>,470</w:t>
            </w:r>
          </w:p>
        </w:tc>
      </w:tr>
      <w:tr w:rsidR="00254579" w:rsidRPr="009C34CE" w:rsidTr="009C34CE">
        <w:trPr>
          <w:cantSplit/>
          <w:jc w:val="center"/>
        </w:trPr>
        <w:tc>
          <w:tcPr>
            <w:tcW w:w="3396" w:type="dxa"/>
            <w:tcBorders>
              <w:top w:val="nil"/>
              <w:left w:val="single" w:sz="16" w:space="0" w:color="000000"/>
              <w:bottom w:val="single" w:sz="16" w:space="0" w:color="000000"/>
              <w:right w:val="single" w:sz="16" w:space="0" w:color="000000"/>
            </w:tcBorders>
            <w:shd w:val="clear" w:color="auto" w:fill="FFFFFF"/>
            <w:vAlign w:val="center"/>
          </w:tcPr>
          <w:p w:rsidR="00254579" w:rsidRPr="009C34CE" w:rsidRDefault="00254579" w:rsidP="00254579">
            <w:pPr>
              <w:autoSpaceDE w:val="0"/>
              <w:autoSpaceDN w:val="0"/>
              <w:adjustRightInd w:val="0"/>
              <w:spacing w:after="0" w:line="320" w:lineRule="atLeast"/>
              <w:ind w:left="60" w:right="60"/>
              <w:rPr>
                <w:rFonts w:ascii="Times New Roman" w:hAnsi="Times New Roman" w:cs="Times New Roman"/>
                <w:color w:val="000000"/>
                <w:sz w:val="24"/>
                <w:szCs w:val="24"/>
              </w:rPr>
            </w:pPr>
            <w:r w:rsidRPr="009C34CE">
              <w:rPr>
                <w:rFonts w:ascii="Times New Roman" w:hAnsi="Times New Roman" w:cs="Times New Roman"/>
                <w:color w:val="000000"/>
                <w:sz w:val="24"/>
                <w:szCs w:val="24"/>
              </w:rPr>
              <w:t>Кол-во валидных наблюдений</w:t>
            </w:r>
          </w:p>
        </w:tc>
        <w:tc>
          <w:tcPr>
            <w:tcW w:w="1116" w:type="dxa"/>
            <w:tcBorders>
              <w:top w:val="nil"/>
              <w:left w:val="single" w:sz="16" w:space="0" w:color="000000"/>
              <w:bottom w:val="single" w:sz="16" w:space="0" w:color="000000"/>
            </w:tcBorders>
            <w:shd w:val="clear" w:color="auto" w:fill="FFFFFF"/>
          </w:tcPr>
          <w:p w:rsidR="00254579" w:rsidRPr="009C34CE" w:rsidRDefault="00254579" w:rsidP="0025457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9C34CE">
              <w:rPr>
                <w:rFonts w:ascii="Times New Roman" w:hAnsi="Times New Roman" w:cs="Times New Roman"/>
                <w:color w:val="000000"/>
                <w:sz w:val="24"/>
                <w:szCs w:val="24"/>
              </w:rPr>
              <w:t>217</w:t>
            </w:r>
          </w:p>
        </w:tc>
        <w:tc>
          <w:tcPr>
            <w:tcW w:w="1009" w:type="dxa"/>
            <w:tcBorders>
              <w:top w:val="nil"/>
              <w:bottom w:val="single" w:sz="16" w:space="0" w:color="000000"/>
            </w:tcBorders>
            <w:shd w:val="clear" w:color="auto" w:fill="FFFFFF"/>
          </w:tcPr>
          <w:p w:rsidR="00254579" w:rsidRPr="009C34CE" w:rsidRDefault="00254579" w:rsidP="00254579">
            <w:pPr>
              <w:autoSpaceDE w:val="0"/>
              <w:autoSpaceDN w:val="0"/>
              <w:adjustRightInd w:val="0"/>
              <w:spacing w:after="0" w:line="240" w:lineRule="auto"/>
              <w:rPr>
                <w:rFonts w:ascii="Times New Roman" w:hAnsi="Times New Roman" w:cs="Times New Roman"/>
                <w:sz w:val="24"/>
                <w:szCs w:val="24"/>
              </w:rPr>
            </w:pPr>
          </w:p>
        </w:tc>
        <w:tc>
          <w:tcPr>
            <w:tcW w:w="3288" w:type="dxa"/>
            <w:tcBorders>
              <w:top w:val="nil"/>
              <w:bottom w:val="single" w:sz="16" w:space="0" w:color="000000"/>
              <w:right w:val="single" w:sz="16" w:space="0" w:color="000000"/>
            </w:tcBorders>
            <w:shd w:val="clear" w:color="auto" w:fill="FFFFFF"/>
          </w:tcPr>
          <w:p w:rsidR="00254579" w:rsidRPr="009C34CE" w:rsidRDefault="00254579" w:rsidP="00254579">
            <w:pPr>
              <w:autoSpaceDE w:val="0"/>
              <w:autoSpaceDN w:val="0"/>
              <w:adjustRightInd w:val="0"/>
              <w:spacing w:after="0" w:line="240" w:lineRule="auto"/>
              <w:rPr>
                <w:rFonts w:ascii="Times New Roman" w:hAnsi="Times New Roman" w:cs="Times New Roman"/>
                <w:sz w:val="24"/>
                <w:szCs w:val="24"/>
              </w:rPr>
            </w:pPr>
          </w:p>
        </w:tc>
      </w:tr>
    </w:tbl>
    <w:p w:rsidR="00254579" w:rsidRPr="00254579" w:rsidRDefault="00254579" w:rsidP="00254579">
      <w:pPr>
        <w:autoSpaceDE w:val="0"/>
        <w:autoSpaceDN w:val="0"/>
        <w:adjustRightInd w:val="0"/>
        <w:spacing w:after="0" w:line="400" w:lineRule="atLeast"/>
        <w:rPr>
          <w:rFonts w:ascii="Times New Roman" w:hAnsi="Times New Roman" w:cs="Times New Roman"/>
          <w:sz w:val="24"/>
          <w:szCs w:val="24"/>
        </w:rPr>
      </w:pPr>
    </w:p>
    <w:p w:rsidR="005654E3" w:rsidRDefault="005654E3" w:rsidP="004F082C">
      <w:pPr>
        <w:autoSpaceDE w:val="0"/>
        <w:autoSpaceDN w:val="0"/>
        <w:adjustRightInd w:val="0"/>
        <w:spacing w:after="0" w:line="400" w:lineRule="atLeast"/>
        <w:jc w:val="right"/>
        <w:rPr>
          <w:rFonts w:ascii="Times New Roman" w:hAnsi="Times New Roman" w:cs="Times New Roman"/>
          <w:sz w:val="28"/>
          <w:szCs w:val="28"/>
        </w:rPr>
      </w:pPr>
    </w:p>
    <w:p w:rsidR="004F082C" w:rsidRDefault="004F082C" w:rsidP="004F082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DF0502F" wp14:editId="4740E81A">
            <wp:extent cx="4105275" cy="2835453"/>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6673" b="6956"/>
                    <a:stretch/>
                  </pic:blipFill>
                  <pic:spPr bwMode="auto">
                    <a:xfrm>
                      <a:off x="0" y="0"/>
                      <a:ext cx="4114800" cy="2842032"/>
                    </a:xfrm>
                    <a:prstGeom prst="rect">
                      <a:avLst/>
                    </a:prstGeom>
                    <a:noFill/>
                    <a:ln>
                      <a:noFill/>
                    </a:ln>
                    <a:extLst>
                      <a:ext uri="{53640926-AAD7-44D8-BBD7-CCE9431645EC}">
                        <a14:shadowObscured xmlns:a14="http://schemas.microsoft.com/office/drawing/2010/main"/>
                      </a:ext>
                    </a:extLst>
                  </pic:spPr>
                </pic:pic>
              </a:graphicData>
            </a:graphic>
          </wp:inline>
        </w:drawing>
      </w:r>
    </w:p>
    <w:p w:rsidR="005654E3" w:rsidRDefault="006C082F" w:rsidP="00D86FC8">
      <w:pPr>
        <w:autoSpaceDE w:val="0"/>
        <w:autoSpaceDN w:val="0"/>
        <w:adjustRightInd w:val="0"/>
        <w:spacing w:before="200" w:after="36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Рис. 9. </w:t>
      </w:r>
      <w:r w:rsidR="00457C66">
        <w:rPr>
          <w:rFonts w:ascii="Times New Roman" w:hAnsi="Times New Roman" w:cs="Times New Roman"/>
          <w:sz w:val="28"/>
          <w:szCs w:val="28"/>
        </w:rPr>
        <w:t>Миграционные намерения в разрезе длительности пребывания</w:t>
      </w:r>
    </w:p>
    <w:p w:rsidR="004F082C" w:rsidRDefault="004F082C" w:rsidP="00E41745">
      <w:pPr>
        <w:autoSpaceDE w:val="0"/>
        <w:autoSpaceDN w:val="0"/>
        <w:adjustRightInd w:val="0"/>
        <w:spacing w:before="200" w:after="36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Самая высокая доля желающих уехать, среди тех, кто живет в Перми первый год – 77,8% и тех, кто живет в Перми с рождения – 59,5%. Далее наблюдается снижение миграционных намерений с увеличением длительности проживания в городе – до 10 лет – 48,8%, более 10 лет – 35,3%.</w:t>
      </w:r>
    </w:p>
    <w:p w:rsidR="00CD244F" w:rsidRDefault="004F778B" w:rsidP="00CD244F">
      <w:pPr>
        <w:autoSpaceDE w:val="0"/>
        <w:autoSpaceDN w:val="0"/>
        <w:adjustRightInd w:val="0"/>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t>Т</w:t>
      </w:r>
      <w:r w:rsidR="00CD244F">
        <w:rPr>
          <w:rFonts w:ascii="Times New Roman" w:hAnsi="Times New Roman" w:cs="Times New Roman"/>
          <w:sz w:val="28"/>
          <w:szCs w:val="28"/>
        </w:rPr>
        <w:t xml:space="preserve">аблица </w:t>
      </w:r>
      <w:r w:rsidR="00E262E2">
        <w:rPr>
          <w:rFonts w:ascii="Times New Roman" w:hAnsi="Times New Roman" w:cs="Times New Roman"/>
          <w:sz w:val="28"/>
          <w:szCs w:val="28"/>
        </w:rPr>
        <w:t>1</w:t>
      </w:r>
      <w:r w:rsidR="00A63CC9">
        <w:rPr>
          <w:rFonts w:ascii="Times New Roman" w:hAnsi="Times New Roman" w:cs="Times New Roman"/>
          <w:sz w:val="28"/>
          <w:szCs w:val="28"/>
        </w:rPr>
        <w:t>3</w:t>
      </w:r>
    </w:p>
    <w:tbl>
      <w:tblPr>
        <w:tblW w:w="8793" w:type="dxa"/>
        <w:jc w:val="center"/>
        <w:tblInd w:w="-1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05"/>
        <w:gridCol w:w="1276"/>
        <w:gridCol w:w="708"/>
        <w:gridCol w:w="3404"/>
      </w:tblGrid>
      <w:tr w:rsidR="00401F36" w:rsidRPr="00401F36" w:rsidTr="00401F36">
        <w:trPr>
          <w:cantSplit/>
          <w:jc w:val="center"/>
        </w:trPr>
        <w:tc>
          <w:tcPr>
            <w:tcW w:w="8793" w:type="dxa"/>
            <w:gridSpan w:val="4"/>
            <w:tcBorders>
              <w:top w:val="nil"/>
              <w:left w:val="nil"/>
              <w:bottom w:val="nil"/>
              <w:right w:val="nil"/>
            </w:tcBorders>
            <w:shd w:val="clear" w:color="auto" w:fill="FFFFFF"/>
          </w:tcPr>
          <w:p w:rsidR="00401F36" w:rsidRDefault="00401F36" w:rsidP="00401F36">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401F36">
              <w:rPr>
                <w:rFonts w:ascii="Times New Roman" w:hAnsi="Times New Roman" w:cs="Times New Roman"/>
                <w:b/>
                <w:bCs/>
                <w:color w:val="000000"/>
                <w:sz w:val="24"/>
                <w:szCs w:val="24"/>
              </w:rPr>
              <w:t>Критерии хи-квадрат</w:t>
            </w:r>
          </w:p>
          <w:p w:rsidR="008938A4" w:rsidRPr="00401F36" w:rsidRDefault="008938A4" w:rsidP="00401F36">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401F36" w:rsidRPr="00401F36" w:rsidTr="00401F36">
        <w:trPr>
          <w:cantSplit/>
          <w:jc w:val="center"/>
        </w:trPr>
        <w:tc>
          <w:tcPr>
            <w:tcW w:w="3405" w:type="dxa"/>
            <w:tcBorders>
              <w:top w:val="single" w:sz="16" w:space="0" w:color="000000"/>
              <w:left w:val="single" w:sz="16" w:space="0" w:color="000000"/>
              <w:bottom w:val="single" w:sz="16" w:space="0" w:color="000000"/>
              <w:right w:val="single" w:sz="16" w:space="0" w:color="000000"/>
            </w:tcBorders>
            <w:shd w:val="clear" w:color="auto" w:fill="FFFFFF"/>
          </w:tcPr>
          <w:p w:rsidR="00401F36" w:rsidRPr="00401F36" w:rsidRDefault="00401F36" w:rsidP="00401F36">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tcPr>
          <w:p w:rsidR="00401F36" w:rsidRPr="00401F36" w:rsidRDefault="00401F36" w:rsidP="00401F36">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01F36">
              <w:rPr>
                <w:rFonts w:ascii="Times New Roman" w:hAnsi="Times New Roman" w:cs="Times New Roman"/>
                <w:color w:val="000000"/>
                <w:sz w:val="24"/>
                <w:szCs w:val="24"/>
              </w:rPr>
              <w:t>Значение</w:t>
            </w:r>
          </w:p>
        </w:tc>
        <w:tc>
          <w:tcPr>
            <w:tcW w:w="708" w:type="dxa"/>
            <w:tcBorders>
              <w:top w:val="single" w:sz="16" w:space="0" w:color="000000"/>
              <w:bottom w:val="single" w:sz="16" w:space="0" w:color="000000"/>
            </w:tcBorders>
            <w:shd w:val="clear" w:color="auto" w:fill="FFFFFF"/>
          </w:tcPr>
          <w:p w:rsidR="00401F36" w:rsidRPr="00401F36" w:rsidRDefault="00401F36" w:rsidP="00401F36">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401F36">
              <w:rPr>
                <w:rFonts w:ascii="Times New Roman" w:hAnsi="Times New Roman" w:cs="Times New Roman"/>
                <w:color w:val="000000"/>
                <w:sz w:val="24"/>
                <w:szCs w:val="24"/>
              </w:rPr>
              <w:t>ст.св</w:t>
            </w:r>
            <w:proofErr w:type="spellEnd"/>
            <w:r w:rsidRPr="00401F36">
              <w:rPr>
                <w:rFonts w:ascii="Times New Roman" w:hAnsi="Times New Roman" w:cs="Times New Roman"/>
                <w:color w:val="000000"/>
                <w:sz w:val="24"/>
                <w:szCs w:val="24"/>
              </w:rPr>
              <w:t>.</w:t>
            </w:r>
          </w:p>
        </w:tc>
        <w:tc>
          <w:tcPr>
            <w:tcW w:w="3404" w:type="dxa"/>
            <w:tcBorders>
              <w:top w:val="single" w:sz="16" w:space="0" w:color="000000"/>
              <w:bottom w:val="single" w:sz="16" w:space="0" w:color="000000"/>
              <w:right w:val="single" w:sz="16" w:space="0" w:color="000000"/>
            </w:tcBorders>
            <w:shd w:val="clear" w:color="auto" w:fill="FFFFFF"/>
          </w:tcPr>
          <w:p w:rsidR="00401F36" w:rsidRPr="00401F36" w:rsidRDefault="00401F36" w:rsidP="00401F36">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401F36">
              <w:rPr>
                <w:rFonts w:ascii="Times New Roman" w:hAnsi="Times New Roman" w:cs="Times New Roman"/>
                <w:color w:val="000000"/>
                <w:sz w:val="24"/>
                <w:szCs w:val="24"/>
              </w:rPr>
              <w:t>Асимпт</w:t>
            </w:r>
            <w:proofErr w:type="spellEnd"/>
            <w:r w:rsidRPr="00401F36">
              <w:rPr>
                <w:rFonts w:ascii="Times New Roman" w:hAnsi="Times New Roman" w:cs="Times New Roman"/>
                <w:color w:val="000000"/>
                <w:sz w:val="24"/>
                <w:szCs w:val="24"/>
              </w:rPr>
              <w:t>. значимость (2-стор.)</w:t>
            </w:r>
          </w:p>
        </w:tc>
      </w:tr>
      <w:tr w:rsidR="00401F36" w:rsidRPr="00401F36" w:rsidTr="00401F36">
        <w:trPr>
          <w:cantSplit/>
          <w:jc w:val="center"/>
        </w:trPr>
        <w:tc>
          <w:tcPr>
            <w:tcW w:w="3405" w:type="dxa"/>
            <w:tcBorders>
              <w:top w:val="single" w:sz="16" w:space="0" w:color="000000"/>
              <w:left w:val="single" w:sz="16" w:space="0" w:color="000000"/>
              <w:bottom w:val="nil"/>
              <w:right w:val="single" w:sz="16" w:space="0" w:color="000000"/>
            </w:tcBorders>
            <w:shd w:val="clear" w:color="auto" w:fill="FFFFFF"/>
            <w:vAlign w:val="center"/>
          </w:tcPr>
          <w:p w:rsidR="00401F36" w:rsidRPr="00401F36" w:rsidRDefault="00401F36" w:rsidP="00401F36">
            <w:pPr>
              <w:autoSpaceDE w:val="0"/>
              <w:autoSpaceDN w:val="0"/>
              <w:adjustRightInd w:val="0"/>
              <w:spacing w:after="0" w:line="320" w:lineRule="atLeast"/>
              <w:ind w:left="60" w:right="60"/>
              <w:rPr>
                <w:rFonts w:ascii="Times New Roman" w:hAnsi="Times New Roman" w:cs="Times New Roman"/>
                <w:color w:val="000000"/>
                <w:sz w:val="24"/>
                <w:szCs w:val="24"/>
              </w:rPr>
            </w:pPr>
            <w:r w:rsidRPr="00401F36">
              <w:rPr>
                <w:rFonts w:ascii="Times New Roman" w:hAnsi="Times New Roman" w:cs="Times New Roman"/>
                <w:color w:val="000000"/>
                <w:sz w:val="24"/>
                <w:szCs w:val="24"/>
              </w:rPr>
              <w:t>Хи-квадрат Пирсона</w:t>
            </w:r>
          </w:p>
        </w:tc>
        <w:tc>
          <w:tcPr>
            <w:tcW w:w="1276" w:type="dxa"/>
            <w:tcBorders>
              <w:top w:val="single" w:sz="16" w:space="0" w:color="000000"/>
              <w:left w:val="single" w:sz="16" w:space="0" w:color="000000"/>
              <w:bottom w:val="nil"/>
            </w:tcBorders>
            <w:shd w:val="clear" w:color="auto" w:fill="FFFFFF"/>
          </w:tcPr>
          <w:p w:rsidR="00401F36" w:rsidRPr="00401F36" w:rsidRDefault="00401F36" w:rsidP="00401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1F36">
              <w:rPr>
                <w:rFonts w:ascii="Times New Roman" w:hAnsi="Times New Roman" w:cs="Times New Roman"/>
                <w:color w:val="000000"/>
                <w:sz w:val="24"/>
                <w:szCs w:val="24"/>
              </w:rPr>
              <w:t>28,246</w:t>
            </w:r>
          </w:p>
        </w:tc>
        <w:tc>
          <w:tcPr>
            <w:tcW w:w="708" w:type="dxa"/>
            <w:tcBorders>
              <w:top w:val="single" w:sz="16" w:space="0" w:color="000000"/>
              <w:bottom w:val="nil"/>
            </w:tcBorders>
            <w:shd w:val="clear" w:color="auto" w:fill="FFFFFF"/>
          </w:tcPr>
          <w:p w:rsidR="00401F36" w:rsidRPr="00401F36" w:rsidRDefault="00401F36" w:rsidP="00401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1F36">
              <w:rPr>
                <w:rFonts w:ascii="Times New Roman" w:hAnsi="Times New Roman" w:cs="Times New Roman"/>
                <w:color w:val="000000"/>
                <w:sz w:val="24"/>
                <w:szCs w:val="24"/>
              </w:rPr>
              <w:t>10</w:t>
            </w:r>
          </w:p>
        </w:tc>
        <w:tc>
          <w:tcPr>
            <w:tcW w:w="3404" w:type="dxa"/>
            <w:tcBorders>
              <w:top w:val="single" w:sz="16" w:space="0" w:color="000000"/>
              <w:bottom w:val="nil"/>
              <w:right w:val="single" w:sz="16" w:space="0" w:color="000000"/>
            </w:tcBorders>
            <w:shd w:val="clear" w:color="auto" w:fill="FFFFFF"/>
          </w:tcPr>
          <w:p w:rsidR="00401F36" w:rsidRPr="00401F36" w:rsidRDefault="00401F36" w:rsidP="00401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1F36">
              <w:rPr>
                <w:rFonts w:ascii="Times New Roman" w:hAnsi="Times New Roman" w:cs="Times New Roman"/>
                <w:color w:val="000000"/>
                <w:sz w:val="24"/>
                <w:szCs w:val="24"/>
              </w:rPr>
              <w:t>,002</w:t>
            </w:r>
          </w:p>
        </w:tc>
      </w:tr>
      <w:tr w:rsidR="00401F36" w:rsidRPr="00401F36" w:rsidTr="00401F36">
        <w:trPr>
          <w:cantSplit/>
          <w:jc w:val="center"/>
        </w:trPr>
        <w:tc>
          <w:tcPr>
            <w:tcW w:w="3405" w:type="dxa"/>
            <w:tcBorders>
              <w:top w:val="nil"/>
              <w:left w:val="single" w:sz="16" w:space="0" w:color="000000"/>
              <w:bottom w:val="nil"/>
              <w:right w:val="single" w:sz="16" w:space="0" w:color="000000"/>
            </w:tcBorders>
            <w:shd w:val="clear" w:color="auto" w:fill="FFFFFF"/>
            <w:vAlign w:val="center"/>
          </w:tcPr>
          <w:p w:rsidR="00401F36" w:rsidRPr="00401F36" w:rsidRDefault="00401F36" w:rsidP="00401F36">
            <w:pPr>
              <w:autoSpaceDE w:val="0"/>
              <w:autoSpaceDN w:val="0"/>
              <w:adjustRightInd w:val="0"/>
              <w:spacing w:after="0" w:line="320" w:lineRule="atLeast"/>
              <w:ind w:left="60" w:right="60"/>
              <w:rPr>
                <w:rFonts w:ascii="Times New Roman" w:hAnsi="Times New Roman" w:cs="Times New Roman"/>
                <w:color w:val="000000"/>
                <w:sz w:val="24"/>
                <w:szCs w:val="24"/>
              </w:rPr>
            </w:pPr>
            <w:r w:rsidRPr="00401F36">
              <w:rPr>
                <w:rFonts w:ascii="Times New Roman" w:hAnsi="Times New Roman" w:cs="Times New Roman"/>
                <w:color w:val="000000"/>
                <w:sz w:val="24"/>
                <w:szCs w:val="24"/>
              </w:rPr>
              <w:t>Отношение правдоподобия</w:t>
            </w:r>
          </w:p>
        </w:tc>
        <w:tc>
          <w:tcPr>
            <w:tcW w:w="1276" w:type="dxa"/>
            <w:tcBorders>
              <w:top w:val="nil"/>
              <w:left w:val="single" w:sz="16" w:space="0" w:color="000000"/>
              <w:bottom w:val="nil"/>
            </w:tcBorders>
            <w:shd w:val="clear" w:color="auto" w:fill="FFFFFF"/>
          </w:tcPr>
          <w:p w:rsidR="00401F36" w:rsidRPr="00401F36" w:rsidRDefault="00401F36" w:rsidP="00401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1F36">
              <w:rPr>
                <w:rFonts w:ascii="Times New Roman" w:hAnsi="Times New Roman" w:cs="Times New Roman"/>
                <w:color w:val="000000"/>
                <w:sz w:val="24"/>
                <w:szCs w:val="24"/>
              </w:rPr>
              <w:t>32,377</w:t>
            </w:r>
          </w:p>
        </w:tc>
        <w:tc>
          <w:tcPr>
            <w:tcW w:w="708" w:type="dxa"/>
            <w:tcBorders>
              <w:top w:val="nil"/>
              <w:bottom w:val="nil"/>
            </w:tcBorders>
            <w:shd w:val="clear" w:color="auto" w:fill="FFFFFF"/>
          </w:tcPr>
          <w:p w:rsidR="00401F36" w:rsidRPr="00401F36" w:rsidRDefault="00401F36" w:rsidP="00401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1F36">
              <w:rPr>
                <w:rFonts w:ascii="Times New Roman" w:hAnsi="Times New Roman" w:cs="Times New Roman"/>
                <w:color w:val="000000"/>
                <w:sz w:val="24"/>
                <w:szCs w:val="24"/>
              </w:rPr>
              <w:t>10</w:t>
            </w:r>
          </w:p>
        </w:tc>
        <w:tc>
          <w:tcPr>
            <w:tcW w:w="3404" w:type="dxa"/>
            <w:tcBorders>
              <w:top w:val="nil"/>
              <w:bottom w:val="nil"/>
              <w:right w:val="single" w:sz="16" w:space="0" w:color="000000"/>
            </w:tcBorders>
            <w:shd w:val="clear" w:color="auto" w:fill="FFFFFF"/>
          </w:tcPr>
          <w:p w:rsidR="00401F36" w:rsidRPr="00401F36" w:rsidRDefault="00401F36" w:rsidP="00401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1F36">
              <w:rPr>
                <w:rFonts w:ascii="Times New Roman" w:hAnsi="Times New Roman" w:cs="Times New Roman"/>
                <w:color w:val="000000"/>
                <w:sz w:val="24"/>
                <w:szCs w:val="24"/>
              </w:rPr>
              <w:t>,000</w:t>
            </w:r>
          </w:p>
        </w:tc>
      </w:tr>
      <w:tr w:rsidR="00401F36" w:rsidRPr="00401F36" w:rsidTr="00401F36">
        <w:trPr>
          <w:cantSplit/>
          <w:jc w:val="center"/>
        </w:trPr>
        <w:tc>
          <w:tcPr>
            <w:tcW w:w="3405" w:type="dxa"/>
            <w:tcBorders>
              <w:top w:val="nil"/>
              <w:left w:val="single" w:sz="16" w:space="0" w:color="000000"/>
              <w:bottom w:val="nil"/>
              <w:right w:val="single" w:sz="16" w:space="0" w:color="000000"/>
            </w:tcBorders>
            <w:shd w:val="clear" w:color="auto" w:fill="FFFFFF"/>
            <w:vAlign w:val="center"/>
          </w:tcPr>
          <w:p w:rsidR="00401F36" w:rsidRPr="00401F36" w:rsidRDefault="00401F36" w:rsidP="00401F36">
            <w:pPr>
              <w:autoSpaceDE w:val="0"/>
              <w:autoSpaceDN w:val="0"/>
              <w:adjustRightInd w:val="0"/>
              <w:spacing w:after="0" w:line="320" w:lineRule="atLeast"/>
              <w:ind w:left="60" w:right="60"/>
              <w:rPr>
                <w:rFonts w:ascii="Times New Roman" w:hAnsi="Times New Roman" w:cs="Times New Roman"/>
                <w:color w:val="000000"/>
                <w:sz w:val="24"/>
                <w:szCs w:val="24"/>
              </w:rPr>
            </w:pPr>
            <w:r w:rsidRPr="00401F36">
              <w:rPr>
                <w:rFonts w:ascii="Times New Roman" w:hAnsi="Times New Roman" w:cs="Times New Roman"/>
                <w:color w:val="000000"/>
                <w:sz w:val="24"/>
                <w:szCs w:val="24"/>
              </w:rPr>
              <w:t>Линейно-линейная связь</w:t>
            </w:r>
          </w:p>
        </w:tc>
        <w:tc>
          <w:tcPr>
            <w:tcW w:w="1276" w:type="dxa"/>
            <w:tcBorders>
              <w:top w:val="nil"/>
              <w:left w:val="single" w:sz="16" w:space="0" w:color="000000"/>
              <w:bottom w:val="nil"/>
            </w:tcBorders>
            <w:shd w:val="clear" w:color="auto" w:fill="FFFFFF"/>
          </w:tcPr>
          <w:p w:rsidR="00401F36" w:rsidRPr="00401F36" w:rsidRDefault="00401F36" w:rsidP="00401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1F36">
              <w:rPr>
                <w:rFonts w:ascii="Times New Roman" w:hAnsi="Times New Roman" w:cs="Times New Roman"/>
                <w:color w:val="000000"/>
                <w:sz w:val="24"/>
                <w:szCs w:val="24"/>
              </w:rPr>
              <w:t>1,584</w:t>
            </w:r>
          </w:p>
        </w:tc>
        <w:tc>
          <w:tcPr>
            <w:tcW w:w="708" w:type="dxa"/>
            <w:tcBorders>
              <w:top w:val="nil"/>
              <w:bottom w:val="nil"/>
            </w:tcBorders>
            <w:shd w:val="clear" w:color="auto" w:fill="FFFFFF"/>
          </w:tcPr>
          <w:p w:rsidR="00401F36" w:rsidRPr="00401F36" w:rsidRDefault="00401F36" w:rsidP="00401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1F36">
              <w:rPr>
                <w:rFonts w:ascii="Times New Roman" w:hAnsi="Times New Roman" w:cs="Times New Roman"/>
                <w:color w:val="000000"/>
                <w:sz w:val="24"/>
                <w:szCs w:val="24"/>
              </w:rPr>
              <w:t>1</w:t>
            </w:r>
          </w:p>
        </w:tc>
        <w:tc>
          <w:tcPr>
            <w:tcW w:w="3404" w:type="dxa"/>
            <w:tcBorders>
              <w:top w:val="nil"/>
              <w:bottom w:val="nil"/>
              <w:right w:val="single" w:sz="16" w:space="0" w:color="000000"/>
            </w:tcBorders>
            <w:shd w:val="clear" w:color="auto" w:fill="FFFFFF"/>
          </w:tcPr>
          <w:p w:rsidR="00401F36" w:rsidRPr="00401F36" w:rsidRDefault="00401F36" w:rsidP="00401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1F36">
              <w:rPr>
                <w:rFonts w:ascii="Times New Roman" w:hAnsi="Times New Roman" w:cs="Times New Roman"/>
                <w:color w:val="000000"/>
                <w:sz w:val="24"/>
                <w:szCs w:val="24"/>
              </w:rPr>
              <w:t>,208</w:t>
            </w:r>
          </w:p>
        </w:tc>
      </w:tr>
      <w:tr w:rsidR="00401F36" w:rsidRPr="00401F36" w:rsidTr="00401F36">
        <w:trPr>
          <w:cantSplit/>
          <w:jc w:val="center"/>
        </w:trPr>
        <w:tc>
          <w:tcPr>
            <w:tcW w:w="3405" w:type="dxa"/>
            <w:tcBorders>
              <w:top w:val="nil"/>
              <w:left w:val="single" w:sz="16" w:space="0" w:color="000000"/>
              <w:bottom w:val="single" w:sz="16" w:space="0" w:color="000000"/>
              <w:right w:val="single" w:sz="16" w:space="0" w:color="000000"/>
            </w:tcBorders>
            <w:shd w:val="clear" w:color="auto" w:fill="FFFFFF"/>
            <w:vAlign w:val="center"/>
          </w:tcPr>
          <w:p w:rsidR="00401F36" w:rsidRPr="00401F36" w:rsidRDefault="00401F36" w:rsidP="00401F36">
            <w:pPr>
              <w:autoSpaceDE w:val="0"/>
              <w:autoSpaceDN w:val="0"/>
              <w:adjustRightInd w:val="0"/>
              <w:spacing w:after="0" w:line="320" w:lineRule="atLeast"/>
              <w:ind w:left="60" w:right="60"/>
              <w:rPr>
                <w:rFonts w:ascii="Times New Roman" w:hAnsi="Times New Roman" w:cs="Times New Roman"/>
                <w:color w:val="000000"/>
                <w:sz w:val="24"/>
                <w:szCs w:val="24"/>
              </w:rPr>
            </w:pPr>
            <w:r w:rsidRPr="00401F36">
              <w:rPr>
                <w:rFonts w:ascii="Times New Roman" w:hAnsi="Times New Roman" w:cs="Times New Roman"/>
                <w:color w:val="000000"/>
                <w:sz w:val="24"/>
                <w:szCs w:val="24"/>
              </w:rPr>
              <w:t>Кол-во валидных наблюдений</w:t>
            </w:r>
          </w:p>
        </w:tc>
        <w:tc>
          <w:tcPr>
            <w:tcW w:w="1276" w:type="dxa"/>
            <w:tcBorders>
              <w:top w:val="nil"/>
              <w:left w:val="single" w:sz="16" w:space="0" w:color="000000"/>
              <w:bottom w:val="single" w:sz="16" w:space="0" w:color="000000"/>
            </w:tcBorders>
            <w:shd w:val="clear" w:color="auto" w:fill="FFFFFF"/>
          </w:tcPr>
          <w:p w:rsidR="00401F36" w:rsidRPr="00401F36" w:rsidRDefault="00401F36" w:rsidP="00401F36">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01F36">
              <w:rPr>
                <w:rFonts w:ascii="Times New Roman" w:hAnsi="Times New Roman" w:cs="Times New Roman"/>
                <w:color w:val="000000"/>
                <w:sz w:val="24"/>
                <w:szCs w:val="24"/>
              </w:rPr>
              <w:t>217</w:t>
            </w:r>
          </w:p>
        </w:tc>
        <w:tc>
          <w:tcPr>
            <w:tcW w:w="708" w:type="dxa"/>
            <w:tcBorders>
              <w:top w:val="nil"/>
              <w:bottom w:val="single" w:sz="16" w:space="0" w:color="000000"/>
            </w:tcBorders>
            <w:shd w:val="clear" w:color="auto" w:fill="FFFFFF"/>
          </w:tcPr>
          <w:p w:rsidR="00401F36" w:rsidRPr="00401F36" w:rsidRDefault="00401F36" w:rsidP="00401F36">
            <w:pPr>
              <w:autoSpaceDE w:val="0"/>
              <w:autoSpaceDN w:val="0"/>
              <w:adjustRightInd w:val="0"/>
              <w:spacing w:after="0" w:line="240" w:lineRule="auto"/>
              <w:rPr>
                <w:rFonts w:ascii="Times New Roman" w:hAnsi="Times New Roman" w:cs="Times New Roman"/>
                <w:sz w:val="24"/>
                <w:szCs w:val="24"/>
              </w:rPr>
            </w:pPr>
          </w:p>
        </w:tc>
        <w:tc>
          <w:tcPr>
            <w:tcW w:w="3404" w:type="dxa"/>
            <w:tcBorders>
              <w:top w:val="nil"/>
              <w:bottom w:val="single" w:sz="16" w:space="0" w:color="000000"/>
              <w:right w:val="single" w:sz="16" w:space="0" w:color="000000"/>
            </w:tcBorders>
            <w:shd w:val="clear" w:color="auto" w:fill="FFFFFF"/>
          </w:tcPr>
          <w:p w:rsidR="00401F36" w:rsidRPr="00401F36" w:rsidRDefault="00401F36" w:rsidP="00401F36">
            <w:pPr>
              <w:autoSpaceDE w:val="0"/>
              <w:autoSpaceDN w:val="0"/>
              <w:adjustRightInd w:val="0"/>
              <w:spacing w:after="0" w:line="240" w:lineRule="auto"/>
              <w:rPr>
                <w:rFonts w:ascii="Times New Roman" w:hAnsi="Times New Roman" w:cs="Times New Roman"/>
                <w:sz w:val="24"/>
                <w:szCs w:val="24"/>
              </w:rPr>
            </w:pPr>
          </w:p>
        </w:tc>
      </w:tr>
    </w:tbl>
    <w:p w:rsidR="00401F36" w:rsidRDefault="00401F36" w:rsidP="00401F36">
      <w:pPr>
        <w:autoSpaceDE w:val="0"/>
        <w:autoSpaceDN w:val="0"/>
        <w:adjustRightInd w:val="0"/>
        <w:spacing w:after="0" w:line="240" w:lineRule="auto"/>
        <w:jc w:val="center"/>
        <w:rPr>
          <w:rFonts w:ascii="Times New Roman" w:hAnsi="Times New Roman" w:cs="Times New Roman"/>
          <w:sz w:val="24"/>
          <w:szCs w:val="24"/>
        </w:rPr>
      </w:pPr>
    </w:p>
    <w:p w:rsidR="004F778B" w:rsidRDefault="004F778B" w:rsidP="00401F36">
      <w:pPr>
        <w:autoSpaceDE w:val="0"/>
        <w:autoSpaceDN w:val="0"/>
        <w:adjustRightInd w:val="0"/>
        <w:spacing w:after="0" w:line="240" w:lineRule="auto"/>
        <w:jc w:val="center"/>
        <w:rPr>
          <w:rFonts w:ascii="Times New Roman" w:hAnsi="Times New Roman" w:cs="Times New Roman"/>
          <w:sz w:val="24"/>
          <w:szCs w:val="24"/>
        </w:rPr>
      </w:pPr>
    </w:p>
    <w:p w:rsidR="004F778B" w:rsidRDefault="004F778B" w:rsidP="006A7908">
      <w:pPr>
        <w:autoSpaceDE w:val="0"/>
        <w:autoSpaceDN w:val="0"/>
        <w:adjustRightInd w:val="0"/>
        <w:spacing w:after="360" w:line="360" w:lineRule="auto"/>
        <w:ind w:firstLine="709"/>
        <w:jc w:val="both"/>
        <w:rPr>
          <w:rFonts w:ascii="Times New Roman" w:hAnsi="Times New Roman" w:cs="Times New Roman"/>
          <w:sz w:val="28"/>
          <w:szCs w:val="28"/>
        </w:rPr>
      </w:pPr>
      <w:r>
        <w:rPr>
          <w:rFonts w:ascii="Times New Roman" w:hAnsi="Times New Roman" w:cs="Times New Roman"/>
          <w:noProof/>
          <w:sz w:val="24"/>
          <w:szCs w:val="24"/>
        </w:rPr>
        <w:lastRenderedPageBreak/>
        <w:drawing>
          <wp:inline distT="0" distB="0" distL="0" distR="0" wp14:anchorId="7CBF747B" wp14:editId="57E487B8">
            <wp:extent cx="4678878" cy="3488557"/>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b="6763"/>
                    <a:stretch/>
                  </pic:blipFill>
                  <pic:spPr bwMode="auto">
                    <a:xfrm>
                      <a:off x="0" y="0"/>
                      <a:ext cx="4687987" cy="3495348"/>
                    </a:xfrm>
                    <a:prstGeom prst="rect">
                      <a:avLst/>
                    </a:prstGeom>
                    <a:noFill/>
                    <a:ln>
                      <a:noFill/>
                    </a:ln>
                    <a:extLst>
                      <a:ext uri="{53640926-AAD7-44D8-BBD7-CCE9431645EC}">
                        <a14:shadowObscured xmlns:a14="http://schemas.microsoft.com/office/drawing/2010/main"/>
                      </a:ext>
                    </a:extLst>
                  </pic:spPr>
                </pic:pic>
              </a:graphicData>
            </a:graphic>
          </wp:inline>
        </w:drawing>
      </w:r>
    </w:p>
    <w:p w:rsidR="004F778B" w:rsidRDefault="004F778B" w:rsidP="004F778B">
      <w:pPr>
        <w:autoSpaceDE w:val="0"/>
        <w:autoSpaceDN w:val="0"/>
        <w:adjustRightInd w:val="0"/>
        <w:spacing w:after="36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Рис. 10. Миграционные намерения в разрезе проявленных ассоциаций</w:t>
      </w:r>
    </w:p>
    <w:p w:rsidR="00401F36" w:rsidRPr="00401F36" w:rsidRDefault="00401F36" w:rsidP="004F778B">
      <w:pPr>
        <w:autoSpaceDE w:val="0"/>
        <w:autoSpaceDN w:val="0"/>
        <w:adjustRightInd w:val="0"/>
        <w:spacing w:after="36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Минимальные миграционные намерения у тех респондентов, которые имеют позитивные ассоциации с городом – 25% и у тех, кто видит потенциал развития – 30%. </w:t>
      </w:r>
      <w:r w:rsidR="0033619F">
        <w:rPr>
          <w:rFonts w:ascii="Times New Roman" w:hAnsi="Times New Roman" w:cs="Times New Roman"/>
          <w:sz w:val="28"/>
          <w:szCs w:val="28"/>
        </w:rPr>
        <w:t>Готовы уехать все респонденты, для которых Пермь – это провинция и 86,7% респондентов с негативными ассоциациями. Стоит отметить, что в группе респондентов с самой часто встречающейся ассоциацией (город это – я) миграционные намерения чуть ниже половины – 45%.</w:t>
      </w:r>
      <w:r w:rsidR="00104F06">
        <w:rPr>
          <w:rFonts w:ascii="Times New Roman" w:hAnsi="Times New Roman" w:cs="Times New Roman"/>
          <w:sz w:val="28"/>
          <w:szCs w:val="28"/>
        </w:rPr>
        <w:t xml:space="preserve"> Также обратим внимание на тот факт, что ассоциации с какими-то событиями, символами не являются удерживающим фактором (80% миграционных намерений).</w:t>
      </w:r>
      <w:r w:rsidR="0033619F">
        <w:rPr>
          <w:rFonts w:ascii="Times New Roman" w:hAnsi="Times New Roman" w:cs="Times New Roman"/>
          <w:sz w:val="28"/>
          <w:szCs w:val="28"/>
        </w:rPr>
        <w:t xml:space="preserve"> </w:t>
      </w:r>
    </w:p>
    <w:p w:rsidR="00AD7518" w:rsidRDefault="00AD7518" w:rsidP="0034419A">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E262E2">
        <w:rPr>
          <w:rFonts w:ascii="Times New Roman" w:hAnsi="Times New Roman" w:cs="Times New Roman"/>
          <w:sz w:val="28"/>
          <w:szCs w:val="28"/>
        </w:rPr>
        <w:t>1</w:t>
      </w:r>
      <w:r w:rsidR="00A63CC9">
        <w:rPr>
          <w:rFonts w:ascii="Times New Roman" w:hAnsi="Times New Roman" w:cs="Times New Roman"/>
          <w:sz w:val="28"/>
          <w:szCs w:val="28"/>
        </w:rPr>
        <w:t>4</w:t>
      </w:r>
    </w:p>
    <w:tbl>
      <w:tblPr>
        <w:tblW w:w="90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03"/>
        <w:gridCol w:w="1276"/>
        <w:gridCol w:w="1134"/>
        <w:gridCol w:w="3260"/>
      </w:tblGrid>
      <w:tr w:rsidR="00521AA1" w:rsidRPr="00521AA1" w:rsidTr="00521AA1">
        <w:trPr>
          <w:cantSplit/>
          <w:jc w:val="center"/>
        </w:trPr>
        <w:tc>
          <w:tcPr>
            <w:tcW w:w="9073" w:type="dxa"/>
            <w:gridSpan w:val="4"/>
            <w:tcBorders>
              <w:top w:val="nil"/>
              <w:left w:val="nil"/>
              <w:bottom w:val="nil"/>
              <w:right w:val="nil"/>
            </w:tcBorders>
            <w:shd w:val="clear" w:color="auto" w:fill="FFFFFF"/>
          </w:tcPr>
          <w:p w:rsidR="00521AA1" w:rsidRPr="006A7908" w:rsidRDefault="00521AA1" w:rsidP="00521AA1">
            <w:pPr>
              <w:autoSpaceDE w:val="0"/>
              <w:autoSpaceDN w:val="0"/>
              <w:adjustRightInd w:val="0"/>
              <w:spacing w:after="0" w:line="320" w:lineRule="atLeast"/>
              <w:ind w:left="60" w:right="60"/>
              <w:jc w:val="center"/>
              <w:rPr>
                <w:rFonts w:ascii="Times New Roman" w:hAnsi="Times New Roman" w:cs="Times New Roman"/>
                <w:bCs/>
                <w:color w:val="000000"/>
                <w:sz w:val="28"/>
                <w:szCs w:val="28"/>
              </w:rPr>
            </w:pPr>
            <w:r w:rsidRPr="006A7908">
              <w:rPr>
                <w:rFonts w:ascii="Times New Roman" w:hAnsi="Times New Roman" w:cs="Times New Roman"/>
                <w:bCs/>
                <w:color w:val="000000"/>
                <w:sz w:val="28"/>
                <w:szCs w:val="28"/>
              </w:rPr>
              <w:t>Критерии хи-квадрат</w:t>
            </w:r>
          </w:p>
          <w:p w:rsidR="008938A4" w:rsidRPr="00521AA1" w:rsidRDefault="008938A4" w:rsidP="00521AA1">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521AA1" w:rsidRPr="00521AA1" w:rsidTr="00521AA1">
        <w:trPr>
          <w:cantSplit/>
          <w:jc w:val="center"/>
        </w:trPr>
        <w:tc>
          <w:tcPr>
            <w:tcW w:w="3403" w:type="dxa"/>
            <w:tcBorders>
              <w:top w:val="single" w:sz="16" w:space="0" w:color="000000"/>
              <w:left w:val="single" w:sz="16" w:space="0" w:color="000000"/>
              <w:bottom w:val="single" w:sz="16" w:space="0" w:color="000000"/>
              <w:right w:val="single" w:sz="16" w:space="0" w:color="000000"/>
            </w:tcBorders>
            <w:shd w:val="clear" w:color="auto" w:fill="FFFFFF"/>
          </w:tcPr>
          <w:p w:rsidR="00521AA1" w:rsidRPr="00521AA1" w:rsidRDefault="00521AA1" w:rsidP="00521AA1">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16" w:space="0" w:color="000000"/>
              <w:left w:val="single" w:sz="16" w:space="0" w:color="000000"/>
              <w:bottom w:val="single" w:sz="16" w:space="0" w:color="000000"/>
            </w:tcBorders>
            <w:shd w:val="clear" w:color="auto" w:fill="FFFFFF"/>
          </w:tcPr>
          <w:p w:rsidR="00521AA1" w:rsidRPr="00521AA1" w:rsidRDefault="00521AA1" w:rsidP="00521AA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521AA1">
              <w:rPr>
                <w:rFonts w:ascii="Times New Roman" w:hAnsi="Times New Roman" w:cs="Times New Roman"/>
                <w:color w:val="000000"/>
                <w:sz w:val="24"/>
                <w:szCs w:val="24"/>
              </w:rPr>
              <w:t>Значение</w:t>
            </w:r>
          </w:p>
        </w:tc>
        <w:tc>
          <w:tcPr>
            <w:tcW w:w="1134" w:type="dxa"/>
            <w:tcBorders>
              <w:top w:val="single" w:sz="16" w:space="0" w:color="000000"/>
              <w:bottom w:val="single" w:sz="16" w:space="0" w:color="000000"/>
            </w:tcBorders>
            <w:shd w:val="clear" w:color="auto" w:fill="FFFFFF"/>
          </w:tcPr>
          <w:p w:rsidR="00521AA1" w:rsidRPr="00521AA1" w:rsidRDefault="00521AA1" w:rsidP="00521AA1">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521AA1">
              <w:rPr>
                <w:rFonts w:ascii="Times New Roman" w:hAnsi="Times New Roman" w:cs="Times New Roman"/>
                <w:color w:val="000000"/>
                <w:sz w:val="24"/>
                <w:szCs w:val="24"/>
              </w:rPr>
              <w:t>ст.св</w:t>
            </w:r>
            <w:proofErr w:type="spellEnd"/>
            <w:r w:rsidRPr="00521AA1">
              <w:rPr>
                <w:rFonts w:ascii="Times New Roman" w:hAnsi="Times New Roman" w:cs="Times New Roman"/>
                <w:color w:val="000000"/>
                <w:sz w:val="24"/>
                <w:szCs w:val="24"/>
              </w:rPr>
              <w:t>.</w:t>
            </w:r>
          </w:p>
        </w:tc>
        <w:tc>
          <w:tcPr>
            <w:tcW w:w="3260" w:type="dxa"/>
            <w:tcBorders>
              <w:top w:val="single" w:sz="16" w:space="0" w:color="000000"/>
              <w:bottom w:val="single" w:sz="16" w:space="0" w:color="000000"/>
              <w:right w:val="single" w:sz="16" w:space="0" w:color="000000"/>
            </w:tcBorders>
            <w:shd w:val="clear" w:color="auto" w:fill="FFFFFF"/>
          </w:tcPr>
          <w:p w:rsidR="00521AA1" w:rsidRPr="00521AA1" w:rsidRDefault="00521AA1" w:rsidP="00521AA1">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521AA1">
              <w:rPr>
                <w:rFonts w:ascii="Times New Roman" w:hAnsi="Times New Roman" w:cs="Times New Roman"/>
                <w:color w:val="000000"/>
                <w:sz w:val="24"/>
                <w:szCs w:val="24"/>
              </w:rPr>
              <w:t>Асимпт</w:t>
            </w:r>
            <w:proofErr w:type="spellEnd"/>
            <w:r w:rsidRPr="00521AA1">
              <w:rPr>
                <w:rFonts w:ascii="Times New Roman" w:hAnsi="Times New Roman" w:cs="Times New Roman"/>
                <w:color w:val="000000"/>
                <w:sz w:val="24"/>
                <w:szCs w:val="24"/>
              </w:rPr>
              <w:t>. значимость (2-стор.)</w:t>
            </w:r>
          </w:p>
        </w:tc>
      </w:tr>
      <w:tr w:rsidR="00521AA1" w:rsidRPr="00521AA1" w:rsidTr="00521AA1">
        <w:trPr>
          <w:cantSplit/>
          <w:jc w:val="center"/>
        </w:trPr>
        <w:tc>
          <w:tcPr>
            <w:tcW w:w="3403" w:type="dxa"/>
            <w:tcBorders>
              <w:top w:val="single" w:sz="16" w:space="0" w:color="000000"/>
              <w:left w:val="single" w:sz="16" w:space="0" w:color="000000"/>
              <w:bottom w:val="nil"/>
              <w:right w:val="single" w:sz="16" w:space="0" w:color="000000"/>
            </w:tcBorders>
            <w:shd w:val="clear" w:color="auto" w:fill="FFFFFF"/>
            <w:vAlign w:val="center"/>
          </w:tcPr>
          <w:p w:rsidR="00521AA1" w:rsidRPr="00521AA1" w:rsidRDefault="00521AA1" w:rsidP="00521AA1">
            <w:pPr>
              <w:autoSpaceDE w:val="0"/>
              <w:autoSpaceDN w:val="0"/>
              <w:adjustRightInd w:val="0"/>
              <w:spacing w:after="0" w:line="320" w:lineRule="atLeast"/>
              <w:ind w:left="60" w:right="60"/>
              <w:rPr>
                <w:rFonts w:ascii="Times New Roman" w:hAnsi="Times New Roman" w:cs="Times New Roman"/>
                <w:color w:val="000000"/>
                <w:sz w:val="24"/>
                <w:szCs w:val="24"/>
              </w:rPr>
            </w:pPr>
            <w:r w:rsidRPr="00521AA1">
              <w:rPr>
                <w:rFonts w:ascii="Times New Roman" w:hAnsi="Times New Roman" w:cs="Times New Roman"/>
                <w:color w:val="000000"/>
                <w:sz w:val="24"/>
                <w:szCs w:val="24"/>
              </w:rPr>
              <w:t>Хи-квадрат Пирсона</w:t>
            </w:r>
          </w:p>
        </w:tc>
        <w:tc>
          <w:tcPr>
            <w:tcW w:w="1276" w:type="dxa"/>
            <w:tcBorders>
              <w:top w:val="single" w:sz="16" w:space="0" w:color="000000"/>
              <w:left w:val="single" w:sz="16" w:space="0" w:color="000000"/>
              <w:bottom w:val="nil"/>
            </w:tcBorders>
            <w:shd w:val="clear" w:color="auto" w:fill="FFFFFF"/>
          </w:tcPr>
          <w:p w:rsidR="00521AA1" w:rsidRPr="00521AA1" w:rsidRDefault="00521AA1" w:rsidP="00521AA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1AA1">
              <w:rPr>
                <w:rFonts w:ascii="Times New Roman" w:hAnsi="Times New Roman" w:cs="Times New Roman"/>
                <w:color w:val="000000"/>
                <w:sz w:val="24"/>
                <w:szCs w:val="24"/>
              </w:rPr>
              <w:t>17,465</w:t>
            </w:r>
          </w:p>
        </w:tc>
        <w:tc>
          <w:tcPr>
            <w:tcW w:w="1134" w:type="dxa"/>
            <w:tcBorders>
              <w:top w:val="single" w:sz="16" w:space="0" w:color="000000"/>
              <w:bottom w:val="nil"/>
            </w:tcBorders>
            <w:shd w:val="clear" w:color="auto" w:fill="FFFFFF"/>
          </w:tcPr>
          <w:p w:rsidR="00521AA1" w:rsidRPr="00521AA1" w:rsidRDefault="00521AA1" w:rsidP="00521AA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1AA1">
              <w:rPr>
                <w:rFonts w:ascii="Times New Roman" w:hAnsi="Times New Roman" w:cs="Times New Roman"/>
                <w:color w:val="000000"/>
                <w:sz w:val="24"/>
                <w:szCs w:val="24"/>
              </w:rPr>
              <w:t>8</w:t>
            </w:r>
          </w:p>
        </w:tc>
        <w:tc>
          <w:tcPr>
            <w:tcW w:w="3260" w:type="dxa"/>
            <w:tcBorders>
              <w:top w:val="single" w:sz="16" w:space="0" w:color="000000"/>
              <w:bottom w:val="nil"/>
              <w:right w:val="single" w:sz="16" w:space="0" w:color="000000"/>
            </w:tcBorders>
            <w:shd w:val="clear" w:color="auto" w:fill="FFFFFF"/>
          </w:tcPr>
          <w:p w:rsidR="00521AA1" w:rsidRPr="00521AA1" w:rsidRDefault="00521AA1" w:rsidP="00521AA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1AA1">
              <w:rPr>
                <w:rFonts w:ascii="Times New Roman" w:hAnsi="Times New Roman" w:cs="Times New Roman"/>
                <w:color w:val="000000"/>
                <w:sz w:val="24"/>
                <w:szCs w:val="24"/>
              </w:rPr>
              <w:t>,026</w:t>
            </w:r>
          </w:p>
        </w:tc>
      </w:tr>
      <w:tr w:rsidR="00521AA1" w:rsidRPr="00521AA1" w:rsidTr="00521AA1">
        <w:trPr>
          <w:cantSplit/>
          <w:jc w:val="center"/>
        </w:trPr>
        <w:tc>
          <w:tcPr>
            <w:tcW w:w="3403" w:type="dxa"/>
            <w:tcBorders>
              <w:top w:val="nil"/>
              <w:left w:val="single" w:sz="16" w:space="0" w:color="000000"/>
              <w:bottom w:val="nil"/>
              <w:right w:val="single" w:sz="16" w:space="0" w:color="000000"/>
            </w:tcBorders>
            <w:shd w:val="clear" w:color="auto" w:fill="FFFFFF"/>
            <w:vAlign w:val="center"/>
          </w:tcPr>
          <w:p w:rsidR="00521AA1" w:rsidRPr="00521AA1" w:rsidRDefault="00521AA1" w:rsidP="00521AA1">
            <w:pPr>
              <w:autoSpaceDE w:val="0"/>
              <w:autoSpaceDN w:val="0"/>
              <w:adjustRightInd w:val="0"/>
              <w:spacing w:after="0" w:line="320" w:lineRule="atLeast"/>
              <w:ind w:left="60" w:right="60"/>
              <w:rPr>
                <w:rFonts w:ascii="Times New Roman" w:hAnsi="Times New Roman" w:cs="Times New Roman"/>
                <w:color w:val="000000"/>
                <w:sz w:val="24"/>
                <w:szCs w:val="24"/>
              </w:rPr>
            </w:pPr>
            <w:r w:rsidRPr="00521AA1">
              <w:rPr>
                <w:rFonts w:ascii="Times New Roman" w:hAnsi="Times New Roman" w:cs="Times New Roman"/>
                <w:color w:val="000000"/>
                <w:sz w:val="24"/>
                <w:szCs w:val="24"/>
              </w:rPr>
              <w:t>Отношение правдоподобия</w:t>
            </w:r>
          </w:p>
        </w:tc>
        <w:tc>
          <w:tcPr>
            <w:tcW w:w="1276" w:type="dxa"/>
            <w:tcBorders>
              <w:top w:val="nil"/>
              <w:left w:val="single" w:sz="16" w:space="0" w:color="000000"/>
              <w:bottom w:val="nil"/>
            </w:tcBorders>
            <w:shd w:val="clear" w:color="auto" w:fill="FFFFFF"/>
          </w:tcPr>
          <w:p w:rsidR="00521AA1" w:rsidRPr="00521AA1" w:rsidRDefault="00521AA1" w:rsidP="00521AA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1AA1">
              <w:rPr>
                <w:rFonts w:ascii="Times New Roman" w:hAnsi="Times New Roman" w:cs="Times New Roman"/>
                <w:color w:val="000000"/>
                <w:sz w:val="24"/>
                <w:szCs w:val="24"/>
              </w:rPr>
              <w:t>20,311</w:t>
            </w:r>
          </w:p>
        </w:tc>
        <w:tc>
          <w:tcPr>
            <w:tcW w:w="1134" w:type="dxa"/>
            <w:tcBorders>
              <w:top w:val="nil"/>
              <w:bottom w:val="nil"/>
            </w:tcBorders>
            <w:shd w:val="clear" w:color="auto" w:fill="FFFFFF"/>
          </w:tcPr>
          <w:p w:rsidR="00521AA1" w:rsidRPr="00521AA1" w:rsidRDefault="00521AA1" w:rsidP="00521AA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1AA1">
              <w:rPr>
                <w:rFonts w:ascii="Times New Roman" w:hAnsi="Times New Roman" w:cs="Times New Roman"/>
                <w:color w:val="000000"/>
                <w:sz w:val="24"/>
                <w:szCs w:val="24"/>
              </w:rPr>
              <w:t>8</w:t>
            </w:r>
          </w:p>
        </w:tc>
        <w:tc>
          <w:tcPr>
            <w:tcW w:w="3260" w:type="dxa"/>
            <w:tcBorders>
              <w:top w:val="nil"/>
              <w:bottom w:val="nil"/>
              <w:right w:val="single" w:sz="16" w:space="0" w:color="000000"/>
            </w:tcBorders>
            <w:shd w:val="clear" w:color="auto" w:fill="FFFFFF"/>
          </w:tcPr>
          <w:p w:rsidR="00521AA1" w:rsidRPr="00521AA1" w:rsidRDefault="00521AA1" w:rsidP="00521AA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1AA1">
              <w:rPr>
                <w:rFonts w:ascii="Times New Roman" w:hAnsi="Times New Roman" w:cs="Times New Roman"/>
                <w:color w:val="000000"/>
                <w:sz w:val="24"/>
                <w:szCs w:val="24"/>
              </w:rPr>
              <w:t>,009</w:t>
            </w:r>
          </w:p>
        </w:tc>
      </w:tr>
      <w:tr w:rsidR="00521AA1" w:rsidRPr="00521AA1" w:rsidTr="00521AA1">
        <w:trPr>
          <w:cantSplit/>
          <w:jc w:val="center"/>
        </w:trPr>
        <w:tc>
          <w:tcPr>
            <w:tcW w:w="3403" w:type="dxa"/>
            <w:tcBorders>
              <w:top w:val="nil"/>
              <w:left w:val="single" w:sz="16" w:space="0" w:color="000000"/>
              <w:bottom w:val="nil"/>
              <w:right w:val="single" w:sz="16" w:space="0" w:color="000000"/>
            </w:tcBorders>
            <w:shd w:val="clear" w:color="auto" w:fill="FFFFFF"/>
            <w:vAlign w:val="center"/>
          </w:tcPr>
          <w:p w:rsidR="00521AA1" w:rsidRPr="00521AA1" w:rsidRDefault="00521AA1" w:rsidP="00521AA1">
            <w:pPr>
              <w:autoSpaceDE w:val="0"/>
              <w:autoSpaceDN w:val="0"/>
              <w:adjustRightInd w:val="0"/>
              <w:spacing w:after="0" w:line="320" w:lineRule="atLeast"/>
              <w:ind w:left="60" w:right="60"/>
              <w:rPr>
                <w:rFonts w:ascii="Times New Roman" w:hAnsi="Times New Roman" w:cs="Times New Roman"/>
                <w:color w:val="000000"/>
                <w:sz w:val="24"/>
                <w:szCs w:val="24"/>
              </w:rPr>
            </w:pPr>
            <w:r w:rsidRPr="00521AA1">
              <w:rPr>
                <w:rFonts w:ascii="Times New Roman" w:hAnsi="Times New Roman" w:cs="Times New Roman"/>
                <w:color w:val="000000"/>
                <w:sz w:val="24"/>
                <w:szCs w:val="24"/>
              </w:rPr>
              <w:t>Линейно-линейная связь</w:t>
            </w:r>
          </w:p>
        </w:tc>
        <w:tc>
          <w:tcPr>
            <w:tcW w:w="1276" w:type="dxa"/>
            <w:tcBorders>
              <w:top w:val="nil"/>
              <w:left w:val="single" w:sz="16" w:space="0" w:color="000000"/>
              <w:bottom w:val="nil"/>
            </w:tcBorders>
            <w:shd w:val="clear" w:color="auto" w:fill="FFFFFF"/>
          </w:tcPr>
          <w:p w:rsidR="00521AA1" w:rsidRPr="00521AA1" w:rsidRDefault="00521AA1" w:rsidP="00521AA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1AA1">
              <w:rPr>
                <w:rFonts w:ascii="Times New Roman" w:hAnsi="Times New Roman" w:cs="Times New Roman"/>
                <w:color w:val="000000"/>
                <w:sz w:val="24"/>
                <w:szCs w:val="24"/>
              </w:rPr>
              <w:t>,067</w:t>
            </w:r>
          </w:p>
        </w:tc>
        <w:tc>
          <w:tcPr>
            <w:tcW w:w="1134" w:type="dxa"/>
            <w:tcBorders>
              <w:top w:val="nil"/>
              <w:bottom w:val="nil"/>
            </w:tcBorders>
            <w:shd w:val="clear" w:color="auto" w:fill="FFFFFF"/>
          </w:tcPr>
          <w:p w:rsidR="00521AA1" w:rsidRPr="00521AA1" w:rsidRDefault="00521AA1" w:rsidP="00521AA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1AA1">
              <w:rPr>
                <w:rFonts w:ascii="Times New Roman" w:hAnsi="Times New Roman" w:cs="Times New Roman"/>
                <w:color w:val="000000"/>
                <w:sz w:val="24"/>
                <w:szCs w:val="24"/>
              </w:rPr>
              <w:t>1</w:t>
            </w:r>
          </w:p>
        </w:tc>
        <w:tc>
          <w:tcPr>
            <w:tcW w:w="3260" w:type="dxa"/>
            <w:tcBorders>
              <w:top w:val="nil"/>
              <w:bottom w:val="nil"/>
              <w:right w:val="single" w:sz="16" w:space="0" w:color="000000"/>
            </w:tcBorders>
            <w:shd w:val="clear" w:color="auto" w:fill="FFFFFF"/>
          </w:tcPr>
          <w:p w:rsidR="00521AA1" w:rsidRPr="00521AA1" w:rsidRDefault="00521AA1" w:rsidP="00521AA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1AA1">
              <w:rPr>
                <w:rFonts w:ascii="Times New Roman" w:hAnsi="Times New Roman" w:cs="Times New Roman"/>
                <w:color w:val="000000"/>
                <w:sz w:val="24"/>
                <w:szCs w:val="24"/>
              </w:rPr>
              <w:t>,796</w:t>
            </w:r>
          </w:p>
        </w:tc>
      </w:tr>
      <w:tr w:rsidR="00521AA1" w:rsidRPr="00521AA1" w:rsidTr="00521AA1">
        <w:trPr>
          <w:cantSplit/>
          <w:jc w:val="center"/>
        </w:trPr>
        <w:tc>
          <w:tcPr>
            <w:tcW w:w="3403" w:type="dxa"/>
            <w:tcBorders>
              <w:top w:val="nil"/>
              <w:left w:val="single" w:sz="16" w:space="0" w:color="000000"/>
              <w:bottom w:val="single" w:sz="16" w:space="0" w:color="000000"/>
              <w:right w:val="single" w:sz="16" w:space="0" w:color="000000"/>
            </w:tcBorders>
            <w:shd w:val="clear" w:color="auto" w:fill="FFFFFF"/>
            <w:vAlign w:val="center"/>
          </w:tcPr>
          <w:p w:rsidR="00521AA1" w:rsidRPr="00521AA1" w:rsidRDefault="00521AA1" w:rsidP="00521AA1">
            <w:pPr>
              <w:autoSpaceDE w:val="0"/>
              <w:autoSpaceDN w:val="0"/>
              <w:adjustRightInd w:val="0"/>
              <w:spacing w:after="0" w:line="320" w:lineRule="atLeast"/>
              <w:ind w:left="60" w:right="60"/>
              <w:rPr>
                <w:rFonts w:ascii="Times New Roman" w:hAnsi="Times New Roman" w:cs="Times New Roman"/>
                <w:color w:val="000000"/>
                <w:sz w:val="24"/>
                <w:szCs w:val="24"/>
              </w:rPr>
            </w:pPr>
            <w:r w:rsidRPr="00521AA1">
              <w:rPr>
                <w:rFonts w:ascii="Times New Roman" w:hAnsi="Times New Roman" w:cs="Times New Roman"/>
                <w:color w:val="000000"/>
                <w:sz w:val="24"/>
                <w:szCs w:val="24"/>
              </w:rPr>
              <w:t>Кол-во валидных наблюдений</w:t>
            </w:r>
          </w:p>
        </w:tc>
        <w:tc>
          <w:tcPr>
            <w:tcW w:w="1276" w:type="dxa"/>
            <w:tcBorders>
              <w:top w:val="nil"/>
              <w:left w:val="single" w:sz="16" w:space="0" w:color="000000"/>
              <w:bottom w:val="single" w:sz="16" w:space="0" w:color="000000"/>
            </w:tcBorders>
            <w:shd w:val="clear" w:color="auto" w:fill="FFFFFF"/>
          </w:tcPr>
          <w:p w:rsidR="00521AA1" w:rsidRPr="00521AA1" w:rsidRDefault="00521AA1" w:rsidP="00521AA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521AA1">
              <w:rPr>
                <w:rFonts w:ascii="Times New Roman" w:hAnsi="Times New Roman" w:cs="Times New Roman"/>
                <w:color w:val="000000"/>
                <w:sz w:val="24"/>
                <w:szCs w:val="24"/>
              </w:rPr>
              <w:t>217</w:t>
            </w:r>
          </w:p>
        </w:tc>
        <w:tc>
          <w:tcPr>
            <w:tcW w:w="1134" w:type="dxa"/>
            <w:tcBorders>
              <w:top w:val="nil"/>
              <w:bottom w:val="single" w:sz="16" w:space="0" w:color="000000"/>
            </w:tcBorders>
            <w:shd w:val="clear" w:color="auto" w:fill="FFFFFF"/>
          </w:tcPr>
          <w:p w:rsidR="00521AA1" w:rsidRPr="00521AA1" w:rsidRDefault="00521AA1" w:rsidP="00521AA1">
            <w:pPr>
              <w:autoSpaceDE w:val="0"/>
              <w:autoSpaceDN w:val="0"/>
              <w:adjustRightInd w:val="0"/>
              <w:spacing w:after="0" w:line="240" w:lineRule="auto"/>
              <w:rPr>
                <w:rFonts w:ascii="Times New Roman" w:hAnsi="Times New Roman" w:cs="Times New Roman"/>
                <w:sz w:val="24"/>
                <w:szCs w:val="24"/>
              </w:rPr>
            </w:pPr>
          </w:p>
        </w:tc>
        <w:tc>
          <w:tcPr>
            <w:tcW w:w="3260" w:type="dxa"/>
            <w:tcBorders>
              <w:top w:val="nil"/>
              <w:bottom w:val="single" w:sz="16" w:space="0" w:color="000000"/>
              <w:right w:val="single" w:sz="16" w:space="0" w:color="000000"/>
            </w:tcBorders>
            <w:shd w:val="clear" w:color="auto" w:fill="FFFFFF"/>
          </w:tcPr>
          <w:p w:rsidR="00521AA1" w:rsidRPr="00521AA1" w:rsidRDefault="00521AA1" w:rsidP="00521AA1">
            <w:pPr>
              <w:autoSpaceDE w:val="0"/>
              <w:autoSpaceDN w:val="0"/>
              <w:adjustRightInd w:val="0"/>
              <w:spacing w:after="0" w:line="240" w:lineRule="auto"/>
              <w:rPr>
                <w:rFonts w:ascii="Times New Roman" w:hAnsi="Times New Roman" w:cs="Times New Roman"/>
                <w:sz w:val="24"/>
                <w:szCs w:val="24"/>
              </w:rPr>
            </w:pPr>
          </w:p>
        </w:tc>
      </w:tr>
    </w:tbl>
    <w:p w:rsidR="004F778B" w:rsidRDefault="004F778B" w:rsidP="009D538C">
      <w:pPr>
        <w:autoSpaceDE w:val="0"/>
        <w:autoSpaceDN w:val="0"/>
        <w:adjustRightInd w:val="0"/>
        <w:spacing w:after="0" w:line="240" w:lineRule="auto"/>
        <w:jc w:val="center"/>
        <w:rPr>
          <w:rFonts w:ascii="Times New Roman" w:hAnsi="Times New Roman" w:cs="Times New Roman"/>
          <w:sz w:val="28"/>
          <w:szCs w:val="28"/>
        </w:rPr>
      </w:pPr>
    </w:p>
    <w:p w:rsidR="004F778B" w:rsidRDefault="004F778B" w:rsidP="00D86FC8">
      <w:pPr>
        <w:autoSpaceDE w:val="0"/>
        <w:autoSpaceDN w:val="0"/>
        <w:adjustRightInd w:val="0"/>
        <w:spacing w:after="360" w:line="360" w:lineRule="auto"/>
        <w:ind w:firstLine="720"/>
        <w:jc w:val="both"/>
        <w:rPr>
          <w:rFonts w:ascii="Times New Roman" w:hAnsi="Times New Roman" w:cs="Times New Roman"/>
          <w:sz w:val="28"/>
          <w:szCs w:val="28"/>
        </w:rPr>
      </w:pPr>
      <w:r w:rsidRPr="001F318E">
        <w:rPr>
          <w:rFonts w:ascii="Times New Roman" w:hAnsi="Times New Roman" w:cs="Times New Roman"/>
          <w:noProof/>
          <w:sz w:val="24"/>
          <w:szCs w:val="24"/>
        </w:rPr>
        <w:drawing>
          <wp:inline distT="0" distB="0" distL="0" distR="0" wp14:anchorId="70CBC697" wp14:editId="548E8AB6">
            <wp:extent cx="4466634" cy="3324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extLst>
                        <a:ext uri="{28A0092B-C50C-407E-A947-70E740481C1C}">
                          <a14:useLocalDpi xmlns:a14="http://schemas.microsoft.com/office/drawing/2010/main" val="0"/>
                        </a:ext>
                      </a:extLst>
                    </a:blip>
                    <a:srcRect b="6933"/>
                    <a:stretch/>
                  </pic:blipFill>
                  <pic:spPr bwMode="auto">
                    <a:xfrm>
                      <a:off x="0" y="0"/>
                      <a:ext cx="4467225" cy="3324665"/>
                    </a:xfrm>
                    <a:prstGeom prst="rect">
                      <a:avLst/>
                    </a:prstGeom>
                    <a:noFill/>
                    <a:ln>
                      <a:noFill/>
                    </a:ln>
                    <a:extLst>
                      <a:ext uri="{53640926-AAD7-44D8-BBD7-CCE9431645EC}">
                        <a14:shadowObscured xmlns:a14="http://schemas.microsoft.com/office/drawing/2010/main"/>
                      </a:ext>
                    </a:extLst>
                  </pic:spPr>
                </pic:pic>
              </a:graphicData>
            </a:graphic>
          </wp:inline>
        </w:drawing>
      </w:r>
    </w:p>
    <w:p w:rsidR="00ED7495" w:rsidRDefault="006C082F" w:rsidP="00D86FC8">
      <w:pPr>
        <w:autoSpaceDE w:val="0"/>
        <w:autoSpaceDN w:val="0"/>
        <w:adjustRightInd w:val="0"/>
        <w:spacing w:after="36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Рис. 11. </w:t>
      </w:r>
      <w:r w:rsidR="00457C66">
        <w:rPr>
          <w:rFonts w:ascii="Times New Roman" w:hAnsi="Times New Roman" w:cs="Times New Roman"/>
          <w:sz w:val="28"/>
          <w:szCs w:val="28"/>
        </w:rPr>
        <w:t>Миграционные намерения в разрезе позитивных эмоций</w:t>
      </w:r>
    </w:p>
    <w:p w:rsidR="009577E5" w:rsidRDefault="00ED7495" w:rsidP="00D71521">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Если рассматривать ассоциации с позитивными эмоциями, мы видим, что самым сильным сдерживающим фактором будет являться удачная работа или учеба (77,8% не намереваются уезжать), место проживания респондента (63,6%) и позитив, связанный с улицами города (62,5%).</w:t>
      </w:r>
      <w:r w:rsidR="00341207">
        <w:rPr>
          <w:rFonts w:ascii="Times New Roman" w:hAnsi="Times New Roman" w:cs="Times New Roman"/>
          <w:sz w:val="28"/>
          <w:szCs w:val="28"/>
        </w:rPr>
        <w:t xml:space="preserve"> Позитив, связанный с каким-то местом отдыха или мероприятием не является поводом оставаться в городе для 57,9% и 60,7% респондентов соответственно.</w:t>
      </w:r>
    </w:p>
    <w:p w:rsidR="00D17D22" w:rsidRPr="009577E5" w:rsidRDefault="009577E5" w:rsidP="00D71521">
      <w:pPr>
        <w:autoSpaceDE w:val="0"/>
        <w:autoSpaceDN w:val="0"/>
        <w:adjustRightInd w:val="0"/>
        <w:spacing w:line="360" w:lineRule="auto"/>
        <w:ind w:firstLine="720"/>
        <w:jc w:val="both"/>
        <w:rPr>
          <w:rFonts w:ascii="Times New Roman" w:hAnsi="Times New Roman" w:cs="Times New Roman"/>
          <w:sz w:val="28"/>
          <w:szCs w:val="28"/>
        </w:rPr>
      </w:pPr>
      <w:r w:rsidRPr="00E262E2">
        <w:rPr>
          <w:rFonts w:ascii="Times New Roman" w:hAnsi="Times New Roman" w:cs="Times New Roman"/>
          <w:sz w:val="28"/>
          <w:szCs w:val="28"/>
        </w:rPr>
        <w:t xml:space="preserve">Далее оценим статистическую значимость наблюдаемых тенденций и построим прогнозную модель. </w:t>
      </w:r>
      <w:r w:rsidR="00D17D22" w:rsidRPr="00E262E2">
        <w:rPr>
          <w:rFonts w:ascii="Times New Roman" w:eastAsia="Calibri" w:hAnsi="Times New Roman" w:cs="Times New Roman"/>
          <w:sz w:val="28"/>
          <w:szCs w:val="28"/>
        </w:rPr>
        <w:t>Различия между группами</w:t>
      </w:r>
      <w:r w:rsidR="00D17D22">
        <w:rPr>
          <w:rFonts w:ascii="Times New Roman" w:eastAsia="Calibri" w:hAnsi="Times New Roman" w:cs="Times New Roman"/>
          <w:sz w:val="28"/>
          <w:szCs w:val="28"/>
        </w:rPr>
        <w:t xml:space="preserve"> респондентов с миграционными намерениями и без таких намерений проанализируем с п</w:t>
      </w:r>
      <w:r w:rsidR="001F318E">
        <w:rPr>
          <w:rFonts w:ascii="Times New Roman" w:eastAsia="Calibri" w:hAnsi="Times New Roman" w:cs="Times New Roman"/>
          <w:sz w:val="28"/>
          <w:szCs w:val="28"/>
        </w:rPr>
        <w:t xml:space="preserve">омощью дискриминантного анализа на </w:t>
      </w:r>
      <w:proofErr w:type="spellStart"/>
      <w:r w:rsidR="001F318E">
        <w:rPr>
          <w:rFonts w:ascii="Times New Roman" w:eastAsia="Calibri" w:hAnsi="Times New Roman" w:cs="Times New Roman"/>
          <w:sz w:val="28"/>
          <w:szCs w:val="28"/>
        </w:rPr>
        <w:t>подвыборке</w:t>
      </w:r>
      <w:proofErr w:type="spellEnd"/>
      <w:r w:rsidR="001F318E">
        <w:rPr>
          <w:rFonts w:ascii="Times New Roman" w:eastAsia="Calibri" w:hAnsi="Times New Roman" w:cs="Times New Roman"/>
          <w:sz w:val="28"/>
          <w:szCs w:val="28"/>
        </w:rPr>
        <w:t xml:space="preserve"> жителей города. </w:t>
      </w:r>
      <w:r w:rsidR="00D17D22">
        <w:rPr>
          <w:rFonts w:ascii="Times New Roman" w:eastAsia="Calibri" w:hAnsi="Times New Roman" w:cs="Times New Roman"/>
          <w:sz w:val="28"/>
          <w:szCs w:val="28"/>
        </w:rPr>
        <w:t>В качестве дискриминационных переменных возьмем выявленные факторы личности бренда, а также категорию возраст респондента</w:t>
      </w:r>
      <w:r w:rsidR="00F93273">
        <w:rPr>
          <w:rFonts w:ascii="Times New Roman" w:eastAsia="Calibri" w:hAnsi="Times New Roman" w:cs="Times New Roman"/>
          <w:sz w:val="28"/>
          <w:szCs w:val="28"/>
        </w:rPr>
        <w:t xml:space="preserve"> и длительность проживания в Перми</w:t>
      </w:r>
      <w:r w:rsidR="00D17D22">
        <w:rPr>
          <w:rFonts w:ascii="Times New Roman" w:eastAsia="Calibri" w:hAnsi="Times New Roman" w:cs="Times New Roman"/>
          <w:sz w:val="28"/>
          <w:szCs w:val="28"/>
        </w:rPr>
        <w:t>.</w:t>
      </w:r>
    </w:p>
    <w:p w:rsidR="00F93273" w:rsidRDefault="00F93273" w:rsidP="00AD7518">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Первая итерация анализа показывает, что значимость по переменным </w:t>
      </w:r>
      <w:r w:rsidR="00163F8D">
        <w:rPr>
          <w:rFonts w:ascii="Times New Roman" w:eastAsia="Calibri" w:hAnsi="Times New Roman" w:cs="Times New Roman"/>
          <w:sz w:val="28"/>
          <w:szCs w:val="28"/>
        </w:rPr>
        <w:t>«современность»</w:t>
      </w:r>
      <w:r w:rsidR="00331B2F">
        <w:rPr>
          <w:rFonts w:ascii="Times New Roman" w:hAnsi="Times New Roman" w:cs="Times New Roman"/>
          <w:sz w:val="28"/>
          <w:szCs w:val="28"/>
        </w:rPr>
        <w:t xml:space="preserve"> (</w:t>
      </w:r>
      <w:r w:rsidR="00331B2F">
        <w:rPr>
          <w:rFonts w:ascii="Times New Roman" w:eastAsia="Calibri" w:hAnsi="Times New Roman" w:cs="Times New Roman"/>
          <w:sz w:val="28"/>
          <w:szCs w:val="28"/>
        </w:rPr>
        <w:t>0,133)</w:t>
      </w:r>
      <w:r w:rsidR="00163F8D">
        <w:rPr>
          <w:rFonts w:ascii="Times New Roman" w:eastAsia="Calibri" w:hAnsi="Times New Roman" w:cs="Times New Roman"/>
          <w:sz w:val="28"/>
          <w:szCs w:val="28"/>
        </w:rPr>
        <w:t>, «безопасность»</w:t>
      </w:r>
      <w:r w:rsidR="00331B2F">
        <w:rPr>
          <w:rFonts w:ascii="Times New Roman" w:eastAsia="Calibri" w:hAnsi="Times New Roman" w:cs="Times New Roman"/>
          <w:sz w:val="28"/>
          <w:szCs w:val="28"/>
        </w:rPr>
        <w:t xml:space="preserve"> (</w:t>
      </w:r>
      <w:r w:rsidR="00331B2F">
        <w:rPr>
          <w:rFonts w:ascii="Times New Roman" w:hAnsi="Times New Roman" w:cs="Times New Roman"/>
          <w:sz w:val="28"/>
          <w:szCs w:val="28"/>
        </w:rPr>
        <w:t>0,115)</w:t>
      </w:r>
      <w:r w:rsidR="00163F8D">
        <w:rPr>
          <w:rFonts w:ascii="Times New Roman" w:eastAsia="Calibri" w:hAnsi="Times New Roman" w:cs="Times New Roman"/>
          <w:sz w:val="28"/>
          <w:szCs w:val="28"/>
        </w:rPr>
        <w:t>, «провинциальность»</w:t>
      </w:r>
      <w:r w:rsidR="00331B2F">
        <w:rPr>
          <w:rFonts w:ascii="Times New Roman" w:eastAsia="Calibri" w:hAnsi="Times New Roman" w:cs="Times New Roman"/>
          <w:sz w:val="28"/>
          <w:szCs w:val="28"/>
        </w:rPr>
        <w:t xml:space="preserve"> (</w:t>
      </w:r>
      <w:r w:rsidR="00331B2F">
        <w:rPr>
          <w:rFonts w:ascii="Times New Roman" w:hAnsi="Times New Roman" w:cs="Times New Roman"/>
          <w:sz w:val="28"/>
          <w:szCs w:val="28"/>
        </w:rPr>
        <w:t>0,341)</w:t>
      </w:r>
      <w:r w:rsidR="00163F8D">
        <w:rPr>
          <w:rFonts w:ascii="Times New Roman" w:eastAsia="Calibri" w:hAnsi="Times New Roman" w:cs="Times New Roman"/>
          <w:sz w:val="28"/>
          <w:szCs w:val="28"/>
        </w:rPr>
        <w:t xml:space="preserve"> </w:t>
      </w:r>
      <w:r w:rsidR="00163F8D">
        <w:rPr>
          <w:rFonts w:ascii="Times New Roman" w:eastAsia="Calibri" w:hAnsi="Times New Roman" w:cs="Times New Roman"/>
          <w:sz w:val="28"/>
          <w:szCs w:val="28"/>
        </w:rPr>
        <w:lastRenderedPageBreak/>
        <w:t>и «длительность проживания»</w:t>
      </w:r>
      <w:r w:rsidR="00331B2F">
        <w:rPr>
          <w:rFonts w:ascii="Times New Roman" w:eastAsia="Calibri" w:hAnsi="Times New Roman" w:cs="Times New Roman"/>
          <w:sz w:val="28"/>
          <w:szCs w:val="28"/>
        </w:rPr>
        <w:t xml:space="preserve"> (</w:t>
      </w:r>
      <w:r w:rsidR="00331B2F">
        <w:rPr>
          <w:rFonts w:ascii="Times New Roman" w:hAnsi="Times New Roman" w:cs="Times New Roman"/>
          <w:sz w:val="28"/>
          <w:szCs w:val="28"/>
        </w:rPr>
        <w:t xml:space="preserve">0,471), </w:t>
      </w:r>
      <w:r>
        <w:rPr>
          <w:rFonts w:ascii="Times New Roman" w:eastAsia="Calibri" w:hAnsi="Times New Roman" w:cs="Times New Roman"/>
          <w:sz w:val="28"/>
          <w:szCs w:val="28"/>
        </w:rPr>
        <w:t>выше допустимого порога (в качестве тестовой величины используется лямбда Уилкса, принимаемая значимость не должна превышать 0,05), то есть они не обладают разделительными свойствами и не могут выступать в качестве дискриминационных переменных. Эти переменные из анализа исключаем.</w:t>
      </w:r>
    </w:p>
    <w:p w:rsidR="00795651" w:rsidRDefault="00150028" w:rsidP="004F778B">
      <w:pPr>
        <w:spacing w:after="36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Для остальных переменных доказана статистическая значимость различий средних значений в исследуемых группах (Таблица 1</w:t>
      </w:r>
      <w:r w:rsidR="00A63CC9">
        <w:rPr>
          <w:rFonts w:ascii="Times New Roman" w:eastAsia="Calibri" w:hAnsi="Times New Roman" w:cs="Times New Roman"/>
          <w:sz w:val="28"/>
          <w:szCs w:val="28"/>
        </w:rPr>
        <w:t>5</w:t>
      </w:r>
      <w:r>
        <w:rPr>
          <w:rFonts w:ascii="Times New Roman" w:eastAsia="Calibri" w:hAnsi="Times New Roman" w:cs="Times New Roman"/>
          <w:sz w:val="28"/>
          <w:szCs w:val="28"/>
        </w:rPr>
        <w:t>).</w:t>
      </w:r>
    </w:p>
    <w:p w:rsidR="00150028" w:rsidRDefault="00150028" w:rsidP="00150028">
      <w:pPr>
        <w:spacing w:line="360" w:lineRule="auto"/>
        <w:ind w:firstLine="708"/>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1</w:t>
      </w:r>
      <w:r w:rsidR="00A63CC9">
        <w:rPr>
          <w:rFonts w:ascii="Times New Roman" w:eastAsia="Calibri" w:hAnsi="Times New Roman" w:cs="Times New Roman"/>
          <w:sz w:val="28"/>
          <w:szCs w:val="28"/>
        </w:rPr>
        <w:t>5</w:t>
      </w:r>
    </w:p>
    <w:tbl>
      <w:tblPr>
        <w:tblW w:w="8726" w:type="dxa"/>
        <w:jc w:val="center"/>
        <w:tblInd w:w="-1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4"/>
        <w:gridCol w:w="1996"/>
        <w:gridCol w:w="1009"/>
        <w:gridCol w:w="1009"/>
        <w:gridCol w:w="1009"/>
        <w:gridCol w:w="1009"/>
      </w:tblGrid>
      <w:tr w:rsidR="00150028" w:rsidRPr="00150028" w:rsidTr="00150028">
        <w:trPr>
          <w:cantSplit/>
          <w:jc w:val="center"/>
        </w:trPr>
        <w:tc>
          <w:tcPr>
            <w:tcW w:w="8726" w:type="dxa"/>
            <w:gridSpan w:val="6"/>
            <w:tcBorders>
              <w:top w:val="nil"/>
              <w:left w:val="nil"/>
              <w:bottom w:val="nil"/>
              <w:right w:val="nil"/>
            </w:tcBorders>
            <w:shd w:val="clear" w:color="auto" w:fill="FFFFFF"/>
          </w:tcPr>
          <w:p w:rsidR="00150028" w:rsidRPr="00514A76" w:rsidRDefault="00150028" w:rsidP="00150028">
            <w:pPr>
              <w:autoSpaceDE w:val="0"/>
              <w:autoSpaceDN w:val="0"/>
              <w:adjustRightInd w:val="0"/>
              <w:spacing w:after="0" w:line="320" w:lineRule="atLeast"/>
              <w:ind w:left="60" w:right="60"/>
              <w:jc w:val="center"/>
              <w:rPr>
                <w:rFonts w:ascii="Times New Roman" w:hAnsi="Times New Roman" w:cs="Times New Roman"/>
                <w:bCs/>
                <w:color w:val="000000"/>
                <w:sz w:val="28"/>
                <w:szCs w:val="28"/>
              </w:rPr>
            </w:pPr>
            <w:r w:rsidRPr="00514A76">
              <w:rPr>
                <w:rFonts w:ascii="Times New Roman" w:hAnsi="Times New Roman" w:cs="Times New Roman"/>
                <w:bCs/>
                <w:color w:val="000000"/>
                <w:sz w:val="28"/>
                <w:szCs w:val="28"/>
              </w:rPr>
              <w:t xml:space="preserve">Критерий равенства </w:t>
            </w:r>
            <w:proofErr w:type="gramStart"/>
            <w:r w:rsidRPr="00514A76">
              <w:rPr>
                <w:rFonts w:ascii="Times New Roman" w:hAnsi="Times New Roman" w:cs="Times New Roman"/>
                <w:bCs/>
                <w:color w:val="000000"/>
                <w:sz w:val="28"/>
                <w:szCs w:val="28"/>
              </w:rPr>
              <w:t>групповых</w:t>
            </w:r>
            <w:proofErr w:type="gramEnd"/>
            <w:r w:rsidRPr="00514A76">
              <w:rPr>
                <w:rFonts w:ascii="Times New Roman" w:hAnsi="Times New Roman" w:cs="Times New Roman"/>
                <w:bCs/>
                <w:color w:val="000000"/>
                <w:sz w:val="28"/>
                <w:szCs w:val="28"/>
              </w:rPr>
              <w:t xml:space="preserve"> средних</w:t>
            </w:r>
          </w:p>
          <w:p w:rsidR="008938A4" w:rsidRPr="00150028" w:rsidRDefault="008938A4" w:rsidP="00150028">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150028" w:rsidRPr="00150028" w:rsidTr="00150028">
        <w:trPr>
          <w:cantSplit/>
          <w:jc w:val="center"/>
        </w:trPr>
        <w:tc>
          <w:tcPr>
            <w:tcW w:w="2694" w:type="dxa"/>
            <w:tcBorders>
              <w:top w:val="single" w:sz="16" w:space="0" w:color="000000"/>
              <w:left w:val="single" w:sz="16" w:space="0" w:color="000000"/>
              <w:bottom w:val="single" w:sz="16" w:space="0" w:color="000000"/>
              <w:right w:val="single" w:sz="16" w:space="0" w:color="000000"/>
            </w:tcBorders>
            <w:shd w:val="clear" w:color="auto" w:fill="FFFFFF"/>
          </w:tcPr>
          <w:p w:rsidR="00150028" w:rsidRPr="00150028" w:rsidRDefault="00150028" w:rsidP="00150028">
            <w:pPr>
              <w:autoSpaceDE w:val="0"/>
              <w:autoSpaceDN w:val="0"/>
              <w:adjustRightInd w:val="0"/>
              <w:spacing w:after="0" w:line="240" w:lineRule="auto"/>
              <w:rPr>
                <w:rFonts w:ascii="Times New Roman" w:hAnsi="Times New Roman" w:cs="Times New Roman"/>
                <w:sz w:val="24"/>
                <w:szCs w:val="24"/>
              </w:rPr>
            </w:pPr>
          </w:p>
        </w:tc>
        <w:tc>
          <w:tcPr>
            <w:tcW w:w="1996" w:type="dxa"/>
            <w:tcBorders>
              <w:top w:val="single" w:sz="16" w:space="0" w:color="000000"/>
              <w:left w:val="single" w:sz="16" w:space="0" w:color="000000"/>
              <w:bottom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50028">
              <w:rPr>
                <w:rFonts w:ascii="Times New Roman" w:hAnsi="Times New Roman" w:cs="Times New Roman"/>
                <w:color w:val="000000"/>
                <w:sz w:val="24"/>
                <w:szCs w:val="24"/>
              </w:rPr>
              <w:t>Лямбда Уилкса</w:t>
            </w:r>
          </w:p>
        </w:tc>
        <w:tc>
          <w:tcPr>
            <w:tcW w:w="1009" w:type="dxa"/>
            <w:tcBorders>
              <w:top w:val="single" w:sz="16" w:space="0" w:color="000000"/>
              <w:bottom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50028">
              <w:rPr>
                <w:rFonts w:ascii="Times New Roman" w:hAnsi="Times New Roman" w:cs="Times New Roman"/>
                <w:color w:val="000000"/>
                <w:sz w:val="24"/>
                <w:szCs w:val="24"/>
              </w:rPr>
              <w:t>F</w:t>
            </w:r>
          </w:p>
        </w:tc>
        <w:tc>
          <w:tcPr>
            <w:tcW w:w="1009" w:type="dxa"/>
            <w:tcBorders>
              <w:top w:val="single" w:sz="16" w:space="0" w:color="000000"/>
              <w:bottom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50028">
              <w:rPr>
                <w:rFonts w:ascii="Times New Roman" w:hAnsi="Times New Roman" w:cs="Times New Roman"/>
                <w:color w:val="000000"/>
                <w:sz w:val="24"/>
                <w:szCs w:val="24"/>
              </w:rPr>
              <w:t>ст</w:t>
            </w:r>
            <w:proofErr w:type="gramStart"/>
            <w:r w:rsidRPr="00150028">
              <w:rPr>
                <w:rFonts w:ascii="Times New Roman" w:hAnsi="Times New Roman" w:cs="Times New Roman"/>
                <w:color w:val="000000"/>
                <w:sz w:val="24"/>
                <w:szCs w:val="24"/>
              </w:rPr>
              <w:t>.с</w:t>
            </w:r>
            <w:proofErr w:type="gramEnd"/>
            <w:r w:rsidRPr="00150028">
              <w:rPr>
                <w:rFonts w:ascii="Times New Roman" w:hAnsi="Times New Roman" w:cs="Times New Roman"/>
                <w:color w:val="000000"/>
                <w:sz w:val="24"/>
                <w:szCs w:val="24"/>
              </w:rPr>
              <w:t>в1</w:t>
            </w:r>
          </w:p>
        </w:tc>
        <w:tc>
          <w:tcPr>
            <w:tcW w:w="1009" w:type="dxa"/>
            <w:tcBorders>
              <w:top w:val="single" w:sz="16" w:space="0" w:color="000000"/>
              <w:bottom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50028">
              <w:rPr>
                <w:rFonts w:ascii="Times New Roman" w:hAnsi="Times New Roman" w:cs="Times New Roman"/>
                <w:color w:val="000000"/>
                <w:sz w:val="24"/>
                <w:szCs w:val="24"/>
              </w:rPr>
              <w:t>ст</w:t>
            </w:r>
            <w:proofErr w:type="gramStart"/>
            <w:r w:rsidRPr="00150028">
              <w:rPr>
                <w:rFonts w:ascii="Times New Roman" w:hAnsi="Times New Roman" w:cs="Times New Roman"/>
                <w:color w:val="000000"/>
                <w:sz w:val="24"/>
                <w:szCs w:val="24"/>
              </w:rPr>
              <w:t>.с</w:t>
            </w:r>
            <w:proofErr w:type="gramEnd"/>
            <w:r w:rsidRPr="00150028">
              <w:rPr>
                <w:rFonts w:ascii="Times New Roman" w:hAnsi="Times New Roman" w:cs="Times New Roman"/>
                <w:color w:val="000000"/>
                <w:sz w:val="24"/>
                <w:szCs w:val="24"/>
              </w:rPr>
              <w:t>в2</w:t>
            </w:r>
          </w:p>
        </w:tc>
        <w:tc>
          <w:tcPr>
            <w:tcW w:w="1009" w:type="dxa"/>
            <w:tcBorders>
              <w:top w:val="single" w:sz="16" w:space="0" w:color="000000"/>
              <w:bottom w:val="single" w:sz="16" w:space="0" w:color="000000"/>
              <w:right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50028">
              <w:rPr>
                <w:rFonts w:ascii="Times New Roman" w:hAnsi="Times New Roman" w:cs="Times New Roman"/>
                <w:color w:val="000000"/>
                <w:sz w:val="24"/>
                <w:szCs w:val="24"/>
              </w:rPr>
              <w:t>Знч.</w:t>
            </w:r>
          </w:p>
        </w:tc>
      </w:tr>
      <w:tr w:rsidR="00150028" w:rsidRPr="00150028" w:rsidTr="00150028">
        <w:trPr>
          <w:cantSplit/>
          <w:jc w:val="center"/>
        </w:trPr>
        <w:tc>
          <w:tcPr>
            <w:tcW w:w="2694" w:type="dxa"/>
            <w:tcBorders>
              <w:top w:val="single" w:sz="16" w:space="0" w:color="000000"/>
              <w:left w:val="single" w:sz="16" w:space="0" w:color="000000"/>
              <w:bottom w:val="nil"/>
              <w:right w:val="single" w:sz="16" w:space="0" w:color="000000"/>
            </w:tcBorders>
            <w:shd w:val="clear" w:color="auto" w:fill="FFFFFF"/>
            <w:vAlign w:val="center"/>
          </w:tcPr>
          <w:p w:rsidR="00150028" w:rsidRPr="00150028" w:rsidRDefault="00150028" w:rsidP="00150028">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в</w:t>
            </w:r>
            <w:r w:rsidRPr="00150028">
              <w:rPr>
                <w:rFonts w:ascii="Times New Roman" w:hAnsi="Times New Roman" w:cs="Times New Roman"/>
                <w:color w:val="000000"/>
                <w:sz w:val="24"/>
                <w:szCs w:val="24"/>
              </w:rPr>
              <w:t>озраст</w:t>
            </w:r>
            <w:r>
              <w:rPr>
                <w:rFonts w:ascii="Times New Roman" w:hAnsi="Times New Roman" w:cs="Times New Roman"/>
                <w:color w:val="000000"/>
                <w:sz w:val="24"/>
                <w:szCs w:val="24"/>
              </w:rPr>
              <w:t xml:space="preserve"> (респондента)</w:t>
            </w:r>
          </w:p>
        </w:tc>
        <w:tc>
          <w:tcPr>
            <w:tcW w:w="1996" w:type="dxa"/>
            <w:tcBorders>
              <w:top w:val="single" w:sz="16" w:space="0" w:color="000000"/>
              <w:left w:val="single" w:sz="16" w:space="0" w:color="000000"/>
              <w:bottom w:val="nil"/>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,964</w:t>
            </w:r>
          </w:p>
        </w:tc>
        <w:tc>
          <w:tcPr>
            <w:tcW w:w="1009" w:type="dxa"/>
            <w:tcBorders>
              <w:top w:val="single" w:sz="16" w:space="0" w:color="000000"/>
              <w:bottom w:val="nil"/>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7,994</w:t>
            </w:r>
          </w:p>
        </w:tc>
        <w:tc>
          <w:tcPr>
            <w:tcW w:w="1009" w:type="dxa"/>
            <w:tcBorders>
              <w:top w:val="single" w:sz="16" w:space="0" w:color="000000"/>
              <w:bottom w:val="nil"/>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1</w:t>
            </w:r>
          </w:p>
        </w:tc>
        <w:tc>
          <w:tcPr>
            <w:tcW w:w="1009" w:type="dxa"/>
            <w:tcBorders>
              <w:top w:val="single" w:sz="16" w:space="0" w:color="000000"/>
              <w:bottom w:val="nil"/>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215</w:t>
            </w:r>
          </w:p>
        </w:tc>
        <w:tc>
          <w:tcPr>
            <w:tcW w:w="1009" w:type="dxa"/>
            <w:tcBorders>
              <w:top w:val="single" w:sz="16" w:space="0" w:color="000000"/>
              <w:bottom w:val="nil"/>
              <w:right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,005</w:t>
            </w:r>
          </w:p>
        </w:tc>
      </w:tr>
      <w:tr w:rsidR="00150028" w:rsidRPr="00150028" w:rsidTr="00150028">
        <w:trPr>
          <w:cantSplit/>
          <w:jc w:val="center"/>
        </w:trPr>
        <w:tc>
          <w:tcPr>
            <w:tcW w:w="2694" w:type="dxa"/>
            <w:tcBorders>
              <w:top w:val="nil"/>
              <w:left w:val="single" w:sz="16" w:space="0" w:color="000000"/>
              <w:bottom w:val="nil"/>
              <w:right w:val="single" w:sz="16" w:space="0" w:color="000000"/>
            </w:tcBorders>
            <w:shd w:val="clear" w:color="auto" w:fill="FFFFFF"/>
            <w:vAlign w:val="center"/>
          </w:tcPr>
          <w:p w:rsidR="00150028" w:rsidRPr="00150028" w:rsidRDefault="00150028" w:rsidP="00150028">
            <w:pPr>
              <w:autoSpaceDE w:val="0"/>
              <w:autoSpaceDN w:val="0"/>
              <w:adjustRightInd w:val="0"/>
              <w:spacing w:after="0" w:line="320" w:lineRule="atLeast"/>
              <w:ind w:left="60" w:right="60"/>
              <w:rPr>
                <w:rFonts w:ascii="Times New Roman" w:hAnsi="Times New Roman" w:cs="Times New Roman"/>
                <w:color w:val="000000"/>
                <w:sz w:val="24"/>
                <w:szCs w:val="24"/>
              </w:rPr>
            </w:pPr>
            <w:r w:rsidRPr="00150028">
              <w:rPr>
                <w:rFonts w:ascii="Times New Roman" w:hAnsi="Times New Roman" w:cs="Times New Roman"/>
                <w:color w:val="000000"/>
                <w:sz w:val="24"/>
                <w:szCs w:val="24"/>
              </w:rPr>
              <w:t>надежность</w:t>
            </w:r>
          </w:p>
        </w:tc>
        <w:tc>
          <w:tcPr>
            <w:tcW w:w="1996" w:type="dxa"/>
            <w:tcBorders>
              <w:top w:val="nil"/>
              <w:left w:val="single" w:sz="16" w:space="0" w:color="000000"/>
              <w:bottom w:val="nil"/>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,943</w:t>
            </w:r>
          </w:p>
        </w:tc>
        <w:tc>
          <w:tcPr>
            <w:tcW w:w="1009" w:type="dxa"/>
            <w:tcBorders>
              <w:top w:val="nil"/>
              <w:bottom w:val="nil"/>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12,912</w:t>
            </w:r>
          </w:p>
        </w:tc>
        <w:tc>
          <w:tcPr>
            <w:tcW w:w="1009" w:type="dxa"/>
            <w:tcBorders>
              <w:top w:val="nil"/>
              <w:bottom w:val="nil"/>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1</w:t>
            </w:r>
          </w:p>
        </w:tc>
        <w:tc>
          <w:tcPr>
            <w:tcW w:w="1009" w:type="dxa"/>
            <w:tcBorders>
              <w:top w:val="nil"/>
              <w:bottom w:val="nil"/>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215</w:t>
            </w:r>
          </w:p>
        </w:tc>
        <w:tc>
          <w:tcPr>
            <w:tcW w:w="1009" w:type="dxa"/>
            <w:tcBorders>
              <w:top w:val="nil"/>
              <w:bottom w:val="nil"/>
              <w:right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,000</w:t>
            </w:r>
          </w:p>
        </w:tc>
      </w:tr>
      <w:tr w:rsidR="00150028" w:rsidRPr="00150028" w:rsidTr="00150028">
        <w:trPr>
          <w:cantSplit/>
          <w:jc w:val="center"/>
        </w:trPr>
        <w:tc>
          <w:tcPr>
            <w:tcW w:w="2694" w:type="dxa"/>
            <w:tcBorders>
              <w:top w:val="nil"/>
              <w:left w:val="single" w:sz="16" w:space="0" w:color="000000"/>
              <w:bottom w:val="single" w:sz="16" w:space="0" w:color="000000"/>
              <w:right w:val="single" w:sz="16" w:space="0" w:color="000000"/>
            </w:tcBorders>
            <w:shd w:val="clear" w:color="auto" w:fill="FFFFFF"/>
            <w:vAlign w:val="center"/>
          </w:tcPr>
          <w:p w:rsidR="00150028" w:rsidRPr="00150028" w:rsidRDefault="00150028" w:rsidP="00150028">
            <w:pPr>
              <w:autoSpaceDE w:val="0"/>
              <w:autoSpaceDN w:val="0"/>
              <w:adjustRightInd w:val="0"/>
              <w:spacing w:after="0" w:line="320" w:lineRule="atLeast"/>
              <w:ind w:left="60" w:right="60"/>
              <w:rPr>
                <w:rFonts w:ascii="Times New Roman" w:hAnsi="Times New Roman" w:cs="Times New Roman"/>
                <w:color w:val="000000"/>
                <w:sz w:val="24"/>
                <w:szCs w:val="24"/>
              </w:rPr>
            </w:pPr>
            <w:r w:rsidRPr="00150028">
              <w:rPr>
                <w:rFonts w:ascii="Times New Roman" w:hAnsi="Times New Roman" w:cs="Times New Roman"/>
                <w:color w:val="000000"/>
                <w:sz w:val="24"/>
                <w:szCs w:val="24"/>
              </w:rPr>
              <w:t>красота</w:t>
            </w:r>
          </w:p>
        </w:tc>
        <w:tc>
          <w:tcPr>
            <w:tcW w:w="1996" w:type="dxa"/>
            <w:tcBorders>
              <w:top w:val="nil"/>
              <w:left w:val="single" w:sz="16" w:space="0" w:color="000000"/>
              <w:bottom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,974</w:t>
            </w:r>
          </w:p>
        </w:tc>
        <w:tc>
          <w:tcPr>
            <w:tcW w:w="1009" w:type="dxa"/>
            <w:tcBorders>
              <w:top w:val="nil"/>
              <w:bottom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5,658</w:t>
            </w:r>
          </w:p>
        </w:tc>
        <w:tc>
          <w:tcPr>
            <w:tcW w:w="1009" w:type="dxa"/>
            <w:tcBorders>
              <w:top w:val="nil"/>
              <w:bottom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1</w:t>
            </w:r>
          </w:p>
        </w:tc>
        <w:tc>
          <w:tcPr>
            <w:tcW w:w="1009" w:type="dxa"/>
            <w:tcBorders>
              <w:top w:val="nil"/>
              <w:bottom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215</w:t>
            </w:r>
          </w:p>
        </w:tc>
        <w:tc>
          <w:tcPr>
            <w:tcW w:w="1009" w:type="dxa"/>
            <w:tcBorders>
              <w:top w:val="nil"/>
              <w:bottom w:val="single" w:sz="16" w:space="0" w:color="000000"/>
              <w:right w:val="single" w:sz="16" w:space="0" w:color="000000"/>
            </w:tcBorders>
            <w:shd w:val="clear" w:color="auto" w:fill="FFFFFF"/>
          </w:tcPr>
          <w:p w:rsidR="00150028" w:rsidRPr="00150028" w:rsidRDefault="00150028" w:rsidP="0015002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50028">
              <w:rPr>
                <w:rFonts w:ascii="Times New Roman" w:hAnsi="Times New Roman" w:cs="Times New Roman"/>
                <w:color w:val="000000"/>
                <w:sz w:val="24"/>
                <w:szCs w:val="24"/>
              </w:rPr>
              <w:t>,018</w:t>
            </w:r>
          </w:p>
        </w:tc>
      </w:tr>
    </w:tbl>
    <w:p w:rsidR="00F81D83" w:rsidRDefault="00B504A8" w:rsidP="004F778B">
      <w:pPr>
        <w:spacing w:before="360" w:after="36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Необходимая независимость переменных друг от друга подтверждается коэффициентами корреляции (</w:t>
      </w:r>
      <w:r w:rsidRPr="00B504A8">
        <w:rPr>
          <w:rFonts w:ascii="Times New Roman" w:eastAsia="Calibri" w:hAnsi="Times New Roman" w:cs="Times New Roman"/>
          <w:sz w:val="28"/>
          <w:szCs w:val="28"/>
        </w:rPr>
        <w:t>&lt;&lt;</w:t>
      </w:r>
      <w:r>
        <w:rPr>
          <w:rFonts w:ascii="Times New Roman" w:eastAsia="Calibri" w:hAnsi="Times New Roman" w:cs="Times New Roman"/>
          <w:sz w:val="28"/>
          <w:szCs w:val="28"/>
        </w:rPr>
        <w:t>0</w:t>
      </w:r>
      <w:r w:rsidRPr="00B504A8">
        <w:rPr>
          <w:rFonts w:ascii="Times New Roman" w:eastAsia="Calibri" w:hAnsi="Times New Roman" w:cs="Times New Roman"/>
          <w:sz w:val="28"/>
          <w:szCs w:val="28"/>
        </w:rPr>
        <w:t>,5</w:t>
      </w:r>
      <w:r>
        <w:rPr>
          <w:rFonts w:ascii="Times New Roman" w:eastAsia="Calibri" w:hAnsi="Times New Roman" w:cs="Times New Roman"/>
          <w:sz w:val="28"/>
          <w:szCs w:val="28"/>
        </w:rPr>
        <w:t xml:space="preserve">), характеризующими связь между исследуемыми переменными (Таблица </w:t>
      </w:r>
      <w:r w:rsidR="00E262E2">
        <w:rPr>
          <w:rFonts w:ascii="Times New Roman" w:eastAsia="Calibri" w:hAnsi="Times New Roman" w:cs="Times New Roman"/>
          <w:sz w:val="28"/>
          <w:szCs w:val="28"/>
        </w:rPr>
        <w:t>1</w:t>
      </w:r>
      <w:r w:rsidR="00A63CC9">
        <w:rPr>
          <w:rFonts w:ascii="Times New Roman" w:eastAsia="Calibri" w:hAnsi="Times New Roman" w:cs="Times New Roman"/>
          <w:sz w:val="28"/>
          <w:szCs w:val="28"/>
        </w:rPr>
        <w:t>6</w:t>
      </w:r>
      <w:r>
        <w:rPr>
          <w:rFonts w:ascii="Times New Roman" w:eastAsia="Calibri" w:hAnsi="Times New Roman" w:cs="Times New Roman"/>
          <w:sz w:val="28"/>
          <w:szCs w:val="28"/>
        </w:rPr>
        <w:t>).</w:t>
      </w:r>
    </w:p>
    <w:p w:rsidR="00B504A8" w:rsidRPr="00B504A8" w:rsidRDefault="00231F9A" w:rsidP="00514A76">
      <w:pPr>
        <w:autoSpaceDE w:val="0"/>
        <w:autoSpaceDN w:val="0"/>
        <w:adjustRightInd w:val="0"/>
        <w:spacing w:line="240" w:lineRule="auto"/>
        <w:jc w:val="right"/>
        <w:rPr>
          <w:rFonts w:ascii="Times New Roman" w:hAnsi="Times New Roman" w:cs="Times New Roman"/>
          <w:sz w:val="24"/>
          <w:szCs w:val="24"/>
        </w:rPr>
      </w:pPr>
      <w:r>
        <w:rPr>
          <w:rFonts w:ascii="Times New Roman" w:eastAsia="Calibri" w:hAnsi="Times New Roman" w:cs="Times New Roman"/>
          <w:sz w:val="28"/>
          <w:szCs w:val="28"/>
        </w:rPr>
        <w:t xml:space="preserve">Таблица </w:t>
      </w:r>
      <w:r w:rsidR="00E262E2">
        <w:rPr>
          <w:rFonts w:ascii="Times New Roman" w:eastAsia="Calibri" w:hAnsi="Times New Roman" w:cs="Times New Roman"/>
          <w:sz w:val="28"/>
          <w:szCs w:val="28"/>
        </w:rPr>
        <w:t>1</w:t>
      </w:r>
      <w:r w:rsidR="00A63CC9">
        <w:rPr>
          <w:rFonts w:ascii="Times New Roman" w:eastAsia="Calibri" w:hAnsi="Times New Roman" w:cs="Times New Roman"/>
          <w:sz w:val="28"/>
          <w:szCs w:val="28"/>
        </w:rPr>
        <w:t>6</w:t>
      </w:r>
    </w:p>
    <w:tbl>
      <w:tblPr>
        <w:tblW w:w="8240" w:type="dxa"/>
        <w:jc w:val="center"/>
        <w:tblInd w:w="-1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28"/>
        <w:gridCol w:w="2628"/>
        <w:gridCol w:w="1010"/>
        <w:gridCol w:w="1748"/>
        <w:gridCol w:w="1426"/>
      </w:tblGrid>
      <w:tr w:rsidR="00B504A8" w:rsidRPr="00B504A8" w:rsidTr="00231F9A">
        <w:trPr>
          <w:cantSplit/>
          <w:jc w:val="center"/>
        </w:trPr>
        <w:tc>
          <w:tcPr>
            <w:tcW w:w="8240" w:type="dxa"/>
            <w:gridSpan w:val="5"/>
            <w:tcBorders>
              <w:top w:val="nil"/>
              <w:left w:val="nil"/>
              <w:bottom w:val="nil"/>
              <w:right w:val="nil"/>
            </w:tcBorders>
            <w:shd w:val="clear" w:color="auto" w:fill="FFFFFF"/>
          </w:tcPr>
          <w:p w:rsidR="00B504A8" w:rsidRPr="00514A76" w:rsidRDefault="00B504A8" w:rsidP="00B504A8">
            <w:pPr>
              <w:autoSpaceDE w:val="0"/>
              <w:autoSpaceDN w:val="0"/>
              <w:adjustRightInd w:val="0"/>
              <w:spacing w:after="0" w:line="320" w:lineRule="atLeast"/>
              <w:ind w:left="60" w:right="60"/>
              <w:jc w:val="center"/>
              <w:rPr>
                <w:rFonts w:ascii="Times New Roman" w:hAnsi="Times New Roman" w:cs="Times New Roman"/>
                <w:bCs/>
                <w:color w:val="000000"/>
                <w:sz w:val="28"/>
                <w:szCs w:val="28"/>
              </w:rPr>
            </w:pPr>
            <w:r w:rsidRPr="00514A76">
              <w:rPr>
                <w:rFonts w:ascii="Times New Roman" w:hAnsi="Times New Roman" w:cs="Times New Roman"/>
                <w:bCs/>
                <w:color w:val="000000"/>
                <w:sz w:val="28"/>
                <w:szCs w:val="28"/>
              </w:rPr>
              <w:t>Объединенные внутригрупповые матрицы</w:t>
            </w:r>
          </w:p>
          <w:p w:rsidR="008938A4" w:rsidRPr="00B504A8" w:rsidRDefault="008938A4" w:rsidP="00B504A8">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B504A8" w:rsidRPr="00B504A8" w:rsidTr="00231F9A">
        <w:trPr>
          <w:cantSplit/>
          <w:jc w:val="center"/>
        </w:trPr>
        <w:tc>
          <w:tcPr>
            <w:tcW w:w="4056" w:type="dxa"/>
            <w:gridSpan w:val="2"/>
            <w:tcBorders>
              <w:top w:val="single" w:sz="16" w:space="0" w:color="000000"/>
              <w:left w:val="single" w:sz="16" w:space="0" w:color="000000"/>
              <w:bottom w:val="single" w:sz="16" w:space="0" w:color="000000"/>
              <w:right w:val="nil"/>
            </w:tcBorders>
            <w:shd w:val="clear" w:color="auto" w:fill="FFFFFF"/>
          </w:tcPr>
          <w:p w:rsidR="00B504A8" w:rsidRPr="00B504A8" w:rsidRDefault="00B504A8" w:rsidP="00B504A8">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tcPr>
          <w:p w:rsidR="00B504A8" w:rsidRPr="00B504A8" w:rsidRDefault="00B504A8" w:rsidP="00B504A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504A8">
              <w:rPr>
                <w:rFonts w:ascii="Times New Roman" w:hAnsi="Times New Roman" w:cs="Times New Roman"/>
                <w:color w:val="000000"/>
                <w:sz w:val="24"/>
                <w:szCs w:val="24"/>
              </w:rPr>
              <w:t>возраст</w:t>
            </w:r>
          </w:p>
        </w:tc>
        <w:tc>
          <w:tcPr>
            <w:tcW w:w="1748" w:type="dxa"/>
            <w:tcBorders>
              <w:top w:val="single" w:sz="16" w:space="0" w:color="000000"/>
              <w:bottom w:val="single" w:sz="16" w:space="0" w:color="000000"/>
            </w:tcBorders>
            <w:shd w:val="clear" w:color="auto" w:fill="FFFFFF"/>
          </w:tcPr>
          <w:p w:rsidR="00B504A8" w:rsidRPr="00B504A8" w:rsidRDefault="00B504A8" w:rsidP="00B504A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504A8">
              <w:rPr>
                <w:rFonts w:ascii="Times New Roman" w:hAnsi="Times New Roman" w:cs="Times New Roman"/>
                <w:color w:val="000000"/>
                <w:sz w:val="24"/>
                <w:szCs w:val="24"/>
              </w:rPr>
              <w:t>надежность</w:t>
            </w:r>
          </w:p>
        </w:tc>
        <w:tc>
          <w:tcPr>
            <w:tcW w:w="1426" w:type="dxa"/>
            <w:tcBorders>
              <w:top w:val="single" w:sz="16" w:space="0" w:color="000000"/>
              <w:bottom w:val="single" w:sz="16" w:space="0" w:color="000000"/>
              <w:right w:val="single" w:sz="16" w:space="0" w:color="000000"/>
            </w:tcBorders>
            <w:shd w:val="clear" w:color="auto" w:fill="FFFFFF"/>
          </w:tcPr>
          <w:p w:rsidR="00B504A8" w:rsidRPr="00B504A8" w:rsidRDefault="00B504A8" w:rsidP="00B504A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504A8">
              <w:rPr>
                <w:rFonts w:ascii="Times New Roman" w:hAnsi="Times New Roman" w:cs="Times New Roman"/>
                <w:color w:val="000000"/>
                <w:sz w:val="24"/>
                <w:szCs w:val="24"/>
              </w:rPr>
              <w:t>красота</w:t>
            </w:r>
          </w:p>
        </w:tc>
      </w:tr>
      <w:tr w:rsidR="00B504A8" w:rsidRPr="00B504A8" w:rsidTr="00231F9A">
        <w:trPr>
          <w:cantSplit/>
          <w:jc w:val="center"/>
        </w:trPr>
        <w:tc>
          <w:tcPr>
            <w:tcW w:w="1428" w:type="dxa"/>
            <w:vMerge w:val="restart"/>
            <w:tcBorders>
              <w:top w:val="single" w:sz="16" w:space="0" w:color="000000"/>
              <w:left w:val="single" w:sz="16" w:space="0" w:color="000000"/>
              <w:bottom w:val="single" w:sz="16" w:space="0" w:color="000000"/>
              <w:right w:val="nil"/>
            </w:tcBorders>
            <w:shd w:val="clear" w:color="auto" w:fill="FFFFFF"/>
            <w:vAlign w:val="center"/>
          </w:tcPr>
          <w:p w:rsidR="00B504A8" w:rsidRPr="00B504A8" w:rsidRDefault="00B504A8" w:rsidP="00B504A8">
            <w:pPr>
              <w:autoSpaceDE w:val="0"/>
              <w:autoSpaceDN w:val="0"/>
              <w:adjustRightInd w:val="0"/>
              <w:spacing w:after="0" w:line="320" w:lineRule="atLeast"/>
              <w:ind w:left="60" w:right="60"/>
              <w:rPr>
                <w:rFonts w:ascii="Times New Roman" w:hAnsi="Times New Roman" w:cs="Times New Roman"/>
                <w:color w:val="000000"/>
                <w:sz w:val="24"/>
                <w:szCs w:val="24"/>
              </w:rPr>
            </w:pPr>
            <w:r w:rsidRPr="00B504A8">
              <w:rPr>
                <w:rFonts w:ascii="Times New Roman" w:hAnsi="Times New Roman" w:cs="Times New Roman"/>
                <w:color w:val="000000"/>
                <w:sz w:val="24"/>
                <w:szCs w:val="24"/>
              </w:rPr>
              <w:t>Корреляция</w:t>
            </w:r>
          </w:p>
        </w:tc>
        <w:tc>
          <w:tcPr>
            <w:tcW w:w="2628" w:type="dxa"/>
            <w:tcBorders>
              <w:top w:val="single" w:sz="16" w:space="0" w:color="000000"/>
              <w:left w:val="nil"/>
              <w:bottom w:val="nil"/>
              <w:right w:val="single" w:sz="16" w:space="0" w:color="000000"/>
            </w:tcBorders>
            <w:shd w:val="clear" w:color="auto" w:fill="FFFFFF"/>
            <w:vAlign w:val="center"/>
          </w:tcPr>
          <w:p w:rsidR="00B504A8" w:rsidRPr="00B504A8" w:rsidRDefault="00231F9A" w:rsidP="00B504A8">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в</w:t>
            </w:r>
            <w:r w:rsidR="00B504A8" w:rsidRPr="00B504A8">
              <w:rPr>
                <w:rFonts w:ascii="Times New Roman" w:hAnsi="Times New Roman" w:cs="Times New Roman"/>
                <w:color w:val="000000"/>
                <w:sz w:val="24"/>
                <w:szCs w:val="24"/>
              </w:rPr>
              <w:t>озраст</w:t>
            </w:r>
            <w:r>
              <w:rPr>
                <w:rFonts w:ascii="Times New Roman" w:hAnsi="Times New Roman" w:cs="Times New Roman"/>
                <w:color w:val="000000"/>
                <w:sz w:val="24"/>
                <w:szCs w:val="24"/>
              </w:rPr>
              <w:t xml:space="preserve"> (респондента)</w:t>
            </w:r>
          </w:p>
        </w:tc>
        <w:tc>
          <w:tcPr>
            <w:tcW w:w="1010" w:type="dxa"/>
            <w:tcBorders>
              <w:top w:val="single" w:sz="16" w:space="0" w:color="000000"/>
              <w:left w:val="single" w:sz="16" w:space="0" w:color="000000"/>
              <w:bottom w:val="nil"/>
            </w:tcBorders>
            <w:shd w:val="clear" w:color="auto" w:fill="FFFFFF"/>
          </w:tcPr>
          <w:p w:rsidR="00B504A8" w:rsidRPr="00B504A8" w:rsidRDefault="00B504A8" w:rsidP="00B504A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04A8">
              <w:rPr>
                <w:rFonts w:ascii="Times New Roman" w:hAnsi="Times New Roman" w:cs="Times New Roman"/>
                <w:color w:val="000000"/>
                <w:sz w:val="24"/>
                <w:szCs w:val="24"/>
              </w:rPr>
              <w:t>1,000</w:t>
            </w:r>
          </w:p>
        </w:tc>
        <w:tc>
          <w:tcPr>
            <w:tcW w:w="1748" w:type="dxa"/>
            <w:tcBorders>
              <w:top w:val="single" w:sz="16" w:space="0" w:color="000000"/>
              <w:bottom w:val="nil"/>
            </w:tcBorders>
            <w:shd w:val="clear" w:color="auto" w:fill="FFFFFF"/>
          </w:tcPr>
          <w:p w:rsidR="00B504A8" w:rsidRPr="00B504A8" w:rsidRDefault="00B504A8" w:rsidP="00B504A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04A8">
              <w:rPr>
                <w:rFonts w:ascii="Times New Roman" w:hAnsi="Times New Roman" w:cs="Times New Roman"/>
                <w:color w:val="000000"/>
                <w:sz w:val="24"/>
                <w:szCs w:val="24"/>
              </w:rPr>
              <w:t>,079</w:t>
            </w:r>
          </w:p>
        </w:tc>
        <w:tc>
          <w:tcPr>
            <w:tcW w:w="1426" w:type="dxa"/>
            <w:tcBorders>
              <w:top w:val="single" w:sz="16" w:space="0" w:color="000000"/>
              <w:bottom w:val="nil"/>
              <w:right w:val="single" w:sz="16" w:space="0" w:color="000000"/>
            </w:tcBorders>
            <w:shd w:val="clear" w:color="auto" w:fill="FFFFFF"/>
          </w:tcPr>
          <w:p w:rsidR="00B504A8" w:rsidRPr="00B504A8" w:rsidRDefault="00B504A8" w:rsidP="00B504A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04A8">
              <w:rPr>
                <w:rFonts w:ascii="Times New Roman" w:hAnsi="Times New Roman" w:cs="Times New Roman"/>
                <w:color w:val="000000"/>
                <w:sz w:val="24"/>
                <w:szCs w:val="24"/>
              </w:rPr>
              <w:t>-,237</w:t>
            </w:r>
          </w:p>
        </w:tc>
      </w:tr>
      <w:tr w:rsidR="00B504A8" w:rsidRPr="00B504A8" w:rsidTr="00231F9A">
        <w:trPr>
          <w:cantSplit/>
          <w:jc w:val="center"/>
        </w:trPr>
        <w:tc>
          <w:tcPr>
            <w:tcW w:w="1428" w:type="dxa"/>
            <w:vMerge/>
            <w:tcBorders>
              <w:top w:val="single" w:sz="16" w:space="0" w:color="000000"/>
              <w:left w:val="single" w:sz="16" w:space="0" w:color="000000"/>
              <w:bottom w:val="single" w:sz="16" w:space="0" w:color="000000"/>
              <w:right w:val="nil"/>
            </w:tcBorders>
            <w:shd w:val="clear" w:color="auto" w:fill="FFFFFF"/>
            <w:vAlign w:val="center"/>
          </w:tcPr>
          <w:p w:rsidR="00B504A8" w:rsidRPr="00B504A8" w:rsidRDefault="00B504A8" w:rsidP="00B504A8">
            <w:pPr>
              <w:autoSpaceDE w:val="0"/>
              <w:autoSpaceDN w:val="0"/>
              <w:adjustRightInd w:val="0"/>
              <w:spacing w:after="0" w:line="240" w:lineRule="auto"/>
              <w:rPr>
                <w:rFonts w:ascii="Times New Roman" w:hAnsi="Times New Roman" w:cs="Times New Roman"/>
                <w:color w:val="000000"/>
                <w:sz w:val="24"/>
                <w:szCs w:val="24"/>
              </w:rPr>
            </w:pPr>
          </w:p>
        </w:tc>
        <w:tc>
          <w:tcPr>
            <w:tcW w:w="2628" w:type="dxa"/>
            <w:tcBorders>
              <w:top w:val="nil"/>
              <w:left w:val="nil"/>
              <w:bottom w:val="nil"/>
              <w:right w:val="single" w:sz="16" w:space="0" w:color="000000"/>
            </w:tcBorders>
            <w:shd w:val="clear" w:color="auto" w:fill="FFFFFF"/>
            <w:vAlign w:val="center"/>
          </w:tcPr>
          <w:p w:rsidR="00B504A8" w:rsidRPr="00B504A8" w:rsidRDefault="00B504A8" w:rsidP="00B504A8">
            <w:pPr>
              <w:autoSpaceDE w:val="0"/>
              <w:autoSpaceDN w:val="0"/>
              <w:adjustRightInd w:val="0"/>
              <w:spacing w:after="0" w:line="320" w:lineRule="atLeast"/>
              <w:ind w:left="60" w:right="60"/>
              <w:rPr>
                <w:rFonts w:ascii="Times New Roman" w:hAnsi="Times New Roman" w:cs="Times New Roman"/>
                <w:color w:val="000000"/>
                <w:sz w:val="24"/>
                <w:szCs w:val="24"/>
              </w:rPr>
            </w:pPr>
            <w:r w:rsidRPr="00B504A8">
              <w:rPr>
                <w:rFonts w:ascii="Times New Roman" w:hAnsi="Times New Roman" w:cs="Times New Roman"/>
                <w:color w:val="000000"/>
                <w:sz w:val="24"/>
                <w:szCs w:val="24"/>
              </w:rPr>
              <w:t>надежность</w:t>
            </w:r>
          </w:p>
        </w:tc>
        <w:tc>
          <w:tcPr>
            <w:tcW w:w="1010" w:type="dxa"/>
            <w:tcBorders>
              <w:top w:val="nil"/>
              <w:left w:val="single" w:sz="16" w:space="0" w:color="000000"/>
              <w:bottom w:val="nil"/>
            </w:tcBorders>
            <w:shd w:val="clear" w:color="auto" w:fill="FFFFFF"/>
          </w:tcPr>
          <w:p w:rsidR="00B504A8" w:rsidRPr="00B504A8" w:rsidRDefault="00B504A8" w:rsidP="00B504A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04A8">
              <w:rPr>
                <w:rFonts w:ascii="Times New Roman" w:hAnsi="Times New Roman" w:cs="Times New Roman"/>
                <w:color w:val="000000"/>
                <w:sz w:val="24"/>
                <w:szCs w:val="24"/>
              </w:rPr>
              <w:t>,079</w:t>
            </w:r>
          </w:p>
        </w:tc>
        <w:tc>
          <w:tcPr>
            <w:tcW w:w="1748" w:type="dxa"/>
            <w:tcBorders>
              <w:top w:val="nil"/>
              <w:bottom w:val="nil"/>
            </w:tcBorders>
            <w:shd w:val="clear" w:color="auto" w:fill="FFFFFF"/>
          </w:tcPr>
          <w:p w:rsidR="00B504A8" w:rsidRPr="00B504A8" w:rsidRDefault="00B504A8" w:rsidP="00B504A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04A8">
              <w:rPr>
                <w:rFonts w:ascii="Times New Roman" w:hAnsi="Times New Roman" w:cs="Times New Roman"/>
                <w:color w:val="000000"/>
                <w:sz w:val="24"/>
                <w:szCs w:val="24"/>
              </w:rPr>
              <w:t>1,000</w:t>
            </w:r>
          </w:p>
        </w:tc>
        <w:tc>
          <w:tcPr>
            <w:tcW w:w="1426" w:type="dxa"/>
            <w:tcBorders>
              <w:top w:val="nil"/>
              <w:bottom w:val="nil"/>
              <w:right w:val="single" w:sz="16" w:space="0" w:color="000000"/>
            </w:tcBorders>
            <w:shd w:val="clear" w:color="auto" w:fill="FFFFFF"/>
          </w:tcPr>
          <w:p w:rsidR="00B504A8" w:rsidRPr="00B504A8" w:rsidRDefault="00B504A8" w:rsidP="00B504A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04A8">
              <w:rPr>
                <w:rFonts w:ascii="Times New Roman" w:hAnsi="Times New Roman" w:cs="Times New Roman"/>
                <w:color w:val="000000"/>
                <w:sz w:val="24"/>
                <w:szCs w:val="24"/>
              </w:rPr>
              <w:t>-,039</w:t>
            </w:r>
          </w:p>
        </w:tc>
      </w:tr>
      <w:tr w:rsidR="00B504A8" w:rsidRPr="00B504A8" w:rsidTr="00231F9A">
        <w:trPr>
          <w:cantSplit/>
          <w:jc w:val="center"/>
        </w:trPr>
        <w:tc>
          <w:tcPr>
            <w:tcW w:w="1428" w:type="dxa"/>
            <w:vMerge/>
            <w:tcBorders>
              <w:top w:val="single" w:sz="16" w:space="0" w:color="000000"/>
              <w:left w:val="single" w:sz="16" w:space="0" w:color="000000"/>
              <w:bottom w:val="single" w:sz="16" w:space="0" w:color="000000"/>
              <w:right w:val="nil"/>
            </w:tcBorders>
            <w:shd w:val="clear" w:color="auto" w:fill="FFFFFF"/>
            <w:vAlign w:val="center"/>
          </w:tcPr>
          <w:p w:rsidR="00B504A8" w:rsidRPr="00B504A8" w:rsidRDefault="00B504A8" w:rsidP="00B504A8">
            <w:pPr>
              <w:autoSpaceDE w:val="0"/>
              <w:autoSpaceDN w:val="0"/>
              <w:adjustRightInd w:val="0"/>
              <w:spacing w:after="0" w:line="240" w:lineRule="auto"/>
              <w:rPr>
                <w:rFonts w:ascii="Times New Roman" w:hAnsi="Times New Roman" w:cs="Times New Roman"/>
                <w:color w:val="000000"/>
                <w:sz w:val="24"/>
                <w:szCs w:val="24"/>
              </w:rPr>
            </w:pPr>
          </w:p>
        </w:tc>
        <w:tc>
          <w:tcPr>
            <w:tcW w:w="2628" w:type="dxa"/>
            <w:tcBorders>
              <w:top w:val="nil"/>
              <w:left w:val="nil"/>
              <w:bottom w:val="single" w:sz="16" w:space="0" w:color="000000"/>
              <w:right w:val="single" w:sz="16" w:space="0" w:color="000000"/>
            </w:tcBorders>
            <w:shd w:val="clear" w:color="auto" w:fill="FFFFFF"/>
            <w:vAlign w:val="center"/>
          </w:tcPr>
          <w:p w:rsidR="00B504A8" w:rsidRPr="00B504A8" w:rsidRDefault="00B504A8" w:rsidP="00B504A8">
            <w:pPr>
              <w:autoSpaceDE w:val="0"/>
              <w:autoSpaceDN w:val="0"/>
              <w:adjustRightInd w:val="0"/>
              <w:spacing w:after="0" w:line="320" w:lineRule="atLeast"/>
              <w:ind w:left="60" w:right="60"/>
              <w:rPr>
                <w:rFonts w:ascii="Times New Roman" w:hAnsi="Times New Roman" w:cs="Times New Roman"/>
                <w:color w:val="000000"/>
                <w:sz w:val="24"/>
                <w:szCs w:val="24"/>
              </w:rPr>
            </w:pPr>
            <w:r w:rsidRPr="00B504A8">
              <w:rPr>
                <w:rFonts w:ascii="Times New Roman" w:hAnsi="Times New Roman" w:cs="Times New Roman"/>
                <w:color w:val="000000"/>
                <w:sz w:val="24"/>
                <w:szCs w:val="24"/>
              </w:rPr>
              <w:t>красота</w:t>
            </w:r>
          </w:p>
        </w:tc>
        <w:tc>
          <w:tcPr>
            <w:tcW w:w="1010" w:type="dxa"/>
            <w:tcBorders>
              <w:top w:val="nil"/>
              <w:left w:val="single" w:sz="16" w:space="0" w:color="000000"/>
              <w:bottom w:val="single" w:sz="16" w:space="0" w:color="000000"/>
            </w:tcBorders>
            <w:shd w:val="clear" w:color="auto" w:fill="FFFFFF"/>
          </w:tcPr>
          <w:p w:rsidR="00B504A8" w:rsidRPr="00B504A8" w:rsidRDefault="00B504A8" w:rsidP="00B504A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04A8">
              <w:rPr>
                <w:rFonts w:ascii="Times New Roman" w:hAnsi="Times New Roman" w:cs="Times New Roman"/>
                <w:color w:val="000000"/>
                <w:sz w:val="24"/>
                <w:szCs w:val="24"/>
              </w:rPr>
              <w:t>-,237</w:t>
            </w:r>
          </w:p>
        </w:tc>
        <w:tc>
          <w:tcPr>
            <w:tcW w:w="1748" w:type="dxa"/>
            <w:tcBorders>
              <w:top w:val="nil"/>
              <w:bottom w:val="single" w:sz="16" w:space="0" w:color="000000"/>
            </w:tcBorders>
            <w:shd w:val="clear" w:color="auto" w:fill="FFFFFF"/>
          </w:tcPr>
          <w:p w:rsidR="00B504A8" w:rsidRPr="00B504A8" w:rsidRDefault="00B504A8" w:rsidP="00B504A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04A8">
              <w:rPr>
                <w:rFonts w:ascii="Times New Roman" w:hAnsi="Times New Roman" w:cs="Times New Roman"/>
                <w:color w:val="000000"/>
                <w:sz w:val="24"/>
                <w:szCs w:val="24"/>
              </w:rPr>
              <w:t>-,039</w:t>
            </w:r>
          </w:p>
        </w:tc>
        <w:tc>
          <w:tcPr>
            <w:tcW w:w="1426" w:type="dxa"/>
            <w:tcBorders>
              <w:top w:val="nil"/>
              <w:bottom w:val="single" w:sz="16" w:space="0" w:color="000000"/>
              <w:right w:val="single" w:sz="16" w:space="0" w:color="000000"/>
            </w:tcBorders>
            <w:shd w:val="clear" w:color="auto" w:fill="FFFFFF"/>
          </w:tcPr>
          <w:p w:rsidR="00B504A8" w:rsidRPr="00B504A8" w:rsidRDefault="00B504A8" w:rsidP="00B504A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504A8">
              <w:rPr>
                <w:rFonts w:ascii="Times New Roman" w:hAnsi="Times New Roman" w:cs="Times New Roman"/>
                <w:color w:val="000000"/>
                <w:sz w:val="24"/>
                <w:szCs w:val="24"/>
              </w:rPr>
              <w:t>1,000</w:t>
            </w:r>
          </w:p>
        </w:tc>
      </w:tr>
    </w:tbl>
    <w:p w:rsidR="00B504A8" w:rsidRPr="00B504A8" w:rsidRDefault="00B504A8" w:rsidP="00B504A8">
      <w:pPr>
        <w:autoSpaceDE w:val="0"/>
        <w:autoSpaceDN w:val="0"/>
        <w:adjustRightInd w:val="0"/>
        <w:spacing w:after="0" w:line="400" w:lineRule="atLeast"/>
        <w:rPr>
          <w:rFonts w:ascii="Times New Roman" w:hAnsi="Times New Roman" w:cs="Times New Roman"/>
          <w:sz w:val="24"/>
          <w:szCs w:val="24"/>
        </w:rPr>
      </w:pPr>
    </w:p>
    <w:p w:rsidR="00847946" w:rsidRDefault="00832AC7" w:rsidP="004F778B">
      <w:pPr>
        <w:spacing w:after="36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Стандартизованные коэффициенты дискриминантной функции для используемых переменных имеют достаточно близкие значения (0,612, 0,634 и 0,606 соответственно), что говорит о сопоставимом влиянии каждой из них. </w:t>
      </w:r>
      <w:r w:rsidR="00847946">
        <w:rPr>
          <w:rFonts w:ascii="Times New Roman" w:eastAsia="Calibri" w:hAnsi="Times New Roman" w:cs="Times New Roman"/>
          <w:sz w:val="28"/>
          <w:szCs w:val="28"/>
        </w:rPr>
        <w:t xml:space="preserve">Для полученной модели </w:t>
      </w:r>
      <w:r w:rsidR="00127616">
        <w:rPr>
          <w:rFonts w:ascii="Times New Roman" w:eastAsia="Calibri" w:hAnsi="Times New Roman" w:cs="Times New Roman"/>
          <w:sz w:val="28"/>
          <w:szCs w:val="28"/>
        </w:rPr>
        <w:t xml:space="preserve">канонические </w:t>
      </w:r>
      <w:r w:rsidR="00847946">
        <w:rPr>
          <w:rFonts w:ascii="Times New Roman" w:eastAsia="Calibri" w:hAnsi="Times New Roman" w:cs="Times New Roman"/>
          <w:sz w:val="28"/>
          <w:szCs w:val="28"/>
        </w:rPr>
        <w:t xml:space="preserve">коэффициенты дискриминантной функции имеют следующие значения (Таблица </w:t>
      </w:r>
      <w:r w:rsidR="00E262E2">
        <w:rPr>
          <w:rFonts w:ascii="Times New Roman" w:eastAsia="Calibri" w:hAnsi="Times New Roman" w:cs="Times New Roman"/>
          <w:sz w:val="28"/>
          <w:szCs w:val="28"/>
        </w:rPr>
        <w:t>1</w:t>
      </w:r>
      <w:r w:rsidR="00A63CC9">
        <w:rPr>
          <w:rFonts w:ascii="Times New Roman" w:eastAsia="Calibri" w:hAnsi="Times New Roman" w:cs="Times New Roman"/>
          <w:sz w:val="28"/>
          <w:szCs w:val="28"/>
        </w:rPr>
        <w:t>7</w:t>
      </w:r>
      <w:r w:rsidR="00847946">
        <w:rPr>
          <w:rFonts w:ascii="Times New Roman" w:eastAsia="Calibri" w:hAnsi="Times New Roman" w:cs="Times New Roman"/>
          <w:sz w:val="28"/>
          <w:szCs w:val="28"/>
        </w:rPr>
        <w:t xml:space="preserve">). </w:t>
      </w:r>
    </w:p>
    <w:p w:rsidR="00847946" w:rsidRDefault="00847946" w:rsidP="00847946">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Таблица </w:t>
      </w:r>
      <w:r w:rsidR="00E262E2">
        <w:rPr>
          <w:rFonts w:ascii="Times New Roman" w:eastAsia="Calibri" w:hAnsi="Times New Roman" w:cs="Times New Roman"/>
          <w:sz w:val="28"/>
          <w:szCs w:val="28"/>
        </w:rPr>
        <w:t>1</w:t>
      </w:r>
      <w:r w:rsidR="00A63CC9">
        <w:rPr>
          <w:rFonts w:ascii="Times New Roman" w:eastAsia="Calibri" w:hAnsi="Times New Roman" w:cs="Times New Roman"/>
          <w:sz w:val="28"/>
          <w:szCs w:val="28"/>
        </w:rPr>
        <w:t>7</w:t>
      </w:r>
    </w:p>
    <w:p w:rsidR="00832AC7" w:rsidRPr="00832AC7" w:rsidRDefault="00832AC7" w:rsidP="00832AC7">
      <w:pPr>
        <w:autoSpaceDE w:val="0"/>
        <w:autoSpaceDN w:val="0"/>
        <w:adjustRightInd w:val="0"/>
        <w:spacing w:after="0" w:line="240" w:lineRule="auto"/>
        <w:rPr>
          <w:rFonts w:ascii="Times New Roman" w:hAnsi="Times New Roman" w:cs="Times New Roman"/>
          <w:sz w:val="24"/>
          <w:szCs w:val="24"/>
        </w:rPr>
      </w:pPr>
    </w:p>
    <w:tbl>
      <w:tblPr>
        <w:tblW w:w="7122" w:type="dxa"/>
        <w:jc w:val="center"/>
        <w:tblInd w:w="-1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704"/>
        <w:gridCol w:w="1418"/>
      </w:tblGrid>
      <w:tr w:rsidR="00832AC7" w:rsidRPr="00832AC7" w:rsidTr="00832AC7">
        <w:trPr>
          <w:cantSplit/>
          <w:jc w:val="center"/>
        </w:trPr>
        <w:tc>
          <w:tcPr>
            <w:tcW w:w="7122" w:type="dxa"/>
            <w:gridSpan w:val="2"/>
            <w:tcBorders>
              <w:top w:val="nil"/>
              <w:left w:val="nil"/>
              <w:bottom w:val="nil"/>
              <w:right w:val="nil"/>
            </w:tcBorders>
            <w:shd w:val="clear" w:color="auto" w:fill="FFFFFF"/>
          </w:tcPr>
          <w:p w:rsidR="00832AC7" w:rsidRPr="00514A76" w:rsidRDefault="00832AC7" w:rsidP="00832AC7">
            <w:pPr>
              <w:autoSpaceDE w:val="0"/>
              <w:autoSpaceDN w:val="0"/>
              <w:adjustRightInd w:val="0"/>
              <w:spacing w:after="0" w:line="320" w:lineRule="atLeast"/>
              <w:ind w:left="60" w:right="60"/>
              <w:jc w:val="center"/>
              <w:rPr>
                <w:rFonts w:ascii="Times New Roman" w:hAnsi="Times New Roman" w:cs="Times New Roman"/>
                <w:bCs/>
                <w:color w:val="000000"/>
                <w:sz w:val="28"/>
                <w:szCs w:val="28"/>
              </w:rPr>
            </w:pPr>
            <w:r w:rsidRPr="00514A76">
              <w:rPr>
                <w:rFonts w:ascii="Times New Roman" w:hAnsi="Times New Roman" w:cs="Times New Roman"/>
                <w:bCs/>
                <w:color w:val="000000"/>
                <w:sz w:val="28"/>
                <w:szCs w:val="28"/>
              </w:rPr>
              <w:t>Коэффициенты канонической дискриминант</w:t>
            </w:r>
            <w:r w:rsidR="00514A76">
              <w:rPr>
                <w:rFonts w:ascii="Times New Roman" w:hAnsi="Times New Roman" w:cs="Times New Roman"/>
                <w:bCs/>
                <w:color w:val="000000"/>
                <w:sz w:val="28"/>
                <w:szCs w:val="28"/>
              </w:rPr>
              <w:t>н</w:t>
            </w:r>
            <w:r w:rsidRPr="00514A76">
              <w:rPr>
                <w:rFonts w:ascii="Times New Roman" w:hAnsi="Times New Roman" w:cs="Times New Roman"/>
                <w:bCs/>
                <w:color w:val="000000"/>
                <w:sz w:val="28"/>
                <w:szCs w:val="28"/>
              </w:rPr>
              <w:t>ой функции</w:t>
            </w:r>
          </w:p>
          <w:p w:rsidR="008938A4" w:rsidRPr="00832AC7" w:rsidRDefault="008938A4" w:rsidP="00832AC7">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832AC7" w:rsidRPr="00832AC7" w:rsidTr="00832AC7">
        <w:trPr>
          <w:cantSplit/>
          <w:jc w:val="center"/>
        </w:trPr>
        <w:tc>
          <w:tcPr>
            <w:tcW w:w="5704" w:type="dxa"/>
            <w:vMerge w:val="restart"/>
            <w:tcBorders>
              <w:top w:val="single" w:sz="16" w:space="0" w:color="000000"/>
              <w:left w:val="single" w:sz="16" w:space="0" w:color="000000"/>
              <w:bottom w:val="nil"/>
              <w:right w:val="single" w:sz="16" w:space="0" w:color="000000"/>
            </w:tcBorders>
            <w:shd w:val="clear" w:color="auto" w:fill="FFFFFF"/>
          </w:tcPr>
          <w:p w:rsidR="00832AC7" w:rsidRPr="00832AC7" w:rsidRDefault="00832AC7" w:rsidP="00832AC7">
            <w:pPr>
              <w:autoSpaceDE w:val="0"/>
              <w:autoSpaceDN w:val="0"/>
              <w:adjustRightInd w:val="0"/>
              <w:spacing w:after="0" w:line="240" w:lineRule="auto"/>
              <w:rPr>
                <w:rFonts w:ascii="Times New Roman" w:hAnsi="Times New Roman" w:cs="Times New Roman"/>
                <w:sz w:val="24"/>
                <w:szCs w:val="24"/>
              </w:rPr>
            </w:pPr>
          </w:p>
        </w:tc>
        <w:tc>
          <w:tcPr>
            <w:tcW w:w="1418" w:type="dxa"/>
            <w:tcBorders>
              <w:top w:val="single" w:sz="16" w:space="0" w:color="000000"/>
              <w:left w:val="single" w:sz="16" w:space="0" w:color="000000"/>
              <w:right w:val="single" w:sz="16" w:space="0" w:color="000000"/>
            </w:tcBorders>
            <w:shd w:val="clear" w:color="auto" w:fill="FFFFFF"/>
          </w:tcPr>
          <w:p w:rsidR="00832AC7" w:rsidRPr="00832AC7" w:rsidRDefault="00832AC7" w:rsidP="00832A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32AC7">
              <w:rPr>
                <w:rFonts w:ascii="Times New Roman" w:hAnsi="Times New Roman" w:cs="Times New Roman"/>
                <w:color w:val="000000"/>
                <w:sz w:val="24"/>
                <w:szCs w:val="24"/>
              </w:rPr>
              <w:t>Функция</w:t>
            </w:r>
          </w:p>
        </w:tc>
      </w:tr>
      <w:tr w:rsidR="00832AC7" w:rsidRPr="00832AC7" w:rsidTr="00832AC7">
        <w:trPr>
          <w:cantSplit/>
          <w:jc w:val="center"/>
        </w:trPr>
        <w:tc>
          <w:tcPr>
            <w:tcW w:w="5704" w:type="dxa"/>
            <w:vMerge/>
            <w:tcBorders>
              <w:top w:val="single" w:sz="16" w:space="0" w:color="000000"/>
              <w:left w:val="single" w:sz="16" w:space="0" w:color="000000"/>
              <w:bottom w:val="nil"/>
              <w:right w:val="single" w:sz="16" w:space="0" w:color="000000"/>
            </w:tcBorders>
            <w:shd w:val="clear" w:color="auto" w:fill="FFFFFF"/>
          </w:tcPr>
          <w:p w:rsidR="00832AC7" w:rsidRPr="00832AC7" w:rsidRDefault="00832AC7" w:rsidP="00832AC7">
            <w:pPr>
              <w:autoSpaceDE w:val="0"/>
              <w:autoSpaceDN w:val="0"/>
              <w:adjustRightInd w:val="0"/>
              <w:spacing w:after="0" w:line="240" w:lineRule="auto"/>
              <w:rPr>
                <w:rFonts w:ascii="Times New Roman" w:hAnsi="Times New Roman" w:cs="Times New Roman"/>
                <w:color w:val="000000"/>
                <w:sz w:val="24"/>
                <w:szCs w:val="24"/>
              </w:rPr>
            </w:pPr>
          </w:p>
        </w:tc>
        <w:tc>
          <w:tcPr>
            <w:tcW w:w="1418" w:type="dxa"/>
            <w:tcBorders>
              <w:left w:val="single" w:sz="16" w:space="0" w:color="000000"/>
              <w:bottom w:val="single" w:sz="16" w:space="0" w:color="000000"/>
              <w:right w:val="single" w:sz="16" w:space="0" w:color="000000"/>
            </w:tcBorders>
            <w:shd w:val="clear" w:color="auto" w:fill="FFFFFF"/>
          </w:tcPr>
          <w:p w:rsidR="00832AC7" w:rsidRPr="00832AC7" w:rsidRDefault="00832AC7" w:rsidP="00832A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832AC7">
              <w:rPr>
                <w:rFonts w:ascii="Times New Roman" w:hAnsi="Times New Roman" w:cs="Times New Roman"/>
                <w:color w:val="000000"/>
                <w:sz w:val="24"/>
                <w:szCs w:val="24"/>
              </w:rPr>
              <w:t>1</w:t>
            </w:r>
          </w:p>
        </w:tc>
      </w:tr>
      <w:tr w:rsidR="00832AC7" w:rsidRPr="00832AC7" w:rsidTr="00832AC7">
        <w:trPr>
          <w:cantSplit/>
          <w:jc w:val="center"/>
        </w:trPr>
        <w:tc>
          <w:tcPr>
            <w:tcW w:w="5704" w:type="dxa"/>
            <w:tcBorders>
              <w:top w:val="single" w:sz="16" w:space="0" w:color="000000"/>
              <w:left w:val="single" w:sz="16" w:space="0" w:color="000000"/>
              <w:bottom w:val="nil"/>
              <w:right w:val="single" w:sz="16" w:space="0" w:color="000000"/>
            </w:tcBorders>
            <w:shd w:val="clear" w:color="auto" w:fill="FFFFFF"/>
            <w:vAlign w:val="center"/>
          </w:tcPr>
          <w:p w:rsidR="00832AC7" w:rsidRPr="00832AC7" w:rsidRDefault="00361554" w:rsidP="00832AC7">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в</w:t>
            </w:r>
            <w:r w:rsidR="00832AC7" w:rsidRPr="00832AC7">
              <w:rPr>
                <w:rFonts w:ascii="Times New Roman" w:hAnsi="Times New Roman" w:cs="Times New Roman"/>
                <w:color w:val="000000"/>
                <w:sz w:val="24"/>
                <w:szCs w:val="24"/>
              </w:rPr>
              <w:t>озраст (респондента)</w:t>
            </w:r>
          </w:p>
        </w:tc>
        <w:tc>
          <w:tcPr>
            <w:tcW w:w="1418" w:type="dxa"/>
            <w:tcBorders>
              <w:top w:val="single" w:sz="16" w:space="0" w:color="000000"/>
              <w:left w:val="single" w:sz="16" w:space="0" w:color="000000"/>
              <w:bottom w:val="nil"/>
              <w:right w:val="single" w:sz="16" w:space="0" w:color="000000"/>
            </w:tcBorders>
            <w:shd w:val="clear" w:color="auto" w:fill="FFFFFF"/>
          </w:tcPr>
          <w:p w:rsidR="00832AC7" w:rsidRPr="00832AC7" w:rsidRDefault="00832AC7" w:rsidP="00832A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32AC7">
              <w:rPr>
                <w:rFonts w:ascii="Times New Roman" w:hAnsi="Times New Roman" w:cs="Times New Roman"/>
                <w:color w:val="000000"/>
                <w:sz w:val="24"/>
                <w:szCs w:val="24"/>
              </w:rPr>
              <w:t>,131</w:t>
            </w:r>
          </w:p>
        </w:tc>
      </w:tr>
      <w:tr w:rsidR="00832AC7" w:rsidRPr="00832AC7" w:rsidTr="00832AC7">
        <w:trPr>
          <w:cantSplit/>
          <w:jc w:val="center"/>
        </w:trPr>
        <w:tc>
          <w:tcPr>
            <w:tcW w:w="5704" w:type="dxa"/>
            <w:tcBorders>
              <w:top w:val="nil"/>
              <w:left w:val="single" w:sz="16" w:space="0" w:color="000000"/>
              <w:bottom w:val="nil"/>
              <w:right w:val="single" w:sz="16" w:space="0" w:color="000000"/>
            </w:tcBorders>
            <w:shd w:val="clear" w:color="auto" w:fill="FFFFFF"/>
            <w:vAlign w:val="center"/>
          </w:tcPr>
          <w:p w:rsidR="00832AC7" w:rsidRPr="00832AC7" w:rsidRDefault="00832AC7" w:rsidP="00832AC7">
            <w:pPr>
              <w:autoSpaceDE w:val="0"/>
              <w:autoSpaceDN w:val="0"/>
              <w:adjustRightInd w:val="0"/>
              <w:spacing w:after="0" w:line="320" w:lineRule="atLeast"/>
              <w:ind w:left="60" w:right="60"/>
              <w:rPr>
                <w:rFonts w:ascii="Times New Roman" w:hAnsi="Times New Roman" w:cs="Times New Roman"/>
                <w:color w:val="000000"/>
                <w:sz w:val="24"/>
                <w:szCs w:val="24"/>
              </w:rPr>
            </w:pPr>
            <w:r w:rsidRPr="00832AC7">
              <w:rPr>
                <w:rFonts w:ascii="Times New Roman" w:hAnsi="Times New Roman" w:cs="Times New Roman"/>
                <w:color w:val="000000"/>
                <w:sz w:val="24"/>
                <w:szCs w:val="24"/>
              </w:rPr>
              <w:t>надежность</w:t>
            </w:r>
          </w:p>
        </w:tc>
        <w:tc>
          <w:tcPr>
            <w:tcW w:w="1418" w:type="dxa"/>
            <w:tcBorders>
              <w:top w:val="nil"/>
              <w:left w:val="single" w:sz="16" w:space="0" w:color="000000"/>
              <w:bottom w:val="nil"/>
              <w:right w:val="single" w:sz="16" w:space="0" w:color="000000"/>
            </w:tcBorders>
            <w:shd w:val="clear" w:color="auto" w:fill="FFFFFF"/>
          </w:tcPr>
          <w:p w:rsidR="00832AC7" w:rsidRPr="00832AC7" w:rsidRDefault="00832AC7" w:rsidP="00832A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32AC7">
              <w:rPr>
                <w:rFonts w:ascii="Times New Roman" w:hAnsi="Times New Roman" w:cs="Times New Roman"/>
                <w:color w:val="000000"/>
                <w:sz w:val="24"/>
                <w:szCs w:val="24"/>
              </w:rPr>
              <w:t>,676</w:t>
            </w:r>
          </w:p>
        </w:tc>
      </w:tr>
      <w:tr w:rsidR="00832AC7" w:rsidRPr="00832AC7" w:rsidTr="00832AC7">
        <w:trPr>
          <w:cantSplit/>
          <w:jc w:val="center"/>
        </w:trPr>
        <w:tc>
          <w:tcPr>
            <w:tcW w:w="5704" w:type="dxa"/>
            <w:tcBorders>
              <w:top w:val="nil"/>
              <w:left w:val="single" w:sz="16" w:space="0" w:color="000000"/>
              <w:bottom w:val="nil"/>
              <w:right w:val="single" w:sz="16" w:space="0" w:color="000000"/>
            </w:tcBorders>
            <w:shd w:val="clear" w:color="auto" w:fill="FFFFFF"/>
            <w:vAlign w:val="center"/>
          </w:tcPr>
          <w:p w:rsidR="00832AC7" w:rsidRPr="00832AC7" w:rsidRDefault="00832AC7" w:rsidP="00832AC7">
            <w:pPr>
              <w:autoSpaceDE w:val="0"/>
              <w:autoSpaceDN w:val="0"/>
              <w:adjustRightInd w:val="0"/>
              <w:spacing w:after="0" w:line="320" w:lineRule="atLeast"/>
              <w:ind w:left="60" w:right="60"/>
              <w:rPr>
                <w:rFonts w:ascii="Times New Roman" w:hAnsi="Times New Roman" w:cs="Times New Roman"/>
                <w:color w:val="000000"/>
                <w:sz w:val="24"/>
                <w:szCs w:val="24"/>
              </w:rPr>
            </w:pPr>
            <w:r w:rsidRPr="00832AC7">
              <w:rPr>
                <w:rFonts w:ascii="Times New Roman" w:hAnsi="Times New Roman" w:cs="Times New Roman"/>
                <w:color w:val="000000"/>
                <w:sz w:val="24"/>
                <w:szCs w:val="24"/>
              </w:rPr>
              <w:t>красота</w:t>
            </w:r>
          </w:p>
        </w:tc>
        <w:tc>
          <w:tcPr>
            <w:tcW w:w="1418" w:type="dxa"/>
            <w:tcBorders>
              <w:top w:val="nil"/>
              <w:left w:val="single" w:sz="16" w:space="0" w:color="000000"/>
              <w:bottom w:val="nil"/>
              <w:right w:val="single" w:sz="16" w:space="0" w:color="000000"/>
            </w:tcBorders>
            <w:shd w:val="clear" w:color="auto" w:fill="FFFFFF"/>
          </w:tcPr>
          <w:p w:rsidR="00832AC7" w:rsidRPr="00832AC7" w:rsidRDefault="00832AC7" w:rsidP="00832A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32AC7">
              <w:rPr>
                <w:rFonts w:ascii="Times New Roman" w:hAnsi="Times New Roman" w:cs="Times New Roman"/>
                <w:color w:val="000000"/>
                <w:sz w:val="24"/>
                <w:szCs w:val="24"/>
              </w:rPr>
              <w:t>,606</w:t>
            </w:r>
          </w:p>
        </w:tc>
      </w:tr>
      <w:tr w:rsidR="00832AC7" w:rsidRPr="00832AC7" w:rsidTr="00832AC7">
        <w:trPr>
          <w:cantSplit/>
          <w:jc w:val="center"/>
        </w:trPr>
        <w:tc>
          <w:tcPr>
            <w:tcW w:w="5704" w:type="dxa"/>
            <w:tcBorders>
              <w:top w:val="nil"/>
              <w:left w:val="single" w:sz="16" w:space="0" w:color="000000"/>
              <w:bottom w:val="single" w:sz="16" w:space="0" w:color="000000"/>
              <w:right w:val="single" w:sz="16" w:space="0" w:color="000000"/>
            </w:tcBorders>
            <w:shd w:val="clear" w:color="auto" w:fill="FFFFFF"/>
            <w:vAlign w:val="center"/>
          </w:tcPr>
          <w:p w:rsidR="00832AC7" w:rsidRPr="00832AC7" w:rsidRDefault="00361554" w:rsidP="00832AC7">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(к</w:t>
            </w:r>
            <w:r w:rsidR="00832AC7" w:rsidRPr="00832AC7">
              <w:rPr>
                <w:rFonts w:ascii="Times New Roman" w:hAnsi="Times New Roman" w:cs="Times New Roman"/>
                <w:color w:val="000000"/>
                <w:sz w:val="24"/>
                <w:szCs w:val="24"/>
              </w:rPr>
              <w:t>онстанта)</w:t>
            </w:r>
          </w:p>
        </w:tc>
        <w:tc>
          <w:tcPr>
            <w:tcW w:w="1418" w:type="dxa"/>
            <w:tcBorders>
              <w:top w:val="nil"/>
              <w:left w:val="single" w:sz="16" w:space="0" w:color="000000"/>
              <w:bottom w:val="single" w:sz="16" w:space="0" w:color="000000"/>
              <w:right w:val="single" w:sz="16" w:space="0" w:color="000000"/>
            </w:tcBorders>
            <w:shd w:val="clear" w:color="auto" w:fill="FFFFFF"/>
          </w:tcPr>
          <w:p w:rsidR="00832AC7" w:rsidRPr="00832AC7" w:rsidRDefault="00832AC7" w:rsidP="00832A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832AC7">
              <w:rPr>
                <w:rFonts w:ascii="Times New Roman" w:hAnsi="Times New Roman" w:cs="Times New Roman"/>
                <w:color w:val="000000"/>
                <w:sz w:val="24"/>
                <w:szCs w:val="24"/>
              </w:rPr>
              <w:t>-3,052</w:t>
            </w:r>
          </w:p>
        </w:tc>
      </w:tr>
    </w:tbl>
    <w:p w:rsidR="00832AC7" w:rsidRDefault="00D218EC" w:rsidP="004F778B">
      <w:pPr>
        <w:autoSpaceDE w:val="0"/>
        <w:autoSpaceDN w:val="0"/>
        <w:adjustRightInd w:val="0"/>
        <w:spacing w:before="360" w:after="0" w:line="360" w:lineRule="auto"/>
        <w:ind w:firstLine="720"/>
        <w:rPr>
          <w:rFonts w:ascii="Times New Roman" w:hAnsi="Times New Roman" w:cs="Times New Roman"/>
          <w:sz w:val="28"/>
          <w:szCs w:val="28"/>
        </w:rPr>
      </w:pPr>
      <w:r w:rsidRPr="00D218EC">
        <w:rPr>
          <w:rFonts w:ascii="Times New Roman" w:hAnsi="Times New Roman" w:cs="Times New Roman"/>
          <w:sz w:val="28"/>
          <w:szCs w:val="28"/>
        </w:rPr>
        <w:t xml:space="preserve">Таким образом, построенная </w:t>
      </w:r>
      <w:r>
        <w:rPr>
          <w:rFonts w:ascii="Times New Roman" w:hAnsi="Times New Roman" w:cs="Times New Roman"/>
          <w:sz w:val="28"/>
          <w:szCs w:val="28"/>
        </w:rPr>
        <w:t xml:space="preserve">дискриминантная модель будет иметь следующий вид: </w:t>
      </w:r>
    </w:p>
    <w:p w:rsidR="00361554" w:rsidRDefault="00361554" w:rsidP="00D218EC">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8938A4">
        <w:rPr>
          <w:rFonts w:ascii="Times New Roman" w:hAnsi="Times New Roman" w:cs="Times New Roman"/>
          <w:sz w:val="28"/>
          <w:szCs w:val="28"/>
          <w:lang w:val="en-US"/>
        </w:rPr>
        <w:t>d</w:t>
      </w:r>
      <w:r w:rsidRPr="008938A4">
        <w:rPr>
          <w:rFonts w:ascii="Times New Roman" w:hAnsi="Times New Roman" w:cs="Times New Roman"/>
          <w:sz w:val="28"/>
          <w:szCs w:val="28"/>
        </w:rPr>
        <w:t xml:space="preserve"> = 0,131</w:t>
      </w:r>
      <w:r w:rsidRPr="008938A4">
        <w:rPr>
          <w:rFonts w:ascii="Times New Roman" w:hAnsi="Times New Roman" w:cs="Times New Roman"/>
          <w:sz w:val="28"/>
          <w:szCs w:val="28"/>
          <w:lang w:val="en-US"/>
        </w:rPr>
        <w:t>x</w:t>
      </w:r>
      <w:r w:rsidRPr="008938A4">
        <w:rPr>
          <w:rFonts w:ascii="Times New Roman" w:hAnsi="Times New Roman" w:cs="Times New Roman"/>
          <w:sz w:val="28"/>
          <w:szCs w:val="28"/>
          <w:vertAlign w:val="subscript"/>
        </w:rPr>
        <w:t>1</w:t>
      </w:r>
      <w:r w:rsidRPr="008938A4">
        <w:rPr>
          <w:rFonts w:ascii="Times New Roman" w:hAnsi="Times New Roman" w:cs="Times New Roman"/>
          <w:sz w:val="28"/>
          <w:szCs w:val="28"/>
        </w:rPr>
        <w:t>+0,676</w:t>
      </w:r>
      <w:r w:rsidRPr="008938A4">
        <w:rPr>
          <w:rFonts w:ascii="Times New Roman" w:hAnsi="Times New Roman" w:cs="Times New Roman"/>
          <w:sz w:val="28"/>
          <w:szCs w:val="28"/>
          <w:lang w:val="en-US"/>
        </w:rPr>
        <w:t>x</w:t>
      </w:r>
      <w:r w:rsidRPr="008938A4">
        <w:rPr>
          <w:rFonts w:ascii="Times New Roman" w:hAnsi="Times New Roman" w:cs="Times New Roman"/>
          <w:sz w:val="28"/>
          <w:szCs w:val="28"/>
          <w:vertAlign w:val="subscript"/>
        </w:rPr>
        <w:t>2</w:t>
      </w:r>
      <w:r w:rsidRPr="008938A4">
        <w:rPr>
          <w:rFonts w:ascii="Times New Roman" w:hAnsi="Times New Roman" w:cs="Times New Roman"/>
          <w:sz w:val="28"/>
          <w:szCs w:val="28"/>
        </w:rPr>
        <w:t>+0,606</w:t>
      </w:r>
      <w:r w:rsidRPr="008938A4">
        <w:rPr>
          <w:rFonts w:ascii="Times New Roman" w:hAnsi="Times New Roman" w:cs="Times New Roman"/>
          <w:sz w:val="28"/>
          <w:szCs w:val="28"/>
          <w:lang w:val="en-US"/>
        </w:rPr>
        <w:t>x</w:t>
      </w:r>
      <w:r w:rsidRPr="008938A4">
        <w:rPr>
          <w:rFonts w:ascii="Times New Roman" w:hAnsi="Times New Roman" w:cs="Times New Roman"/>
          <w:sz w:val="28"/>
          <w:szCs w:val="28"/>
          <w:vertAlign w:val="subscript"/>
        </w:rPr>
        <w:t>3</w:t>
      </w:r>
      <w:r w:rsidRPr="008938A4">
        <w:rPr>
          <w:rFonts w:ascii="Times New Roman" w:hAnsi="Times New Roman" w:cs="Times New Roman"/>
          <w:sz w:val="28"/>
          <w:szCs w:val="28"/>
        </w:rPr>
        <w:t xml:space="preserve"> – </w:t>
      </w:r>
      <w:proofErr w:type="gramStart"/>
      <w:r w:rsidRPr="008938A4">
        <w:rPr>
          <w:rFonts w:ascii="Times New Roman" w:hAnsi="Times New Roman" w:cs="Times New Roman"/>
          <w:sz w:val="28"/>
          <w:szCs w:val="28"/>
        </w:rPr>
        <w:t>3,052</w:t>
      </w:r>
      <w:r>
        <w:rPr>
          <w:rFonts w:ascii="Times New Roman" w:hAnsi="Times New Roman" w:cs="Times New Roman"/>
          <w:sz w:val="28"/>
          <w:szCs w:val="28"/>
        </w:rPr>
        <w:t xml:space="preserve">  </w:t>
      </w:r>
      <w:r w:rsidR="00EA438E">
        <w:rPr>
          <w:rFonts w:ascii="Times New Roman" w:hAnsi="Times New Roman" w:cs="Times New Roman"/>
          <w:sz w:val="28"/>
          <w:szCs w:val="28"/>
        </w:rPr>
        <w:t>(</w:t>
      </w:r>
      <w:proofErr w:type="gramEnd"/>
      <w:r w:rsidR="00EA438E">
        <w:rPr>
          <w:rFonts w:ascii="Times New Roman" w:hAnsi="Times New Roman" w:cs="Times New Roman"/>
          <w:sz w:val="28"/>
          <w:szCs w:val="28"/>
        </w:rPr>
        <w:t>1)</w:t>
      </w:r>
    </w:p>
    <w:p w:rsidR="004F0D65" w:rsidRDefault="00361554" w:rsidP="00644F5A">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где: </w:t>
      </w:r>
      <w:r w:rsidR="004F0D65">
        <w:rPr>
          <w:rFonts w:ascii="Times New Roman" w:hAnsi="Times New Roman" w:cs="Times New Roman"/>
          <w:sz w:val="28"/>
          <w:szCs w:val="28"/>
          <w:lang w:val="en-US"/>
        </w:rPr>
        <w:t>d</w:t>
      </w:r>
      <w:r w:rsidR="004F0D65" w:rsidRPr="00361554">
        <w:rPr>
          <w:rFonts w:ascii="Times New Roman" w:hAnsi="Times New Roman" w:cs="Times New Roman"/>
          <w:sz w:val="28"/>
          <w:szCs w:val="28"/>
        </w:rPr>
        <w:t xml:space="preserve"> </w:t>
      </w:r>
      <w:r w:rsidR="004F0D65">
        <w:rPr>
          <w:rFonts w:ascii="Times New Roman" w:hAnsi="Times New Roman" w:cs="Times New Roman"/>
          <w:sz w:val="28"/>
          <w:szCs w:val="28"/>
        </w:rPr>
        <w:t>– миграционные намерения респондента (группирующая переменная);</w:t>
      </w:r>
    </w:p>
    <w:p w:rsidR="004F0D65" w:rsidRDefault="004F0D65" w:rsidP="00644F5A">
      <w:pPr>
        <w:autoSpaceDE w:val="0"/>
        <w:autoSpaceDN w:val="0"/>
        <w:adjustRightInd w:val="0"/>
        <w:spacing w:after="0" w:line="360" w:lineRule="auto"/>
        <w:ind w:left="720" w:firstLine="698"/>
        <w:rPr>
          <w:rFonts w:ascii="Times New Roman" w:hAnsi="Times New Roman" w:cs="Times New Roman"/>
          <w:sz w:val="28"/>
          <w:szCs w:val="28"/>
        </w:rPr>
      </w:pPr>
      <w:proofErr w:type="gramStart"/>
      <w:r>
        <w:rPr>
          <w:rFonts w:ascii="Times New Roman" w:hAnsi="Times New Roman" w:cs="Times New Roman"/>
          <w:sz w:val="28"/>
          <w:szCs w:val="28"/>
          <w:lang w:val="en-US"/>
        </w:rPr>
        <w:t>x</w:t>
      </w:r>
      <w:r w:rsidRPr="00361554">
        <w:rPr>
          <w:rFonts w:ascii="Times New Roman" w:hAnsi="Times New Roman" w:cs="Times New Roman"/>
          <w:sz w:val="28"/>
          <w:szCs w:val="28"/>
          <w:vertAlign w:val="subscript"/>
        </w:rPr>
        <w:t>1</w:t>
      </w:r>
      <w:proofErr w:type="gramEnd"/>
      <w:r>
        <w:rPr>
          <w:rFonts w:ascii="Times New Roman" w:hAnsi="Times New Roman" w:cs="Times New Roman"/>
          <w:sz w:val="28"/>
          <w:szCs w:val="28"/>
          <w:vertAlign w:val="subscript"/>
        </w:rPr>
        <w:t xml:space="preserve"> </w:t>
      </w:r>
      <w:r>
        <w:rPr>
          <w:rFonts w:ascii="Times New Roman" w:hAnsi="Times New Roman" w:cs="Times New Roman"/>
          <w:sz w:val="28"/>
          <w:szCs w:val="28"/>
        </w:rPr>
        <w:t>– возраст респондента;</w:t>
      </w:r>
    </w:p>
    <w:p w:rsidR="004F0D65" w:rsidRDefault="004F0D65" w:rsidP="00644F5A">
      <w:pPr>
        <w:autoSpaceDE w:val="0"/>
        <w:autoSpaceDN w:val="0"/>
        <w:adjustRightInd w:val="0"/>
        <w:spacing w:after="0" w:line="360" w:lineRule="auto"/>
        <w:ind w:left="720" w:firstLine="698"/>
        <w:rPr>
          <w:rFonts w:ascii="Times New Roman" w:hAnsi="Times New Roman" w:cs="Times New Roman"/>
          <w:sz w:val="28"/>
          <w:szCs w:val="28"/>
        </w:rPr>
      </w:pPr>
      <w:proofErr w:type="gramStart"/>
      <w:r>
        <w:rPr>
          <w:rFonts w:ascii="Times New Roman" w:hAnsi="Times New Roman" w:cs="Times New Roman"/>
          <w:sz w:val="28"/>
          <w:szCs w:val="28"/>
          <w:lang w:val="en-US"/>
        </w:rPr>
        <w:t>x</w:t>
      </w:r>
      <w:r w:rsidRPr="00361554">
        <w:rPr>
          <w:rFonts w:ascii="Times New Roman" w:hAnsi="Times New Roman" w:cs="Times New Roman"/>
          <w:sz w:val="28"/>
          <w:szCs w:val="28"/>
          <w:vertAlign w:val="subscript"/>
        </w:rPr>
        <w:t>2</w:t>
      </w:r>
      <w:proofErr w:type="gramEnd"/>
      <w:r>
        <w:rPr>
          <w:rFonts w:ascii="Times New Roman" w:hAnsi="Times New Roman" w:cs="Times New Roman"/>
          <w:sz w:val="28"/>
          <w:szCs w:val="28"/>
        </w:rPr>
        <w:t xml:space="preserve"> – надежность (первый фактор личности города);</w:t>
      </w:r>
    </w:p>
    <w:p w:rsidR="00847946" w:rsidRDefault="004F0D65" w:rsidP="00644F5A">
      <w:pPr>
        <w:autoSpaceDE w:val="0"/>
        <w:autoSpaceDN w:val="0"/>
        <w:adjustRightInd w:val="0"/>
        <w:spacing w:line="360" w:lineRule="auto"/>
        <w:ind w:left="720" w:firstLine="698"/>
        <w:rPr>
          <w:rFonts w:ascii="Times New Roman" w:eastAsia="Calibri" w:hAnsi="Times New Roman" w:cs="Times New Roman"/>
          <w:sz w:val="28"/>
          <w:szCs w:val="28"/>
        </w:rPr>
      </w:pPr>
      <w:proofErr w:type="gramStart"/>
      <w:r>
        <w:rPr>
          <w:rFonts w:ascii="Times New Roman" w:hAnsi="Times New Roman" w:cs="Times New Roman"/>
          <w:sz w:val="28"/>
          <w:szCs w:val="28"/>
          <w:lang w:val="en-US"/>
        </w:rPr>
        <w:t>x</w:t>
      </w:r>
      <w:r w:rsidRPr="00361554">
        <w:rPr>
          <w:rFonts w:ascii="Times New Roman" w:hAnsi="Times New Roman" w:cs="Times New Roman"/>
          <w:sz w:val="28"/>
          <w:szCs w:val="28"/>
          <w:vertAlign w:val="subscript"/>
        </w:rPr>
        <w:t>3</w:t>
      </w:r>
      <w:proofErr w:type="gramEnd"/>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красота (третий фактор личности города).</w:t>
      </w:r>
    </w:p>
    <w:p w:rsidR="004F778B" w:rsidRDefault="00514E38" w:rsidP="004F778B">
      <w:pPr>
        <w:spacing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результатам классификации </w:t>
      </w:r>
      <w:r w:rsidR="00970F25">
        <w:rPr>
          <w:rFonts w:ascii="Times New Roman" w:eastAsia="Calibri" w:hAnsi="Times New Roman" w:cs="Times New Roman"/>
          <w:sz w:val="28"/>
          <w:szCs w:val="28"/>
        </w:rPr>
        <w:t xml:space="preserve">прогнозная </w:t>
      </w:r>
      <w:r>
        <w:rPr>
          <w:rFonts w:ascii="Times New Roman" w:eastAsia="Calibri" w:hAnsi="Times New Roman" w:cs="Times New Roman"/>
          <w:sz w:val="28"/>
          <w:szCs w:val="28"/>
        </w:rPr>
        <w:t xml:space="preserve">точность построенной дискриминантной модели оценивается на уровне 65%. С учетом того, что две </w:t>
      </w:r>
      <w:r w:rsidR="00970F25">
        <w:rPr>
          <w:rFonts w:ascii="Times New Roman" w:eastAsia="Calibri" w:hAnsi="Times New Roman" w:cs="Times New Roman"/>
          <w:sz w:val="28"/>
          <w:szCs w:val="28"/>
        </w:rPr>
        <w:t xml:space="preserve">разделительные </w:t>
      </w:r>
      <w:r>
        <w:rPr>
          <w:rFonts w:ascii="Times New Roman" w:eastAsia="Calibri" w:hAnsi="Times New Roman" w:cs="Times New Roman"/>
          <w:sz w:val="28"/>
          <w:szCs w:val="28"/>
        </w:rPr>
        <w:t xml:space="preserve">переменные </w:t>
      </w:r>
      <w:r w:rsidR="00970F25">
        <w:rPr>
          <w:rFonts w:ascii="Times New Roman" w:eastAsia="Calibri" w:hAnsi="Times New Roman" w:cs="Times New Roman"/>
          <w:sz w:val="28"/>
          <w:szCs w:val="28"/>
        </w:rPr>
        <w:t xml:space="preserve">получены в </w:t>
      </w:r>
      <w:r>
        <w:rPr>
          <w:rFonts w:ascii="Times New Roman" w:eastAsia="Calibri" w:hAnsi="Times New Roman" w:cs="Times New Roman"/>
          <w:sz w:val="28"/>
          <w:szCs w:val="28"/>
        </w:rPr>
        <w:t>результат</w:t>
      </w:r>
      <w:r w:rsidR="00970F25">
        <w:rPr>
          <w:rFonts w:ascii="Times New Roman" w:eastAsia="Calibri" w:hAnsi="Times New Roman" w:cs="Times New Roman"/>
          <w:sz w:val="28"/>
          <w:szCs w:val="28"/>
        </w:rPr>
        <w:t>е</w:t>
      </w:r>
      <w:r>
        <w:rPr>
          <w:rFonts w:ascii="Times New Roman" w:eastAsia="Calibri" w:hAnsi="Times New Roman" w:cs="Times New Roman"/>
          <w:sz w:val="28"/>
          <w:szCs w:val="28"/>
        </w:rPr>
        <w:t xml:space="preserve"> субъективных оценок респондентов</w:t>
      </w:r>
      <w:r w:rsidR="00970F25">
        <w:rPr>
          <w:rFonts w:ascii="Times New Roman" w:eastAsia="Calibri" w:hAnsi="Times New Roman" w:cs="Times New Roman"/>
          <w:sz w:val="28"/>
          <w:szCs w:val="28"/>
        </w:rPr>
        <w:t xml:space="preserve">, выставленных </w:t>
      </w:r>
      <w:r>
        <w:rPr>
          <w:rFonts w:ascii="Times New Roman" w:eastAsia="Calibri" w:hAnsi="Times New Roman" w:cs="Times New Roman"/>
          <w:sz w:val="28"/>
          <w:szCs w:val="28"/>
        </w:rPr>
        <w:t>по иерархической шкале</w:t>
      </w:r>
      <w:r w:rsidR="00970F25">
        <w:rPr>
          <w:rFonts w:ascii="Times New Roman" w:eastAsia="Calibri" w:hAnsi="Times New Roman" w:cs="Times New Roman"/>
          <w:sz w:val="28"/>
          <w:szCs w:val="28"/>
        </w:rPr>
        <w:t>, это значение будем считать достаточно хорошим.</w:t>
      </w:r>
      <w:r>
        <w:rPr>
          <w:rFonts w:ascii="Times New Roman" w:eastAsia="Calibri" w:hAnsi="Times New Roman" w:cs="Times New Roman"/>
          <w:sz w:val="28"/>
          <w:szCs w:val="28"/>
        </w:rPr>
        <w:t xml:space="preserve"> </w:t>
      </w:r>
      <w:r w:rsidR="00991613">
        <w:rPr>
          <w:rFonts w:ascii="Times New Roman" w:eastAsia="Calibri" w:hAnsi="Times New Roman" w:cs="Times New Roman"/>
          <w:sz w:val="28"/>
          <w:szCs w:val="28"/>
        </w:rPr>
        <w:t>Кроме того, стоит учитывать не очень большой размер исходной выборки, проведение исследования на больших объемах, вероятно</w:t>
      </w:r>
      <w:r w:rsidR="002C37FA">
        <w:rPr>
          <w:rFonts w:ascii="Times New Roman" w:eastAsia="Calibri" w:hAnsi="Times New Roman" w:cs="Times New Roman"/>
          <w:sz w:val="28"/>
          <w:szCs w:val="28"/>
        </w:rPr>
        <w:t>,</w:t>
      </w:r>
      <w:r w:rsidR="00991613">
        <w:rPr>
          <w:rFonts w:ascii="Times New Roman" w:eastAsia="Calibri" w:hAnsi="Times New Roman" w:cs="Times New Roman"/>
          <w:sz w:val="28"/>
          <w:szCs w:val="28"/>
        </w:rPr>
        <w:t xml:space="preserve"> повысит уровень точности модели.</w:t>
      </w:r>
    </w:p>
    <w:p w:rsidR="004F778B" w:rsidRDefault="00E3460E" w:rsidP="004F778B">
      <w:pPr>
        <w:spacing w:line="360" w:lineRule="auto"/>
        <w:ind w:firstLine="720"/>
        <w:jc w:val="both"/>
        <w:rPr>
          <w:rFonts w:ascii="Times New Roman" w:eastAsia="Calibri" w:hAnsi="Times New Roman" w:cs="Times New Roman"/>
          <w:sz w:val="28"/>
          <w:szCs w:val="28"/>
        </w:rPr>
      </w:pPr>
      <w:r w:rsidRPr="006B4462">
        <w:rPr>
          <w:rFonts w:ascii="Times New Roman" w:hAnsi="Times New Roman" w:cs="Times New Roman"/>
          <w:sz w:val="28"/>
          <w:szCs w:val="28"/>
        </w:rPr>
        <w:t xml:space="preserve">Результаты проведенного дискриминантного анализа служат доказательством существования </w:t>
      </w:r>
      <w:r w:rsidR="006B4462" w:rsidRPr="006B4462">
        <w:rPr>
          <w:rFonts w:ascii="Times New Roman" w:hAnsi="Times New Roman" w:cs="Times New Roman"/>
          <w:sz w:val="28"/>
          <w:szCs w:val="28"/>
        </w:rPr>
        <w:t>зависимости между миграционными намерениями и 2</w:t>
      </w:r>
      <w:r w:rsidR="006B4462">
        <w:rPr>
          <w:rFonts w:ascii="Times New Roman" w:hAnsi="Times New Roman" w:cs="Times New Roman"/>
          <w:sz w:val="28"/>
          <w:szCs w:val="28"/>
        </w:rPr>
        <w:t>-</w:t>
      </w:r>
      <w:r w:rsidR="006B4462" w:rsidRPr="006B4462">
        <w:rPr>
          <w:rFonts w:ascii="Times New Roman" w:hAnsi="Times New Roman" w:cs="Times New Roman"/>
          <w:sz w:val="28"/>
          <w:szCs w:val="28"/>
        </w:rPr>
        <w:t xml:space="preserve">мя </w:t>
      </w:r>
      <w:r w:rsidR="006B4462">
        <w:rPr>
          <w:rFonts w:ascii="Times New Roman" w:hAnsi="Times New Roman" w:cs="Times New Roman"/>
          <w:sz w:val="28"/>
          <w:szCs w:val="28"/>
        </w:rPr>
        <w:t>из выделенных черт</w:t>
      </w:r>
      <w:r w:rsidR="006B4462" w:rsidRPr="006B4462">
        <w:rPr>
          <w:rFonts w:ascii="Times New Roman" w:hAnsi="Times New Roman" w:cs="Times New Roman"/>
          <w:sz w:val="28"/>
          <w:szCs w:val="28"/>
        </w:rPr>
        <w:t xml:space="preserve"> личности города, а также возрастом респондента. </w:t>
      </w:r>
    </w:p>
    <w:p w:rsidR="00C022EC" w:rsidRPr="004F778B" w:rsidRDefault="00C022EC" w:rsidP="004F778B">
      <w:pPr>
        <w:spacing w:line="360" w:lineRule="auto"/>
        <w:ind w:firstLine="720"/>
        <w:jc w:val="both"/>
        <w:rPr>
          <w:rFonts w:ascii="Times New Roman" w:eastAsia="Calibri" w:hAnsi="Times New Roman" w:cs="Times New Roman"/>
          <w:sz w:val="28"/>
          <w:szCs w:val="28"/>
        </w:rPr>
      </w:pPr>
      <w:r w:rsidRPr="00F556AD">
        <w:rPr>
          <w:rFonts w:ascii="Times New Roman" w:eastAsia="Times New Roman" w:hAnsi="Times New Roman" w:cs="Times New Roman"/>
          <w:color w:val="000000"/>
          <w:sz w:val="28"/>
          <w:szCs w:val="28"/>
        </w:rPr>
        <w:t>Обобщим все результаты, полученные в ходе проведенного исследования, и проверим насколько подтвердились выдвинутые гипотезы.</w:t>
      </w:r>
    </w:p>
    <w:p w:rsidR="00C022EC" w:rsidRDefault="00C022EC" w:rsidP="004F778B">
      <w:pPr>
        <w:pStyle w:val="a8"/>
        <w:numPr>
          <w:ilvl w:val="0"/>
          <w:numId w:val="22"/>
        </w:numPr>
        <w:spacing w:line="360" w:lineRule="auto"/>
        <w:ind w:left="1077" w:hanging="357"/>
        <w:jc w:val="both"/>
        <w:rPr>
          <w:rFonts w:ascii="Times New Roman" w:eastAsia="Times New Roman" w:hAnsi="Times New Roman" w:cs="Times New Roman"/>
          <w:bCs/>
          <w:color w:val="222222"/>
          <w:sz w:val="28"/>
          <w:szCs w:val="28"/>
        </w:rPr>
      </w:pPr>
      <w:r w:rsidRPr="00FE76C9">
        <w:rPr>
          <w:rFonts w:ascii="Times New Roman" w:eastAsia="Times New Roman" w:hAnsi="Times New Roman" w:cs="Times New Roman"/>
          <w:bCs/>
          <w:color w:val="222222"/>
          <w:sz w:val="28"/>
          <w:szCs w:val="28"/>
        </w:rPr>
        <w:lastRenderedPageBreak/>
        <w:t>Проведение факторного анализа позволило выделить пять ключевых измерений бренда Перми как личности в сознании жителей города и иногородних респондентов. Это такие черты как: надежность, современность, красота, безопасность и провинциальность.</w:t>
      </w:r>
    </w:p>
    <w:p w:rsidR="004F778B" w:rsidRDefault="00C022EC" w:rsidP="004F778B">
      <w:pPr>
        <w:spacing w:line="360" w:lineRule="auto"/>
        <w:ind w:firstLine="720"/>
        <w:jc w:val="both"/>
        <w:rPr>
          <w:rFonts w:ascii="Times New Roman" w:eastAsia="Times New Roman" w:hAnsi="Times New Roman" w:cs="Times New Roman"/>
          <w:bCs/>
          <w:color w:val="222222"/>
          <w:sz w:val="28"/>
          <w:szCs w:val="28"/>
        </w:rPr>
      </w:pPr>
      <w:r w:rsidRPr="00FE76C9">
        <w:rPr>
          <w:rFonts w:ascii="Times New Roman" w:eastAsia="Times New Roman" w:hAnsi="Times New Roman" w:cs="Times New Roman"/>
          <w:bCs/>
          <w:color w:val="222222"/>
          <w:sz w:val="28"/>
          <w:szCs w:val="28"/>
        </w:rPr>
        <w:t>Полученная 5 факторная модель, объясняет порядка 55% дисперсии, при этом выделенные факторы достаточно устойчивы и обобщают 42 характеристики, то есть построение данной модели оправдано.</w:t>
      </w:r>
    </w:p>
    <w:p w:rsidR="00C022EC" w:rsidRDefault="00C022EC" w:rsidP="004F778B">
      <w:pPr>
        <w:spacing w:line="360" w:lineRule="auto"/>
        <w:ind w:firstLine="720"/>
        <w:jc w:val="both"/>
        <w:rPr>
          <w:rFonts w:ascii="Times New Roman" w:eastAsia="Times New Roman" w:hAnsi="Times New Roman" w:cs="Times New Roman"/>
          <w:bCs/>
          <w:color w:val="222222"/>
          <w:sz w:val="28"/>
          <w:szCs w:val="28"/>
        </w:rPr>
      </w:pPr>
      <w:r>
        <w:rPr>
          <w:rFonts w:ascii="Times New Roman" w:eastAsia="Times New Roman" w:hAnsi="Times New Roman" w:cs="Times New Roman"/>
          <w:bCs/>
          <w:color w:val="222222"/>
          <w:sz w:val="28"/>
          <w:szCs w:val="28"/>
        </w:rPr>
        <w:t>Оценка средних значений для разных категорий респондентов позволяет сделать вывод, о том, что личность города воспринимается различно жителями и иногородними, а также, что миграционные намерения жителей находятся в зависимости от их восприятия выраженности тех или иных личностных характеристик города.</w:t>
      </w:r>
    </w:p>
    <w:p w:rsidR="00C022EC" w:rsidRDefault="00C022EC" w:rsidP="004F778B">
      <w:pPr>
        <w:pStyle w:val="a8"/>
        <w:numPr>
          <w:ilvl w:val="0"/>
          <w:numId w:val="22"/>
        </w:numPr>
        <w:spacing w:line="360" w:lineRule="auto"/>
        <w:ind w:left="1077" w:hanging="357"/>
        <w:jc w:val="both"/>
        <w:rPr>
          <w:rFonts w:ascii="Times New Roman" w:eastAsia="Times New Roman" w:hAnsi="Times New Roman" w:cs="Times New Roman"/>
          <w:bCs/>
          <w:color w:val="222222"/>
          <w:sz w:val="28"/>
          <w:szCs w:val="28"/>
        </w:rPr>
      </w:pPr>
      <w:r w:rsidRPr="00FE76C9">
        <w:rPr>
          <w:rFonts w:ascii="Times New Roman" w:eastAsia="Calibri" w:hAnsi="Times New Roman" w:cs="Times New Roman"/>
          <w:sz w:val="28"/>
          <w:szCs w:val="28"/>
        </w:rPr>
        <w:t xml:space="preserve">Ассоциативные методы позволили сделать вывод о том, что </w:t>
      </w:r>
      <w:r w:rsidRPr="00FE76C9">
        <w:rPr>
          <w:rFonts w:ascii="Times New Roman" w:eastAsia="Times New Roman" w:hAnsi="Times New Roman" w:cs="Times New Roman"/>
          <w:bCs/>
          <w:color w:val="222222"/>
          <w:sz w:val="28"/>
          <w:szCs w:val="28"/>
        </w:rPr>
        <w:t>у респондентов нет четкого ассоциативного ряда, связанного с какими-то составляющими бренда Перми (экономика, культура, туризм, люди). Наиболее частые ассоциации связаны с самоидентификацией (наиболее очевидная ассоциация с местом рождения и постоянного жительства) и с какой-то географической характеристикой места, две характеристики составляют ассоциации более 50% респондентов. Это может свидетельствовать об отсутствии четко определенной идеи бренда,</w:t>
      </w:r>
      <w:r>
        <w:rPr>
          <w:rFonts w:ascii="Times New Roman" w:eastAsia="Times New Roman" w:hAnsi="Times New Roman" w:cs="Times New Roman"/>
          <w:bCs/>
          <w:color w:val="222222"/>
          <w:sz w:val="28"/>
          <w:szCs w:val="28"/>
        </w:rPr>
        <w:t xml:space="preserve"> транслируемой в коммуникациях.</w:t>
      </w:r>
    </w:p>
    <w:p w:rsidR="004F778B" w:rsidRDefault="00C022EC" w:rsidP="004F778B">
      <w:pPr>
        <w:spacing w:line="360" w:lineRule="auto"/>
        <w:ind w:firstLine="720"/>
        <w:jc w:val="both"/>
        <w:rPr>
          <w:rFonts w:ascii="Times New Roman" w:eastAsia="Times New Roman" w:hAnsi="Times New Roman" w:cs="Times New Roman"/>
          <w:bCs/>
          <w:color w:val="222222"/>
          <w:sz w:val="28"/>
          <w:szCs w:val="28"/>
        </w:rPr>
      </w:pPr>
      <w:r w:rsidRPr="00FE76C9">
        <w:rPr>
          <w:rFonts w:ascii="Times New Roman" w:eastAsia="Times New Roman" w:hAnsi="Times New Roman" w:cs="Times New Roman"/>
          <w:bCs/>
          <w:color w:val="222222"/>
          <w:sz w:val="28"/>
          <w:szCs w:val="28"/>
        </w:rPr>
        <w:t xml:space="preserve">Оценка положительных эмоций респондентов, отождествленных с городом, выявила значительный приоритет мест отдыха (48,1%), проводимые организованные мероприятия значительно отстают (14,9%) и сопоставимы с эмоциями от отдельных улиц города (10,5%). Здесь прослеживается корреляция </w:t>
      </w:r>
      <w:proofErr w:type="gramStart"/>
      <w:r w:rsidRPr="00FE76C9">
        <w:rPr>
          <w:rFonts w:ascii="Times New Roman" w:eastAsia="Times New Roman" w:hAnsi="Times New Roman" w:cs="Times New Roman"/>
          <w:bCs/>
          <w:color w:val="222222"/>
          <w:sz w:val="28"/>
          <w:szCs w:val="28"/>
        </w:rPr>
        <w:t>с</w:t>
      </w:r>
      <w:proofErr w:type="gramEnd"/>
      <w:r w:rsidRPr="00FE76C9">
        <w:rPr>
          <w:rFonts w:ascii="Times New Roman" w:eastAsia="Times New Roman" w:hAnsi="Times New Roman" w:cs="Times New Roman"/>
          <w:bCs/>
          <w:color w:val="222222"/>
          <w:sz w:val="28"/>
          <w:szCs w:val="28"/>
        </w:rPr>
        <w:t xml:space="preserve"> </w:t>
      </w:r>
      <w:proofErr w:type="gramStart"/>
      <w:r w:rsidRPr="00FE76C9">
        <w:rPr>
          <w:rFonts w:ascii="Times New Roman" w:eastAsia="Times New Roman" w:hAnsi="Times New Roman" w:cs="Times New Roman"/>
          <w:bCs/>
          <w:color w:val="222222"/>
          <w:sz w:val="28"/>
          <w:szCs w:val="28"/>
        </w:rPr>
        <w:t>ассоциативным</w:t>
      </w:r>
      <w:proofErr w:type="gramEnd"/>
      <w:r w:rsidRPr="00FE76C9">
        <w:rPr>
          <w:rFonts w:ascii="Times New Roman" w:eastAsia="Times New Roman" w:hAnsi="Times New Roman" w:cs="Times New Roman"/>
          <w:bCs/>
          <w:color w:val="222222"/>
          <w:sz w:val="28"/>
          <w:szCs w:val="28"/>
        </w:rPr>
        <w:t xml:space="preserve"> рядом первого вопроса: жители воспринимают город как место своего проживания, своего само-организованного отдыха и </w:t>
      </w:r>
      <w:r w:rsidRPr="00FE76C9">
        <w:rPr>
          <w:rFonts w:ascii="Times New Roman" w:eastAsia="Times New Roman" w:hAnsi="Times New Roman" w:cs="Times New Roman"/>
          <w:bCs/>
          <w:color w:val="222222"/>
          <w:sz w:val="28"/>
          <w:szCs w:val="28"/>
        </w:rPr>
        <w:lastRenderedPageBreak/>
        <w:t>получаемых от этого положительных эмоций. Проводимые централизованные мероприятия не воспринимаются как значительный источник позитивных эмоций, не монтируются вокруг какой-то определенной идеи бренда, понятной и поддерживаемой жителями.</w:t>
      </w:r>
    </w:p>
    <w:p w:rsidR="00C022EC" w:rsidRPr="00FE76C9" w:rsidRDefault="00C022EC" w:rsidP="004F778B">
      <w:pPr>
        <w:spacing w:line="360" w:lineRule="auto"/>
        <w:ind w:firstLine="720"/>
        <w:jc w:val="both"/>
        <w:rPr>
          <w:rFonts w:ascii="Times New Roman" w:eastAsia="Times New Roman" w:hAnsi="Times New Roman" w:cs="Times New Roman"/>
          <w:bCs/>
          <w:color w:val="222222"/>
          <w:sz w:val="28"/>
          <w:szCs w:val="28"/>
        </w:rPr>
      </w:pPr>
      <w:r>
        <w:rPr>
          <w:rFonts w:ascii="Times New Roman" w:hAnsi="Times New Roman" w:cs="Times New Roman"/>
          <w:sz w:val="28"/>
          <w:szCs w:val="28"/>
        </w:rPr>
        <w:t xml:space="preserve">В контексте вышеизложенного интересны результаты анализа по тем объектам, местам, событиям, которые респонденты готовы показать и рекомендовать гостям. Самым популярным ответом является комбинация мест отдыха с проводимыми мероприятиями. В общей структуре ответов места отдыха, мероприятия и исторические объекты занимают примерно сопоставимые доли. Учитывая ранее сделанные выводы, можно предположить, что мероприятия и исторические ценности, в данном случае являются социально ожидаемым ответом. Есть и вторая гипотеза: транслируемые ценности бренда вспоминаются «с подсказкой», что говорит не об их отсутствии или неприятии жителями, а скорее, о недостаточном качестве коммуникационных мероприятий. </w:t>
      </w:r>
    </w:p>
    <w:p w:rsidR="00C022EC" w:rsidRDefault="00C022EC" w:rsidP="004F778B">
      <w:pPr>
        <w:pStyle w:val="a8"/>
        <w:numPr>
          <w:ilvl w:val="0"/>
          <w:numId w:val="22"/>
        </w:numPr>
        <w:spacing w:line="360" w:lineRule="auto"/>
        <w:ind w:left="1077" w:hanging="357"/>
        <w:jc w:val="both"/>
        <w:rPr>
          <w:rFonts w:ascii="Times New Roman" w:hAnsi="Times New Roman" w:cs="Times New Roman"/>
          <w:sz w:val="28"/>
          <w:szCs w:val="28"/>
        </w:rPr>
      </w:pPr>
      <w:r w:rsidRPr="00FE76C9">
        <w:rPr>
          <w:rFonts w:ascii="Times New Roman" w:hAnsi="Times New Roman" w:cs="Times New Roman"/>
          <w:sz w:val="28"/>
          <w:szCs w:val="28"/>
        </w:rPr>
        <w:t xml:space="preserve">В результате анализа была выявлена взаимосвязь между миграционными намерениями респондентов и возрастом респондента, а также длительностью его проживания в Перми. Гипотезы о влиянии пола респондента, наличия высшего образования, совместного проживания с родителями, уровня дохода не подтвердились. </w:t>
      </w:r>
    </w:p>
    <w:p w:rsidR="004F778B" w:rsidRDefault="00C022EC" w:rsidP="004F778B">
      <w:pPr>
        <w:spacing w:line="360" w:lineRule="auto"/>
        <w:ind w:firstLine="720"/>
        <w:jc w:val="both"/>
        <w:rPr>
          <w:rFonts w:ascii="Times New Roman" w:hAnsi="Times New Roman" w:cs="Times New Roman"/>
          <w:sz w:val="28"/>
          <w:szCs w:val="28"/>
        </w:rPr>
      </w:pPr>
      <w:r w:rsidRPr="00FE76C9">
        <w:rPr>
          <w:rFonts w:ascii="Times New Roman" w:hAnsi="Times New Roman" w:cs="Times New Roman"/>
          <w:sz w:val="28"/>
          <w:szCs w:val="28"/>
        </w:rPr>
        <w:t xml:space="preserve">Модель, полученная в результате проведенного дискриминантного анализа, подтверждает существование зависимости между миграционными намерениями и 2-мя из выделенных черт личности города, а также возрастом респондента. </w:t>
      </w:r>
      <w:r w:rsidRPr="00FE76C9">
        <w:rPr>
          <w:rFonts w:ascii="Times New Roman" w:eastAsia="Calibri" w:hAnsi="Times New Roman" w:cs="Times New Roman"/>
          <w:sz w:val="28"/>
          <w:szCs w:val="28"/>
        </w:rPr>
        <w:t>Переменные «современность», «безопасность», «провинциальность» и «длительность проживания» не будут являться определяющими факторами для формирования миграционных намерений.</w:t>
      </w:r>
    </w:p>
    <w:p w:rsidR="00CD53B4" w:rsidRPr="004F778B" w:rsidRDefault="00C022EC" w:rsidP="004F778B">
      <w:pPr>
        <w:spacing w:line="360" w:lineRule="auto"/>
        <w:ind w:firstLine="720"/>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При этом</w:t>
      </w:r>
      <w:r w:rsidRPr="00E172BB">
        <w:rPr>
          <w:rFonts w:ascii="Times New Roman" w:eastAsia="Times New Roman" w:hAnsi="Times New Roman" w:cs="Times New Roman"/>
          <w:color w:val="000000"/>
          <w:sz w:val="28"/>
          <w:szCs w:val="28"/>
        </w:rPr>
        <w:t xml:space="preserve"> модель имеет прогнозную точность на уровне 65%. </w:t>
      </w:r>
      <w:r>
        <w:rPr>
          <w:rFonts w:ascii="Times New Roman" w:eastAsia="Times New Roman" w:hAnsi="Times New Roman" w:cs="Times New Roman"/>
          <w:color w:val="000000"/>
          <w:sz w:val="28"/>
          <w:szCs w:val="28"/>
        </w:rPr>
        <w:t xml:space="preserve">В рамках данного исследования повысить точность модели не представляется возможным. Этот вопрос может быть одним из направлений дальнейшего развития темы исследования, как в контексте увеличения масштабов выборки (для получения большей </w:t>
      </w:r>
      <w:proofErr w:type="spellStart"/>
      <w:r>
        <w:rPr>
          <w:rFonts w:ascii="Times New Roman" w:eastAsia="Times New Roman" w:hAnsi="Times New Roman" w:cs="Times New Roman"/>
          <w:color w:val="000000"/>
          <w:sz w:val="28"/>
          <w:szCs w:val="28"/>
        </w:rPr>
        <w:t>валидности</w:t>
      </w:r>
      <w:proofErr w:type="spellEnd"/>
      <w:r>
        <w:rPr>
          <w:rFonts w:ascii="Times New Roman" w:eastAsia="Times New Roman" w:hAnsi="Times New Roman" w:cs="Times New Roman"/>
          <w:color w:val="000000"/>
          <w:sz w:val="28"/>
          <w:szCs w:val="28"/>
        </w:rPr>
        <w:t xml:space="preserve"> результатов по исключенным переменным), так и в поиске других разделяющих факторов, не попавших в рамки данной работы.</w:t>
      </w: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A63CC9" w:rsidRDefault="00A63CC9" w:rsidP="006C082F">
      <w:pPr>
        <w:spacing w:line="360" w:lineRule="auto"/>
        <w:jc w:val="center"/>
        <w:rPr>
          <w:rFonts w:ascii="Times New Roman" w:eastAsia="Times New Roman" w:hAnsi="Times New Roman" w:cs="Times New Roman"/>
          <w:b/>
          <w:sz w:val="28"/>
          <w:szCs w:val="28"/>
          <w:highlight w:val="magenta"/>
        </w:rPr>
      </w:pPr>
    </w:p>
    <w:p w:rsidR="00A63CC9" w:rsidRDefault="00A63CC9" w:rsidP="006C082F">
      <w:pPr>
        <w:spacing w:line="360" w:lineRule="auto"/>
        <w:jc w:val="center"/>
        <w:rPr>
          <w:rFonts w:ascii="Times New Roman" w:eastAsia="Times New Roman" w:hAnsi="Times New Roman" w:cs="Times New Roman"/>
          <w:b/>
          <w:sz w:val="28"/>
          <w:szCs w:val="28"/>
          <w:highlight w:val="magenta"/>
        </w:rPr>
      </w:pPr>
    </w:p>
    <w:p w:rsidR="008938A4" w:rsidRDefault="008938A4" w:rsidP="006C082F">
      <w:pPr>
        <w:spacing w:line="360" w:lineRule="auto"/>
        <w:jc w:val="center"/>
        <w:rPr>
          <w:rFonts w:ascii="Times New Roman" w:eastAsia="Times New Roman" w:hAnsi="Times New Roman" w:cs="Times New Roman"/>
          <w:b/>
          <w:sz w:val="28"/>
          <w:szCs w:val="28"/>
          <w:highlight w:val="magenta"/>
        </w:rPr>
      </w:pPr>
    </w:p>
    <w:p w:rsidR="00F102EE" w:rsidRPr="003E6715" w:rsidRDefault="00F102EE" w:rsidP="003E6715">
      <w:pPr>
        <w:pStyle w:val="21"/>
        <w:spacing w:before="120" w:after="240"/>
        <w:rPr>
          <w:rFonts w:ascii="Times New Roman" w:hAnsi="Times New Roman"/>
          <w:sz w:val="28"/>
          <w:szCs w:val="28"/>
        </w:rPr>
      </w:pPr>
      <w:bookmarkStart w:id="10" w:name="_Toc388220267"/>
      <w:r w:rsidRPr="003E6715">
        <w:rPr>
          <w:rFonts w:ascii="Times New Roman" w:hAnsi="Times New Roman"/>
          <w:sz w:val="28"/>
          <w:szCs w:val="28"/>
        </w:rPr>
        <w:lastRenderedPageBreak/>
        <w:t xml:space="preserve">Глава 3. </w:t>
      </w:r>
      <w:r w:rsidR="006C082F" w:rsidRPr="003E6715">
        <w:rPr>
          <w:rFonts w:ascii="Times New Roman" w:hAnsi="Times New Roman"/>
          <w:sz w:val="28"/>
          <w:szCs w:val="28"/>
        </w:rPr>
        <w:t>Пр</w:t>
      </w:r>
      <w:r w:rsidR="008938A4" w:rsidRPr="003E6715">
        <w:rPr>
          <w:rFonts w:ascii="Times New Roman" w:hAnsi="Times New Roman"/>
          <w:sz w:val="28"/>
          <w:szCs w:val="28"/>
        </w:rPr>
        <w:t>именение результатов исследования восприятия и миграционных намерений жителей в стратегии позиционирования города</w:t>
      </w:r>
      <w:bookmarkEnd w:id="10"/>
    </w:p>
    <w:p w:rsidR="00AA642B" w:rsidRPr="008938A4" w:rsidRDefault="003D1CA0" w:rsidP="0034176F">
      <w:pPr>
        <w:pStyle w:val="a8"/>
        <w:numPr>
          <w:ilvl w:val="1"/>
          <w:numId w:val="22"/>
        </w:numPr>
        <w:spacing w:before="120" w:after="360" w:line="360" w:lineRule="auto"/>
        <w:ind w:left="1077" w:hanging="357"/>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11" w:name="_Toc388220268"/>
      <w:r w:rsidR="005F45ED" w:rsidRPr="008938A4">
        <w:rPr>
          <w:rFonts w:ascii="Times New Roman" w:eastAsia="Times New Roman" w:hAnsi="Times New Roman" w:cs="Times New Roman"/>
          <w:b/>
          <w:sz w:val="28"/>
          <w:szCs w:val="28"/>
        </w:rPr>
        <w:t>Анализ программы</w:t>
      </w:r>
      <w:r w:rsidR="00AA642B" w:rsidRPr="008938A4">
        <w:rPr>
          <w:rFonts w:ascii="Times New Roman" w:eastAsia="Times New Roman" w:hAnsi="Times New Roman" w:cs="Times New Roman"/>
          <w:b/>
          <w:sz w:val="28"/>
          <w:szCs w:val="28"/>
        </w:rPr>
        <w:t xml:space="preserve"> стратегического развития</w:t>
      </w:r>
      <w:r w:rsidR="005F45ED" w:rsidRPr="008938A4">
        <w:rPr>
          <w:rFonts w:ascii="Times New Roman" w:eastAsia="Times New Roman" w:hAnsi="Times New Roman" w:cs="Times New Roman"/>
          <w:b/>
          <w:sz w:val="28"/>
          <w:szCs w:val="28"/>
        </w:rPr>
        <w:t xml:space="preserve"> города</w:t>
      </w:r>
      <w:r w:rsidR="008938A4">
        <w:rPr>
          <w:rFonts w:ascii="Times New Roman" w:eastAsia="Times New Roman" w:hAnsi="Times New Roman" w:cs="Times New Roman"/>
          <w:b/>
          <w:sz w:val="28"/>
          <w:szCs w:val="28"/>
        </w:rPr>
        <w:t xml:space="preserve"> и оснований, выделенных для дифференциации</w:t>
      </w:r>
      <w:bookmarkEnd w:id="11"/>
    </w:p>
    <w:p w:rsidR="00A9541D" w:rsidRDefault="00CD112B" w:rsidP="00A9541D">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w:t>
      </w:r>
      <w:r w:rsidR="003B048D">
        <w:rPr>
          <w:rFonts w:ascii="Times New Roman" w:hAnsi="Times New Roman" w:cs="Times New Roman"/>
          <w:sz w:val="28"/>
          <w:szCs w:val="28"/>
        </w:rPr>
        <w:t xml:space="preserve">понимания существующей </w:t>
      </w:r>
      <w:r>
        <w:rPr>
          <w:rFonts w:ascii="Times New Roman" w:hAnsi="Times New Roman" w:cs="Times New Roman"/>
          <w:sz w:val="28"/>
          <w:szCs w:val="28"/>
        </w:rPr>
        <w:t xml:space="preserve">программы развития бренда города, необходимо проанализировать </w:t>
      </w:r>
      <w:r w:rsidR="003B048D">
        <w:rPr>
          <w:rFonts w:ascii="Times New Roman" w:hAnsi="Times New Roman" w:cs="Times New Roman"/>
          <w:sz w:val="28"/>
          <w:szCs w:val="28"/>
        </w:rPr>
        <w:t>«Стратегию</w:t>
      </w:r>
      <w:r w:rsidR="003B048D" w:rsidRPr="00AA642B">
        <w:rPr>
          <w:rFonts w:ascii="Times New Roman" w:hAnsi="Times New Roman" w:cs="Times New Roman"/>
          <w:sz w:val="28"/>
          <w:szCs w:val="28"/>
        </w:rPr>
        <w:t xml:space="preserve"> социально-экономического развития муниципального образования город Пермь до 2030 года»</w:t>
      </w:r>
      <w:r>
        <w:rPr>
          <w:rFonts w:ascii="Times New Roman" w:hAnsi="Times New Roman" w:cs="Times New Roman"/>
          <w:sz w:val="28"/>
          <w:szCs w:val="28"/>
        </w:rPr>
        <w:t xml:space="preserve"> на </w:t>
      </w:r>
      <w:r w:rsidRPr="00A9541D">
        <w:rPr>
          <w:rFonts w:ascii="Times New Roman" w:hAnsi="Times New Roman" w:cs="Times New Roman"/>
          <w:sz w:val="28"/>
          <w:szCs w:val="28"/>
        </w:rPr>
        <w:t xml:space="preserve">предмет </w:t>
      </w:r>
      <w:r w:rsidR="001C279B" w:rsidRPr="00A9541D">
        <w:rPr>
          <w:rFonts w:ascii="Times New Roman" w:hAnsi="Times New Roman" w:cs="Times New Roman"/>
          <w:sz w:val="28"/>
          <w:szCs w:val="28"/>
        </w:rPr>
        <w:t>соответствия</w:t>
      </w:r>
      <w:r w:rsidRPr="00A9541D">
        <w:rPr>
          <w:rFonts w:ascii="Times New Roman" w:hAnsi="Times New Roman" w:cs="Times New Roman"/>
          <w:sz w:val="28"/>
          <w:szCs w:val="28"/>
        </w:rPr>
        <w:t xml:space="preserve"> </w:t>
      </w:r>
      <w:r w:rsidR="00FF180D" w:rsidRPr="00A9541D">
        <w:rPr>
          <w:rFonts w:ascii="Times New Roman" w:hAnsi="Times New Roman" w:cs="Times New Roman"/>
          <w:sz w:val="28"/>
          <w:szCs w:val="28"/>
        </w:rPr>
        <w:t xml:space="preserve">основным принципам </w:t>
      </w:r>
      <w:proofErr w:type="spellStart"/>
      <w:r w:rsidR="00FF180D" w:rsidRPr="00A9541D">
        <w:rPr>
          <w:rFonts w:ascii="Times New Roman" w:hAnsi="Times New Roman" w:cs="Times New Roman"/>
          <w:sz w:val="28"/>
          <w:szCs w:val="28"/>
        </w:rPr>
        <w:t>брендинга</w:t>
      </w:r>
      <w:proofErr w:type="spellEnd"/>
      <w:r w:rsidR="00FF180D" w:rsidRPr="00A9541D">
        <w:rPr>
          <w:rFonts w:ascii="Times New Roman" w:hAnsi="Times New Roman" w:cs="Times New Roman"/>
          <w:sz w:val="28"/>
          <w:szCs w:val="28"/>
        </w:rPr>
        <w:t xml:space="preserve"> территории</w:t>
      </w:r>
      <w:r w:rsidR="00C968C6" w:rsidRPr="00A9541D">
        <w:rPr>
          <w:rFonts w:ascii="Times New Roman" w:hAnsi="Times New Roman" w:cs="Times New Roman"/>
          <w:sz w:val="28"/>
          <w:szCs w:val="28"/>
        </w:rPr>
        <w:t xml:space="preserve"> и заявленным целям</w:t>
      </w:r>
      <w:r w:rsidR="00872061" w:rsidRPr="00A9541D">
        <w:rPr>
          <w:rFonts w:ascii="Times New Roman" w:hAnsi="Times New Roman" w:cs="Times New Roman"/>
          <w:sz w:val="28"/>
          <w:szCs w:val="28"/>
        </w:rPr>
        <w:t xml:space="preserve"> развития</w:t>
      </w:r>
      <w:r w:rsidRPr="00A9541D">
        <w:rPr>
          <w:rFonts w:ascii="Times New Roman" w:hAnsi="Times New Roman" w:cs="Times New Roman"/>
          <w:sz w:val="28"/>
          <w:szCs w:val="28"/>
        </w:rPr>
        <w:t>.</w:t>
      </w:r>
    </w:p>
    <w:p w:rsidR="00A9541D" w:rsidRPr="00A9541D" w:rsidRDefault="00CA344E" w:rsidP="00A9541D">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качестве цели стратегического развития</w:t>
      </w:r>
      <w:r w:rsidR="00C968C6">
        <w:rPr>
          <w:rFonts w:ascii="Times New Roman" w:hAnsi="Times New Roman" w:cs="Times New Roman"/>
          <w:sz w:val="28"/>
          <w:szCs w:val="28"/>
        </w:rPr>
        <w:t xml:space="preserve"> города </w:t>
      </w:r>
      <w:r>
        <w:rPr>
          <w:rFonts w:ascii="Times New Roman" w:hAnsi="Times New Roman" w:cs="Times New Roman"/>
          <w:sz w:val="28"/>
          <w:szCs w:val="28"/>
        </w:rPr>
        <w:t>декларируется</w:t>
      </w:r>
      <w:r w:rsidR="00EE6256" w:rsidRPr="00AA642B">
        <w:rPr>
          <w:rFonts w:ascii="Times New Roman" w:hAnsi="Times New Roman" w:cs="Times New Roman"/>
          <w:sz w:val="28"/>
          <w:szCs w:val="28"/>
        </w:rPr>
        <w:t>: «</w:t>
      </w:r>
      <w:r>
        <w:rPr>
          <w:rFonts w:ascii="Times New Roman" w:hAnsi="Times New Roman" w:cs="Times New Roman"/>
          <w:sz w:val="28"/>
          <w:szCs w:val="28"/>
        </w:rPr>
        <w:t xml:space="preserve">достижение конкурентоспособности в развитии, привлечении и удержании </w:t>
      </w:r>
      <w:r w:rsidRPr="00A9541D">
        <w:rPr>
          <w:rFonts w:ascii="Times New Roman" w:hAnsi="Times New Roman" w:cs="Times New Roman"/>
          <w:sz w:val="28"/>
          <w:szCs w:val="28"/>
        </w:rPr>
        <w:t>человеческого потенциала</w:t>
      </w:r>
      <w:r w:rsidR="00EE6256" w:rsidRPr="00A9541D">
        <w:rPr>
          <w:rFonts w:ascii="Times New Roman" w:hAnsi="Times New Roman" w:cs="Times New Roman"/>
          <w:sz w:val="28"/>
          <w:szCs w:val="28"/>
        </w:rPr>
        <w:t>»</w:t>
      </w:r>
      <w:r w:rsidR="00EE6256" w:rsidRPr="00AA642B">
        <w:rPr>
          <w:rFonts w:ascii="Times New Roman" w:hAnsi="Times New Roman" w:cs="Times New Roman"/>
          <w:sz w:val="28"/>
          <w:szCs w:val="28"/>
        </w:rPr>
        <w:t xml:space="preserve"> </w:t>
      </w:r>
      <w:r w:rsidR="008F5313">
        <w:rPr>
          <w:rFonts w:ascii="Times New Roman" w:hAnsi="Times New Roman" w:cs="Times New Roman"/>
          <w:sz w:val="28"/>
          <w:szCs w:val="28"/>
        </w:rPr>
        <w:t>(Стратегия социально-экономического развития, 2010).</w:t>
      </w:r>
      <w:r w:rsidR="00694B8B">
        <w:rPr>
          <w:rFonts w:ascii="Times New Roman" w:hAnsi="Times New Roman" w:cs="Times New Roman"/>
          <w:sz w:val="28"/>
          <w:szCs w:val="28"/>
        </w:rPr>
        <w:t xml:space="preserve"> Стоит отметить, что важность жителей, как приоритетного ресурса процветания города выделена и в более ранних стратегических документах (2001-2010гг), соответственно уже тогда ставятся и цели создания условий для развития этого ресурса.</w:t>
      </w:r>
      <w:r w:rsidR="00621A47">
        <w:rPr>
          <w:rFonts w:ascii="Times New Roman" w:hAnsi="Times New Roman" w:cs="Times New Roman"/>
          <w:sz w:val="28"/>
          <w:szCs w:val="28"/>
        </w:rPr>
        <w:t xml:space="preserve"> Анализ стратегий двух периодов, поможет выделить результаты, которые будут свидетельствовать о </w:t>
      </w:r>
      <w:r w:rsidR="00621A47" w:rsidRPr="00A9541D">
        <w:rPr>
          <w:rFonts w:ascii="Times New Roman" w:hAnsi="Times New Roman" w:cs="Times New Roman"/>
          <w:sz w:val="28"/>
          <w:szCs w:val="28"/>
        </w:rPr>
        <w:t>правильности выбранного вектора развития.</w:t>
      </w:r>
    </w:p>
    <w:p w:rsidR="00A9541D" w:rsidRDefault="00087BC0" w:rsidP="00A9541D">
      <w:pPr>
        <w:autoSpaceDE w:val="0"/>
        <w:autoSpaceDN w:val="0"/>
        <w:adjustRightInd w:val="0"/>
        <w:spacing w:line="360" w:lineRule="auto"/>
        <w:ind w:firstLine="720"/>
        <w:jc w:val="both"/>
        <w:rPr>
          <w:rFonts w:ascii="Times New Roman" w:hAnsi="Times New Roman" w:cs="Times New Roman"/>
          <w:sz w:val="28"/>
          <w:szCs w:val="28"/>
        </w:rPr>
      </w:pPr>
      <w:r w:rsidRPr="00A9541D">
        <w:rPr>
          <w:rFonts w:ascii="Times New Roman" w:eastAsia="Calibri" w:hAnsi="Times New Roman" w:cs="Times New Roman"/>
          <w:sz w:val="28"/>
          <w:szCs w:val="28"/>
        </w:rPr>
        <w:t>Для развития возможностей, доступных жителям города Перми в стратегии выделено 2 основных направления создания и реализации человеческого потенциала: обеспечение базовых потребностей (здоровье, жилье, городская среда) и предоставление возможностей для самореализации (образование, бизнес, культура, наука) [</w:t>
      </w:r>
      <w:r w:rsidR="00B97534">
        <w:rPr>
          <w:rFonts w:ascii="Times New Roman" w:eastAsia="Calibri" w:hAnsi="Times New Roman" w:cs="Times New Roman"/>
          <w:sz w:val="28"/>
          <w:szCs w:val="28"/>
        </w:rPr>
        <w:t>43</w:t>
      </w:r>
      <w:r w:rsidRPr="00A9541D">
        <w:rPr>
          <w:rFonts w:ascii="Times New Roman" w:eastAsia="Calibri" w:hAnsi="Times New Roman" w:cs="Times New Roman"/>
          <w:sz w:val="28"/>
          <w:szCs w:val="28"/>
        </w:rPr>
        <w:t>].</w:t>
      </w:r>
    </w:p>
    <w:p w:rsidR="00550E76" w:rsidRDefault="00A9541D" w:rsidP="00550E76">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0A7A7B" w:rsidRPr="00A9541D">
        <w:rPr>
          <w:rFonts w:ascii="Times New Roman" w:hAnsi="Times New Roman" w:cs="Times New Roman"/>
          <w:sz w:val="28"/>
          <w:szCs w:val="28"/>
        </w:rPr>
        <w:t xml:space="preserve">римем во внимание следующие цифры: по итогам социального развития города в 2010 году численность молодежи в возрасте 14-30 лет сократилась более чем на 10% по сравнению с 2001 годом </w:t>
      </w:r>
      <w:r w:rsidR="00A717F7">
        <w:rPr>
          <w:rFonts w:ascii="Times New Roman" w:hAnsi="Times New Roman" w:cs="Times New Roman"/>
          <w:sz w:val="28"/>
          <w:szCs w:val="28"/>
        </w:rPr>
        <w:t>(</w:t>
      </w:r>
      <w:r w:rsidR="00B97534">
        <w:rPr>
          <w:rFonts w:ascii="Times New Roman" w:eastAsia="Calibri" w:hAnsi="Times New Roman" w:cs="Times New Roman"/>
          <w:sz w:val="28"/>
          <w:szCs w:val="28"/>
        </w:rPr>
        <w:t>Администрация города Перми, 2013</w:t>
      </w:r>
      <w:r w:rsidR="00A717F7">
        <w:rPr>
          <w:rFonts w:ascii="Times New Roman" w:hAnsi="Times New Roman" w:cs="Times New Roman"/>
          <w:sz w:val="28"/>
          <w:szCs w:val="28"/>
        </w:rPr>
        <w:t>)</w:t>
      </w:r>
      <w:r w:rsidR="00A717F7" w:rsidRPr="007076D9">
        <w:rPr>
          <w:rFonts w:ascii="Times New Roman" w:hAnsi="Times New Roman" w:cs="Times New Roman"/>
          <w:sz w:val="28"/>
          <w:szCs w:val="28"/>
        </w:rPr>
        <w:t>.</w:t>
      </w:r>
      <w:r w:rsidRPr="00A9541D">
        <w:rPr>
          <w:rFonts w:ascii="Times New Roman" w:hAnsi="Times New Roman" w:cs="Times New Roman"/>
          <w:sz w:val="28"/>
          <w:szCs w:val="28"/>
        </w:rPr>
        <w:t xml:space="preserve"> </w:t>
      </w:r>
      <w:r>
        <w:rPr>
          <w:rFonts w:ascii="Times New Roman" w:hAnsi="Times New Roman" w:cs="Times New Roman"/>
          <w:sz w:val="28"/>
          <w:szCs w:val="28"/>
        </w:rPr>
        <w:t xml:space="preserve">Ориентируясь на молодежь как основу человеческого </w:t>
      </w:r>
      <w:r>
        <w:rPr>
          <w:rFonts w:ascii="Times New Roman" w:hAnsi="Times New Roman" w:cs="Times New Roman"/>
          <w:sz w:val="28"/>
          <w:szCs w:val="28"/>
        </w:rPr>
        <w:lastRenderedPageBreak/>
        <w:t>потенциала города, можно говорить о том, что поставленная цель не была достигнута. Представляется необходимым внесение определенных корректировок в последующую стратегию.</w:t>
      </w:r>
    </w:p>
    <w:p w:rsidR="00550E76" w:rsidRDefault="00780689" w:rsidP="00550E76">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сегодня, с</w:t>
      </w:r>
      <w:r w:rsidR="001C279B">
        <w:rPr>
          <w:rFonts w:ascii="Times New Roman" w:hAnsi="Times New Roman" w:cs="Times New Roman"/>
          <w:sz w:val="28"/>
          <w:szCs w:val="28"/>
        </w:rPr>
        <w:t xml:space="preserve">огласно принятой в документе терминологии видение и миссия города </w:t>
      </w:r>
      <w:r w:rsidR="00872061">
        <w:rPr>
          <w:rFonts w:ascii="Times New Roman" w:hAnsi="Times New Roman" w:cs="Times New Roman"/>
          <w:sz w:val="28"/>
          <w:szCs w:val="28"/>
        </w:rPr>
        <w:t>формулируют</w:t>
      </w:r>
      <w:r w:rsidR="001C279B">
        <w:rPr>
          <w:rFonts w:ascii="Times New Roman" w:hAnsi="Times New Roman" w:cs="Times New Roman"/>
          <w:sz w:val="28"/>
          <w:szCs w:val="28"/>
        </w:rPr>
        <w:t xml:space="preserve"> </w:t>
      </w:r>
      <w:r w:rsidR="00872061">
        <w:rPr>
          <w:rFonts w:ascii="Times New Roman" w:hAnsi="Times New Roman" w:cs="Times New Roman"/>
          <w:sz w:val="28"/>
          <w:szCs w:val="28"/>
        </w:rPr>
        <w:t>ключевые ценности</w:t>
      </w:r>
      <w:r w:rsidR="001C279B">
        <w:rPr>
          <w:rFonts w:ascii="Times New Roman" w:hAnsi="Times New Roman" w:cs="Times New Roman"/>
          <w:sz w:val="28"/>
          <w:szCs w:val="28"/>
        </w:rPr>
        <w:t xml:space="preserve"> бренда территории (</w:t>
      </w:r>
      <w:r w:rsidR="00872061">
        <w:rPr>
          <w:rFonts w:ascii="Times New Roman" w:hAnsi="Times New Roman" w:cs="Times New Roman"/>
          <w:sz w:val="28"/>
          <w:szCs w:val="28"/>
        </w:rPr>
        <w:t>основание</w:t>
      </w:r>
      <w:r w:rsidR="001C279B">
        <w:rPr>
          <w:rFonts w:ascii="Times New Roman" w:hAnsi="Times New Roman" w:cs="Times New Roman"/>
          <w:sz w:val="28"/>
          <w:szCs w:val="28"/>
        </w:rPr>
        <w:t xml:space="preserve">) и </w:t>
      </w:r>
      <w:r w:rsidR="00872061">
        <w:rPr>
          <w:rFonts w:ascii="Times New Roman" w:hAnsi="Times New Roman" w:cs="Times New Roman"/>
          <w:sz w:val="28"/>
          <w:szCs w:val="28"/>
        </w:rPr>
        <w:t>его главные отличия, позволяющие</w:t>
      </w:r>
      <w:r w:rsidR="001C279B">
        <w:rPr>
          <w:rFonts w:ascii="Times New Roman" w:hAnsi="Times New Roman" w:cs="Times New Roman"/>
          <w:sz w:val="28"/>
          <w:szCs w:val="28"/>
        </w:rPr>
        <w:t xml:space="preserve"> четко дифференцироваться от городов-конкурентов.</w:t>
      </w:r>
      <w:r w:rsidR="00372E3D">
        <w:rPr>
          <w:rFonts w:ascii="Times New Roman" w:hAnsi="Times New Roman" w:cs="Times New Roman"/>
          <w:sz w:val="28"/>
          <w:szCs w:val="28"/>
        </w:rPr>
        <w:t xml:space="preserve"> Однако формулировка миссии как «лучшие возможности для самореализации с комфортными условиями для жизни» и декларация таких ценностей, как «разнообразие возможностей, доступность всего мира, гражданские свободы, комфортная среда», выглядят слишком общими</w:t>
      </w:r>
      <w:r w:rsidR="0091162C">
        <w:rPr>
          <w:rFonts w:ascii="Times New Roman" w:hAnsi="Times New Roman" w:cs="Times New Roman"/>
          <w:sz w:val="28"/>
          <w:szCs w:val="28"/>
        </w:rPr>
        <w:t xml:space="preserve"> и не аргументированными</w:t>
      </w:r>
      <w:r w:rsidR="00372E3D">
        <w:rPr>
          <w:rFonts w:ascii="Times New Roman" w:hAnsi="Times New Roman" w:cs="Times New Roman"/>
          <w:sz w:val="28"/>
          <w:szCs w:val="28"/>
        </w:rPr>
        <w:t>, что не позволяет выделить устойчивый целевой сегмент и четкое позиционирование территории.</w:t>
      </w:r>
    </w:p>
    <w:p w:rsidR="00194570" w:rsidRDefault="00C35372" w:rsidP="00194570">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Подтверждением данного вывода служит и логотип города. Визуальный образ не обладает достаточной степенью уникальности, кроме того, для жителей не очевидно его соответствие городу, что затрудняет процесс принятия. Документ, предназначенный обосновать логику выбора и ассоциативный ряд логотипа, а также регламентировать процесс построения и варианты использования</w:t>
      </w:r>
      <w:r w:rsidR="00574E17">
        <w:rPr>
          <w:rFonts w:ascii="Times New Roman" w:hAnsi="Times New Roman" w:cs="Times New Roman"/>
          <w:sz w:val="28"/>
          <w:szCs w:val="28"/>
        </w:rPr>
        <w:t xml:space="preserve"> (</w:t>
      </w:r>
      <w:proofErr w:type="spellStart"/>
      <w:r w:rsidR="00574E17">
        <w:rPr>
          <w:rFonts w:ascii="Times New Roman" w:hAnsi="Times New Roman" w:cs="Times New Roman"/>
          <w:sz w:val="28"/>
          <w:szCs w:val="28"/>
        </w:rPr>
        <w:t>Брендбук</w:t>
      </w:r>
      <w:proofErr w:type="spellEnd"/>
      <w:r w:rsidR="00A717F7">
        <w:rPr>
          <w:rFonts w:ascii="Times New Roman" w:hAnsi="Times New Roman" w:cs="Times New Roman"/>
          <w:sz w:val="28"/>
          <w:szCs w:val="28"/>
        </w:rPr>
        <w:t xml:space="preserve"> города, 2011)</w:t>
      </w:r>
      <w:r>
        <w:rPr>
          <w:rFonts w:ascii="Times New Roman" w:hAnsi="Times New Roman" w:cs="Times New Roman"/>
          <w:sz w:val="28"/>
          <w:szCs w:val="28"/>
        </w:rPr>
        <w:t xml:space="preserve">, не выполняет большей части своих функций. Вероятно, при разработке логотипа было выбрано простейшее решение – символ города, опирающийся на его имя. </w:t>
      </w:r>
      <w:r w:rsidRPr="00C35372">
        <w:rPr>
          <w:rFonts w:ascii="Times New Roman" w:hAnsi="Times New Roman" w:cs="Times New Roman"/>
          <w:sz w:val="28"/>
          <w:szCs w:val="28"/>
        </w:rPr>
        <w:t xml:space="preserve">Отсутствие четкой концепции бренда, осложняет выполнение </w:t>
      </w:r>
      <w:r>
        <w:rPr>
          <w:rFonts w:ascii="Times New Roman" w:hAnsi="Times New Roman" w:cs="Times New Roman"/>
          <w:sz w:val="28"/>
          <w:szCs w:val="28"/>
        </w:rPr>
        <w:t>логотипом роли «</w:t>
      </w:r>
      <w:r w:rsidRPr="00C35372">
        <w:rPr>
          <w:rFonts w:ascii="Times New Roman" w:hAnsi="Times New Roman" w:cs="Times New Roman"/>
          <w:sz w:val="28"/>
          <w:szCs w:val="28"/>
        </w:rPr>
        <w:t>вбирать в себя ценности бренда и, благодаря наглядности, помогать их ретранслировать</w:t>
      </w:r>
      <w:r w:rsidRPr="00A717F7">
        <w:rPr>
          <w:rFonts w:ascii="Times New Roman" w:hAnsi="Times New Roman" w:cs="Times New Roman"/>
          <w:sz w:val="28"/>
          <w:szCs w:val="28"/>
        </w:rPr>
        <w:t xml:space="preserve">» </w:t>
      </w:r>
      <w:r w:rsidR="005E3856" w:rsidRPr="00A717F7">
        <w:rPr>
          <w:rFonts w:ascii="Times New Roman" w:hAnsi="Times New Roman" w:cs="Times New Roman"/>
          <w:sz w:val="28"/>
          <w:szCs w:val="28"/>
        </w:rPr>
        <w:t>[</w:t>
      </w:r>
      <w:r w:rsidR="00B97534">
        <w:rPr>
          <w:rFonts w:ascii="Times New Roman" w:hAnsi="Times New Roman" w:cs="Times New Roman"/>
          <w:sz w:val="28"/>
          <w:szCs w:val="28"/>
        </w:rPr>
        <w:t>26</w:t>
      </w:r>
      <w:r w:rsidR="005E3856" w:rsidRPr="00A717F7">
        <w:rPr>
          <w:rFonts w:ascii="Times New Roman" w:hAnsi="Times New Roman" w:cs="Times New Roman"/>
          <w:sz w:val="28"/>
          <w:szCs w:val="28"/>
        </w:rPr>
        <w:t>]</w:t>
      </w:r>
      <w:r w:rsidRPr="00A717F7">
        <w:rPr>
          <w:rFonts w:ascii="Times New Roman" w:hAnsi="Times New Roman" w:cs="Times New Roman"/>
          <w:sz w:val="28"/>
          <w:szCs w:val="28"/>
        </w:rPr>
        <w:t>.</w:t>
      </w:r>
      <w:r>
        <w:rPr>
          <w:rFonts w:ascii="Times New Roman" w:hAnsi="Times New Roman" w:cs="Times New Roman"/>
          <w:sz w:val="28"/>
          <w:szCs w:val="28"/>
        </w:rPr>
        <w:t xml:space="preserve"> Не произошло и его запланированное массовое внедрение в городскую среду как систему визуальных коммуникаций, что могло бы в дальнейшем обеспечить необходимую степень уникальности и ассоциативности с город</w:t>
      </w:r>
      <w:r w:rsidR="00194570">
        <w:rPr>
          <w:rFonts w:ascii="Times New Roman" w:hAnsi="Times New Roman" w:cs="Times New Roman"/>
          <w:sz w:val="28"/>
          <w:szCs w:val="28"/>
        </w:rPr>
        <w:t>ом.</w:t>
      </w:r>
    </w:p>
    <w:p w:rsidR="00604A63" w:rsidRDefault="00550E76" w:rsidP="00604A63">
      <w:pPr>
        <w:autoSpaceDE w:val="0"/>
        <w:autoSpaceDN w:val="0"/>
        <w:adjustRightInd w:val="0"/>
        <w:spacing w:line="360" w:lineRule="auto"/>
        <w:ind w:firstLine="720"/>
        <w:jc w:val="both"/>
        <w:rPr>
          <w:rFonts w:ascii="Times New Roman" w:hAnsi="Times New Roman" w:cs="Times New Roman"/>
          <w:sz w:val="28"/>
          <w:szCs w:val="28"/>
        </w:rPr>
      </w:pPr>
      <w:r>
        <w:rPr>
          <w:rFonts w:ascii="Times New Roman" w:eastAsia="Calibri" w:hAnsi="Times New Roman" w:cs="Times New Roman"/>
          <w:sz w:val="28"/>
          <w:szCs w:val="28"/>
        </w:rPr>
        <w:t xml:space="preserve">По данным социологического опроса </w:t>
      </w:r>
      <w:r w:rsidR="003B5440" w:rsidRPr="00550E76">
        <w:rPr>
          <w:rFonts w:ascii="Times New Roman" w:eastAsia="Calibri" w:hAnsi="Times New Roman" w:cs="Times New Roman"/>
          <w:sz w:val="28"/>
          <w:szCs w:val="28"/>
        </w:rPr>
        <w:t xml:space="preserve">значительная часть жителей </w:t>
      </w:r>
      <w:r>
        <w:rPr>
          <w:rFonts w:ascii="Times New Roman" w:eastAsia="Calibri" w:hAnsi="Times New Roman" w:cs="Times New Roman"/>
          <w:sz w:val="28"/>
          <w:szCs w:val="28"/>
        </w:rPr>
        <w:t xml:space="preserve">проявляют </w:t>
      </w:r>
      <w:r w:rsidR="003B5440" w:rsidRPr="00550E76">
        <w:rPr>
          <w:rFonts w:ascii="Times New Roman" w:eastAsia="Calibri" w:hAnsi="Times New Roman" w:cs="Times New Roman"/>
          <w:sz w:val="28"/>
          <w:szCs w:val="28"/>
        </w:rPr>
        <w:t>лояльн</w:t>
      </w:r>
      <w:r>
        <w:rPr>
          <w:rFonts w:ascii="Times New Roman" w:eastAsia="Calibri" w:hAnsi="Times New Roman" w:cs="Times New Roman"/>
          <w:sz w:val="28"/>
          <w:szCs w:val="28"/>
        </w:rPr>
        <w:t xml:space="preserve">ость, что можно считать проявлением </w:t>
      </w:r>
      <w:proofErr w:type="gramStart"/>
      <w:r>
        <w:rPr>
          <w:rFonts w:ascii="Times New Roman" w:eastAsia="Calibri" w:hAnsi="Times New Roman" w:cs="Times New Roman"/>
          <w:sz w:val="28"/>
          <w:szCs w:val="28"/>
        </w:rPr>
        <w:t>бренд-эффекта</w:t>
      </w:r>
      <w:proofErr w:type="gramEnd"/>
      <w:r>
        <w:rPr>
          <w:rFonts w:ascii="Times New Roman" w:eastAsia="Calibri" w:hAnsi="Times New Roman" w:cs="Times New Roman"/>
          <w:sz w:val="28"/>
          <w:szCs w:val="28"/>
        </w:rPr>
        <w:t xml:space="preserve"> и результатом проведения ряда направленных стратегических мероприятий. </w:t>
      </w:r>
      <w:r w:rsidR="00194570">
        <w:rPr>
          <w:rFonts w:ascii="Times New Roman" w:eastAsia="Calibri" w:hAnsi="Times New Roman" w:cs="Times New Roman"/>
          <w:sz w:val="28"/>
          <w:szCs w:val="28"/>
        </w:rPr>
        <w:lastRenderedPageBreak/>
        <w:t>С</w:t>
      </w:r>
      <w:r>
        <w:rPr>
          <w:rFonts w:ascii="Times New Roman" w:eastAsia="Calibri" w:hAnsi="Times New Roman" w:cs="Times New Roman"/>
          <w:sz w:val="28"/>
          <w:szCs w:val="28"/>
        </w:rPr>
        <w:t>татисти</w:t>
      </w:r>
      <w:r w:rsidR="00194570">
        <w:rPr>
          <w:rFonts w:ascii="Times New Roman" w:eastAsia="Calibri" w:hAnsi="Times New Roman" w:cs="Times New Roman"/>
          <w:sz w:val="28"/>
          <w:szCs w:val="28"/>
        </w:rPr>
        <w:t xml:space="preserve">ческие же данные говорят о том, что </w:t>
      </w:r>
      <w:r w:rsidRPr="00550E76">
        <w:rPr>
          <w:rFonts w:ascii="Times New Roman" w:eastAsia="Calibri" w:hAnsi="Times New Roman" w:cs="Times New Roman"/>
          <w:sz w:val="28"/>
          <w:szCs w:val="28"/>
        </w:rPr>
        <w:t>население города продолжает стареть</w:t>
      </w:r>
      <w:r>
        <w:rPr>
          <w:rFonts w:ascii="Times New Roman" w:eastAsia="Calibri" w:hAnsi="Times New Roman" w:cs="Times New Roman"/>
          <w:sz w:val="28"/>
          <w:szCs w:val="28"/>
        </w:rPr>
        <w:t xml:space="preserve">, </w:t>
      </w:r>
      <w:r w:rsidR="007E1CE0">
        <w:rPr>
          <w:rFonts w:ascii="Times New Roman" w:eastAsia="Calibri" w:hAnsi="Times New Roman" w:cs="Times New Roman"/>
          <w:sz w:val="28"/>
          <w:szCs w:val="28"/>
        </w:rPr>
        <w:t xml:space="preserve">снижается доля трудоспособного населения </w:t>
      </w:r>
      <w:r>
        <w:rPr>
          <w:rFonts w:ascii="Times New Roman" w:eastAsia="Calibri" w:hAnsi="Times New Roman" w:cs="Times New Roman"/>
          <w:sz w:val="28"/>
          <w:szCs w:val="28"/>
        </w:rPr>
        <w:t xml:space="preserve">в </w:t>
      </w:r>
      <w:r w:rsidR="007E1CE0">
        <w:rPr>
          <w:rFonts w:ascii="Times New Roman" w:eastAsia="Calibri" w:hAnsi="Times New Roman" w:cs="Times New Roman"/>
          <w:sz w:val="28"/>
          <w:szCs w:val="28"/>
        </w:rPr>
        <w:t xml:space="preserve">целом, в </w:t>
      </w:r>
      <w:r>
        <w:rPr>
          <w:rFonts w:ascii="Times New Roman" w:eastAsia="Calibri" w:hAnsi="Times New Roman" w:cs="Times New Roman"/>
          <w:sz w:val="28"/>
          <w:szCs w:val="28"/>
        </w:rPr>
        <w:t xml:space="preserve">дополнение к существующей миграционной проблеме, которая проявляется в стабильном оттоке молодежи </w:t>
      </w:r>
      <w:r w:rsidR="00A717F7">
        <w:rPr>
          <w:rFonts w:ascii="Times New Roman" w:hAnsi="Times New Roman" w:cs="Times New Roman"/>
          <w:sz w:val="28"/>
          <w:szCs w:val="28"/>
        </w:rPr>
        <w:t>(</w:t>
      </w:r>
      <w:r w:rsidR="00B97534">
        <w:rPr>
          <w:rFonts w:ascii="Times New Roman" w:eastAsia="Calibri" w:hAnsi="Times New Roman" w:cs="Times New Roman"/>
          <w:sz w:val="28"/>
          <w:szCs w:val="28"/>
        </w:rPr>
        <w:t>Администрация города Перми, 2013</w:t>
      </w:r>
      <w:r w:rsidR="00A717F7">
        <w:rPr>
          <w:rFonts w:ascii="Times New Roman" w:hAnsi="Times New Roman" w:cs="Times New Roman"/>
          <w:sz w:val="28"/>
          <w:szCs w:val="28"/>
        </w:rPr>
        <w:t>)</w:t>
      </w:r>
      <w:r w:rsidR="00A717F7" w:rsidRPr="007076D9">
        <w:rPr>
          <w:rFonts w:ascii="Times New Roman" w:hAnsi="Times New Roman" w:cs="Times New Roman"/>
          <w:sz w:val="28"/>
          <w:szCs w:val="28"/>
        </w:rPr>
        <w:t>.</w:t>
      </w:r>
      <w:r w:rsidR="00A717F7" w:rsidRPr="00A9541D">
        <w:rPr>
          <w:rFonts w:ascii="Times New Roman" w:hAnsi="Times New Roman" w:cs="Times New Roman"/>
          <w:sz w:val="28"/>
          <w:szCs w:val="28"/>
        </w:rPr>
        <w:t xml:space="preserve"> </w:t>
      </w:r>
      <w:r>
        <w:rPr>
          <w:rFonts w:ascii="Times New Roman" w:eastAsia="Calibri" w:hAnsi="Times New Roman" w:cs="Times New Roman"/>
          <w:sz w:val="28"/>
          <w:szCs w:val="28"/>
        </w:rPr>
        <w:t xml:space="preserve">Мы можем сделать вывод, что </w:t>
      </w:r>
      <w:r w:rsidR="003B5440" w:rsidRPr="00550E76">
        <w:rPr>
          <w:rFonts w:ascii="Times New Roman" w:eastAsia="Calibri" w:hAnsi="Times New Roman" w:cs="Times New Roman"/>
          <w:sz w:val="28"/>
          <w:szCs w:val="28"/>
        </w:rPr>
        <w:t>лояльн</w:t>
      </w:r>
      <w:r>
        <w:rPr>
          <w:rFonts w:ascii="Times New Roman" w:eastAsia="Calibri" w:hAnsi="Times New Roman" w:cs="Times New Roman"/>
          <w:sz w:val="28"/>
          <w:szCs w:val="28"/>
        </w:rPr>
        <w:t xml:space="preserve">ое население, большей своей частью не молодежь, то есть </w:t>
      </w:r>
      <w:proofErr w:type="gramStart"/>
      <w:r>
        <w:rPr>
          <w:rFonts w:ascii="Times New Roman" w:eastAsia="Calibri" w:hAnsi="Times New Roman" w:cs="Times New Roman"/>
          <w:sz w:val="28"/>
          <w:szCs w:val="28"/>
        </w:rPr>
        <w:t>бренд-эффекты</w:t>
      </w:r>
      <w:proofErr w:type="gramEnd"/>
      <w:r>
        <w:rPr>
          <w:rFonts w:ascii="Times New Roman" w:eastAsia="Calibri" w:hAnsi="Times New Roman" w:cs="Times New Roman"/>
          <w:sz w:val="28"/>
          <w:szCs w:val="28"/>
        </w:rPr>
        <w:t xml:space="preserve"> срабатывают не на приоритетном целевом сегменте. Существуют </w:t>
      </w:r>
      <w:r w:rsidRPr="00550E76">
        <w:rPr>
          <w:rFonts w:ascii="Times New Roman" w:eastAsia="Calibri" w:hAnsi="Times New Roman" w:cs="Times New Roman"/>
          <w:sz w:val="28"/>
          <w:szCs w:val="28"/>
        </w:rPr>
        <w:t xml:space="preserve">оптимистичные </w:t>
      </w:r>
      <w:proofErr w:type="gramStart"/>
      <w:r w:rsidRPr="00550E76">
        <w:rPr>
          <w:rFonts w:ascii="Times New Roman" w:eastAsia="Calibri" w:hAnsi="Times New Roman" w:cs="Times New Roman"/>
          <w:sz w:val="28"/>
          <w:szCs w:val="28"/>
        </w:rPr>
        <w:t>прогнозы</w:t>
      </w:r>
      <w:proofErr w:type="gramEnd"/>
      <w:r w:rsidRPr="00550E76">
        <w:rPr>
          <w:rFonts w:ascii="Times New Roman" w:eastAsia="Calibri" w:hAnsi="Times New Roman" w:cs="Times New Roman"/>
          <w:sz w:val="28"/>
          <w:szCs w:val="28"/>
        </w:rPr>
        <w:t xml:space="preserve"> основанные на рождаемости</w:t>
      </w:r>
      <w:r w:rsidR="00F27443">
        <w:rPr>
          <w:rFonts w:ascii="Times New Roman" w:eastAsia="Calibri" w:hAnsi="Times New Roman" w:cs="Times New Roman"/>
          <w:sz w:val="28"/>
          <w:szCs w:val="28"/>
        </w:rPr>
        <w:t>, что значительная</w:t>
      </w:r>
      <w:r w:rsidRPr="00550E76">
        <w:rPr>
          <w:rFonts w:ascii="Times New Roman" w:eastAsia="Calibri" w:hAnsi="Times New Roman" w:cs="Times New Roman"/>
          <w:sz w:val="28"/>
          <w:szCs w:val="28"/>
        </w:rPr>
        <w:t xml:space="preserve"> </w:t>
      </w:r>
      <w:r w:rsidR="003B5440" w:rsidRPr="00550E76">
        <w:rPr>
          <w:rFonts w:ascii="Times New Roman" w:eastAsia="Calibri" w:hAnsi="Times New Roman" w:cs="Times New Roman"/>
          <w:sz w:val="28"/>
          <w:szCs w:val="28"/>
        </w:rPr>
        <w:t>категория населения войдет в трудо</w:t>
      </w:r>
      <w:r w:rsidR="00A717F7">
        <w:rPr>
          <w:rFonts w:ascii="Times New Roman" w:eastAsia="Calibri" w:hAnsi="Times New Roman" w:cs="Times New Roman"/>
          <w:sz w:val="28"/>
          <w:szCs w:val="28"/>
        </w:rPr>
        <w:t xml:space="preserve">способный возраст в 2020-2026 годах </w:t>
      </w:r>
      <w:r w:rsidR="00A717F7">
        <w:rPr>
          <w:rFonts w:ascii="Times New Roman" w:hAnsi="Times New Roman" w:cs="Times New Roman"/>
          <w:sz w:val="28"/>
          <w:szCs w:val="28"/>
        </w:rPr>
        <w:t>(</w:t>
      </w:r>
      <w:r w:rsidR="00B97534">
        <w:rPr>
          <w:rFonts w:ascii="Times New Roman" w:eastAsia="Calibri" w:hAnsi="Times New Roman" w:cs="Times New Roman"/>
          <w:sz w:val="28"/>
          <w:szCs w:val="28"/>
        </w:rPr>
        <w:t>Администрация города Перми, 2013</w:t>
      </w:r>
      <w:r w:rsidR="00A717F7">
        <w:rPr>
          <w:rFonts w:ascii="Times New Roman" w:hAnsi="Times New Roman" w:cs="Times New Roman"/>
          <w:sz w:val="28"/>
          <w:szCs w:val="28"/>
        </w:rPr>
        <w:t>),</w:t>
      </w:r>
      <w:r w:rsidR="003B5440" w:rsidRPr="00550E76">
        <w:rPr>
          <w:rFonts w:ascii="Times New Roman" w:eastAsia="Calibri" w:hAnsi="Times New Roman" w:cs="Times New Roman"/>
          <w:sz w:val="28"/>
          <w:szCs w:val="28"/>
        </w:rPr>
        <w:t xml:space="preserve"> но для </w:t>
      </w:r>
      <w:r w:rsidR="00F27443">
        <w:rPr>
          <w:rFonts w:ascii="Times New Roman" w:eastAsia="Calibri" w:hAnsi="Times New Roman" w:cs="Times New Roman"/>
          <w:sz w:val="28"/>
          <w:szCs w:val="28"/>
        </w:rPr>
        <w:t xml:space="preserve">выполнения </w:t>
      </w:r>
      <w:r w:rsidR="003B5440" w:rsidRPr="00550E76">
        <w:rPr>
          <w:rFonts w:ascii="Times New Roman" w:eastAsia="Calibri" w:hAnsi="Times New Roman" w:cs="Times New Roman"/>
          <w:sz w:val="28"/>
          <w:szCs w:val="28"/>
        </w:rPr>
        <w:t xml:space="preserve">этого </w:t>
      </w:r>
      <w:r w:rsidR="00F27443">
        <w:rPr>
          <w:rFonts w:ascii="Times New Roman" w:eastAsia="Calibri" w:hAnsi="Times New Roman" w:cs="Times New Roman"/>
          <w:sz w:val="28"/>
          <w:szCs w:val="28"/>
        </w:rPr>
        <w:t xml:space="preserve">прогноза </w:t>
      </w:r>
      <w:r w:rsidR="003B5440" w:rsidRPr="00550E76">
        <w:rPr>
          <w:rFonts w:ascii="Times New Roman" w:eastAsia="Calibri" w:hAnsi="Times New Roman" w:cs="Times New Roman"/>
          <w:sz w:val="28"/>
          <w:szCs w:val="28"/>
        </w:rPr>
        <w:t>проблема решения миграции являет</w:t>
      </w:r>
      <w:r w:rsidR="00F27443">
        <w:rPr>
          <w:rFonts w:ascii="Times New Roman" w:eastAsia="Calibri" w:hAnsi="Times New Roman" w:cs="Times New Roman"/>
          <w:sz w:val="28"/>
          <w:szCs w:val="28"/>
        </w:rPr>
        <w:t>ся очень актуальной уже сегодня.</w:t>
      </w:r>
    </w:p>
    <w:p w:rsidR="00604A63" w:rsidRDefault="00194570" w:rsidP="00604A63">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Подтверждением вышесказанного является то, что в</w:t>
      </w:r>
      <w:r w:rsidR="00AA642B" w:rsidRPr="00AA642B">
        <w:rPr>
          <w:rFonts w:ascii="Times New Roman" w:hAnsi="Times New Roman" w:cs="Times New Roman"/>
          <w:sz w:val="28"/>
          <w:szCs w:val="28"/>
        </w:rPr>
        <w:t xml:space="preserve"> качестве одной из ключевых проблем, стоящих на пути развития города, выделяется снижение численности населения, в первую очередь за счет миграции. При этом структура миграционных потоков такова, что проблема имеет явно выраженный качественный характер: приезжают в город в основном жители сельских территорий, а уезжают выпускники ВУЗов и молодые специалисты </w:t>
      </w:r>
      <w:r w:rsidR="00AA642B" w:rsidRPr="00A717F7">
        <w:rPr>
          <w:rFonts w:ascii="Times New Roman" w:hAnsi="Times New Roman" w:cs="Times New Roman"/>
          <w:sz w:val="28"/>
          <w:szCs w:val="28"/>
        </w:rPr>
        <w:t>[</w:t>
      </w:r>
      <w:r w:rsidR="00B97534">
        <w:rPr>
          <w:rFonts w:ascii="Times New Roman" w:hAnsi="Times New Roman" w:cs="Times New Roman"/>
          <w:sz w:val="28"/>
          <w:szCs w:val="28"/>
        </w:rPr>
        <w:t>43</w:t>
      </w:r>
      <w:r w:rsidR="00AA642B" w:rsidRPr="00A717F7">
        <w:rPr>
          <w:rFonts w:ascii="Times New Roman" w:hAnsi="Times New Roman" w:cs="Times New Roman"/>
          <w:sz w:val="28"/>
          <w:szCs w:val="28"/>
        </w:rPr>
        <w:t>].</w:t>
      </w:r>
      <w:r w:rsidR="006301E0">
        <w:rPr>
          <w:rFonts w:ascii="Times New Roman" w:hAnsi="Times New Roman" w:cs="Times New Roman"/>
          <w:sz w:val="28"/>
          <w:szCs w:val="28"/>
        </w:rPr>
        <w:t xml:space="preserve"> </w:t>
      </w:r>
    </w:p>
    <w:p w:rsidR="00604A63" w:rsidRDefault="003500F1" w:rsidP="00604A63">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Анализируя результаты предыдущей стратегии, можно отметить, что к концу 2011 г. по данным статистики отмечается миграционный прирост населения, что свидетельствует о том, что поток сформирован, однако его структура не та, которая необходима.</w:t>
      </w:r>
      <w:r w:rsidR="00B2051F">
        <w:rPr>
          <w:rFonts w:ascii="Times New Roman" w:hAnsi="Times New Roman" w:cs="Times New Roman"/>
          <w:sz w:val="28"/>
          <w:szCs w:val="28"/>
        </w:rPr>
        <w:t xml:space="preserve"> </w:t>
      </w:r>
    </w:p>
    <w:p w:rsidR="00604A63" w:rsidRDefault="009A0191" w:rsidP="00604A63">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Очевидно, что для выполнения поставленной цели необходимо </w:t>
      </w:r>
      <w:r w:rsidR="00731F3E">
        <w:rPr>
          <w:rFonts w:ascii="Times New Roman" w:hAnsi="Times New Roman" w:cs="Times New Roman"/>
          <w:sz w:val="28"/>
          <w:szCs w:val="28"/>
        </w:rPr>
        <w:t>ориен</w:t>
      </w:r>
      <w:r>
        <w:rPr>
          <w:rFonts w:ascii="Times New Roman" w:hAnsi="Times New Roman" w:cs="Times New Roman"/>
          <w:sz w:val="28"/>
          <w:szCs w:val="28"/>
        </w:rPr>
        <w:t xml:space="preserve">тировать стратегические мероприятия на сегмент жителей с наиболее выраженными миграционными  намерениями, </w:t>
      </w:r>
      <w:r w:rsidR="00CB6BB2">
        <w:rPr>
          <w:rFonts w:ascii="Times New Roman" w:hAnsi="Times New Roman" w:cs="Times New Roman"/>
          <w:sz w:val="28"/>
          <w:szCs w:val="28"/>
        </w:rPr>
        <w:t xml:space="preserve">это возрастные группы 18-21 и 22-35 лет, склонность к миграции внутри групп 29% и 22% соответственно </w:t>
      </w:r>
      <w:r w:rsidR="0010442D">
        <w:rPr>
          <w:rFonts w:ascii="Times New Roman" w:hAnsi="Times New Roman" w:cs="Times New Roman"/>
          <w:sz w:val="28"/>
          <w:szCs w:val="28"/>
        </w:rPr>
        <w:t>(</w:t>
      </w:r>
      <w:r w:rsidR="00B97534">
        <w:rPr>
          <w:rFonts w:ascii="Times New Roman" w:eastAsia="Calibri" w:hAnsi="Times New Roman" w:cs="Times New Roman"/>
          <w:sz w:val="28"/>
          <w:szCs w:val="28"/>
        </w:rPr>
        <w:t>Администрация города Перми, 2013</w:t>
      </w:r>
      <w:r w:rsidR="0010442D">
        <w:rPr>
          <w:rFonts w:ascii="Times New Roman" w:hAnsi="Times New Roman" w:cs="Times New Roman"/>
          <w:sz w:val="28"/>
          <w:szCs w:val="28"/>
        </w:rPr>
        <w:t>)</w:t>
      </w:r>
      <w:r w:rsidR="00CB6BB2">
        <w:rPr>
          <w:rFonts w:ascii="Times New Roman" w:hAnsi="Times New Roman" w:cs="Times New Roman"/>
          <w:sz w:val="28"/>
          <w:szCs w:val="28"/>
        </w:rPr>
        <w:t>. В</w:t>
      </w:r>
      <w:r>
        <w:rPr>
          <w:rFonts w:ascii="Times New Roman" w:hAnsi="Times New Roman" w:cs="Times New Roman"/>
          <w:sz w:val="28"/>
          <w:szCs w:val="28"/>
        </w:rPr>
        <w:t xml:space="preserve"> то же время, </w:t>
      </w:r>
      <w:r w:rsidR="00CB6BB2">
        <w:rPr>
          <w:rFonts w:ascii="Times New Roman" w:hAnsi="Times New Roman" w:cs="Times New Roman"/>
          <w:sz w:val="28"/>
          <w:szCs w:val="28"/>
        </w:rPr>
        <w:t xml:space="preserve">данный сегмент </w:t>
      </w:r>
      <w:r>
        <w:rPr>
          <w:rFonts w:ascii="Times New Roman" w:hAnsi="Times New Roman" w:cs="Times New Roman"/>
          <w:sz w:val="28"/>
          <w:szCs w:val="28"/>
        </w:rPr>
        <w:t>является и наиболее перспективным с точки зрения потенциала</w:t>
      </w:r>
      <w:r w:rsidR="006301E0">
        <w:rPr>
          <w:rFonts w:ascii="Times New Roman" w:hAnsi="Times New Roman" w:cs="Times New Roman"/>
          <w:sz w:val="28"/>
          <w:szCs w:val="28"/>
        </w:rPr>
        <w:t xml:space="preserve"> развития</w:t>
      </w:r>
      <w:r>
        <w:rPr>
          <w:rFonts w:ascii="Times New Roman" w:hAnsi="Times New Roman" w:cs="Times New Roman"/>
          <w:sz w:val="28"/>
          <w:szCs w:val="28"/>
        </w:rPr>
        <w:t>.</w:t>
      </w:r>
      <w:r w:rsidR="003500F1">
        <w:rPr>
          <w:rFonts w:ascii="Times New Roman" w:hAnsi="Times New Roman" w:cs="Times New Roman"/>
          <w:sz w:val="28"/>
          <w:szCs w:val="28"/>
        </w:rPr>
        <w:t xml:space="preserve"> Однако</w:t>
      </w:r>
      <w:proofErr w:type="gramStart"/>
      <w:r w:rsidR="003500F1">
        <w:rPr>
          <w:rFonts w:ascii="Times New Roman" w:hAnsi="Times New Roman" w:cs="Times New Roman"/>
          <w:sz w:val="28"/>
          <w:szCs w:val="28"/>
        </w:rPr>
        <w:t>,</w:t>
      </w:r>
      <w:proofErr w:type="gramEnd"/>
      <w:r w:rsidR="003500F1">
        <w:rPr>
          <w:rFonts w:ascii="Times New Roman" w:hAnsi="Times New Roman" w:cs="Times New Roman"/>
          <w:sz w:val="28"/>
          <w:szCs w:val="28"/>
        </w:rPr>
        <w:t xml:space="preserve"> в документе требуемые акценты не расставлены.</w:t>
      </w:r>
    </w:p>
    <w:p w:rsidR="00604A63" w:rsidRDefault="00AA642B" w:rsidP="00604A63">
      <w:pPr>
        <w:autoSpaceDE w:val="0"/>
        <w:autoSpaceDN w:val="0"/>
        <w:adjustRightInd w:val="0"/>
        <w:spacing w:line="360" w:lineRule="auto"/>
        <w:ind w:firstLine="720"/>
        <w:jc w:val="both"/>
        <w:rPr>
          <w:rFonts w:ascii="Times New Roman" w:hAnsi="Times New Roman" w:cs="Times New Roman"/>
          <w:sz w:val="28"/>
          <w:szCs w:val="28"/>
        </w:rPr>
      </w:pPr>
      <w:r w:rsidRPr="00AA642B">
        <w:rPr>
          <w:rFonts w:ascii="Times New Roman" w:hAnsi="Times New Roman" w:cs="Times New Roman"/>
          <w:sz w:val="28"/>
          <w:szCs w:val="28"/>
        </w:rPr>
        <w:lastRenderedPageBreak/>
        <w:t>Помимо этого, акцентируется внимание на следующих проблемах: неоднородность городского сообщества, высокий уровень преступности, промышленная специфика города, некомфортные условия для предпринимательства, дисбаланс системы образования и экономики города, низкая обеспеченность жильем, износ систем тепл</w:t>
      </w:r>
      <w:proofErr w:type="gramStart"/>
      <w:r w:rsidRPr="00AA642B">
        <w:rPr>
          <w:rFonts w:ascii="Times New Roman" w:hAnsi="Times New Roman" w:cs="Times New Roman"/>
          <w:sz w:val="28"/>
          <w:szCs w:val="28"/>
        </w:rPr>
        <w:t>о-</w:t>
      </w:r>
      <w:proofErr w:type="gramEnd"/>
      <w:r w:rsidRPr="00AA642B">
        <w:rPr>
          <w:rFonts w:ascii="Times New Roman" w:hAnsi="Times New Roman" w:cs="Times New Roman"/>
          <w:sz w:val="28"/>
          <w:szCs w:val="28"/>
        </w:rPr>
        <w:t xml:space="preserve">, </w:t>
      </w:r>
      <w:proofErr w:type="spellStart"/>
      <w:r w:rsidRPr="00AA642B">
        <w:rPr>
          <w:rFonts w:ascii="Times New Roman" w:hAnsi="Times New Roman" w:cs="Times New Roman"/>
          <w:sz w:val="28"/>
          <w:szCs w:val="28"/>
        </w:rPr>
        <w:t>энерго</w:t>
      </w:r>
      <w:proofErr w:type="spellEnd"/>
      <w:r w:rsidRPr="00AA642B">
        <w:rPr>
          <w:rFonts w:ascii="Times New Roman" w:hAnsi="Times New Roman" w:cs="Times New Roman"/>
          <w:sz w:val="28"/>
          <w:szCs w:val="28"/>
        </w:rPr>
        <w:t xml:space="preserve">- и водоснабжения, низкий уровень </w:t>
      </w:r>
      <w:r w:rsidRPr="000540B8">
        <w:rPr>
          <w:rFonts w:ascii="Times New Roman" w:hAnsi="Times New Roman" w:cs="Times New Roman"/>
          <w:sz w:val="28"/>
          <w:szCs w:val="28"/>
        </w:rPr>
        <w:t>благоустройства [</w:t>
      </w:r>
      <w:r w:rsidR="00B97534">
        <w:rPr>
          <w:rFonts w:ascii="Times New Roman" w:hAnsi="Times New Roman" w:cs="Times New Roman"/>
          <w:sz w:val="28"/>
          <w:szCs w:val="28"/>
        </w:rPr>
        <w:t>43</w:t>
      </w:r>
      <w:r w:rsidRPr="000540B8">
        <w:rPr>
          <w:rFonts w:ascii="Times New Roman" w:hAnsi="Times New Roman" w:cs="Times New Roman"/>
          <w:sz w:val="28"/>
          <w:szCs w:val="28"/>
        </w:rPr>
        <w:t>].</w:t>
      </w:r>
      <w:r w:rsidR="00731F3E">
        <w:rPr>
          <w:rFonts w:ascii="Times New Roman" w:hAnsi="Times New Roman" w:cs="Times New Roman"/>
          <w:sz w:val="28"/>
          <w:szCs w:val="28"/>
        </w:rPr>
        <w:t xml:space="preserve"> В то же время, г</w:t>
      </w:r>
      <w:r w:rsidRPr="00AA642B">
        <w:rPr>
          <w:rFonts w:ascii="Times New Roman" w:hAnsi="Times New Roman" w:cs="Times New Roman"/>
          <w:sz w:val="28"/>
          <w:szCs w:val="28"/>
        </w:rPr>
        <w:t xml:space="preserve">лавными плюсами города по сравнению с основными конкурентами, обозначены: географическое расположение, стратегия территориального развития города, высокий потенциал (экономический, образовательный, культурный, научный), гражданская активность жителей </w:t>
      </w:r>
      <w:r w:rsidRPr="000540B8">
        <w:rPr>
          <w:rFonts w:ascii="Times New Roman" w:hAnsi="Times New Roman" w:cs="Times New Roman"/>
          <w:sz w:val="28"/>
          <w:szCs w:val="28"/>
        </w:rPr>
        <w:t>[</w:t>
      </w:r>
      <w:r w:rsidR="00B97534">
        <w:rPr>
          <w:rFonts w:ascii="Times New Roman" w:hAnsi="Times New Roman" w:cs="Times New Roman"/>
          <w:sz w:val="28"/>
          <w:szCs w:val="28"/>
        </w:rPr>
        <w:t>43</w:t>
      </w:r>
      <w:r w:rsidRPr="000540B8">
        <w:rPr>
          <w:rFonts w:ascii="Times New Roman" w:hAnsi="Times New Roman" w:cs="Times New Roman"/>
          <w:sz w:val="28"/>
          <w:szCs w:val="28"/>
        </w:rPr>
        <w:t>].</w:t>
      </w:r>
      <w:r w:rsidR="00731F3E">
        <w:rPr>
          <w:rFonts w:ascii="Times New Roman" w:hAnsi="Times New Roman" w:cs="Times New Roman"/>
          <w:sz w:val="28"/>
          <w:szCs w:val="28"/>
        </w:rPr>
        <w:t xml:space="preserve"> Мы видим, что ряд позиций имеют пересечения, а это свидетельствует о неоднозначности отнесения таких факторов к </w:t>
      </w:r>
      <w:r w:rsidR="00DA470F">
        <w:rPr>
          <w:rFonts w:ascii="Times New Roman" w:hAnsi="Times New Roman" w:cs="Times New Roman"/>
          <w:sz w:val="28"/>
          <w:szCs w:val="28"/>
        </w:rPr>
        <w:t xml:space="preserve">конкурентоспособному </w:t>
      </w:r>
      <w:r w:rsidR="00731F3E">
        <w:rPr>
          <w:rFonts w:ascii="Times New Roman" w:hAnsi="Times New Roman" w:cs="Times New Roman"/>
          <w:sz w:val="28"/>
          <w:szCs w:val="28"/>
        </w:rPr>
        <w:t>потенциалу, как правило</w:t>
      </w:r>
      <w:r w:rsidR="00DA470F">
        <w:rPr>
          <w:rFonts w:ascii="Times New Roman" w:hAnsi="Times New Roman" w:cs="Times New Roman"/>
          <w:sz w:val="28"/>
          <w:szCs w:val="28"/>
        </w:rPr>
        <w:t>,</w:t>
      </w:r>
      <w:r w:rsidR="00731F3E">
        <w:rPr>
          <w:rFonts w:ascii="Times New Roman" w:hAnsi="Times New Roman" w:cs="Times New Roman"/>
          <w:sz w:val="28"/>
          <w:szCs w:val="28"/>
        </w:rPr>
        <w:t xml:space="preserve"> его реализация не всегда возможна и требует значительных финансовых и временных вложений. </w:t>
      </w:r>
    </w:p>
    <w:p w:rsidR="00604A63" w:rsidRDefault="00DF0A5C" w:rsidP="00604A63">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Рассматривая стратегические и приоритетные направления достижения цели, мы снова сталкиваемся с тем, что мероприятия носят «общий» характер. В каждом из выделяемых направлений (здоровье, жилье, городская среда,  образование, и др.), подчеркивается акцент на «все группы жителей». </w:t>
      </w:r>
      <w:r w:rsidR="000872E6">
        <w:rPr>
          <w:rFonts w:ascii="Times New Roman" w:hAnsi="Times New Roman" w:cs="Times New Roman"/>
          <w:sz w:val="28"/>
          <w:szCs w:val="28"/>
        </w:rPr>
        <w:t xml:space="preserve">Ряд направлений ориентирован на привлечение инвесторов и создание благоприятного климата для их деятельности на территории города. </w:t>
      </w:r>
      <w:r>
        <w:rPr>
          <w:rFonts w:ascii="Times New Roman" w:hAnsi="Times New Roman" w:cs="Times New Roman"/>
          <w:sz w:val="28"/>
          <w:szCs w:val="28"/>
        </w:rPr>
        <w:t>Однако, учитывая вероятность противоположности потребностей</w:t>
      </w:r>
      <w:r w:rsidR="000872E6">
        <w:rPr>
          <w:rFonts w:ascii="Times New Roman" w:hAnsi="Times New Roman" w:cs="Times New Roman"/>
          <w:sz w:val="28"/>
          <w:szCs w:val="28"/>
        </w:rPr>
        <w:t xml:space="preserve"> у разных целевых аудиторий</w:t>
      </w:r>
      <w:r>
        <w:rPr>
          <w:rFonts w:ascii="Times New Roman" w:hAnsi="Times New Roman" w:cs="Times New Roman"/>
          <w:sz w:val="28"/>
          <w:szCs w:val="28"/>
        </w:rPr>
        <w:t xml:space="preserve">, мы </w:t>
      </w:r>
      <w:r w:rsidR="00F82F92">
        <w:rPr>
          <w:rFonts w:ascii="Times New Roman" w:hAnsi="Times New Roman" w:cs="Times New Roman"/>
          <w:sz w:val="28"/>
          <w:szCs w:val="28"/>
        </w:rPr>
        <w:t>в очередной раз констатируем</w:t>
      </w:r>
      <w:r>
        <w:rPr>
          <w:rFonts w:ascii="Times New Roman" w:hAnsi="Times New Roman" w:cs="Times New Roman"/>
          <w:sz w:val="28"/>
          <w:szCs w:val="28"/>
        </w:rPr>
        <w:t xml:space="preserve"> значительную размытость стратегии.  </w:t>
      </w:r>
    </w:p>
    <w:p w:rsidR="000540B8" w:rsidRDefault="00097EE4" w:rsidP="000540B8">
      <w:pPr>
        <w:autoSpaceDE w:val="0"/>
        <w:autoSpaceDN w:val="0"/>
        <w:adjustRightInd w:val="0"/>
        <w:spacing w:after="360" w:line="360" w:lineRule="auto"/>
        <w:ind w:firstLine="720"/>
        <w:jc w:val="both"/>
        <w:rPr>
          <w:rFonts w:ascii="Times New Roman" w:hAnsi="Times New Roman" w:cs="Times New Roman"/>
          <w:sz w:val="28"/>
          <w:szCs w:val="28"/>
        </w:rPr>
      </w:pPr>
      <w:r w:rsidRPr="0024092A">
        <w:rPr>
          <w:rFonts w:ascii="Times New Roman" w:eastAsia="Times New Roman" w:hAnsi="Times New Roman" w:cs="Times New Roman"/>
          <w:sz w:val="28"/>
          <w:szCs w:val="28"/>
        </w:rPr>
        <w:t xml:space="preserve">В качестве результата достижения стратегической цели фиксируется повышение индекса развития человеческого потенциала в </w:t>
      </w:r>
      <w:r w:rsidR="00A9686E">
        <w:rPr>
          <w:rFonts w:ascii="Times New Roman" w:eastAsia="Times New Roman" w:hAnsi="Times New Roman" w:cs="Times New Roman"/>
          <w:sz w:val="28"/>
          <w:szCs w:val="28"/>
        </w:rPr>
        <w:t>1,7</w:t>
      </w:r>
      <w:r w:rsidRPr="0024092A">
        <w:rPr>
          <w:rFonts w:ascii="Times New Roman" w:eastAsia="Times New Roman" w:hAnsi="Times New Roman" w:cs="Times New Roman"/>
          <w:sz w:val="28"/>
          <w:szCs w:val="28"/>
        </w:rPr>
        <w:t xml:space="preserve"> раза к 2030 году </w:t>
      </w:r>
      <w:r w:rsidRPr="000540B8">
        <w:rPr>
          <w:rFonts w:ascii="Times New Roman" w:eastAsia="Times New Roman" w:hAnsi="Times New Roman" w:cs="Times New Roman"/>
          <w:sz w:val="28"/>
          <w:szCs w:val="28"/>
        </w:rPr>
        <w:t>[</w:t>
      </w:r>
      <w:r w:rsidR="00B97534">
        <w:rPr>
          <w:rFonts w:ascii="Times New Roman" w:eastAsia="Times New Roman" w:hAnsi="Times New Roman" w:cs="Times New Roman"/>
          <w:sz w:val="28"/>
          <w:szCs w:val="28"/>
        </w:rPr>
        <w:t>43</w:t>
      </w:r>
      <w:r w:rsidR="00B97534" w:rsidRPr="00B97534">
        <w:rPr>
          <w:rFonts w:ascii="Times New Roman" w:eastAsia="Times New Roman" w:hAnsi="Times New Roman" w:cs="Times New Roman"/>
          <w:sz w:val="28"/>
          <w:szCs w:val="28"/>
        </w:rPr>
        <w:t>]</w:t>
      </w:r>
      <w:r w:rsidRPr="000540B8">
        <w:rPr>
          <w:rFonts w:ascii="Times New Roman" w:eastAsia="Times New Roman" w:hAnsi="Times New Roman" w:cs="Times New Roman"/>
          <w:sz w:val="28"/>
          <w:szCs w:val="28"/>
        </w:rPr>
        <w:t>.</w:t>
      </w:r>
      <w:r w:rsidRPr="0024092A">
        <w:rPr>
          <w:rFonts w:ascii="Times New Roman" w:eastAsia="Times New Roman" w:hAnsi="Times New Roman" w:cs="Times New Roman"/>
          <w:sz w:val="28"/>
          <w:szCs w:val="28"/>
        </w:rPr>
        <w:t xml:space="preserve"> </w:t>
      </w:r>
      <w:proofErr w:type="gramStart"/>
      <w:r w:rsidRPr="0024092A">
        <w:rPr>
          <w:rFonts w:ascii="Times New Roman" w:eastAsia="Times New Roman" w:hAnsi="Times New Roman" w:cs="Times New Roman"/>
          <w:sz w:val="28"/>
          <w:szCs w:val="28"/>
        </w:rPr>
        <w:t xml:space="preserve">При этом составляющие индекса (доходы на душу населения, коэффициент смертности, число студентов высших учебных заведений), не очевидно коррелируют с основными индикаторами достижения цели, которые регламентированы в стратегии  - сальдо миграции, миграционный </w:t>
      </w:r>
      <w:r w:rsidRPr="0024092A">
        <w:rPr>
          <w:rFonts w:ascii="Times New Roman" w:eastAsia="Times New Roman" w:hAnsi="Times New Roman" w:cs="Times New Roman"/>
          <w:sz w:val="28"/>
          <w:szCs w:val="28"/>
        </w:rPr>
        <w:lastRenderedPageBreak/>
        <w:t>оборот, число лиц с высшим образованием, прибывших в город на постоянное</w:t>
      </w:r>
      <w:proofErr w:type="gramEnd"/>
      <w:r w:rsidRPr="0024092A">
        <w:rPr>
          <w:rFonts w:ascii="Times New Roman" w:eastAsia="Times New Roman" w:hAnsi="Times New Roman" w:cs="Times New Roman"/>
          <w:sz w:val="28"/>
          <w:szCs w:val="28"/>
        </w:rPr>
        <w:t xml:space="preserve"> место жительства</w:t>
      </w:r>
      <w:r w:rsidR="00EA6B25">
        <w:rPr>
          <w:rFonts w:ascii="Times New Roman" w:eastAsia="Times New Roman" w:hAnsi="Times New Roman" w:cs="Times New Roman"/>
          <w:sz w:val="28"/>
          <w:szCs w:val="28"/>
        </w:rPr>
        <w:t xml:space="preserve"> </w:t>
      </w:r>
      <w:r w:rsidR="0024092A" w:rsidRPr="000540B8">
        <w:rPr>
          <w:rFonts w:ascii="Times New Roman" w:eastAsia="Times New Roman" w:hAnsi="Times New Roman" w:cs="Times New Roman"/>
          <w:sz w:val="28"/>
          <w:szCs w:val="28"/>
        </w:rPr>
        <w:t>[</w:t>
      </w:r>
      <w:r w:rsidR="00B97534">
        <w:rPr>
          <w:rFonts w:ascii="Times New Roman" w:eastAsia="Times New Roman" w:hAnsi="Times New Roman" w:cs="Times New Roman"/>
          <w:sz w:val="28"/>
          <w:szCs w:val="28"/>
        </w:rPr>
        <w:t>43</w:t>
      </w:r>
      <w:r w:rsidR="0024092A" w:rsidRPr="000540B8">
        <w:rPr>
          <w:rFonts w:ascii="Times New Roman" w:eastAsia="Times New Roman" w:hAnsi="Times New Roman" w:cs="Times New Roman"/>
          <w:sz w:val="28"/>
          <w:szCs w:val="28"/>
        </w:rPr>
        <w:t>].</w:t>
      </w:r>
      <w:r w:rsidR="00EA6B25">
        <w:rPr>
          <w:rFonts w:ascii="Times New Roman" w:eastAsia="Times New Roman" w:hAnsi="Times New Roman" w:cs="Times New Roman"/>
          <w:sz w:val="28"/>
          <w:szCs w:val="28"/>
        </w:rPr>
        <w:t xml:space="preserve"> Эти индикаторы могут иметь положительное значение за счет других факторов и никак не оказать влияние на результирующий коэффициент.</w:t>
      </w:r>
      <w:r w:rsidR="00A9686E">
        <w:rPr>
          <w:rFonts w:ascii="Times New Roman" w:eastAsia="Times New Roman" w:hAnsi="Times New Roman" w:cs="Times New Roman"/>
          <w:sz w:val="28"/>
          <w:szCs w:val="28"/>
        </w:rPr>
        <w:t xml:space="preserve"> В подтверждение этого предположения </w:t>
      </w:r>
      <w:r w:rsidR="00A9686E" w:rsidRPr="00604A63">
        <w:rPr>
          <w:rFonts w:ascii="Times New Roman" w:eastAsia="Times New Roman" w:hAnsi="Times New Roman" w:cs="Times New Roman"/>
          <w:sz w:val="28"/>
          <w:szCs w:val="28"/>
        </w:rPr>
        <w:t>рассмотрим значения индекса развития человеческого потенциала за 2008-2011</w:t>
      </w:r>
      <w:r w:rsidR="00A63CC9">
        <w:rPr>
          <w:rFonts w:ascii="Times New Roman" w:eastAsia="Times New Roman" w:hAnsi="Times New Roman" w:cs="Times New Roman"/>
          <w:sz w:val="28"/>
          <w:szCs w:val="28"/>
        </w:rPr>
        <w:t xml:space="preserve"> года</w:t>
      </w:r>
      <w:r w:rsidR="00A9686E" w:rsidRPr="00604A63">
        <w:rPr>
          <w:rFonts w:ascii="Times New Roman" w:eastAsia="Times New Roman" w:hAnsi="Times New Roman" w:cs="Times New Roman"/>
          <w:sz w:val="28"/>
          <w:szCs w:val="28"/>
        </w:rPr>
        <w:t xml:space="preserve">, представленные в таблице 18 </w:t>
      </w:r>
      <w:r w:rsidR="000540B8">
        <w:rPr>
          <w:rFonts w:ascii="Times New Roman" w:hAnsi="Times New Roman" w:cs="Times New Roman"/>
          <w:sz w:val="28"/>
          <w:szCs w:val="28"/>
        </w:rPr>
        <w:t>(</w:t>
      </w:r>
      <w:r w:rsidR="00B97534">
        <w:rPr>
          <w:rFonts w:ascii="Times New Roman" w:eastAsia="Calibri" w:hAnsi="Times New Roman" w:cs="Times New Roman"/>
          <w:sz w:val="28"/>
          <w:szCs w:val="28"/>
        </w:rPr>
        <w:t>Администрация города Перми, 2013</w:t>
      </w:r>
      <w:r w:rsidR="00B97534">
        <w:rPr>
          <w:rFonts w:ascii="Times New Roman" w:eastAsia="Calibri" w:hAnsi="Times New Roman" w:cs="Times New Roman"/>
          <w:sz w:val="28"/>
          <w:szCs w:val="28"/>
        </w:rPr>
        <w:t>).</w:t>
      </w:r>
    </w:p>
    <w:p w:rsidR="00A9686E" w:rsidRDefault="00A9686E" w:rsidP="00D56B08">
      <w:pPr>
        <w:autoSpaceDE w:val="0"/>
        <w:autoSpaceDN w:val="0"/>
        <w:adjustRightInd w:val="0"/>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18</w:t>
      </w:r>
    </w:p>
    <w:p w:rsidR="00A9686E" w:rsidRDefault="00A9686E" w:rsidP="00D56B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Значения индекса развития человеческого потенциала в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ерм</w:t>
      </w:r>
      <w:r w:rsidR="00A63CC9">
        <w:rPr>
          <w:rFonts w:ascii="Times New Roman" w:hAnsi="Times New Roman" w:cs="Times New Roman"/>
          <w:sz w:val="28"/>
          <w:szCs w:val="28"/>
        </w:rPr>
        <w:t>ь</w:t>
      </w:r>
      <w:proofErr w:type="spellEnd"/>
    </w:p>
    <w:tbl>
      <w:tblPr>
        <w:tblStyle w:val="af2"/>
        <w:tblW w:w="0" w:type="auto"/>
        <w:jc w:val="center"/>
        <w:tblLayout w:type="fixed"/>
        <w:tblLook w:val="04A0" w:firstRow="1" w:lastRow="0" w:firstColumn="1" w:lastColumn="0" w:noHBand="0" w:noVBand="1"/>
      </w:tblPr>
      <w:tblGrid>
        <w:gridCol w:w="5778"/>
        <w:gridCol w:w="850"/>
        <w:gridCol w:w="851"/>
        <w:gridCol w:w="992"/>
      </w:tblGrid>
      <w:tr w:rsidR="00A9686E" w:rsidRPr="000540B8" w:rsidTr="00594073">
        <w:trPr>
          <w:jc w:val="center"/>
        </w:trPr>
        <w:tc>
          <w:tcPr>
            <w:tcW w:w="5778"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Индекс</w:t>
            </w:r>
          </w:p>
        </w:tc>
        <w:tc>
          <w:tcPr>
            <w:tcW w:w="850"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2009</w:t>
            </w:r>
          </w:p>
        </w:tc>
        <w:tc>
          <w:tcPr>
            <w:tcW w:w="851"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2010</w:t>
            </w:r>
          </w:p>
        </w:tc>
        <w:tc>
          <w:tcPr>
            <w:tcW w:w="992"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2011</w:t>
            </w:r>
          </w:p>
        </w:tc>
      </w:tr>
      <w:tr w:rsidR="00A9686E" w:rsidRPr="000540B8" w:rsidTr="00594073">
        <w:trPr>
          <w:jc w:val="center"/>
        </w:trPr>
        <w:tc>
          <w:tcPr>
            <w:tcW w:w="5778" w:type="dxa"/>
          </w:tcPr>
          <w:p w:rsidR="00A9686E" w:rsidRPr="000540B8" w:rsidRDefault="00A9686E" w:rsidP="00C15D33">
            <w:pPr>
              <w:ind w:left="0"/>
              <w:jc w:val="both"/>
              <w:rPr>
                <w:rFonts w:ascii="Times New Roman" w:hAnsi="Times New Roman" w:cs="Times New Roman"/>
                <w:sz w:val="24"/>
                <w:szCs w:val="24"/>
              </w:rPr>
            </w:pPr>
            <w:r w:rsidRPr="000540B8">
              <w:rPr>
                <w:rFonts w:ascii="Times New Roman" w:hAnsi="Times New Roman" w:cs="Times New Roman"/>
                <w:sz w:val="24"/>
                <w:szCs w:val="24"/>
              </w:rPr>
              <w:t>Развития человеческого потенциала</w:t>
            </w:r>
          </w:p>
        </w:tc>
        <w:tc>
          <w:tcPr>
            <w:tcW w:w="850"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0,775</w:t>
            </w:r>
          </w:p>
        </w:tc>
        <w:tc>
          <w:tcPr>
            <w:tcW w:w="851"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0,770</w:t>
            </w:r>
          </w:p>
        </w:tc>
        <w:tc>
          <w:tcPr>
            <w:tcW w:w="992"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0,782</w:t>
            </w:r>
          </w:p>
        </w:tc>
      </w:tr>
      <w:tr w:rsidR="00A9686E" w:rsidRPr="000540B8" w:rsidTr="00594073">
        <w:trPr>
          <w:jc w:val="center"/>
        </w:trPr>
        <w:tc>
          <w:tcPr>
            <w:tcW w:w="5778" w:type="dxa"/>
          </w:tcPr>
          <w:p w:rsidR="00A9686E" w:rsidRPr="000540B8" w:rsidRDefault="00A9686E" w:rsidP="00A9686E">
            <w:pPr>
              <w:ind w:left="0"/>
              <w:jc w:val="both"/>
              <w:rPr>
                <w:rFonts w:ascii="Times New Roman" w:hAnsi="Times New Roman" w:cs="Times New Roman"/>
                <w:sz w:val="24"/>
                <w:szCs w:val="24"/>
              </w:rPr>
            </w:pPr>
            <w:r w:rsidRPr="000540B8">
              <w:rPr>
                <w:rFonts w:ascii="Times New Roman" w:hAnsi="Times New Roman" w:cs="Times New Roman"/>
                <w:sz w:val="24"/>
                <w:szCs w:val="24"/>
              </w:rPr>
              <w:t>Продолжительности жизни</w:t>
            </w:r>
          </w:p>
        </w:tc>
        <w:tc>
          <w:tcPr>
            <w:tcW w:w="850"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0,778</w:t>
            </w:r>
          </w:p>
        </w:tc>
        <w:tc>
          <w:tcPr>
            <w:tcW w:w="851"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0,746</w:t>
            </w:r>
          </w:p>
        </w:tc>
        <w:tc>
          <w:tcPr>
            <w:tcW w:w="992"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0,762</w:t>
            </w:r>
          </w:p>
        </w:tc>
      </w:tr>
      <w:tr w:rsidR="00A9686E" w:rsidRPr="000540B8" w:rsidTr="00594073">
        <w:trPr>
          <w:jc w:val="center"/>
        </w:trPr>
        <w:tc>
          <w:tcPr>
            <w:tcW w:w="5778" w:type="dxa"/>
          </w:tcPr>
          <w:p w:rsidR="00A9686E" w:rsidRPr="000540B8" w:rsidRDefault="00A9686E" w:rsidP="00A9686E">
            <w:pPr>
              <w:ind w:left="0"/>
              <w:jc w:val="both"/>
              <w:rPr>
                <w:rFonts w:ascii="Times New Roman" w:hAnsi="Times New Roman" w:cs="Times New Roman"/>
                <w:sz w:val="24"/>
                <w:szCs w:val="24"/>
              </w:rPr>
            </w:pPr>
            <w:r w:rsidRPr="000540B8">
              <w:rPr>
                <w:rFonts w:ascii="Times New Roman" w:hAnsi="Times New Roman" w:cs="Times New Roman"/>
                <w:sz w:val="24"/>
                <w:szCs w:val="24"/>
              </w:rPr>
              <w:t>Средней продолжительности обучения</w:t>
            </w:r>
          </w:p>
        </w:tc>
        <w:tc>
          <w:tcPr>
            <w:tcW w:w="850"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0,938</w:t>
            </w:r>
          </w:p>
        </w:tc>
        <w:tc>
          <w:tcPr>
            <w:tcW w:w="851"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0,941</w:t>
            </w:r>
          </w:p>
        </w:tc>
        <w:tc>
          <w:tcPr>
            <w:tcW w:w="992"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0,944</w:t>
            </w:r>
          </w:p>
        </w:tc>
      </w:tr>
      <w:tr w:rsidR="00A9686E" w:rsidRPr="000540B8" w:rsidTr="00594073">
        <w:trPr>
          <w:jc w:val="center"/>
        </w:trPr>
        <w:tc>
          <w:tcPr>
            <w:tcW w:w="5778" w:type="dxa"/>
          </w:tcPr>
          <w:p w:rsidR="00A9686E" w:rsidRPr="000540B8" w:rsidRDefault="00A9686E" w:rsidP="00A9686E">
            <w:pPr>
              <w:ind w:left="0"/>
              <w:jc w:val="both"/>
              <w:rPr>
                <w:rFonts w:ascii="Times New Roman" w:hAnsi="Times New Roman" w:cs="Times New Roman"/>
                <w:sz w:val="24"/>
                <w:szCs w:val="24"/>
              </w:rPr>
            </w:pPr>
            <w:r w:rsidRPr="000540B8">
              <w:rPr>
                <w:rFonts w:ascii="Times New Roman" w:hAnsi="Times New Roman" w:cs="Times New Roman"/>
                <w:sz w:val="24"/>
                <w:szCs w:val="24"/>
              </w:rPr>
              <w:t>Ожидаемой продолжительности обучения</w:t>
            </w:r>
          </w:p>
        </w:tc>
        <w:tc>
          <w:tcPr>
            <w:tcW w:w="850"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0,777</w:t>
            </w:r>
          </w:p>
        </w:tc>
        <w:tc>
          <w:tcPr>
            <w:tcW w:w="851"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0,779</w:t>
            </w:r>
          </w:p>
        </w:tc>
        <w:tc>
          <w:tcPr>
            <w:tcW w:w="992"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0,786</w:t>
            </w:r>
          </w:p>
        </w:tc>
      </w:tr>
      <w:tr w:rsidR="00A9686E" w:rsidRPr="000540B8" w:rsidTr="00594073">
        <w:trPr>
          <w:jc w:val="center"/>
        </w:trPr>
        <w:tc>
          <w:tcPr>
            <w:tcW w:w="5778" w:type="dxa"/>
          </w:tcPr>
          <w:p w:rsidR="00A9686E" w:rsidRPr="000540B8" w:rsidRDefault="00A9686E" w:rsidP="00C15D33">
            <w:pPr>
              <w:ind w:left="0"/>
              <w:jc w:val="both"/>
              <w:rPr>
                <w:rFonts w:ascii="Times New Roman" w:hAnsi="Times New Roman" w:cs="Times New Roman"/>
                <w:sz w:val="24"/>
                <w:szCs w:val="24"/>
              </w:rPr>
            </w:pPr>
            <w:r w:rsidRPr="000540B8">
              <w:rPr>
                <w:rFonts w:ascii="Times New Roman" w:hAnsi="Times New Roman" w:cs="Times New Roman"/>
                <w:sz w:val="24"/>
                <w:szCs w:val="24"/>
              </w:rPr>
              <w:t xml:space="preserve">Образования </w:t>
            </w:r>
            <w:proofErr w:type="gramStart"/>
            <w:r w:rsidRPr="000540B8">
              <w:rPr>
                <w:rFonts w:ascii="Times New Roman" w:hAnsi="Times New Roman" w:cs="Times New Roman"/>
                <w:sz w:val="24"/>
                <w:szCs w:val="24"/>
              </w:rPr>
              <w:t>общий</w:t>
            </w:r>
            <w:proofErr w:type="gramEnd"/>
          </w:p>
        </w:tc>
        <w:tc>
          <w:tcPr>
            <w:tcW w:w="850"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0,898</w:t>
            </w:r>
          </w:p>
        </w:tc>
        <w:tc>
          <w:tcPr>
            <w:tcW w:w="851"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0,900</w:t>
            </w:r>
          </w:p>
        </w:tc>
        <w:tc>
          <w:tcPr>
            <w:tcW w:w="992"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0,906</w:t>
            </w:r>
          </w:p>
        </w:tc>
      </w:tr>
      <w:tr w:rsidR="00A9686E" w:rsidRPr="000540B8" w:rsidTr="00594073">
        <w:trPr>
          <w:jc w:val="center"/>
        </w:trPr>
        <w:tc>
          <w:tcPr>
            <w:tcW w:w="5778" w:type="dxa"/>
          </w:tcPr>
          <w:p w:rsidR="00A9686E" w:rsidRPr="000540B8" w:rsidRDefault="00A9686E" w:rsidP="00C15D33">
            <w:pPr>
              <w:ind w:left="0"/>
              <w:jc w:val="both"/>
              <w:rPr>
                <w:rFonts w:ascii="Times New Roman" w:hAnsi="Times New Roman" w:cs="Times New Roman"/>
                <w:sz w:val="24"/>
                <w:szCs w:val="24"/>
              </w:rPr>
            </w:pPr>
            <w:r w:rsidRPr="000540B8">
              <w:rPr>
                <w:rFonts w:ascii="Times New Roman" w:hAnsi="Times New Roman" w:cs="Times New Roman"/>
                <w:sz w:val="24"/>
                <w:szCs w:val="24"/>
              </w:rPr>
              <w:t>Доходов</w:t>
            </w:r>
          </w:p>
        </w:tc>
        <w:tc>
          <w:tcPr>
            <w:tcW w:w="850"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0,666</w:t>
            </w:r>
          </w:p>
        </w:tc>
        <w:tc>
          <w:tcPr>
            <w:tcW w:w="851"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0,680</w:t>
            </w:r>
          </w:p>
        </w:tc>
        <w:tc>
          <w:tcPr>
            <w:tcW w:w="992" w:type="dxa"/>
          </w:tcPr>
          <w:p w:rsidR="00A9686E" w:rsidRPr="000540B8" w:rsidRDefault="00A9686E" w:rsidP="00C15D33">
            <w:pPr>
              <w:ind w:left="0"/>
              <w:jc w:val="center"/>
              <w:rPr>
                <w:rFonts w:ascii="Times New Roman" w:hAnsi="Times New Roman" w:cs="Times New Roman"/>
                <w:sz w:val="24"/>
                <w:szCs w:val="24"/>
              </w:rPr>
            </w:pPr>
            <w:r w:rsidRPr="000540B8">
              <w:rPr>
                <w:rFonts w:ascii="Times New Roman" w:hAnsi="Times New Roman" w:cs="Times New Roman"/>
                <w:sz w:val="24"/>
                <w:szCs w:val="24"/>
              </w:rPr>
              <w:t>0,692</w:t>
            </w:r>
          </w:p>
        </w:tc>
      </w:tr>
    </w:tbl>
    <w:p w:rsidR="00A9686E" w:rsidRDefault="00B777DB" w:rsidP="00366731">
      <w:pPr>
        <w:autoSpaceDE w:val="0"/>
        <w:autoSpaceDN w:val="0"/>
        <w:adjustRightInd w:val="0"/>
        <w:spacing w:before="360" w:line="360" w:lineRule="auto"/>
        <w:ind w:firstLine="720"/>
        <w:jc w:val="both"/>
        <w:rPr>
          <w:rFonts w:ascii="Times New Roman" w:eastAsia="Times New Roman" w:hAnsi="Times New Roman" w:cs="Times New Roman"/>
          <w:sz w:val="28"/>
          <w:szCs w:val="28"/>
        </w:rPr>
      </w:pPr>
      <w:r w:rsidRPr="00366731">
        <w:rPr>
          <w:rFonts w:ascii="Times New Roman" w:eastAsia="Times New Roman" w:hAnsi="Times New Roman" w:cs="Times New Roman"/>
          <w:sz w:val="28"/>
          <w:szCs w:val="28"/>
        </w:rPr>
        <w:t xml:space="preserve">Видим, что значение индекса незначительно снизилось в 2010 году, за счет снижения показателя «продолжительность жизни», при этом остальные составляющие показывают стабильный рост. </w:t>
      </w:r>
      <w:r w:rsidR="00195319" w:rsidRPr="00366731">
        <w:rPr>
          <w:rFonts w:ascii="Times New Roman" w:eastAsia="Times New Roman" w:hAnsi="Times New Roman" w:cs="Times New Roman"/>
          <w:sz w:val="28"/>
          <w:szCs w:val="28"/>
        </w:rPr>
        <w:t xml:space="preserve">В 2011 году рост уже отмечаем по всем составляющим и по результирующему индексу. </w:t>
      </w:r>
      <w:r w:rsidRPr="00366731">
        <w:rPr>
          <w:rFonts w:ascii="Times New Roman" w:eastAsia="Times New Roman" w:hAnsi="Times New Roman" w:cs="Times New Roman"/>
          <w:sz w:val="28"/>
          <w:szCs w:val="28"/>
        </w:rPr>
        <w:t>Однако проблема со структурой миграции, которая обозначена в стратегии как ключевая, не решена</w:t>
      </w:r>
      <w:r w:rsidR="00195319" w:rsidRPr="00366731">
        <w:rPr>
          <w:rFonts w:ascii="Times New Roman" w:eastAsia="Times New Roman" w:hAnsi="Times New Roman" w:cs="Times New Roman"/>
          <w:sz w:val="28"/>
          <w:szCs w:val="28"/>
        </w:rPr>
        <w:t>, очевидно, что ее причина не в индексе «продолжительности жизни»</w:t>
      </w:r>
      <w:r w:rsidRPr="00366731">
        <w:rPr>
          <w:rFonts w:ascii="Times New Roman" w:eastAsia="Times New Roman" w:hAnsi="Times New Roman" w:cs="Times New Roman"/>
          <w:sz w:val="28"/>
          <w:szCs w:val="28"/>
        </w:rPr>
        <w:t>.</w:t>
      </w:r>
      <w:r w:rsidR="00195319" w:rsidRPr="00366731">
        <w:rPr>
          <w:rFonts w:ascii="Times New Roman" w:eastAsia="Times New Roman" w:hAnsi="Times New Roman" w:cs="Times New Roman"/>
          <w:sz w:val="28"/>
          <w:szCs w:val="28"/>
        </w:rPr>
        <w:t xml:space="preserve"> </w:t>
      </w:r>
      <w:r w:rsidRPr="00366731">
        <w:rPr>
          <w:rFonts w:ascii="Times New Roman" w:eastAsia="Times New Roman" w:hAnsi="Times New Roman" w:cs="Times New Roman"/>
          <w:sz w:val="28"/>
          <w:szCs w:val="28"/>
        </w:rPr>
        <w:t xml:space="preserve"> Стоит отметить, что для стратегии 2030 выбрана несколько другая методика расчета данного индекса</w:t>
      </w:r>
      <w:r w:rsidR="003114D4">
        <w:rPr>
          <w:rFonts w:ascii="Times New Roman" w:eastAsia="Times New Roman" w:hAnsi="Times New Roman" w:cs="Times New Roman"/>
          <w:sz w:val="28"/>
          <w:szCs w:val="28"/>
        </w:rPr>
        <w:t>. О</w:t>
      </w:r>
      <w:r w:rsidRPr="00366731">
        <w:rPr>
          <w:rFonts w:ascii="Times New Roman" w:eastAsia="Times New Roman" w:hAnsi="Times New Roman" w:cs="Times New Roman"/>
          <w:sz w:val="28"/>
          <w:szCs w:val="28"/>
        </w:rPr>
        <w:t xml:space="preserve">днако, учитывая сопоставимость </w:t>
      </w:r>
      <w:r w:rsidR="001A33A6">
        <w:rPr>
          <w:rFonts w:ascii="Times New Roman" w:eastAsia="Times New Roman" w:hAnsi="Times New Roman" w:cs="Times New Roman"/>
          <w:sz w:val="28"/>
          <w:szCs w:val="28"/>
        </w:rPr>
        <w:t xml:space="preserve">его </w:t>
      </w:r>
      <w:r w:rsidRPr="00366731">
        <w:rPr>
          <w:rFonts w:ascii="Times New Roman" w:eastAsia="Times New Roman" w:hAnsi="Times New Roman" w:cs="Times New Roman"/>
          <w:sz w:val="28"/>
          <w:szCs w:val="28"/>
        </w:rPr>
        <w:t xml:space="preserve">составляющих </w:t>
      </w:r>
      <w:proofErr w:type="gramStart"/>
      <w:r w:rsidRPr="00366731">
        <w:rPr>
          <w:rFonts w:ascii="Times New Roman" w:eastAsia="Times New Roman" w:hAnsi="Times New Roman" w:cs="Times New Roman"/>
          <w:sz w:val="28"/>
          <w:szCs w:val="28"/>
        </w:rPr>
        <w:t>с</w:t>
      </w:r>
      <w:proofErr w:type="gramEnd"/>
      <w:r w:rsidRPr="00366731">
        <w:rPr>
          <w:rFonts w:ascii="Times New Roman" w:eastAsia="Times New Roman" w:hAnsi="Times New Roman" w:cs="Times New Roman"/>
          <w:sz w:val="28"/>
          <w:szCs w:val="28"/>
        </w:rPr>
        <w:t xml:space="preserve"> </w:t>
      </w:r>
      <w:proofErr w:type="gramStart"/>
      <w:r w:rsidRPr="00366731">
        <w:rPr>
          <w:rFonts w:ascii="Times New Roman" w:eastAsia="Times New Roman" w:hAnsi="Times New Roman" w:cs="Times New Roman"/>
          <w:sz w:val="28"/>
          <w:szCs w:val="28"/>
        </w:rPr>
        <w:t>представленными</w:t>
      </w:r>
      <w:proofErr w:type="gramEnd"/>
      <w:r w:rsidRPr="00366731">
        <w:rPr>
          <w:rFonts w:ascii="Times New Roman" w:eastAsia="Times New Roman" w:hAnsi="Times New Roman" w:cs="Times New Roman"/>
          <w:sz w:val="28"/>
          <w:szCs w:val="28"/>
        </w:rPr>
        <w:t xml:space="preserve"> в таблице,</w:t>
      </w:r>
      <w:r w:rsidR="005A2E0F" w:rsidRPr="00366731">
        <w:rPr>
          <w:rFonts w:ascii="Times New Roman" w:eastAsia="Times New Roman" w:hAnsi="Times New Roman" w:cs="Times New Roman"/>
          <w:sz w:val="28"/>
          <w:szCs w:val="28"/>
        </w:rPr>
        <w:t xml:space="preserve"> будем считать это не критичным</w:t>
      </w:r>
      <w:r w:rsidR="003114D4">
        <w:rPr>
          <w:rFonts w:ascii="Times New Roman" w:eastAsia="Times New Roman" w:hAnsi="Times New Roman" w:cs="Times New Roman"/>
          <w:sz w:val="28"/>
          <w:szCs w:val="28"/>
        </w:rPr>
        <w:t xml:space="preserve"> для целей данной работы</w:t>
      </w:r>
      <w:r w:rsidR="005A2E0F" w:rsidRPr="00366731">
        <w:rPr>
          <w:rFonts w:ascii="Times New Roman" w:eastAsia="Times New Roman" w:hAnsi="Times New Roman" w:cs="Times New Roman"/>
          <w:sz w:val="28"/>
          <w:szCs w:val="28"/>
        </w:rPr>
        <w:t>.</w:t>
      </w:r>
      <w:r w:rsidR="005A2E0F">
        <w:rPr>
          <w:rFonts w:ascii="Times New Roman" w:eastAsia="Times New Roman" w:hAnsi="Times New Roman" w:cs="Times New Roman"/>
          <w:sz w:val="28"/>
          <w:szCs w:val="28"/>
        </w:rPr>
        <w:t xml:space="preserve"> </w:t>
      </w:r>
    </w:p>
    <w:p w:rsidR="005B3928" w:rsidRDefault="005B3928" w:rsidP="0036673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Проанализируем факторы, влияющие на </w:t>
      </w:r>
      <w:r w:rsidR="001A33A6">
        <w:rPr>
          <w:rFonts w:ascii="Times New Roman" w:eastAsia="Times New Roman" w:hAnsi="Times New Roman" w:cs="Times New Roman"/>
          <w:sz w:val="28"/>
          <w:szCs w:val="28"/>
        </w:rPr>
        <w:t>компоненты</w:t>
      </w:r>
      <w:r>
        <w:rPr>
          <w:rFonts w:ascii="Times New Roman" w:eastAsia="Times New Roman" w:hAnsi="Times New Roman" w:cs="Times New Roman"/>
          <w:sz w:val="28"/>
          <w:szCs w:val="28"/>
        </w:rPr>
        <w:t xml:space="preserve"> данного индекса, основные тенденции и посмотрим</w:t>
      </w:r>
      <w:r w:rsidR="004C7E5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счет чего обеспечивается рост.</w:t>
      </w:r>
      <w:r w:rsidR="00E9460A">
        <w:rPr>
          <w:rFonts w:ascii="Times New Roman" w:eastAsia="Times New Roman" w:hAnsi="Times New Roman" w:cs="Times New Roman"/>
          <w:sz w:val="28"/>
          <w:szCs w:val="28"/>
        </w:rPr>
        <w:t xml:space="preserve"> При этом</w:t>
      </w:r>
      <w:proofErr w:type="gramStart"/>
      <w:r w:rsidR="00E9460A">
        <w:rPr>
          <w:rFonts w:ascii="Times New Roman" w:eastAsia="Times New Roman" w:hAnsi="Times New Roman" w:cs="Times New Roman"/>
          <w:sz w:val="28"/>
          <w:szCs w:val="28"/>
        </w:rPr>
        <w:t>,</w:t>
      </w:r>
      <w:proofErr w:type="gramEnd"/>
      <w:r w:rsidR="00E9460A">
        <w:rPr>
          <w:rFonts w:ascii="Times New Roman" w:eastAsia="Times New Roman" w:hAnsi="Times New Roman" w:cs="Times New Roman"/>
          <w:sz w:val="28"/>
          <w:szCs w:val="28"/>
        </w:rPr>
        <w:t xml:space="preserve"> не будем углубляться в точную методику расчета, оценим субъективное восприятие составляющих мероприятий, с точки зрения восприятия выделенной целевой аудитории – молодежь. </w:t>
      </w:r>
    </w:p>
    <w:p w:rsidR="00366731" w:rsidRDefault="00E9460A" w:rsidP="0036673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Первый индекс, включенный в результирующие показатели – индекс «Продолжительности жизни». </w:t>
      </w:r>
      <w:r w:rsidR="00366731">
        <w:rPr>
          <w:rFonts w:ascii="Times New Roman" w:eastAsia="Times New Roman" w:hAnsi="Times New Roman" w:cs="Times New Roman"/>
          <w:sz w:val="28"/>
          <w:szCs w:val="28"/>
        </w:rPr>
        <w:t>Анализ медико-демографической ситуации позволяет отметить позитивную тенденцию, имеющую место в период 2006-2011</w:t>
      </w:r>
      <w:r w:rsidR="00D71521">
        <w:rPr>
          <w:rFonts w:ascii="Times New Roman" w:eastAsia="Times New Roman" w:hAnsi="Times New Roman" w:cs="Times New Roman"/>
          <w:sz w:val="28"/>
          <w:szCs w:val="28"/>
        </w:rPr>
        <w:t xml:space="preserve"> </w:t>
      </w:r>
      <w:r w:rsidR="00366731">
        <w:rPr>
          <w:rFonts w:ascii="Times New Roman" w:eastAsia="Times New Roman" w:hAnsi="Times New Roman" w:cs="Times New Roman"/>
          <w:sz w:val="28"/>
          <w:szCs w:val="28"/>
        </w:rPr>
        <w:t>г</w:t>
      </w:r>
      <w:r w:rsidR="00D71521">
        <w:rPr>
          <w:rFonts w:ascii="Times New Roman" w:eastAsia="Times New Roman" w:hAnsi="Times New Roman" w:cs="Times New Roman"/>
          <w:sz w:val="28"/>
          <w:szCs w:val="28"/>
        </w:rPr>
        <w:t>оды</w:t>
      </w:r>
      <w:r w:rsidR="00FC2608">
        <w:rPr>
          <w:rFonts w:ascii="Times New Roman" w:eastAsia="Times New Roman" w:hAnsi="Times New Roman" w:cs="Times New Roman"/>
          <w:sz w:val="28"/>
          <w:szCs w:val="28"/>
        </w:rPr>
        <w:t xml:space="preserve"> </w:t>
      </w:r>
      <w:r w:rsidR="00B97534">
        <w:rPr>
          <w:rFonts w:ascii="Times New Roman" w:eastAsia="Times New Roman" w:hAnsi="Times New Roman" w:cs="Times New Roman"/>
          <w:sz w:val="28"/>
          <w:szCs w:val="28"/>
        </w:rPr>
        <w:t>(</w:t>
      </w:r>
      <w:r w:rsidR="00B97534">
        <w:rPr>
          <w:rFonts w:ascii="Times New Roman" w:eastAsia="Calibri" w:hAnsi="Times New Roman" w:cs="Times New Roman"/>
          <w:sz w:val="28"/>
          <w:szCs w:val="28"/>
        </w:rPr>
        <w:t>Администрация города Перми, 2013</w:t>
      </w:r>
      <w:r w:rsidR="00B97534">
        <w:rPr>
          <w:rFonts w:ascii="Times New Roman" w:eastAsia="Calibri" w:hAnsi="Times New Roman" w:cs="Times New Roman"/>
          <w:sz w:val="28"/>
          <w:szCs w:val="28"/>
        </w:rPr>
        <w:t>)</w:t>
      </w:r>
      <w:r w:rsidR="00366731">
        <w:rPr>
          <w:rFonts w:ascii="Times New Roman" w:eastAsia="Times New Roman" w:hAnsi="Times New Roman" w:cs="Times New Roman"/>
          <w:sz w:val="28"/>
          <w:szCs w:val="28"/>
        </w:rPr>
        <w:t xml:space="preserve">. В 2011 году естественный прирост населения в Перми впервые за много лет имеет положительное значение, пусть пока и небольшое – 0,4 на 1000 человек населения, но пятилетняя тенденция позволяет надеяться на ее продолжение. </w:t>
      </w:r>
    </w:p>
    <w:p w:rsidR="00651236" w:rsidRDefault="00366731" w:rsidP="006512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отметить, что молодежь при </w:t>
      </w:r>
      <w:r w:rsidR="00826455">
        <w:rPr>
          <w:rFonts w:ascii="Times New Roman" w:eastAsia="Times New Roman" w:hAnsi="Times New Roman" w:cs="Times New Roman"/>
          <w:sz w:val="28"/>
          <w:szCs w:val="28"/>
        </w:rPr>
        <w:t>оценке места жительства</w:t>
      </w:r>
      <w:r>
        <w:rPr>
          <w:rFonts w:ascii="Times New Roman" w:eastAsia="Times New Roman" w:hAnsi="Times New Roman" w:cs="Times New Roman"/>
          <w:sz w:val="28"/>
          <w:szCs w:val="28"/>
        </w:rPr>
        <w:t xml:space="preserve"> мало обращает внимания на общие демографические показатели, большее значение придается </w:t>
      </w:r>
      <w:r w:rsidR="008B06F4">
        <w:rPr>
          <w:rFonts w:ascii="Times New Roman" w:eastAsia="Times New Roman" w:hAnsi="Times New Roman" w:cs="Times New Roman"/>
          <w:sz w:val="28"/>
          <w:szCs w:val="28"/>
        </w:rPr>
        <w:t>мероприятиям</w:t>
      </w:r>
      <w:r w:rsidR="00826455">
        <w:rPr>
          <w:rFonts w:ascii="Times New Roman" w:eastAsia="Times New Roman" w:hAnsi="Times New Roman" w:cs="Times New Roman"/>
          <w:sz w:val="28"/>
          <w:szCs w:val="28"/>
        </w:rPr>
        <w:t>, имеющим оценимое практическое значение и дающим привилегии</w:t>
      </w:r>
      <w:r w:rsidR="008B06F4">
        <w:rPr>
          <w:rFonts w:ascii="Times New Roman" w:eastAsia="Times New Roman" w:hAnsi="Times New Roman" w:cs="Times New Roman"/>
          <w:sz w:val="28"/>
          <w:szCs w:val="28"/>
        </w:rPr>
        <w:t>,</w:t>
      </w:r>
      <w:r w:rsidR="00826455">
        <w:rPr>
          <w:rFonts w:ascii="Times New Roman" w:eastAsia="Times New Roman" w:hAnsi="Times New Roman" w:cs="Times New Roman"/>
          <w:sz w:val="28"/>
          <w:szCs w:val="28"/>
        </w:rPr>
        <w:t xml:space="preserve"> конкретно для данного сегмента жителей</w:t>
      </w:r>
      <w:r>
        <w:rPr>
          <w:rFonts w:ascii="Times New Roman" w:eastAsia="Times New Roman" w:hAnsi="Times New Roman" w:cs="Times New Roman"/>
          <w:sz w:val="28"/>
          <w:szCs w:val="28"/>
        </w:rPr>
        <w:t xml:space="preserve">, </w:t>
      </w:r>
      <w:r w:rsidR="00826455">
        <w:rPr>
          <w:rFonts w:ascii="Times New Roman" w:eastAsia="Times New Roman" w:hAnsi="Times New Roman" w:cs="Times New Roman"/>
          <w:sz w:val="28"/>
          <w:szCs w:val="28"/>
        </w:rPr>
        <w:t xml:space="preserve">ценность и эффективность которых </w:t>
      </w:r>
      <w:r w:rsidR="008B06F4">
        <w:rPr>
          <w:rFonts w:ascii="Times New Roman" w:eastAsia="Times New Roman" w:hAnsi="Times New Roman" w:cs="Times New Roman"/>
          <w:sz w:val="28"/>
          <w:szCs w:val="28"/>
        </w:rPr>
        <w:t xml:space="preserve">они </w:t>
      </w:r>
      <w:r w:rsidR="00826455">
        <w:rPr>
          <w:rFonts w:ascii="Times New Roman" w:eastAsia="Times New Roman" w:hAnsi="Times New Roman" w:cs="Times New Roman"/>
          <w:sz w:val="28"/>
          <w:szCs w:val="28"/>
        </w:rPr>
        <w:t>мо</w:t>
      </w:r>
      <w:r w:rsidR="008B06F4">
        <w:rPr>
          <w:rFonts w:ascii="Times New Roman" w:eastAsia="Times New Roman" w:hAnsi="Times New Roman" w:cs="Times New Roman"/>
          <w:sz w:val="28"/>
          <w:szCs w:val="28"/>
        </w:rPr>
        <w:t>гут</w:t>
      </w:r>
      <w:r w:rsidR="00826455">
        <w:rPr>
          <w:rFonts w:ascii="Times New Roman" w:eastAsia="Times New Roman" w:hAnsi="Times New Roman" w:cs="Times New Roman"/>
          <w:sz w:val="28"/>
          <w:szCs w:val="28"/>
        </w:rPr>
        <w:t xml:space="preserve"> оценить «на себе». Сюда можно отнести целевые программы</w:t>
      </w:r>
      <w:r w:rsidR="008B06F4">
        <w:rPr>
          <w:rFonts w:ascii="Times New Roman" w:eastAsia="Times New Roman" w:hAnsi="Times New Roman" w:cs="Times New Roman"/>
          <w:sz w:val="28"/>
          <w:szCs w:val="28"/>
        </w:rPr>
        <w:t>,</w:t>
      </w:r>
      <w:r w:rsidR="008264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направленн</w:t>
      </w:r>
      <w:r w:rsidR="00826455">
        <w:rPr>
          <w:rFonts w:ascii="Times New Roman" w:eastAsia="Times New Roman" w:hAnsi="Times New Roman" w:cs="Times New Roman"/>
          <w:sz w:val="28"/>
          <w:szCs w:val="28"/>
        </w:rPr>
        <w:t>ые</w:t>
      </w:r>
      <w:r>
        <w:rPr>
          <w:rFonts w:ascii="Times New Roman" w:eastAsia="Times New Roman" w:hAnsi="Times New Roman" w:cs="Times New Roman"/>
          <w:sz w:val="28"/>
          <w:szCs w:val="28"/>
        </w:rPr>
        <w:t xml:space="preserve"> на рождаемость и поддержку молодых семей, что </w:t>
      </w:r>
      <w:r w:rsidR="00826455">
        <w:rPr>
          <w:rFonts w:ascii="Times New Roman" w:eastAsia="Times New Roman" w:hAnsi="Times New Roman" w:cs="Times New Roman"/>
          <w:sz w:val="28"/>
          <w:szCs w:val="28"/>
        </w:rPr>
        <w:t xml:space="preserve">косвенно </w:t>
      </w:r>
      <w:r>
        <w:rPr>
          <w:rFonts w:ascii="Times New Roman" w:eastAsia="Times New Roman" w:hAnsi="Times New Roman" w:cs="Times New Roman"/>
          <w:sz w:val="28"/>
          <w:szCs w:val="28"/>
        </w:rPr>
        <w:t xml:space="preserve">свидетельствует о благополучности региона и может </w:t>
      </w:r>
      <w:r w:rsidR="00826455">
        <w:rPr>
          <w:rFonts w:ascii="Times New Roman" w:eastAsia="Times New Roman" w:hAnsi="Times New Roman" w:cs="Times New Roman"/>
          <w:sz w:val="28"/>
          <w:szCs w:val="28"/>
        </w:rPr>
        <w:t>стать одним из факторов формирования лояльности.</w:t>
      </w:r>
      <w:r>
        <w:rPr>
          <w:rFonts w:ascii="Times New Roman" w:eastAsia="Times New Roman" w:hAnsi="Times New Roman" w:cs="Times New Roman"/>
          <w:sz w:val="28"/>
          <w:szCs w:val="28"/>
        </w:rPr>
        <w:t xml:space="preserve"> </w:t>
      </w:r>
    </w:p>
    <w:p w:rsidR="00DC3AE5" w:rsidRDefault="00366731" w:rsidP="0065123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2001-2011 гг. активная реализация этого направления дала свои результаты, можем отметить такие направления государственной политики как «Материнский капитал», «Обеспечение жильем молодых</w:t>
      </w:r>
      <w:r w:rsidR="00DC3AE5">
        <w:rPr>
          <w:rFonts w:ascii="Times New Roman" w:eastAsia="Times New Roman" w:hAnsi="Times New Roman" w:cs="Times New Roman"/>
          <w:sz w:val="28"/>
          <w:szCs w:val="28"/>
        </w:rPr>
        <w:t xml:space="preserve"> семей», «Мамин выбор». В сегодняшней стратегии</w:t>
      </w:r>
      <w:r>
        <w:rPr>
          <w:rFonts w:ascii="Times New Roman" w:eastAsia="Times New Roman" w:hAnsi="Times New Roman" w:cs="Times New Roman"/>
          <w:sz w:val="28"/>
          <w:szCs w:val="28"/>
        </w:rPr>
        <w:t xml:space="preserve"> </w:t>
      </w:r>
      <w:r w:rsidR="00DC3AE5">
        <w:rPr>
          <w:rFonts w:ascii="Times New Roman" w:eastAsia="Times New Roman" w:hAnsi="Times New Roman" w:cs="Times New Roman"/>
          <w:sz w:val="28"/>
          <w:szCs w:val="28"/>
        </w:rPr>
        <w:t xml:space="preserve">развития </w:t>
      </w:r>
      <w:r>
        <w:rPr>
          <w:rFonts w:ascii="Times New Roman" w:eastAsia="Times New Roman" w:hAnsi="Times New Roman" w:cs="Times New Roman"/>
          <w:sz w:val="28"/>
          <w:szCs w:val="28"/>
        </w:rPr>
        <w:t xml:space="preserve">данные программы </w:t>
      </w:r>
      <w:r w:rsidR="00DC3AE5">
        <w:rPr>
          <w:rFonts w:ascii="Times New Roman" w:eastAsia="Times New Roman" w:hAnsi="Times New Roman" w:cs="Times New Roman"/>
          <w:sz w:val="28"/>
          <w:szCs w:val="28"/>
        </w:rPr>
        <w:t xml:space="preserve">находятся на стадии реформации, а именно: мы видим сохранение только программы «Обеспечение жильем молодых семей», </w:t>
      </w:r>
      <w:proofErr w:type="gramStart"/>
      <w:r w:rsidR="00DC3AE5">
        <w:rPr>
          <w:rFonts w:ascii="Times New Roman" w:eastAsia="Times New Roman" w:hAnsi="Times New Roman" w:cs="Times New Roman"/>
          <w:sz w:val="28"/>
          <w:szCs w:val="28"/>
        </w:rPr>
        <w:t>которая</w:t>
      </w:r>
      <w:proofErr w:type="gramEnd"/>
      <w:r w:rsidR="00DC3AE5">
        <w:rPr>
          <w:rFonts w:ascii="Times New Roman" w:eastAsia="Times New Roman" w:hAnsi="Times New Roman" w:cs="Times New Roman"/>
          <w:sz w:val="28"/>
          <w:szCs w:val="28"/>
        </w:rPr>
        <w:t xml:space="preserve"> во-первых направлена на достаточно узкий сегмент молодежи – это семьи, нуждающиеся в улучшении жилищных условий, при рождении ребенка, а во-вторых, пункт имеет оговорку о внедрении только при условии принятия п</w:t>
      </w:r>
      <w:r w:rsidR="00E65DB0">
        <w:rPr>
          <w:rFonts w:ascii="Times New Roman" w:eastAsia="Times New Roman" w:hAnsi="Times New Roman" w:cs="Times New Roman"/>
          <w:sz w:val="28"/>
          <w:szCs w:val="28"/>
        </w:rPr>
        <w:t xml:space="preserve">рограммы на федеральном уровне </w:t>
      </w:r>
      <w:r w:rsidR="00E65DB0" w:rsidRPr="00E65DB0">
        <w:rPr>
          <w:rFonts w:ascii="Times New Roman" w:eastAsia="Times New Roman" w:hAnsi="Times New Roman" w:cs="Times New Roman"/>
          <w:sz w:val="28"/>
          <w:szCs w:val="28"/>
        </w:rPr>
        <w:t>[</w:t>
      </w:r>
      <w:r w:rsidR="00E65DB0">
        <w:rPr>
          <w:rFonts w:ascii="Times New Roman" w:eastAsia="Times New Roman" w:hAnsi="Times New Roman" w:cs="Times New Roman"/>
          <w:sz w:val="28"/>
          <w:szCs w:val="28"/>
        </w:rPr>
        <w:t>43</w:t>
      </w:r>
      <w:r w:rsidR="00E65DB0" w:rsidRPr="00E65DB0">
        <w:rPr>
          <w:rFonts w:ascii="Times New Roman" w:eastAsia="Times New Roman" w:hAnsi="Times New Roman" w:cs="Times New Roman"/>
          <w:sz w:val="28"/>
          <w:szCs w:val="28"/>
        </w:rPr>
        <w:t>]</w:t>
      </w:r>
      <w:r w:rsidR="00DC3AE5">
        <w:rPr>
          <w:rFonts w:ascii="Times New Roman" w:eastAsia="Times New Roman" w:hAnsi="Times New Roman" w:cs="Times New Roman"/>
          <w:sz w:val="28"/>
          <w:szCs w:val="28"/>
        </w:rPr>
        <w:t>. Все это может послужить причиной смены сложившейся тенденции</w:t>
      </w:r>
      <w:r w:rsidR="0074128B">
        <w:rPr>
          <w:rFonts w:ascii="Times New Roman" w:eastAsia="Times New Roman" w:hAnsi="Times New Roman" w:cs="Times New Roman"/>
          <w:sz w:val="28"/>
          <w:szCs w:val="28"/>
        </w:rPr>
        <w:t xml:space="preserve"> и нивелировании достигнутых позитивных результатов</w:t>
      </w:r>
      <w:r w:rsidR="00DC3AE5">
        <w:rPr>
          <w:rFonts w:ascii="Times New Roman" w:eastAsia="Times New Roman" w:hAnsi="Times New Roman" w:cs="Times New Roman"/>
          <w:sz w:val="28"/>
          <w:szCs w:val="28"/>
        </w:rPr>
        <w:t>.</w:t>
      </w:r>
    </w:p>
    <w:p w:rsidR="00703D5B" w:rsidRDefault="00266A03" w:rsidP="00703D5B">
      <w:pPr>
        <w:spacing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Далее рассмотрим ряд индексов, характеризующих блок образование.</w:t>
      </w:r>
      <w:r w:rsidR="005B3928">
        <w:rPr>
          <w:rFonts w:ascii="Times New Roman" w:eastAsia="Times New Roman" w:hAnsi="Times New Roman" w:cs="Times New Roman"/>
          <w:sz w:val="28"/>
          <w:szCs w:val="28"/>
        </w:rPr>
        <w:t xml:space="preserve"> Общий индекс образования растет, при этом растет как ожидаемая, так и </w:t>
      </w:r>
      <w:r w:rsidR="005B3928">
        <w:rPr>
          <w:rFonts w:ascii="Times New Roman" w:eastAsia="Times New Roman" w:hAnsi="Times New Roman" w:cs="Times New Roman"/>
          <w:sz w:val="28"/>
          <w:szCs w:val="28"/>
        </w:rPr>
        <w:lastRenderedPageBreak/>
        <w:t>средняя продолжительность обучения. Обратим внимание на основные тенденции, лежащие в основе этого.</w:t>
      </w:r>
      <w:r w:rsidR="00703D5B">
        <w:rPr>
          <w:rFonts w:ascii="Times New Roman" w:eastAsia="Times New Roman" w:hAnsi="Times New Roman" w:cs="Times New Roman"/>
          <w:sz w:val="28"/>
          <w:szCs w:val="28"/>
        </w:rPr>
        <w:t xml:space="preserve"> </w:t>
      </w:r>
      <w:r w:rsidR="005B3928" w:rsidRPr="00703D5B">
        <w:rPr>
          <w:rFonts w:ascii="Times New Roman" w:eastAsia="Calibri" w:hAnsi="Times New Roman" w:cs="Times New Roman"/>
          <w:sz w:val="28"/>
          <w:szCs w:val="28"/>
        </w:rPr>
        <w:t>В период с 2001-2011 количество ВУЗов</w:t>
      </w:r>
      <w:r w:rsidR="00703D5B" w:rsidRPr="00703D5B">
        <w:rPr>
          <w:rFonts w:ascii="Times New Roman" w:eastAsia="Calibri" w:hAnsi="Times New Roman" w:cs="Times New Roman"/>
          <w:sz w:val="28"/>
          <w:szCs w:val="28"/>
        </w:rPr>
        <w:t xml:space="preserve"> постепенно</w:t>
      </w:r>
      <w:r w:rsidR="005B3928" w:rsidRPr="00703D5B">
        <w:rPr>
          <w:rFonts w:ascii="Times New Roman" w:eastAsia="Calibri" w:hAnsi="Times New Roman" w:cs="Times New Roman"/>
          <w:sz w:val="28"/>
          <w:szCs w:val="28"/>
        </w:rPr>
        <w:t xml:space="preserve"> увеличилось с 19 до 31</w:t>
      </w:r>
      <w:r w:rsidR="00703D5B" w:rsidRPr="00703D5B">
        <w:rPr>
          <w:rFonts w:ascii="Times New Roman" w:eastAsia="Calibri" w:hAnsi="Times New Roman" w:cs="Times New Roman"/>
          <w:sz w:val="28"/>
          <w:szCs w:val="28"/>
        </w:rPr>
        <w:t xml:space="preserve">, при этом динамика количества учреждений среднего образования была разнонаправленной </w:t>
      </w:r>
      <w:r w:rsidR="00040741">
        <w:rPr>
          <w:rFonts w:ascii="Times New Roman" w:eastAsia="Calibri" w:hAnsi="Times New Roman" w:cs="Times New Roman"/>
          <w:sz w:val="28"/>
          <w:szCs w:val="28"/>
        </w:rPr>
        <w:t xml:space="preserve">сначала </w:t>
      </w:r>
      <w:r w:rsidR="00703D5B" w:rsidRPr="00703D5B">
        <w:rPr>
          <w:rFonts w:ascii="Times New Roman" w:eastAsia="Calibri" w:hAnsi="Times New Roman" w:cs="Times New Roman"/>
          <w:sz w:val="28"/>
          <w:szCs w:val="28"/>
        </w:rPr>
        <w:t>29</w:t>
      </w:r>
      <w:r w:rsidR="00040741">
        <w:rPr>
          <w:rFonts w:ascii="Times New Roman" w:eastAsia="Calibri" w:hAnsi="Times New Roman" w:cs="Times New Roman"/>
          <w:sz w:val="28"/>
          <w:szCs w:val="28"/>
        </w:rPr>
        <w:t xml:space="preserve">, затем снижение до </w:t>
      </w:r>
      <w:r w:rsidR="00703D5B" w:rsidRPr="00703D5B">
        <w:rPr>
          <w:rFonts w:ascii="Times New Roman" w:eastAsia="Calibri" w:hAnsi="Times New Roman" w:cs="Times New Roman"/>
          <w:sz w:val="28"/>
          <w:szCs w:val="28"/>
        </w:rPr>
        <w:t>24</w:t>
      </w:r>
      <w:r w:rsidR="00040741">
        <w:rPr>
          <w:rFonts w:ascii="Times New Roman" w:eastAsia="Calibri" w:hAnsi="Times New Roman" w:cs="Times New Roman"/>
          <w:sz w:val="28"/>
          <w:szCs w:val="28"/>
        </w:rPr>
        <w:t xml:space="preserve"> и к 2011 году вновь восстановление до </w:t>
      </w:r>
      <w:r w:rsidR="00703D5B" w:rsidRPr="00703D5B">
        <w:rPr>
          <w:rFonts w:ascii="Times New Roman" w:eastAsia="Calibri" w:hAnsi="Times New Roman" w:cs="Times New Roman"/>
          <w:sz w:val="28"/>
          <w:szCs w:val="28"/>
        </w:rPr>
        <w:t>30</w:t>
      </w:r>
      <w:r w:rsidR="00040741">
        <w:rPr>
          <w:rFonts w:ascii="Times New Roman" w:eastAsia="Calibri" w:hAnsi="Times New Roman" w:cs="Times New Roman"/>
          <w:sz w:val="28"/>
          <w:szCs w:val="28"/>
        </w:rPr>
        <w:t xml:space="preserve"> учреждений</w:t>
      </w:r>
      <w:r w:rsidR="00703D5B" w:rsidRPr="00703D5B">
        <w:rPr>
          <w:rFonts w:ascii="Times New Roman" w:eastAsia="Calibri" w:hAnsi="Times New Roman" w:cs="Times New Roman"/>
          <w:sz w:val="28"/>
          <w:szCs w:val="28"/>
        </w:rPr>
        <w:t xml:space="preserve"> (</w:t>
      </w:r>
      <w:r w:rsidR="00E65DB0">
        <w:rPr>
          <w:rFonts w:ascii="Times New Roman" w:eastAsia="Calibri" w:hAnsi="Times New Roman" w:cs="Times New Roman"/>
          <w:sz w:val="28"/>
          <w:szCs w:val="28"/>
        </w:rPr>
        <w:t>Администрация города Перми, 2013</w:t>
      </w:r>
      <w:r w:rsidR="00703D5B" w:rsidRPr="00703D5B">
        <w:rPr>
          <w:rFonts w:ascii="Times New Roman" w:eastAsia="Calibri" w:hAnsi="Times New Roman" w:cs="Times New Roman"/>
          <w:sz w:val="28"/>
          <w:szCs w:val="28"/>
        </w:rPr>
        <w:t xml:space="preserve">). </w:t>
      </w:r>
      <w:r w:rsidR="00B14CD7">
        <w:rPr>
          <w:rFonts w:ascii="Times New Roman" w:eastAsia="Calibri" w:hAnsi="Times New Roman" w:cs="Times New Roman"/>
          <w:sz w:val="28"/>
          <w:szCs w:val="28"/>
        </w:rPr>
        <w:t>Все это происходило на фоне того, что</w:t>
      </w:r>
      <w:r w:rsidR="00703D5B">
        <w:rPr>
          <w:rFonts w:ascii="Times New Roman" w:eastAsia="Calibri" w:hAnsi="Times New Roman" w:cs="Times New Roman"/>
          <w:sz w:val="28"/>
          <w:szCs w:val="28"/>
        </w:rPr>
        <w:t xml:space="preserve"> численность потенциальных абитуриентов сократилась в 2 раза (возрастная категория 15-17 лет) (</w:t>
      </w:r>
      <w:r w:rsidR="00E65DB0">
        <w:rPr>
          <w:rFonts w:ascii="Times New Roman" w:eastAsia="Calibri" w:hAnsi="Times New Roman" w:cs="Times New Roman"/>
          <w:sz w:val="28"/>
          <w:szCs w:val="28"/>
        </w:rPr>
        <w:t>Администрация города Перми, 2013</w:t>
      </w:r>
      <w:r w:rsidR="00703D5B">
        <w:rPr>
          <w:rFonts w:ascii="Times New Roman" w:eastAsia="Calibri" w:hAnsi="Times New Roman" w:cs="Times New Roman"/>
          <w:sz w:val="28"/>
          <w:szCs w:val="28"/>
        </w:rPr>
        <w:t xml:space="preserve">), в то время как престижность высшего образования значительно возросла. </w:t>
      </w:r>
    </w:p>
    <w:p w:rsidR="00B30B25" w:rsidRDefault="00703D5B" w:rsidP="00B30B25">
      <w:pPr>
        <w:spacing w:line="36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Это обусловило увеличение темпов роста числа студентов вплоть до 2010 года (в государственных ВУЗах 101-103%), при отсутствии скачка </w:t>
      </w:r>
      <w:r w:rsidRPr="00231948">
        <w:rPr>
          <w:rFonts w:ascii="Times New Roman" w:eastAsia="Calibri" w:hAnsi="Times New Roman" w:cs="Times New Roman"/>
          <w:sz w:val="28"/>
          <w:szCs w:val="28"/>
        </w:rPr>
        <w:t>миграции жителей данной возрастной категории, очевидно, что происходит замещение. В данном случае, потенциальный контингент средних учебных заведений, обуславливает рост показателей приема в ВУЗы, даже в условиях снижения демографических показателей.</w:t>
      </w:r>
      <w:r w:rsidR="00231948">
        <w:rPr>
          <w:rFonts w:ascii="Times New Roman" w:eastAsia="Calibri" w:hAnsi="Times New Roman" w:cs="Times New Roman"/>
          <w:sz w:val="28"/>
          <w:szCs w:val="28"/>
        </w:rPr>
        <w:t xml:space="preserve"> Косвенным </w:t>
      </w:r>
      <w:r w:rsidR="00630AE0">
        <w:rPr>
          <w:rFonts w:ascii="Times New Roman" w:eastAsia="Calibri" w:hAnsi="Times New Roman" w:cs="Times New Roman"/>
          <w:sz w:val="28"/>
          <w:szCs w:val="28"/>
        </w:rPr>
        <w:t>подтверждением</w:t>
      </w:r>
      <w:r w:rsidR="00231948">
        <w:rPr>
          <w:rFonts w:ascii="Times New Roman" w:eastAsia="Calibri" w:hAnsi="Times New Roman" w:cs="Times New Roman"/>
          <w:sz w:val="28"/>
          <w:szCs w:val="28"/>
        </w:rPr>
        <w:t xml:space="preserve"> этого </w:t>
      </w:r>
      <w:r w:rsidR="00231948" w:rsidRPr="00B30B25">
        <w:rPr>
          <w:rFonts w:ascii="Times New Roman" w:eastAsia="Calibri" w:hAnsi="Times New Roman" w:cs="Times New Roman"/>
          <w:sz w:val="28"/>
          <w:szCs w:val="28"/>
        </w:rPr>
        <w:t>может служить снижение качества</w:t>
      </w:r>
      <w:r w:rsidR="00C04359" w:rsidRPr="00B30B25">
        <w:rPr>
          <w:rFonts w:ascii="Times New Roman" w:eastAsia="Calibri" w:hAnsi="Times New Roman" w:cs="Times New Roman"/>
          <w:sz w:val="28"/>
          <w:szCs w:val="28"/>
        </w:rPr>
        <w:t>/уровня/квалификации выпускников.</w:t>
      </w:r>
      <w:r w:rsidR="00231948" w:rsidRPr="00B30B25">
        <w:rPr>
          <w:rFonts w:ascii="Times New Roman" w:eastAsia="Calibri" w:hAnsi="Times New Roman" w:cs="Times New Roman"/>
          <w:sz w:val="28"/>
          <w:szCs w:val="28"/>
        </w:rPr>
        <w:t xml:space="preserve"> </w:t>
      </w:r>
    </w:p>
    <w:p w:rsidR="00126F53" w:rsidRDefault="005B3928" w:rsidP="00126F53">
      <w:pPr>
        <w:spacing w:line="360" w:lineRule="auto"/>
        <w:ind w:firstLine="709"/>
        <w:jc w:val="both"/>
        <w:rPr>
          <w:rFonts w:ascii="Times New Roman" w:eastAsia="Times New Roman" w:hAnsi="Times New Roman" w:cs="Times New Roman"/>
          <w:sz w:val="28"/>
          <w:szCs w:val="28"/>
        </w:rPr>
      </w:pPr>
      <w:r w:rsidRPr="00B30B25">
        <w:rPr>
          <w:rFonts w:ascii="Times New Roman" w:eastAsia="Calibri" w:hAnsi="Times New Roman" w:cs="Times New Roman"/>
          <w:sz w:val="28"/>
          <w:szCs w:val="28"/>
        </w:rPr>
        <w:t xml:space="preserve">Пермь традиционно считается университетским городом, </w:t>
      </w:r>
      <w:r w:rsidR="00B30B25">
        <w:rPr>
          <w:rFonts w:ascii="Times New Roman" w:eastAsia="Calibri" w:hAnsi="Times New Roman" w:cs="Times New Roman"/>
          <w:sz w:val="28"/>
          <w:szCs w:val="28"/>
        </w:rPr>
        <w:t xml:space="preserve">на сегодня </w:t>
      </w:r>
      <w:r w:rsidRPr="00B30B25">
        <w:rPr>
          <w:rFonts w:ascii="Times New Roman" w:eastAsia="Calibri" w:hAnsi="Times New Roman" w:cs="Times New Roman"/>
          <w:sz w:val="28"/>
          <w:szCs w:val="28"/>
        </w:rPr>
        <w:t xml:space="preserve">среди вузов города выделяются три наиболее крупных, получивших в 2009-2010 </w:t>
      </w:r>
      <w:r w:rsidR="00AD3F58">
        <w:rPr>
          <w:rFonts w:ascii="Times New Roman" w:eastAsia="Calibri" w:hAnsi="Times New Roman" w:cs="Times New Roman"/>
          <w:sz w:val="28"/>
          <w:szCs w:val="28"/>
        </w:rPr>
        <w:t>годах</w:t>
      </w:r>
      <w:r w:rsidRPr="00B30B25">
        <w:rPr>
          <w:rFonts w:ascii="Times New Roman" w:eastAsia="Calibri" w:hAnsi="Times New Roman" w:cs="Times New Roman"/>
          <w:sz w:val="28"/>
          <w:szCs w:val="28"/>
        </w:rPr>
        <w:t xml:space="preserve"> статус национальных исследовательских университетов</w:t>
      </w:r>
      <w:r w:rsidR="00B30B25">
        <w:rPr>
          <w:rFonts w:ascii="Times New Roman" w:eastAsia="Calibri" w:hAnsi="Times New Roman" w:cs="Times New Roman"/>
          <w:sz w:val="28"/>
          <w:szCs w:val="28"/>
        </w:rPr>
        <w:t xml:space="preserve"> (</w:t>
      </w:r>
      <w:r w:rsidRPr="00B30B25">
        <w:rPr>
          <w:rFonts w:ascii="Times New Roman" w:eastAsia="Calibri" w:hAnsi="Times New Roman" w:cs="Times New Roman"/>
          <w:sz w:val="28"/>
          <w:szCs w:val="28"/>
        </w:rPr>
        <w:t>ПГНИУ, ПНИПУ, НИУ ВШЭ</w:t>
      </w:r>
      <w:r w:rsidR="00B30B25">
        <w:rPr>
          <w:rFonts w:ascii="Times New Roman" w:eastAsia="Calibri" w:hAnsi="Times New Roman" w:cs="Times New Roman"/>
          <w:sz w:val="28"/>
          <w:szCs w:val="28"/>
        </w:rPr>
        <w:t>), что может свидетельствовать о динамичном развитии и существовании вектора стратегии направленного на повышение качества образования</w:t>
      </w:r>
      <w:r w:rsidRPr="00B30B25">
        <w:rPr>
          <w:rFonts w:ascii="Times New Roman" w:eastAsia="Calibri" w:hAnsi="Times New Roman" w:cs="Times New Roman"/>
          <w:sz w:val="28"/>
          <w:szCs w:val="28"/>
        </w:rPr>
        <w:t xml:space="preserve">. </w:t>
      </w:r>
      <w:r w:rsidR="004C7E58" w:rsidRPr="00B30B25">
        <w:rPr>
          <w:rFonts w:ascii="Times New Roman" w:eastAsia="Calibri" w:hAnsi="Times New Roman" w:cs="Times New Roman"/>
          <w:sz w:val="28"/>
          <w:szCs w:val="28"/>
        </w:rPr>
        <w:t>Однако в данном случае рост показателей свидетельствует о деформации в развитии</w:t>
      </w:r>
      <w:r w:rsidR="00703D5B" w:rsidRPr="00B30B25">
        <w:rPr>
          <w:rFonts w:ascii="Times New Roman" w:eastAsia="Calibri" w:hAnsi="Times New Roman" w:cs="Times New Roman"/>
          <w:sz w:val="28"/>
          <w:szCs w:val="28"/>
        </w:rPr>
        <w:t xml:space="preserve"> образовательн</w:t>
      </w:r>
      <w:r w:rsidR="00AD3F58">
        <w:rPr>
          <w:rFonts w:ascii="Times New Roman" w:eastAsia="Calibri" w:hAnsi="Times New Roman" w:cs="Times New Roman"/>
          <w:sz w:val="28"/>
          <w:szCs w:val="28"/>
        </w:rPr>
        <w:t>ой отрасли города в 2001-2011 годах</w:t>
      </w:r>
      <w:r w:rsidR="004C7E58" w:rsidRPr="00B30B25">
        <w:rPr>
          <w:rFonts w:ascii="Times New Roman" w:eastAsia="Calibri" w:hAnsi="Times New Roman" w:cs="Times New Roman"/>
          <w:sz w:val="28"/>
          <w:szCs w:val="28"/>
        </w:rPr>
        <w:t>, что приводит к ее несоответствию</w:t>
      </w:r>
      <w:r w:rsidR="00703D5B" w:rsidRPr="00B30B25">
        <w:rPr>
          <w:rFonts w:ascii="Times New Roman" w:eastAsia="Calibri" w:hAnsi="Times New Roman" w:cs="Times New Roman"/>
          <w:sz w:val="28"/>
          <w:szCs w:val="28"/>
        </w:rPr>
        <w:t xml:space="preserve"> требованиям рынка труда</w:t>
      </w:r>
      <w:r w:rsidR="00420053" w:rsidRPr="00B30B25">
        <w:rPr>
          <w:rFonts w:ascii="Times New Roman" w:eastAsia="Calibri" w:hAnsi="Times New Roman" w:cs="Times New Roman"/>
          <w:sz w:val="28"/>
          <w:szCs w:val="28"/>
        </w:rPr>
        <w:t xml:space="preserve"> и снижению потенциала контингента в ВУЗах</w:t>
      </w:r>
      <w:r w:rsidR="00703D5B" w:rsidRPr="00B30B25">
        <w:rPr>
          <w:rFonts w:ascii="Times New Roman" w:eastAsia="Calibri" w:hAnsi="Times New Roman" w:cs="Times New Roman"/>
          <w:sz w:val="28"/>
          <w:szCs w:val="28"/>
        </w:rPr>
        <w:t>.</w:t>
      </w:r>
      <w:r w:rsidR="008E6F74">
        <w:rPr>
          <w:rFonts w:ascii="Times New Roman" w:eastAsia="Calibri" w:hAnsi="Times New Roman" w:cs="Times New Roman"/>
          <w:sz w:val="28"/>
          <w:szCs w:val="28"/>
        </w:rPr>
        <w:t xml:space="preserve"> </w:t>
      </w:r>
    </w:p>
    <w:p w:rsidR="00F92354" w:rsidRDefault="00126F53" w:rsidP="00F92354">
      <w:pPr>
        <w:spacing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Стоит отметить ряд мероприятий, которые нацелены на устранение возникающих разрывов</w:t>
      </w:r>
      <w:r w:rsidRPr="00126F53">
        <w:rPr>
          <w:rFonts w:ascii="Times New Roman" w:eastAsia="Times New Roman" w:hAnsi="Times New Roman" w:cs="Times New Roman"/>
          <w:sz w:val="28"/>
          <w:szCs w:val="28"/>
        </w:rPr>
        <w:t xml:space="preserve">. </w:t>
      </w:r>
      <w:r w:rsidR="00420053" w:rsidRPr="00126F53">
        <w:rPr>
          <w:rFonts w:ascii="Times New Roman" w:eastAsia="Calibri" w:hAnsi="Times New Roman" w:cs="Times New Roman"/>
          <w:sz w:val="28"/>
          <w:szCs w:val="28"/>
        </w:rPr>
        <w:t>Одним из вариантов решения выглядит соз</w:t>
      </w:r>
      <w:r w:rsidR="00EB30DE" w:rsidRPr="00126F53">
        <w:rPr>
          <w:rFonts w:ascii="Times New Roman" w:eastAsia="Calibri" w:hAnsi="Times New Roman" w:cs="Times New Roman"/>
          <w:sz w:val="28"/>
          <w:szCs w:val="28"/>
        </w:rPr>
        <w:t>дание университетских округов, объединяющих школы и вузы</w:t>
      </w:r>
      <w:r w:rsidR="00420053" w:rsidRPr="00126F53">
        <w:rPr>
          <w:rFonts w:ascii="Times New Roman" w:eastAsia="Calibri" w:hAnsi="Times New Roman" w:cs="Times New Roman"/>
          <w:sz w:val="28"/>
          <w:szCs w:val="28"/>
        </w:rPr>
        <w:t xml:space="preserve">, создание данных структур направлено на устранение диспропорций в уровне </w:t>
      </w:r>
      <w:r w:rsidR="00420053" w:rsidRPr="00126F53">
        <w:rPr>
          <w:rFonts w:ascii="Times New Roman" w:eastAsia="Calibri" w:hAnsi="Times New Roman" w:cs="Times New Roman"/>
          <w:sz w:val="28"/>
          <w:szCs w:val="28"/>
        </w:rPr>
        <w:lastRenderedPageBreak/>
        <w:t xml:space="preserve">подготовленности выпускников и требований, предъявляемых к абитуриентам, </w:t>
      </w:r>
      <w:r w:rsidR="00863C43">
        <w:rPr>
          <w:rFonts w:ascii="Times New Roman" w:eastAsia="Calibri" w:hAnsi="Times New Roman" w:cs="Times New Roman"/>
          <w:sz w:val="28"/>
          <w:szCs w:val="28"/>
        </w:rPr>
        <w:t>через</w:t>
      </w:r>
      <w:r w:rsidR="00420053" w:rsidRPr="00126F53">
        <w:rPr>
          <w:rFonts w:ascii="Times New Roman" w:eastAsia="Calibri" w:hAnsi="Times New Roman" w:cs="Times New Roman"/>
          <w:sz w:val="28"/>
          <w:szCs w:val="28"/>
        </w:rPr>
        <w:t xml:space="preserve"> мотивационн</w:t>
      </w:r>
      <w:r w:rsidR="00863C43">
        <w:rPr>
          <w:rFonts w:ascii="Times New Roman" w:eastAsia="Calibri" w:hAnsi="Times New Roman" w:cs="Times New Roman"/>
          <w:sz w:val="28"/>
          <w:szCs w:val="28"/>
        </w:rPr>
        <w:t xml:space="preserve">ые мероприятия и повышение квалификации </w:t>
      </w:r>
      <w:r w:rsidR="00420053" w:rsidRPr="00126F53">
        <w:rPr>
          <w:rFonts w:ascii="Times New Roman" w:eastAsia="Calibri" w:hAnsi="Times New Roman" w:cs="Times New Roman"/>
          <w:sz w:val="28"/>
          <w:szCs w:val="28"/>
        </w:rPr>
        <w:t>учителей (</w:t>
      </w:r>
      <w:r w:rsidR="00E65DB0">
        <w:rPr>
          <w:rFonts w:ascii="Times New Roman" w:eastAsia="Calibri" w:hAnsi="Times New Roman" w:cs="Times New Roman"/>
          <w:sz w:val="28"/>
          <w:szCs w:val="28"/>
        </w:rPr>
        <w:t>Администрация города Перми, 2013</w:t>
      </w:r>
      <w:r w:rsidR="00420053" w:rsidRPr="00126F5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Однако, данные мероприятия, являясь точечными, охватывающими малую часть образовательной системы формируют еще больший разрыв. </w:t>
      </w:r>
      <w:r w:rsidR="00420053" w:rsidRPr="00126F53">
        <w:rPr>
          <w:rFonts w:ascii="Times New Roman" w:eastAsia="Calibri" w:hAnsi="Times New Roman" w:cs="Times New Roman"/>
          <w:sz w:val="28"/>
          <w:szCs w:val="28"/>
        </w:rPr>
        <w:t xml:space="preserve">По сути, наиболее передовые вузы страхуются от </w:t>
      </w:r>
      <w:r>
        <w:rPr>
          <w:rFonts w:ascii="Times New Roman" w:eastAsia="Calibri" w:hAnsi="Times New Roman" w:cs="Times New Roman"/>
          <w:sz w:val="28"/>
          <w:szCs w:val="28"/>
        </w:rPr>
        <w:t>«</w:t>
      </w:r>
      <w:r w:rsidR="00420053" w:rsidRPr="00126F53">
        <w:rPr>
          <w:rFonts w:ascii="Times New Roman" w:eastAsia="Calibri" w:hAnsi="Times New Roman" w:cs="Times New Roman"/>
          <w:sz w:val="28"/>
          <w:szCs w:val="28"/>
        </w:rPr>
        <w:t>нефильтрованного</w:t>
      </w:r>
      <w:r>
        <w:rPr>
          <w:rFonts w:ascii="Times New Roman" w:eastAsia="Calibri" w:hAnsi="Times New Roman" w:cs="Times New Roman"/>
          <w:sz w:val="28"/>
          <w:szCs w:val="28"/>
        </w:rPr>
        <w:t>»</w:t>
      </w:r>
      <w:r w:rsidR="00420053" w:rsidRPr="00126F53">
        <w:rPr>
          <w:rFonts w:ascii="Times New Roman" w:eastAsia="Calibri" w:hAnsi="Times New Roman" w:cs="Times New Roman"/>
          <w:sz w:val="28"/>
          <w:szCs w:val="28"/>
        </w:rPr>
        <w:t xml:space="preserve"> потока, на стадии школьного образования формируя</w:t>
      </w:r>
      <w:r>
        <w:rPr>
          <w:rFonts w:ascii="Times New Roman" w:eastAsia="Calibri" w:hAnsi="Times New Roman" w:cs="Times New Roman"/>
          <w:sz w:val="28"/>
          <w:szCs w:val="28"/>
        </w:rPr>
        <w:t xml:space="preserve"> </w:t>
      </w:r>
      <w:r w:rsidR="00420053" w:rsidRPr="00126F53">
        <w:rPr>
          <w:rFonts w:ascii="Times New Roman" w:eastAsia="Calibri" w:hAnsi="Times New Roman" w:cs="Times New Roman"/>
          <w:sz w:val="28"/>
          <w:szCs w:val="28"/>
        </w:rPr>
        <w:t xml:space="preserve">себе качественный контингент. </w:t>
      </w:r>
      <w:r>
        <w:rPr>
          <w:rFonts w:ascii="Times New Roman" w:eastAsia="Calibri" w:hAnsi="Times New Roman" w:cs="Times New Roman"/>
          <w:sz w:val="28"/>
          <w:szCs w:val="28"/>
        </w:rPr>
        <w:t>Разрыв формируется и</w:t>
      </w:r>
      <w:r w:rsidR="00420053" w:rsidRPr="00126F53">
        <w:rPr>
          <w:rFonts w:ascii="Times New Roman" w:eastAsia="Calibri" w:hAnsi="Times New Roman" w:cs="Times New Roman"/>
          <w:sz w:val="28"/>
          <w:szCs w:val="28"/>
        </w:rPr>
        <w:t xml:space="preserve"> на уровне восприятия учебных заведений жителями, подтверждение этого – рост конкурсов на поступление в лицеи и гимназии</w:t>
      </w:r>
      <w:r w:rsidR="00C15D33" w:rsidRPr="00126F53">
        <w:rPr>
          <w:rFonts w:ascii="Times New Roman" w:eastAsia="Calibri" w:hAnsi="Times New Roman" w:cs="Times New Roman"/>
          <w:sz w:val="28"/>
          <w:szCs w:val="28"/>
        </w:rPr>
        <w:t xml:space="preserve">, имеющие контакт с </w:t>
      </w:r>
      <w:r>
        <w:rPr>
          <w:rFonts w:ascii="Times New Roman" w:eastAsia="Calibri" w:hAnsi="Times New Roman" w:cs="Times New Roman"/>
          <w:sz w:val="28"/>
          <w:szCs w:val="28"/>
        </w:rPr>
        <w:t xml:space="preserve">определенным </w:t>
      </w:r>
      <w:r w:rsidR="00C15D33" w:rsidRPr="00126F53">
        <w:rPr>
          <w:rFonts w:ascii="Times New Roman" w:eastAsia="Calibri" w:hAnsi="Times New Roman" w:cs="Times New Roman"/>
          <w:sz w:val="28"/>
          <w:szCs w:val="28"/>
        </w:rPr>
        <w:t>ВУЗом</w:t>
      </w:r>
      <w:r w:rsidR="00F92354">
        <w:rPr>
          <w:rFonts w:ascii="Times New Roman" w:eastAsia="Calibri" w:hAnsi="Times New Roman" w:cs="Times New Roman"/>
          <w:sz w:val="28"/>
          <w:szCs w:val="28"/>
        </w:rPr>
        <w:t>.</w:t>
      </w:r>
    </w:p>
    <w:p w:rsidR="00EA56E4" w:rsidRDefault="00F92354" w:rsidP="00EA56E4">
      <w:pPr>
        <w:spacing w:line="360" w:lineRule="auto"/>
        <w:ind w:firstLine="709"/>
        <w:jc w:val="both"/>
        <w:rPr>
          <w:rFonts w:ascii="Times New Roman" w:eastAsia="Calibri" w:hAnsi="Times New Roman" w:cs="Times New Roman"/>
          <w:sz w:val="28"/>
          <w:szCs w:val="28"/>
        </w:rPr>
      </w:pPr>
      <w:r w:rsidRPr="00694676">
        <w:rPr>
          <w:rFonts w:ascii="Times New Roman" w:eastAsia="Calibri" w:hAnsi="Times New Roman" w:cs="Times New Roman"/>
          <w:sz w:val="28"/>
          <w:szCs w:val="28"/>
        </w:rPr>
        <w:t>Еще одно мероприятие, которое стоит отметить, это «</w:t>
      </w:r>
      <w:r w:rsidR="00C15D33" w:rsidRPr="00694676">
        <w:rPr>
          <w:rFonts w:ascii="Times New Roman" w:eastAsia="Calibri" w:hAnsi="Times New Roman" w:cs="Times New Roman"/>
          <w:sz w:val="28"/>
          <w:szCs w:val="28"/>
        </w:rPr>
        <w:t>П</w:t>
      </w:r>
      <w:r w:rsidR="00EB30DE" w:rsidRPr="00694676">
        <w:rPr>
          <w:rFonts w:ascii="Times New Roman" w:eastAsia="Calibri" w:hAnsi="Times New Roman" w:cs="Times New Roman"/>
          <w:sz w:val="28"/>
          <w:szCs w:val="28"/>
        </w:rPr>
        <w:t>рограмма выплаты губернаторской стипендии</w:t>
      </w:r>
      <w:r w:rsidRPr="00694676">
        <w:rPr>
          <w:rFonts w:ascii="Times New Roman" w:eastAsia="Calibri" w:hAnsi="Times New Roman" w:cs="Times New Roman"/>
          <w:sz w:val="28"/>
          <w:szCs w:val="28"/>
        </w:rPr>
        <w:t>»</w:t>
      </w:r>
      <w:r w:rsidR="00EB30DE" w:rsidRPr="00694676">
        <w:rPr>
          <w:rFonts w:ascii="Times New Roman" w:eastAsia="Calibri" w:hAnsi="Times New Roman" w:cs="Times New Roman"/>
          <w:sz w:val="28"/>
          <w:szCs w:val="28"/>
        </w:rPr>
        <w:t xml:space="preserve">, </w:t>
      </w:r>
      <w:r w:rsidRPr="00694676">
        <w:rPr>
          <w:rFonts w:ascii="Times New Roman" w:eastAsia="Calibri" w:hAnsi="Times New Roman" w:cs="Times New Roman"/>
          <w:sz w:val="28"/>
          <w:szCs w:val="28"/>
        </w:rPr>
        <w:t>мотивирующая успешных выпускников школ оставаться в городе для получения высшего образования</w:t>
      </w:r>
      <w:r w:rsidR="00C15D33" w:rsidRPr="00694676">
        <w:rPr>
          <w:rFonts w:ascii="Times New Roman" w:eastAsia="Calibri" w:hAnsi="Times New Roman" w:cs="Times New Roman"/>
          <w:sz w:val="28"/>
          <w:szCs w:val="28"/>
        </w:rPr>
        <w:t xml:space="preserve"> </w:t>
      </w:r>
      <w:r w:rsidR="00EB30DE" w:rsidRPr="00694676">
        <w:rPr>
          <w:rFonts w:ascii="Times New Roman" w:eastAsia="Calibri" w:hAnsi="Times New Roman" w:cs="Times New Roman"/>
          <w:sz w:val="28"/>
          <w:szCs w:val="28"/>
        </w:rPr>
        <w:t xml:space="preserve"> </w:t>
      </w:r>
      <w:r w:rsidR="00503DDC" w:rsidRPr="00694676">
        <w:rPr>
          <w:rFonts w:ascii="Times New Roman" w:eastAsia="Calibri" w:hAnsi="Times New Roman" w:cs="Times New Roman"/>
          <w:sz w:val="28"/>
          <w:szCs w:val="28"/>
        </w:rPr>
        <w:t>(</w:t>
      </w:r>
      <w:r w:rsidR="00E65DB0">
        <w:rPr>
          <w:rFonts w:ascii="Times New Roman" w:eastAsia="Calibri" w:hAnsi="Times New Roman" w:cs="Times New Roman"/>
          <w:sz w:val="28"/>
          <w:szCs w:val="28"/>
        </w:rPr>
        <w:t>Администрация города Перми, 2013</w:t>
      </w:r>
      <w:r w:rsidR="00503DDC" w:rsidRPr="00694676">
        <w:rPr>
          <w:rFonts w:ascii="Times New Roman" w:eastAsia="Calibri" w:hAnsi="Times New Roman" w:cs="Times New Roman"/>
          <w:sz w:val="28"/>
          <w:szCs w:val="28"/>
        </w:rPr>
        <w:t>)</w:t>
      </w:r>
      <w:r w:rsidRPr="00694676">
        <w:rPr>
          <w:rFonts w:ascii="Times New Roman" w:eastAsia="Calibri" w:hAnsi="Times New Roman" w:cs="Times New Roman"/>
          <w:sz w:val="28"/>
          <w:szCs w:val="28"/>
        </w:rPr>
        <w:t>. Минусом данной программы можно считать ее «</w:t>
      </w:r>
      <w:proofErr w:type="spellStart"/>
      <w:r w:rsidRPr="00694676">
        <w:rPr>
          <w:rFonts w:ascii="Times New Roman" w:eastAsia="Calibri" w:hAnsi="Times New Roman" w:cs="Times New Roman"/>
          <w:sz w:val="28"/>
          <w:szCs w:val="28"/>
        </w:rPr>
        <w:t>монетарность</w:t>
      </w:r>
      <w:proofErr w:type="spellEnd"/>
      <w:r w:rsidRPr="00694676">
        <w:rPr>
          <w:rFonts w:ascii="Times New Roman" w:eastAsia="Calibri" w:hAnsi="Times New Roman" w:cs="Times New Roman"/>
          <w:sz w:val="28"/>
          <w:szCs w:val="28"/>
        </w:rPr>
        <w:t>», по сути это способ купить лояльность, но полученная таким способом лояльность является самой неустойчивой</w:t>
      </w:r>
      <w:r w:rsidR="00694676">
        <w:rPr>
          <w:rFonts w:ascii="Times New Roman" w:eastAsia="Calibri" w:hAnsi="Times New Roman" w:cs="Times New Roman"/>
          <w:sz w:val="28"/>
          <w:szCs w:val="28"/>
        </w:rPr>
        <w:t>,</w:t>
      </w:r>
      <w:r w:rsidRPr="00694676">
        <w:rPr>
          <w:rFonts w:ascii="Times New Roman" w:eastAsia="Calibri" w:hAnsi="Times New Roman" w:cs="Times New Roman"/>
          <w:sz w:val="28"/>
          <w:szCs w:val="28"/>
        </w:rPr>
        <w:t xml:space="preserve"> и программа без поддерживающих мероприятий, формирующих отношение приверженности, лишь несколько откладывает во времени миграционные движения.</w:t>
      </w:r>
    </w:p>
    <w:p w:rsidR="00C15D33" w:rsidRPr="00EA56E4" w:rsidRDefault="00C15D33" w:rsidP="00C60C93">
      <w:pPr>
        <w:spacing w:line="360" w:lineRule="auto"/>
        <w:ind w:firstLine="709"/>
        <w:jc w:val="both"/>
        <w:rPr>
          <w:rFonts w:ascii="Times New Roman" w:eastAsia="Calibri" w:hAnsi="Times New Roman" w:cs="Times New Roman"/>
          <w:sz w:val="28"/>
          <w:szCs w:val="28"/>
        </w:rPr>
      </w:pPr>
      <w:r w:rsidRPr="00EA56E4">
        <w:rPr>
          <w:rFonts w:ascii="Times New Roman" w:eastAsia="Calibri" w:hAnsi="Times New Roman" w:cs="Times New Roman"/>
          <w:sz w:val="28"/>
          <w:szCs w:val="28"/>
        </w:rPr>
        <w:t xml:space="preserve">Таким образом, </w:t>
      </w:r>
      <w:r w:rsidR="00EA56E4" w:rsidRPr="00EA56E4">
        <w:rPr>
          <w:rFonts w:ascii="Times New Roman" w:eastAsia="Calibri" w:hAnsi="Times New Roman" w:cs="Times New Roman"/>
          <w:sz w:val="28"/>
          <w:szCs w:val="28"/>
        </w:rPr>
        <w:t xml:space="preserve">в качестве результатов стратегии развития </w:t>
      </w:r>
      <w:r w:rsidRPr="00EA56E4">
        <w:rPr>
          <w:rFonts w:ascii="Times New Roman" w:eastAsia="Calibri" w:hAnsi="Times New Roman" w:cs="Times New Roman"/>
          <w:sz w:val="28"/>
          <w:szCs w:val="28"/>
        </w:rPr>
        <w:t>в системе образования</w:t>
      </w:r>
      <w:r w:rsidR="00EA56E4" w:rsidRPr="00EA56E4">
        <w:rPr>
          <w:rFonts w:ascii="Times New Roman" w:eastAsia="Calibri" w:hAnsi="Times New Roman" w:cs="Times New Roman"/>
          <w:sz w:val="28"/>
          <w:szCs w:val="28"/>
        </w:rPr>
        <w:t xml:space="preserve"> города</w:t>
      </w:r>
      <w:r w:rsidRPr="00EA56E4">
        <w:rPr>
          <w:rFonts w:ascii="Times New Roman" w:eastAsia="Calibri" w:hAnsi="Times New Roman" w:cs="Times New Roman"/>
          <w:sz w:val="28"/>
          <w:szCs w:val="28"/>
        </w:rPr>
        <w:t xml:space="preserve"> </w:t>
      </w:r>
      <w:r w:rsidR="00EA56E4" w:rsidRPr="00EA56E4">
        <w:rPr>
          <w:rFonts w:ascii="Times New Roman" w:eastAsia="Calibri" w:hAnsi="Times New Roman" w:cs="Times New Roman"/>
          <w:sz w:val="28"/>
          <w:szCs w:val="28"/>
        </w:rPr>
        <w:t>к 2011 году можно отметить</w:t>
      </w:r>
      <w:r w:rsidRPr="00EA56E4">
        <w:rPr>
          <w:rFonts w:ascii="Times New Roman" w:eastAsia="Calibri" w:hAnsi="Times New Roman" w:cs="Times New Roman"/>
          <w:sz w:val="28"/>
          <w:szCs w:val="28"/>
        </w:rPr>
        <w:t xml:space="preserve">: </w:t>
      </w:r>
    </w:p>
    <w:p w:rsidR="00F11E84" w:rsidRDefault="00C15D33" w:rsidP="00C60C93">
      <w:pPr>
        <w:pStyle w:val="a8"/>
        <w:numPr>
          <w:ilvl w:val="0"/>
          <w:numId w:val="34"/>
        </w:numPr>
        <w:spacing w:line="360" w:lineRule="auto"/>
        <w:ind w:left="1077" w:hanging="357"/>
        <w:jc w:val="both"/>
        <w:rPr>
          <w:rFonts w:ascii="Times New Roman" w:eastAsia="Calibri" w:hAnsi="Times New Roman" w:cs="Times New Roman"/>
          <w:sz w:val="28"/>
          <w:szCs w:val="28"/>
        </w:rPr>
      </w:pPr>
      <w:r w:rsidRPr="00C60C93">
        <w:rPr>
          <w:rFonts w:ascii="Times New Roman" w:eastAsia="Calibri" w:hAnsi="Times New Roman" w:cs="Times New Roman"/>
          <w:sz w:val="28"/>
          <w:szCs w:val="28"/>
        </w:rPr>
        <w:t>расслоение системы образования</w:t>
      </w:r>
      <w:r w:rsidR="00C60C93">
        <w:rPr>
          <w:rFonts w:ascii="Times New Roman" w:eastAsia="Calibri" w:hAnsi="Times New Roman" w:cs="Times New Roman"/>
          <w:sz w:val="28"/>
          <w:szCs w:val="28"/>
        </w:rPr>
        <w:t xml:space="preserve">, </w:t>
      </w:r>
      <w:r w:rsidR="00463F65">
        <w:rPr>
          <w:rFonts w:ascii="Times New Roman" w:eastAsia="Calibri" w:hAnsi="Times New Roman" w:cs="Times New Roman"/>
          <w:sz w:val="28"/>
          <w:szCs w:val="28"/>
        </w:rPr>
        <w:t>значительный разрыв между ВУЗами «большой тройки» и остальными 28</w:t>
      </w:r>
      <w:r w:rsidR="00F11E84">
        <w:rPr>
          <w:rFonts w:ascii="Times New Roman" w:eastAsia="Calibri" w:hAnsi="Times New Roman" w:cs="Times New Roman"/>
          <w:sz w:val="28"/>
          <w:szCs w:val="28"/>
        </w:rPr>
        <w:t>;</w:t>
      </w:r>
    </w:p>
    <w:p w:rsidR="00C60C93" w:rsidRDefault="00C15D33" w:rsidP="00C60C93">
      <w:pPr>
        <w:pStyle w:val="a8"/>
        <w:numPr>
          <w:ilvl w:val="0"/>
          <w:numId w:val="34"/>
        </w:numPr>
        <w:spacing w:line="360" w:lineRule="auto"/>
        <w:ind w:left="1077" w:hanging="357"/>
        <w:jc w:val="both"/>
        <w:rPr>
          <w:rFonts w:ascii="Times New Roman" w:eastAsia="Calibri" w:hAnsi="Times New Roman" w:cs="Times New Roman"/>
          <w:sz w:val="28"/>
          <w:szCs w:val="28"/>
        </w:rPr>
      </w:pPr>
      <w:r w:rsidRPr="00C60C93">
        <w:rPr>
          <w:rFonts w:ascii="Times New Roman" w:eastAsia="Calibri" w:hAnsi="Times New Roman" w:cs="Times New Roman"/>
          <w:sz w:val="28"/>
          <w:szCs w:val="28"/>
        </w:rPr>
        <w:t xml:space="preserve">результатом </w:t>
      </w:r>
      <w:r w:rsidR="00F11E84">
        <w:rPr>
          <w:rFonts w:ascii="Times New Roman" w:eastAsia="Calibri" w:hAnsi="Times New Roman" w:cs="Times New Roman"/>
          <w:sz w:val="28"/>
          <w:szCs w:val="28"/>
        </w:rPr>
        <w:t xml:space="preserve">первого пункта </w:t>
      </w:r>
      <w:r w:rsidRPr="00C60C93">
        <w:rPr>
          <w:rFonts w:ascii="Times New Roman" w:eastAsia="Calibri" w:hAnsi="Times New Roman" w:cs="Times New Roman"/>
          <w:sz w:val="28"/>
          <w:szCs w:val="28"/>
        </w:rPr>
        <w:t xml:space="preserve">является низкое качество </w:t>
      </w:r>
      <w:r w:rsidR="00C60C93">
        <w:rPr>
          <w:rFonts w:ascii="Times New Roman" w:eastAsia="Calibri" w:hAnsi="Times New Roman" w:cs="Times New Roman"/>
          <w:sz w:val="28"/>
          <w:szCs w:val="28"/>
        </w:rPr>
        <w:t xml:space="preserve">среднестатистического </w:t>
      </w:r>
      <w:r w:rsidRPr="00C60C93">
        <w:rPr>
          <w:rFonts w:ascii="Times New Roman" w:eastAsia="Calibri" w:hAnsi="Times New Roman" w:cs="Times New Roman"/>
          <w:sz w:val="28"/>
          <w:szCs w:val="28"/>
        </w:rPr>
        <w:t>выпускник</w:t>
      </w:r>
      <w:r w:rsidR="00C60C93">
        <w:rPr>
          <w:rFonts w:ascii="Times New Roman" w:eastAsia="Calibri" w:hAnsi="Times New Roman" w:cs="Times New Roman"/>
          <w:sz w:val="28"/>
          <w:szCs w:val="28"/>
        </w:rPr>
        <w:t>а и его несоответствие требованиям рынка;</w:t>
      </w:r>
      <w:r w:rsidR="00C60C93" w:rsidRPr="00C60C93">
        <w:rPr>
          <w:rFonts w:ascii="Times New Roman" w:eastAsia="Calibri" w:hAnsi="Times New Roman" w:cs="Times New Roman"/>
          <w:sz w:val="28"/>
          <w:szCs w:val="28"/>
        </w:rPr>
        <w:t xml:space="preserve"> </w:t>
      </w:r>
    </w:p>
    <w:p w:rsidR="00C60C93" w:rsidRDefault="00463F65" w:rsidP="00C60C93">
      <w:pPr>
        <w:pStyle w:val="a8"/>
        <w:numPr>
          <w:ilvl w:val="0"/>
          <w:numId w:val="34"/>
        </w:numPr>
        <w:spacing w:line="360" w:lineRule="auto"/>
        <w:ind w:left="1077" w:hanging="35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упадок </w:t>
      </w:r>
      <w:r w:rsidR="00C60C93" w:rsidRPr="00EA56E4">
        <w:rPr>
          <w:rFonts w:ascii="Times New Roman" w:eastAsia="Calibri" w:hAnsi="Times New Roman" w:cs="Times New Roman"/>
          <w:sz w:val="28"/>
          <w:szCs w:val="28"/>
        </w:rPr>
        <w:t>системы среднего профессионального образования и ее низкая востребованность как со стороны абитуриентов</w:t>
      </w:r>
      <w:r w:rsidR="00F1378E">
        <w:rPr>
          <w:rFonts w:ascii="Times New Roman" w:eastAsia="Calibri" w:hAnsi="Times New Roman" w:cs="Times New Roman"/>
          <w:sz w:val="28"/>
          <w:szCs w:val="28"/>
        </w:rPr>
        <w:t>,</w:t>
      </w:r>
      <w:r w:rsidR="00C60C93" w:rsidRPr="00EA56E4">
        <w:rPr>
          <w:rFonts w:ascii="Times New Roman" w:eastAsia="Calibri" w:hAnsi="Times New Roman" w:cs="Times New Roman"/>
          <w:sz w:val="28"/>
          <w:szCs w:val="28"/>
        </w:rPr>
        <w:t xml:space="preserve"> так и со стороны работодателей, усилению данной тенденции способствует </w:t>
      </w:r>
      <w:r w:rsidR="00C60C93" w:rsidRPr="00EA56E4">
        <w:rPr>
          <w:rFonts w:ascii="Times New Roman" w:eastAsia="Calibri" w:hAnsi="Times New Roman" w:cs="Times New Roman"/>
          <w:sz w:val="28"/>
          <w:szCs w:val="28"/>
        </w:rPr>
        <w:lastRenderedPageBreak/>
        <w:t>склонность предприятий к сокращению молодежи в традиционных отраслях промышленности в период кризиса (</w:t>
      </w:r>
      <w:r w:rsidR="00E65DB0">
        <w:rPr>
          <w:rFonts w:ascii="Times New Roman" w:eastAsia="Calibri" w:hAnsi="Times New Roman" w:cs="Times New Roman"/>
          <w:sz w:val="28"/>
          <w:szCs w:val="28"/>
        </w:rPr>
        <w:t>Администрация города Перми, 2013</w:t>
      </w:r>
      <w:r w:rsidR="00C60C93" w:rsidRPr="00EA56E4">
        <w:rPr>
          <w:rFonts w:ascii="Times New Roman" w:eastAsia="Calibri" w:hAnsi="Times New Roman" w:cs="Times New Roman"/>
          <w:sz w:val="28"/>
          <w:szCs w:val="28"/>
        </w:rPr>
        <w:t>)</w:t>
      </w:r>
      <w:r w:rsidR="00C60C93">
        <w:rPr>
          <w:rFonts w:ascii="Times New Roman" w:eastAsia="Calibri" w:hAnsi="Times New Roman" w:cs="Times New Roman"/>
          <w:sz w:val="28"/>
          <w:szCs w:val="28"/>
        </w:rPr>
        <w:t>;</w:t>
      </w:r>
    </w:p>
    <w:p w:rsidR="00503DDC" w:rsidRDefault="00C60C93" w:rsidP="00C60C93">
      <w:pPr>
        <w:pStyle w:val="a8"/>
        <w:numPr>
          <w:ilvl w:val="0"/>
          <w:numId w:val="34"/>
        </w:numPr>
        <w:spacing w:line="360" w:lineRule="auto"/>
        <w:ind w:left="1077" w:hanging="35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C15D33" w:rsidRPr="00C60C93">
        <w:rPr>
          <w:rFonts w:ascii="Times New Roman" w:eastAsia="Calibri" w:hAnsi="Times New Roman" w:cs="Times New Roman"/>
          <w:sz w:val="28"/>
          <w:szCs w:val="28"/>
        </w:rPr>
        <w:t>результат</w:t>
      </w:r>
      <w:r w:rsidR="00F1378E">
        <w:rPr>
          <w:rFonts w:ascii="Times New Roman" w:eastAsia="Calibri" w:hAnsi="Times New Roman" w:cs="Times New Roman"/>
          <w:sz w:val="28"/>
          <w:szCs w:val="28"/>
        </w:rPr>
        <w:t>е</w:t>
      </w:r>
      <w:r w:rsidR="00C15D33" w:rsidRPr="00C60C93">
        <w:rPr>
          <w:rFonts w:ascii="Times New Roman" w:eastAsia="Calibri" w:hAnsi="Times New Roman" w:cs="Times New Roman"/>
          <w:sz w:val="28"/>
          <w:szCs w:val="28"/>
        </w:rPr>
        <w:t xml:space="preserve"> этого – не формируется сильный имидж Перми как университетского города на межрегиональном уровне</w:t>
      </w:r>
      <w:r>
        <w:rPr>
          <w:rFonts w:ascii="Times New Roman" w:eastAsia="Calibri" w:hAnsi="Times New Roman" w:cs="Times New Roman"/>
          <w:sz w:val="28"/>
          <w:szCs w:val="28"/>
        </w:rPr>
        <w:t>;</w:t>
      </w:r>
    </w:p>
    <w:p w:rsidR="005316DD" w:rsidRDefault="00C60C93" w:rsidP="00C60C93">
      <w:pPr>
        <w:pStyle w:val="a8"/>
        <w:numPr>
          <w:ilvl w:val="0"/>
          <w:numId w:val="34"/>
        </w:numPr>
        <w:spacing w:line="360" w:lineRule="auto"/>
        <w:ind w:left="1077" w:hanging="357"/>
        <w:jc w:val="both"/>
        <w:rPr>
          <w:rFonts w:ascii="Times New Roman" w:eastAsia="Calibri" w:hAnsi="Times New Roman" w:cs="Times New Roman"/>
          <w:sz w:val="28"/>
          <w:szCs w:val="28"/>
        </w:rPr>
      </w:pPr>
      <w:r>
        <w:rPr>
          <w:rFonts w:ascii="Times New Roman" w:eastAsia="Calibri" w:hAnsi="Times New Roman" w:cs="Times New Roman"/>
          <w:sz w:val="28"/>
          <w:szCs w:val="28"/>
        </w:rPr>
        <w:t>поток</w:t>
      </w:r>
      <w:r w:rsidR="005316DD">
        <w:rPr>
          <w:rFonts w:ascii="Times New Roman" w:eastAsia="Calibri" w:hAnsi="Times New Roman" w:cs="Times New Roman"/>
          <w:sz w:val="28"/>
          <w:szCs w:val="28"/>
        </w:rPr>
        <w:t xml:space="preserve"> не Пермских абитуриентов</w:t>
      </w:r>
      <w:r>
        <w:rPr>
          <w:rFonts w:ascii="Times New Roman" w:eastAsia="Calibri" w:hAnsi="Times New Roman" w:cs="Times New Roman"/>
          <w:sz w:val="28"/>
          <w:szCs w:val="28"/>
        </w:rPr>
        <w:t xml:space="preserve">, привлекаемые ВУЗами города, формируется только за счет </w:t>
      </w:r>
      <w:r w:rsidR="003114D4">
        <w:rPr>
          <w:rFonts w:ascii="Times New Roman" w:eastAsia="Calibri" w:hAnsi="Times New Roman" w:cs="Times New Roman"/>
          <w:sz w:val="28"/>
          <w:szCs w:val="28"/>
        </w:rPr>
        <w:t>жителей</w:t>
      </w:r>
      <w:r>
        <w:rPr>
          <w:rFonts w:ascii="Times New Roman" w:eastAsia="Calibri" w:hAnsi="Times New Roman" w:cs="Times New Roman"/>
          <w:sz w:val="28"/>
          <w:szCs w:val="28"/>
        </w:rPr>
        <w:t xml:space="preserve"> края</w:t>
      </w:r>
      <w:r w:rsidR="005316DD">
        <w:rPr>
          <w:rFonts w:ascii="Times New Roman" w:eastAsia="Calibri" w:hAnsi="Times New Roman" w:cs="Times New Roman"/>
          <w:sz w:val="28"/>
          <w:szCs w:val="28"/>
        </w:rPr>
        <w:t>;</w:t>
      </w:r>
    </w:p>
    <w:p w:rsidR="001C0E41" w:rsidRDefault="005316DD" w:rsidP="001C0E41">
      <w:pPr>
        <w:pStyle w:val="a8"/>
        <w:numPr>
          <w:ilvl w:val="0"/>
          <w:numId w:val="34"/>
        </w:numPr>
        <w:spacing w:line="360" w:lineRule="auto"/>
        <w:ind w:left="1077" w:hanging="357"/>
        <w:jc w:val="both"/>
        <w:rPr>
          <w:rFonts w:ascii="Times New Roman" w:eastAsia="Calibri" w:hAnsi="Times New Roman" w:cs="Times New Roman"/>
          <w:sz w:val="28"/>
          <w:szCs w:val="28"/>
        </w:rPr>
      </w:pPr>
      <w:r>
        <w:rPr>
          <w:rFonts w:ascii="Times New Roman" w:eastAsia="Calibri" w:hAnsi="Times New Roman" w:cs="Times New Roman"/>
          <w:sz w:val="28"/>
          <w:szCs w:val="28"/>
        </w:rPr>
        <w:t>сохраняется миграционный отток жителей из города после завершения образования</w:t>
      </w:r>
      <w:r w:rsidR="00C60C93">
        <w:rPr>
          <w:rFonts w:ascii="Times New Roman" w:eastAsia="Calibri" w:hAnsi="Times New Roman" w:cs="Times New Roman"/>
          <w:sz w:val="28"/>
          <w:szCs w:val="28"/>
        </w:rPr>
        <w:t>.</w:t>
      </w:r>
    </w:p>
    <w:p w:rsidR="00951DFE" w:rsidRDefault="00C15D33" w:rsidP="008B25D7">
      <w:pPr>
        <w:spacing w:line="360" w:lineRule="auto"/>
        <w:ind w:firstLine="720"/>
        <w:jc w:val="both"/>
        <w:rPr>
          <w:rFonts w:ascii="Times New Roman" w:eastAsia="Calibri" w:hAnsi="Times New Roman" w:cs="Times New Roman"/>
          <w:sz w:val="28"/>
          <w:szCs w:val="28"/>
        </w:rPr>
      </w:pPr>
      <w:r w:rsidRPr="00243CE1">
        <w:rPr>
          <w:rFonts w:ascii="Times New Roman" w:eastAsia="Calibri" w:hAnsi="Times New Roman" w:cs="Times New Roman"/>
          <w:sz w:val="28"/>
          <w:szCs w:val="28"/>
        </w:rPr>
        <w:t>П</w:t>
      </w:r>
      <w:r w:rsidR="00EB30DE" w:rsidRPr="00243CE1">
        <w:rPr>
          <w:rFonts w:ascii="Times New Roman" w:eastAsia="Calibri" w:hAnsi="Times New Roman" w:cs="Times New Roman"/>
          <w:sz w:val="28"/>
          <w:szCs w:val="28"/>
        </w:rPr>
        <w:t>одтверждение</w:t>
      </w:r>
      <w:r w:rsidRPr="00243CE1">
        <w:rPr>
          <w:rFonts w:ascii="Times New Roman" w:eastAsia="Calibri" w:hAnsi="Times New Roman" w:cs="Times New Roman"/>
          <w:sz w:val="28"/>
          <w:szCs w:val="28"/>
        </w:rPr>
        <w:t xml:space="preserve">м </w:t>
      </w:r>
      <w:r w:rsidR="003C19FE" w:rsidRPr="00243CE1">
        <w:rPr>
          <w:rFonts w:ascii="Times New Roman" w:eastAsia="Calibri" w:hAnsi="Times New Roman" w:cs="Times New Roman"/>
          <w:sz w:val="28"/>
          <w:szCs w:val="28"/>
        </w:rPr>
        <w:t>наличия этих тенденций</w:t>
      </w:r>
      <w:r w:rsidR="00EB30DE" w:rsidRPr="00243CE1">
        <w:rPr>
          <w:rFonts w:ascii="Times New Roman" w:eastAsia="Calibri" w:hAnsi="Times New Roman" w:cs="Times New Roman"/>
          <w:sz w:val="28"/>
          <w:szCs w:val="28"/>
        </w:rPr>
        <w:t xml:space="preserve"> являются слабые </w:t>
      </w:r>
      <w:r w:rsidRPr="00243CE1">
        <w:rPr>
          <w:rFonts w:ascii="Times New Roman" w:eastAsia="Calibri" w:hAnsi="Times New Roman" w:cs="Times New Roman"/>
          <w:sz w:val="28"/>
          <w:szCs w:val="28"/>
        </w:rPr>
        <w:t>стороны, отмечаемые в стратегии</w:t>
      </w:r>
      <w:r w:rsidR="00243CE1" w:rsidRPr="00243CE1">
        <w:rPr>
          <w:rFonts w:ascii="Times New Roman" w:eastAsia="Calibri" w:hAnsi="Times New Roman" w:cs="Times New Roman"/>
          <w:sz w:val="28"/>
          <w:szCs w:val="28"/>
        </w:rPr>
        <w:t xml:space="preserve"> развития до 2030 года</w:t>
      </w:r>
      <w:r w:rsidR="00861236">
        <w:rPr>
          <w:rFonts w:ascii="Times New Roman" w:eastAsia="Calibri" w:hAnsi="Times New Roman" w:cs="Times New Roman"/>
          <w:sz w:val="28"/>
          <w:szCs w:val="28"/>
        </w:rPr>
        <w:t>. Тем не менее,</w:t>
      </w:r>
      <w:r w:rsidRPr="00243CE1">
        <w:rPr>
          <w:rFonts w:ascii="Times New Roman" w:eastAsia="Calibri" w:hAnsi="Times New Roman" w:cs="Times New Roman"/>
          <w:sz w:val="28"/>
          <w:szCs w:val="28"/>
        </w:rPr>
        <w:t xml:space="preserve"> стратегия не ориентирована на устранение возникших диссонансов</w:t>
      </w:r>
      <w:r w:rsidR="00243CE1" w:rsidRPr="00243CE1">
        <w:rPr>
          <w:rFonts w:ascii="Times New Roman" w:eastAsia="Calibri" w:hAnsi="Times New Roman" w:cs="Times New Roman"/>
          <w:sz w:val="28"/>
          <w:szCs w:val="28"/>
        </w:rPr>
        <w:t>, в</w:t>
      </w:r>
      <w:r w:rsidRPr="00243CE1">
        <w:rPr>
          <w:rFonts w:ascii="Times New Roman" w:eastAsia="Calibri" w:hAnsi="Times New Roman" w:cs="Times New Roman"/>
          <w:sz w:val="28"/>
          <w:szCs w:val="28"/>
        </w:rPr>
        <w:t xml:space="preserve"> </w:t>
      </w:r>
      <w:r w:rsidR="001C0E41" w:rsidRPr="00243CE1">
        <w:rPr>
          <w:rFonts w:ascii="Times New Roman" w:eastAsia="Calibri" w:hAnsi="Times New Roman" w:cs="Times New Roman"/>
          <w:sz w:val="28"/>
          <w:szCs w:val="28"/>
        </w:rPr>
        <w:t xml:space="preserve">предлагаемых мероприятиях нет четкого </w:t>
      </w:r>
      <w:r w:rsidR="00243CE1" w:rsidRPr="00243CE1">
        <w:rPr>
          <w:rFonts w:ascii="Times New Roman" w:eastAsia="Calibri" w:hAnsi="Times New Roman" w:cs="Times New Roman"/>
          <w:sz w:val="28"/>
          <w:szCs w:val="28"/>
        </w:rPr>
        <w:t>основания, позволяющего решить эти проблемы</w:t>
      </w:r>
      <w:r w:rsidR="001C0E41" w:rsidRPr="00243CE1">
        <w:rPr>
          <w:rFonts w:ascii="Times New Roman" w:eastAsia="Calibri" w:hAnsi="Times New Roman" w:cs="Times New Roman"/>
          <w:sz w:val="28"/>
          <w:szCs w:val="28"/>
        </w:rPr>
        <w:t xml:space="preserve">. </w:t>
      </w:r>
      <w:r w:rsidR="00861236">
        <w:rPr>
          <w:rFonts w:ascii="Times New Roman" w:eastAsia="Calibri" w:hAnsi="Times New Roman" w:cs="Times New Roman"/>
          <w:sz w:val="28"/>
          <w:szCs w:val="28"/>
        </w:rPr>
        <w:t>Все вышесказанное дает повод предположить</w:t>
      </w:r>
      <w:r w:rsidRPr="00243CE1">
        <w:rPr>
          <w:rFonts w:ascii="Times New Roman" w:eastAsia="Calibri" w:hAnsi="Times New Roman" w:cs="Times New Roman"/>
          <w:sz w:val="28"/>
          <w:szCs w:val="28"/>
        </w:rPr>
        <w:t xml:space="preserve">, ухудшение </w:t>
      </w:r>
      <w:r w:rsidR="00861236">
        <w:rPr>
          <w:rFonts w:ascii="Times New Roman" w:eastAsia="Calibri" w:hAnsi="Times New Roman" w:cs="Times New Roman"/>
          <w:sz w:val="28"/>
          <w:szCs w:val="28"/>
        </w:rPr>
        <w:t>ситуации</w:t>
      </w:r>
      <w:r w:rsidRPr="00243CE1">
        <w:rPr>
          <w:rFonts w:ascii="Times New Roman" w:eastAsia="Calibri" w:hAnsi="Times New Roman" w:cs="Times New Roman"/>
          <w:sz w:val="28"/>
          <w:szCs w:val="28"/>
        </w:rPr>
        <w:t xml:space="preserve"> по истечени</w:t>
      </w:r>
      <w:r w:rsidR="004A614A">
        <w:rPr>
          <w:rFonts w:ascii="Times New Roman" w:eastAsia="Calibri" w:hAnsi="Times New Roman" w:cs="Times New Roman"/>
          <w:sz w:val="28"/>
          <w:szCs w:val="28"/>
        </w:rPr>
        <w:t xml:space="preserve">и </w:t>
      </w:r>
      <w:r w:rsidRPr="00243CE1">
        <w:rPr>
          <w:rFonts w:ascii="Times New Roman" w:eastAsia="Calibri" w:hAnsi="Times New Roman" w:cs="Times New Roman"/>
          <w:sz w:val="28"/>
          <w:szCs w:val="28"/>
        </w:rPr>
        <w:t>срока реализации стратегии.</w:t>
      </w:r>
    </w:p>
    <w:p w:rsidR="0033149A" w:rsidRPr="00951DFE" w:rsidRDefault="00DB5D5D" w:rsidP="00951DFE">
      <w:pPr>
        <w:spacing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качестве последнего слагаемого индекса развития человеческого потенциала рассмотрим такую составляющую как доход. </w:t>
      </w:r>
      <w:r w:rsidR="00951DFE">
        <w:rPr>
          <w:rFonts w:ascii="Times New Roman" w:eastAsia="Times New Roman" w:hAnsi="Times New Roman" w:cs="Times New Roman"/>
          <w:sz w:val="28"/>
          <w:szCs w:val="28"/>
        </w:rPr>
        <w:t xml:space="preserve">В течение </w:t>
      </w:r>
      <w:r>
        <w:rPr>
          <w:rFonts w:ascii="Times New Roman" w:eastAsia="Times New Roman" w:hAnsi="Times New Roman" w:cs="Times New Roman"/>
          <w:sz w:val="28"/>
          <w:szCs w:val="28"/>
        </w:rPr>
        <w:t>1</w:t>
      </w:r>
      <w:r w:rsidR="00951DFE">
        <w:rPr>
          <w:rFonts w:ascii="Times New Roman" w:eastAsia="Times New Roman" w:hAnsi="Times New Roman" w:cs="Times New Roman"/>
          <w:sz w:val="28"/>
          <w:szCs w:val="28"/>
        </w:rPr>
        <w:t>0 лет (2001-2011) отмечается рост денежных доходов населения города, среднедушевой доход в 2011 году составил 35761,7 руб</w:t>
      </w:r>
      <w:r w:rsidR="00630C2C">
        <w:rPr>
          <w:rFonts w:ascii="Times New Roman" w:eastAsia="Times New Roman" w:hAnsi="Times New Roman" w:cs="Times New Roman"/>
          <w:sz w:val="28"/>
          <w:szCs w:val="28"/>
        </w:rPr>
        <w:t>лей в м</w:t>
      </w:r>
      <w:r w:rsidR="00951DFE">
        <w:rPr>
          <w:rFonts w:ascii="Times New Roman" w:eastAsia="Times New Roman" w:hAnsi="Times New Roman" w:cs="Times New Roman"/>
          <w:sz w:val="28"/>
          <w:szCs w:val="28"/>
        </w:rPr>
        <w:t>ес</w:t>
      </w:r>
      <w:r w:rsidR="00630C2C">
        <w:rPr>
          <w:rFonts w:ascii="Times New Roman" w:eastAsia="Times New Roman" w:hAnsi="Times New Roman" w:cs="Times New Roman"/>
          <w:sz w:val="28"/>
          <w:szCs w:val="28"/>
        </w:rPr>
        <w:t>яц</w:t>
      </w:r>
      <w:r w:rsidR="00951DFE">
        <w:rPr>
          <w:rFonts w:ascii="Times New Roman" w:eastAsia="Times New Roman" w:hAnsi="Times New Roman" w:cs="Times New Roman"/>
          <w:sz w:val="28"/>
          <w:szCs w:val="28"/>
        </w:rPr>
        <w:t xml:space="preserve"> (</w:t>
      </w:r>
      <w:r w:rsidR="00E65DB0">
        <w:rPr>
          <w:rFonts w:ascii="Times New Roman" w:eastAsia="Calibri" w:hAnsi="Times New Roman" w:cs="Times New Roman"/>
          <w:sz w:val="28"/>
          <w:szCs w:val="28"/>
        </w:rPr>
        <w:t>Администрация города Перми, 2013</w:t>
      </w:r>
      <w:r w:rsidR="00951DFE">
        <w:rPr>
          <w:rFonts w:ascii="Times New Roman" w:eastAsia="Times New Roman" w:hAnsi="Times New Roman" w:cs="Times New Roman"/>
          <w:sz w:val="28"/>
          <w:szCs w:val="28"/>
        </w:rPr>
        <w:t>), что нашло отражение в росте индекса доходов. Однако</w:t>
      </w:r>
      <w:proofErr w:type="gramStart"/>
      <w:r w:rsidR="00951DFE">
        <w:rPr>
          <w:rFonts w:ascii="Times New Roman" w:eastAsia="Times New Roman" w:hAnsi="Times New Roman" w:cs="Times New Roman"/>
          <w:sz w:val="28"/>
          <w:szCs w:val="28"/>
        </w:rPr>
        <w:t>,</w:t>
      </w:r>
      <w:proofErr w:type="gramEnd"/>
      <w:r w:rsidR="00951DFE">
        <w:rPr>
          <w:rFonts w:ascii="Times New Roman" w:eastAsia="Times New Roman" w:hAnsi="Times New Roman" w:cs="Times New Roman"/>
          <w:sz w:val="28"/>
          <w:szCs w:val="28"/>
        </w:rPr>
        <w:t xml:space="preserve"> если говорить о темпах роста реальных денежных доходов, то после 2008 года наметилась </w:t>
      </w:r>
      <w:r w:rsidR="003C64A4">
        <w:rPr>
          <w:rFonts w:ascii="Times New Roman" w:eastAsia="Times New Roman" w:hAnsi="Times New Roman" w:cs="Times New Roman"/>
          <w:sz w:val="28"/>
          <w:szCs w:val="28"/>
        </w:rPr>
        <w:t>негативная</w:t>
      </w:r>
      <w:r w:rsidR="00951DFE">
        <w:rPr>
          <w:rFonts w:ascii="Times New Roman" w:eastAsia="Times New Roman" w:hAnsi="Times New Roman" w:cs="Times New Roman"/>
          <w:sz w:val="28"/>
          <w:szCs w:val="28"/>
        </w:rPr>
        <w:t xml:space="preserve"> тенденция и в 2011 году они имеют отрицательное значение, что не помешало росту результирующего индикатора, но отмечается в </w:t>
      </w:r>
      <w:r w:rsidR="003C64A4">
        <w:rPr>
          <w:rFonts w:ascii="Times New Roman" w:eastAsia="Times New Roman" w:hAnsi="Times New Roman" w:cs="Times New Roman"/>
          <w:sz w:val="28"/>
          <w:szCs w:val="28"/>
        </w:rPr>
        <w:t xml:space="preserve">снижении </w:t>
      </w:r>
      <w:r w:rsidR="00951DFE">
        <w:rPr>
          <w:rFonts w:ascii="Times New Roman" w:eastAsia="Times New Roman" w:hAnsi="Times New Roman" w:cs="Times New Roman"/>
          <w:sz w:val="28"/>
          <w:szCs w:val="28"/>
        </w:rPr>
        <w:t xml:space="preserve">удовлетворенности жителей </w:t>
      </w:r>
      <w:r w:rsidR="00951DFE" w:rsidRPr="00E77773">
        <w:rPr>
          <w:rFonts w:ascii="Times New Roman" w:eastAsia="Times New Roman" w:hAnsi="Times New Roman" w:cs="Times New Roman"/>
          <w:sz w:val="28"/>
          <w:szCs w:val="28"/>
        </w:rPr>
        <w:t>(</w:t>
      </w:r>
      <w:r w:rsidR="00E65DB0">
        <w:rPr>
          <w:rFonts w:ascii="Times New Roman" w:eastAsia="Calibri" w:hAnsi="Times New Roman" w:cs="Times New Roman"/>
          <w:sz w:val="28"/>
          <w:szCs w:val="28"/>
        </w:rPr>
        <w:t>Администрация города Перми, 2013</w:t>
      </w:r>
      <w:r w:rsidR="00951DFE" w:rsidRPr="00E77773">
        <w:rPr>
          <w:rFonts w:ascii="Times New Roman" w:eastAsia="Times New Roman" w:hAnsi="Times New Roman" w:cs="Times New Roman"/>
          <w:sz w:val="28"/>
          <w:szCs w:val="28"/>
        </w:rPr>
        <w:t>)</w:t>
      </w:r>
      <w:r w:rsidR="00951DFE">
        <w:rPr>
          <w:rFonts w:ascii="Times New Roman" w:eastAsia="Times New Roman" w:hAnsi="Times New Roman" w:cs="Times New Roman"/>
          <w:sz w:val="28"/>
          <w:szCs w:val="28"/>
        </w:rPr>
        <w:t xml:space="preserve">. </w:t>
      </w:r>
      <w:r w:rsidR="003C64A4">
        <w:rPr>
          <w:rFonts w:ascii="Times New Roman" w:eastAsia="Times New Roman" w:hAnsi="Times New Roman" w:cs="Times New Roman"/>
          <w:sz w:val="28"/>
          <w:szCs w:val="28"/>
        </w:rPr>
        <w:t>При этом</w:t>
      </w:r>
      <w:proofErr w:type="gramStart"/>
      <w:r w:rsidR="003C64A4">
        <w:rPr>
          <w:rFonts w:ascii="Times New Roman" w:eastAsia="Times New Roman" w:hAnsi="Times New Roman" w:cs="Times New Roman"/>
          <w:sz w:val="28"/>
          <w:szCs w:val="28"/>
        </w:rPr>
        <w:t>,</w:t>
      </w:r>
      <w:proofErr w:type="gramEnd"/>
      <w:r w:rsidR="003C64A4">
        <w:rPr>
          <w:rFonts w:ascii="Times New Roman" w:eastAsia="Times New Roman" w:hAnsi="Times New Roman" w:cs="Times New Roman"/>
          <w:sz w:val="28"/>
          <w:szCs w:val="28"/>
        </w:rPr>
        <w:t xml:space="preserve"> у</w:t>
      </w:r>
      <w:r w:rsidR="00951DFE">
        <w:rPr>
          <w:rFonts w:ascii="Times New Roman" w:eastAsia="Times New Roman" w:hAnsi="Times New Roman" w:cs="Times New Roman"/>
          <w:sz w:val="28"/>
          <w:szCs w:val="28"/>
        </w:rPr>
        <w:t xml:space="preserve"> категории «молодежь» уровень удовлетворенности несколько выше, возможно это связано с нестабильностью источников дохода.</w:t>
      </w:r>
    </w:p>
    <w:p w:rsidR="00266760" w:rsidRDefault="00064481" w:rsidP="008B25D7">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Учитывая особенности сегмента, выделенного в качестве целевого, проанализируем еще несколько направлений, не входящих в расчет «индекса </w:t>
      </w:r>
      <w:r>
        <w:rPr>
          <w:rFonts w:ascii="Times New Roman" w:eastAsia="Times New Roman" w:hAnsi="Times New Roman" w:cs="Times New Roman"/>
          <w:sz w:val="28"/>
          <w:szCs w:val="28"/>
        </w:rPr>
        <w:lastRenderedPageBreak/>
        <w:t xml:space="preserve">человеческого потенциала», но являющихся достаточно </w:t>
      </w:r>
      <w:r w:rsidR="00266760">
        <w:rPr>
          <w:rFonts w:ascii="Times New Roman" w:eastAsia="Times New Roman" w:hAnsi="Times New Roman" w:cs="Times New Roman"/>
          <w:sz w:val="28"/>
          <w:szCs w:val="28"/>
        </w:rPr>
        <w:t>значимыми на наш взгляд.</w:t>
      </w:r>
    </w:p>
    <w:p w:rsidR="00F92D66" w:rsidRDefault="00266760" w:rsidP="008B25D7">
      <w:pPr>
        <w:spacing w:line="360" w:lineRule="auto"/>
        <w:ind w:firstLine="720"/>
        <w:jc w:val="both"/>
        <w:rPr>
          <w:rFonts w:ascii="Times New Roman" w:eastAsia="Calibri" w:hAnsi="Times New Roman" w:cs="Times New Roman"/>
          <w:sz w:val="28"/>
          <w:szCs w:val="28"/>
        </w:rPr>
      </w:pPr>
      <w:r w:rsidRPr="00266760">
        <w:rPr>
          <w:rFonts w:ascii="Times New Roman" w:eastAsia="Times New Roman" w:hAnsi="Times New Roman" w:cs="Times New Roman"/>
          <w:sz w:val="28"/>
          <w:szCs w:val="28"/>
        </w:rPr>
        <w:t xml:space="preserve">Первое направление, которое стоит отметить это - </w:t>
      </w:r>
      <w:r w:rsidRPr="00266760">
        <w:rPr>
          <w:rFonts w:ascii="Times New Roman" w:eastAsia="Calibri" w:hAnsi="Times New Roman" w:cs="Times New Roman"/>
          <w:sz w:val="28"/>
          <w:szCs w:val="28"/>
        </w:rPr>
        <w:t>молодежная политика. В период 2001-2011</w:t>
      </w:r>
      <w:r w:rsidR="00630C2C">
        <w:rPr>
          <w:rFonts w:ascii="Times New Roman" w:eastAsia="Calibri" w:hAnsi="Times New Roman" w:cs="Times New Roman"/>
          <w:sz w:val="28"/>
          <w:szCs w:val="28"/>
        </w:rPr>
        <w:t xml:space="preserve"> годы</w:t>
      </w:r>
      <w:r w:rsidRPr="00266760">
        <w:rPr>
          <w:rFonts w:ascii="Times New Roman" w:eastAsia="Calibri" w:hAnsi="Times New Roman" w:cs="Times New Roman"/>
          <w:sz w:val="28"/>
          <w:szCs w:val="28"/>
        </w:rPr>
        <w:t xml:space="preserve"> в сфере молодежной политики было реализовано ряд городских целевых программ «Молодежь города Перми» </w:t>
      </w:r>
      <w:r w:rsidR="008530EE" w:rsidRPr="00266760">
        <w:rPr>
          <w:rFonts w:ascii="Times New Roman" w:eastAsia="Calibri" w:hAnsi="Times New Roman" w:cs="Times New Roman"/>
          <w:sz w:val="28"/>
          <w:szCs w:val="28"/>
        </w:rPr>
        <w:t xml:space="preserve">соответственно по годам реализации </w:t>
      </w:r>
      <w:r w:rsidRPr="00266760">
        <w:rPr>
          <w:rFonts w:ascii="Times New Roman" w:eastAsia="Calibri" w:hAnsi="Times New Roman" w:cs="Times New Roman"/>
          <w:sz w:val="28"/>
          <w:szCs w:val="28"/>
        </w:rPr>
        <w:t xml:space="preserve">2001-2003, 2004 и </w:t>
      </w:r>
      <w:r w:rsidR="008530EE">
        <w:rPr>
          <w:rFonts w:ascii="Times New Roman" w:eastAsia="Calibri" w:hAnsi="Times New Roman" w:cs="Times New Roman"/>
          <w:sz w:val="28"/>
          <w:szCs w:val="28"/>
        </w:rPr>
        <w:t xml:space="preserve">долгосрочная программа, начатая в </w:t>
      </w:r>
      <w:r w:rsidRPr="00266760">
        <w:rPr>
          <w:rFonts w:ascii="Times New Roman" w:eastAsia="Calibri" w:hAnsi="Times New Roman" w:cs="Times New Roman"/>
          <w:sz w:val="28"/>
          <w:szCs w:val="28"/>
        </w:rPr>
        <w:t>2010</w:t>
      </w:r>
      <w:r w:rsidR="008530EE">
        <w:rPr>
          <w:rFonts w:ascii="Times New Roman" w:eastAsia="Calibri" w:hAnsi="Times New Roman" w:cs="Times New Roman"/>
          <w:sz w:val="28"/>
          <w:szCs w:val="28"/>
        </w:rPr>
        <w:t xml:space="preserve"> году</w:t>
      </w:r>
      <w:r w:rsidRPr="00266760">
        <w:rPr>
          <w:rFonts w:ascii="Times New Roman" w:eastAsia="Calibri" w:hAnsi="Times New Roman" w:cs="Times New Roman"/>
          <w:sz w:val="28"/>
          <w:szCs w:val="28"/>
        </w:rPr>
        <w:t xml:space="preserve"> (</w:t>
      </w:r>
      <w:r w:rsidR="00E65DB0">
        <w:rPr>
          <w:rFonts w:ascii="Times New Roman" w:eastAsia="Calibri" w:hAnsi="Times New Roman" w:cs="Times New Roman"/>
          <w:sz w:val="28"/>
          <w:szCs w:val="28"/>
        </w:rPr>
        <w:t>Администрация города Перми, 2013</w:t>
      </w:r>
      <w:r w:rsidRPr="00266760">
        <w:rPr>
          <w:rFonts w:ascii="Times New Roman" w:eastAsia="Calibri" w:hAnsi="Times New Roman" w:cs="Times New Roman"/>
          <w:sz w:val="28"/>
          <w:szCs w:val="28"/>
        </w:rPr>
        <w:t>).</w:t>
      </w:r>
      <w:r>
        <w:rPr>
          <w:rFonts w:ascii="Times New Roman" w:eastAsia="Calibri" w:hAnsi="Times New Roman" w:cs="Times New Roman"/>
          <w:sz w:val="28"/>
          <w:szCs w:val="28"/>
        </w:rPr>
        <w:t xml:space="preserve"> В качестве основного вектора отмечается, </w:t>
      </w:r>
      <w:r w:rsidR="008530EE">
        <w:rPr>
          <w:rFonts w:ascii="Times New Roman" w:eastAsia="Calibri" w:hAnsi="Times New Roman" w:cs="Times New Roman"/>
          <w:sz w:val="28"/>
          <w:szCs w:val="28"/>
        </w:rPr>
        <w:t>изменение приоритетов</w:t>
      </w:r>
      <w:r>
        <w:rPr>
          <w:rFonts w:ascii="Times New Roman" w:eastAsia="Calibri" w:hAnsi="Times New Roman" w:cs="Times New Roman"/>
          <w:sz w:val="28"/>
          <w:szCs w:val="28"/>
        </w:rPr>
        <w:t xml:space="preserve"> этих программ от самообеспечения в первой программе, до формирования установки на жизнь и работу в Перми</w:t>
      </w:r>
      <w:r w:rsidR="008530EE">
        <w:rPr>
          <w:rFonts w:ascii="Times New Roman" w:eastAsia="Calibri" w:hAnsi="Times New Roman" w:cs="Times New Roman"/>
          <w:sz w:val="28"/>
          <w:szCs w:val="28"/>
        </w:rPr>
        <w:t xml:space="preserve"> в программе с 2010 года</w:t>
      </w:r>
      <w:r>
        <w:rPr>
          <w:rFonts w:ascii="Times New Roman" w:eastAsia="Calibri" w:hAnsi="Times New Roman" w:cs="Times New Roman"/>
          <w:sz w:val="28"/>
          <w:szCs w:val="28"/>
        </w:rPr>
        <w:t xml:space="preserve">. Однако за тот же временной период происходит снижение доли молодежи в общей численности населения </w:t>
      </w:r>
      <w:r w:rsidR="008530EE">
        <w:rPr>
          <w:rFonts w:ascii="Times New Roman" w:eastAsia="Calibri" w:hAnsi="Times New Roman" w:cs="Times New Roman"/>
          <w:sz w:val="28"/>
          <w:szCs w:val="28"/>
        </w:rPr>
        <w:t>с 29 до 26 % (на 26409 человек), при этом количество молодых людей, которые намерены оставаться жить в городе снизилось с 74,4 до 59,8% опрошенных (</w:t>
      </w:r>
      <w:r w:rsidR="00E65DB0">
        <w:rPr>
          <w:rFonts w:ascii="Times New Roman" w:eastAsia="Calibri" w:hAnsi="Times New Roman" w:cs="Times New Roman"/>
          <w:sz w:val="28"/>
          <w:szCs w:val="28"/>
        </w:rPr>
        <w:t>Администрация города Перми, 2013</w:t>
      </w:r>
      <w:r w:rsidR="008530EE">
        <w:rPr>
          <w:rFonts w:ascii="Times New Roman" w:eastAsia="Calibri" w:hAnsi="Times New Roman" w:cs="Times New Roman"/>
          <w:sz w:val="28"/>
          <w:szCs w:val="28"/>
        </w:rPr>
        <w:t>).</w:t>
      </w:r>
      <w:r w:rsidR="00D550E9">
        <w:rPr>
          <w:rFonts w:ascii="Times New Roman" w:eastAsia="Calibri" w:hAnsi="Times New Roman" w:cs="Times New Roman"/>
          <w:sz w:val="28"/>
          <w:szCs w:val="28"/>
        </w:rPr>
        <w:t xml:space="preserve"> Полученные данные вряд ли могут свидетельствовать об эффективности проводимой молодежной политики в целом и выбранной программы развития  молодежи в частности.</w:t>
      </w:r>
    </w:p>
    <w:p w:rsidR="00F92D66" w:rsidRDefault="00F92D66" w:rsidP="008B25D7">
      <w:pPr>
        <w:spacing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Второе направление, которое необходимо рассмотреть – культура. В последние годы очевидна ставка городских властей в развитии бренда города, сделанная на культурную сферу. </w:t>
      </w:r>
    </w:p>
    <w:p w:rsidR="00337619" w:rsidRDefault="00F92D66" w:rsidP="008B25D7">
      <w:pPr>
        <w:spacing w:line="360" w:lineRule="auto"/>
        <w:ind w:firstLine="720"/>
        <w:jc w:val="both"/>
        <w:rPr>
          <w:rFonts w:ascii="Times New Roman" w:eastAsia="Calibri" w:hAnsi="Times New Roman" w:cs="Times New Roman"/>
          <w:sz w:val="28"/>
          <w:szCs w:val="28"/>
        </w:rPr>
      </w:pPr>
      <w:r w:rsidRPr="00F92D66">
        <w:rPr>
          <w:rFonts w:ascii="Times New Roman" w:eastAsia="Calibri" w:hAnsi="Times New Roman" w:cs="Times New Roman"/>
          <w:sz w:val="28"/>
          <w:szCs w:val="28"/>
        </w:rPr>
        <w:t xml:space="preserve">За период 2001-2011 годы количество культурно-досуговых учреждений сократилось с 25 до 16, число библиотек – с 70 до 47, в </w:t>
      </w:r>
      <w:proofErr w:type="gramStart"/>
      <w:r w:rsidRPr="00F92D66">
        <w:rPr>
          <w:rFonts w:ascii="Times New Roman" w:eastAsia="Calibri" w:hAnsi="Times New Roman" w:cs="Times New Roman"/>
          <w:sz w:val="28"/>
          <w:szCs w:val="28"/>
        </w:rPr>
        <w:t>данном</w:t>
      </w:r>
      <w:proofErr w:type="gramEnd"/>
      <w:r w:rsidRPr="00F92D66">
        <w:rPr>
          <w:rFonts w:ascii="Times New Roman" w:eastAsia="Calibri" w:hAnsi="Times New Roman" w:cs="Times New Roman"/>
          <w:sz w:val="28"/>
          <w:szCs w:val="28"/>
        </w:rPr>
        <w:t xml:space="preserve"> </w:t>
      </w:r>
      <w:proofErr w:type="gramStart"/>
      <w:r w:rsidRPr="00F92D66">
        <w:rPr>
          <w:rFonts w:ascii="Times New Roman" w:eastAsia="Calibri" w:hAnsi="Times New Roman" w:cs="Times New Roman"/>
          <w:sz w:val="28"/>
          <w:szCs w:val="28"/>
        </w:rPr>
        <w:t>случае</w:t>
      </w:r>
      <w:proofErr w:type="gramEnd"/>
      <w:r w:rsidRPr="00F92D66">
        <w:rPr>
          <w:rFonts w:ascii="Times New Roman" w:eastAsia="Calibri" w:hAnsi="Times New Roman" w:cs="Times New Roman"/>
          <w:sz w:val="28"/>
          <w:szCs w:val="28"/>
        </w:rPr>
        <w:t xml:space="preserve"> сокращение отражает естественный процесс смещения досуговых и информационных предпочтений граждан в сторону интернет-ресурсов и новой индустрии развлечений и досуга (</w:t>
      </w:r>
      <w:r w:rsidR="00E65DB0">
        <w:rPr>
          <w:rFonts w:ascii="Times New Roman" w:eastAsia="Calibri" w:hAnsi="Times New Roman" w:cs="Times New Roman"/>
          <w:sz w:val="28"/>
          <w:szCs w:val="28"/>
        </w:rPr>
        <w:t>Администрация города Перми, 2013</w:t>
      </w:r>
      <w:r w:rsidRPr="00F92D66">
        <w:rPr>
          <w:rFonts w:ascii="Times New Roman" w:eastAsia="Calibri" w:hAnsi="Times New Roman" w:cs="Times New Roman"/>
          <w:sz w:val="28"/>
          <w:szCs w:val="28"/>
        </w:rPr>
        <w:t>)</w:t>
      </w:r>
      <w:r w:rsidR="00337619">
        <w:rPr>
          <w:rFonts w:ascii="Times New Roman" w:eastAsia="Calibri" w:hAnsi="Times New Roman" w:cs="Times New Roman"/>
          <w:sz w:val="28"/>
          <w:szCs w:val="28"/>
        </w:rPr>
        <w:t>.</w:t>
      </w:r>
    </w:p>
    <w:p w:rsidR="008B25D7" w:rsidRDefault="00337619" w:rsidP="008B25D7">
      <w:pPr>
        <w:spacing w:line="360" w:lineRule="auto"/>
        <w:ind w:firstLine="720"/>
        <w:jc w:val="both"/>
        <w:rPr>
          <w:rFonts w:ascii="Times New Roman" w:eastAsia="Calibri" w:hAnsi="Times New Roman" w:cs="Times New Roman"/>
          <w:sz w:val="28"/>
          <w:szCs w:val="28"/>
        </w:rPr>
      </w:pPr>
      <w:r w:rsidRPr="008B25D7">
        <w:rPr>
          <w:rFonts w:ascii="Times New Roman" w:eastAsia="Calibri" w:hAnsi="Times New Roman" w:cs="Times New Roman"/>
          <w:sz w:val="28"/>
          <w:szCs w:val="28"/>
        </w:rPr>
        <w:t xml:space="preserve">И действительно, за тот же временной промежуток отмечаем ряд качественных изменений, </w:t>
      </w:r>
      <w:r w:rsidR="008B25D7" w:rsidRPr="008B25D7">
        <w:rPr>
          <w:rFonts w:ascii="Times New Roman" w:eastAsia="Calibri" w:hAnsi="Times New Roman" w:cs="Times New Roman"/>
          <w:sz w:val="28"/>
          <w:szCs w:val="28"/>
        </w:rPr>
        <w:t xml:space="preserve">в результате чего </w:t>
      </w:r>
      <w:r w:rsidR="001D232E">
        <w:rPr>
          <w:rFonts w:ascii="Times New Roman" w:eastAsia="Calibri" w:hAnsi="Times New Roman" w:cs="Times New Roman"/>
          <w:sz w:val="28"/>
          <w:szCs w:val="28"/>
        </w:rPr>
        <w:t>произошло</w:t>
      </w:r>
      <w:r w:rsidR="008B25D7" w:rsidRPr="008B25D7">
        <w:rPr>
          <w:rFonts w:ascii="Times New Roman" w:eastAsia="Calibri" w:hAnsi="Times New Roman" w:cs="Times New Roman"/>
          <w:sz w:val="28"/>
          <w:szCs w:val="28"/>
        </w:rPr>
        <w:t xml:space="preserve"> увеличение количества музейных посещений в 2 раза</w:t>
      </w:r>
      <w:r w:rsidR="008B25D7">
        <w:rPr>
          <w:rFonts w:ascii="Times New Roman" w:eastAsia="Calibri" w:hAnsi="Times New Roman" w:cs="Times New Roman"/>
          <w:sz w:val="28"/>
          <w:szCs w:val="28"/>
        </w:rPr>
        <w:t>,</w:t>
      </w:r>
      <w:r w:rsidR="008B25D7" w:rsidRPr="008B25D7">
        <w:rPr>
          <w:rFonts w:ascii="Times New Roman" w:eastAsia="Calibri" w:hAnsi="Times New Roman" w:cs="Times New Roman"/>
          <w:sz w:val="28"/>
          <w:szCs w:val="28"/>
        </w:rPr>
        <w:t xml:space="preserve"> </w:t>
      </w:r>
      <w:r w:rsidRPr="008B25D7">
        <w:rPr>
          <w:rFonts w:ascii="Times New Roman" w:eastAsia="Calibri" w:hAnsi="Times New Roman" w:cs="Times New Roman"/>
          <w:sz w:val="28"/>
          <w:szCs w:val="28"/>
        </w:rPr>
        <w:t xml:space="preserve">а именно: </w:t>
      </w:r>
    </w:p>
    <w:p w:rsidR="008B25D7" w:rsidRDefault="00337619" w:rsidP="008B25D7">
      <w:pPr>
        <w:pStyle w:val="a8"/>
        <w:numPr>
          <w:ilvl w:val="0"/>
          <w:numId w:val="35"/>
        </w:numPr>
        <w:spacing w:line="360" w:lineRule="auto"/>
        <w:ind w:left="1077" w:hanging="357"/>
        <w:jc w:val="both"/>
        <w:rPr>
          <w:rFonts w:ascii="Times New Roman" w:eastAsia="Calibri" w:hAnsi="Times New Roman" w:cs="Times New Roman"/>
          <w:sz w:val="28"/>
          <w:szCs w:val="28"/>
        </w:rPr>
      </w:pPr>
      <w:r w:rsidRPr="008B25D7">
        <w:rPr>
          <w:rFonts w:ascii="Times New Roman" w:eastAsia="Calibri" w:hAnsi="Times New Roman" w:cs="Times New Roman"/>
          <w:sz w:val="28"/>
          <w:szCs w:val="28"/>
        </w:rPr>
        <w:lastRenderedPageBreak/>
        <w:t xml:space="preserve">2006 г. </w:t>
      </w:r>
      <w:r w:rsidR="008B25D7" w:rsidRPr="008B25D7">
        <w:rPr>
          <w:rFonts w:ascii="Times New Roman" w:eastAsia="Calibri" w:hAnsi="Times New Roman" w:cs="Times New Roman"/>
          <w:sz w:val="28"/>
          <w:szCs w:val="28"/>
        </w:rPr>
        <w:t xml:space="preserve">– </w:t>
      </w:r>
      <w:r w:rsidRPr="008B25D7">
        <w:rPr>
          <w:rFonts w:ascii="Times New Roman" w:eastAsia="Calibri" w:hAnsi="Times New Roman" w:cs="Times New Roman"/>
          <w:sz w:val="28"/>
          <w:szCs w:val="28"/>
        </w:rPr>
        <w:t xml:space="preserve">переезд Пермского краевого музея в «дом </w:t>
      </w:r>
      <w:proofErr w:type="spellStart"/>
      <w:r w:rsidRPr="008B25D7">
        <w:rPr>
          <w:rFonts w:ascii="Times New Roman" w:eastAsia="Calibri" w:hAnsi="Times New Roman" w:cs="Times New Roman"/>
          <w:sz w:val="28"/>
          <w:szCs w:val="28"/>
        </w:rPr>
        <w:t>Мешкова</w:t>
      </w:r>
      <w:proofErr w:type="spellEnd"/>
      <w:r w:rsidRPr="008B25D7">
        <w:rPr>
          <w:rFonts w:ascii="Times New Roman" w:eastAsia="Calibri" w:hAnsi="Times New Roman" w:cs="Times New Roman"/>
          <w:sz w:val="28"/>
          <w:szCs w:val="28"/>
        </w:rPr>
        <w:t xml:space="preserve">», </w:t>
      </w:r>
    </w:p>
    <w:p w:rsidR="008B25D7" w:rsidRDefault="00337619" w:rsidP="008B25D7">
      <w:pPr>
        <w:pStyle w:val="a8"/>
        <w:numPr>
          <w:ilvl w:val="0"/>
          <w:numId w:val="35"/>
        </w:numPr>
        <w:spacing w:line="360" w:lineRule="auto"/>
        <w:ind w:left="1077" w:hanging="357"/>
        <w:jc w:val="both"/>
        <w:rPr>
          <w:rFonts w:ascii="Times New Roman" w:eastAsia="Calibri" w:hAnsi="Times New Roman" w:cs="Times New Roman"/>
          <w:sz w:val="28"/>
          <w:szCs w:val="28"/>
        </w:rPr>
      </w:pPr>
      <w:r w:rsidRPr="008B25D7">
        <w:rPr>
          <w:rFonts w:ascii="Times New Roman" w:eastAsia="Calibri" w:hAnsi="Times New Roman" w:cs="Times New Roman"/>
          <w:sz w:val="28"/>
          <w:szCs w:val="28"/>
        </w:rPr>
        <w:t>2010</w:t>
      </w:r>
      <w:r w:rsidR="008B25D7">
        <w:rPr>
          <w:rFonts w:ascii="Times New Roman" w:eastAsia="Calibri" w:hAnsi="Times New Roman" w:cs="Times New Roman"/>
          <w:sz w:val="28"/>
          <w:szCs w:val="28"/>
        </w:rPr>
        <w:t xml:space="preserve"> г. – </w:t>
      </w:r>
      <w:r w:rsidRPr="008B25D7">
        <w:rPr>
          <w:rFonts w:ascii="Times New Roman" w:eastAsia="Calibri" w:hAnsi="Times New Roman" w:cs="Times New Roman"/>
          <w:sz w:val="28"/>
          <w:szCs w:val="28"/>
        </w:rPr>
        <w:t>открытие двух новых музеев (современного искусства и Пермских древностей)</w:t>
      </w:r>
      <w:r w:rsidR="008B25D7">
        <w:rPr>
          <w:rFonts w:ascii="Times New Roman" w:eastAsia="Calibri" w:hAnsi="Times New Roman" w:cs="Times New Roman"/>
          <w:sz w:val="28"/>
          <w:szCs w:val="28"/>
        </w:rPr>
        <w:t>,</w:t>
      </w:r>
    </w:p>
    <w:p w:rsidR="00651C22" w:rsidRDefault="008B25D7" w:rsidP="00651C22">
      <w:pPr>
        <w:pStyle w:val="a8"/>
        <w:numPr>
          <w:ilvl w:val="0"/>
          <w:numId w:val="35"/>
        </w:numPr>
        <w:spacing w:line="360" w:lineRule="auto"/>
        <w:ind w:left="1077" w:hanging="357"/>
        <w:jc w:val="both"/>
        <w:rPr>
          <w:rFonts w:ascii="Times New Roman" w:eastAsia="Calibri" w:hAnsi="Times New Roman" w:cs="Times New Roman"/>
          <w:sz w:val="28"/>
          <w:szCs w:val="28"/>
        </w:rPr>
      </w:pPr>
      <w:r w:rsidRPr="008B25D7">
        <w:rPr>
          <w:rFonts w:ascii="Times New Roman" w:eastAsia="Calibri" w:hAnsi="Times New Roman" w:cs="Times New Roman"/>
          <w:sz w:val="28"/>
          <w:szCs w:val="28"/>
        </w:rPr>
        <w:t>проведен</w:t>
      </w:r>
      <w:r w:rsidR="001D232E">
        <w:rPr>
          <w:rFonts w:ascii="Times New Roman" w:eastAsia="Calibri" w:hAnsi="Times New Roman" w:cs="Times New Roman"/>
          <w:sz w:val="28"/>
          <w:szCs w:val="28"/>
        </w:rPr>
        <w:t>ие</w:t>
      </w:r>
      <w:r w:rsidRPr="008B25D7">
        <w:rPr>
          <w:rFonts w:ascii="Times New Roman" w:eastAsia="Calibri" w:hAnsi="Times New Roman" w:cs="Times New Roman"/>
          <w:sz w:val="28"/>
          <w:szCs w:val="28"/>
        </w:rPr>
        <w:t xml:space="preserve"> ряд</w:t>
      </w:r>
      <w:r w:rsidR="001D232E">
        <w:rPr>
          <w:rFonts w:ascii="Times New Roman" w:eastAsia="Calibri" w:hAnsi="Times New Roman" w:cs="Times New Roman"/>
          <w:sz w:val="28"/>
          <w:szCs w:val="28"/>
        </w:rPr>
        <w:t>а</w:t>
      </w:r>
      <w:r w:rsidRPr="008B25D7">
        <w:rPr>
          <w:rFonts w:ascii="Times New Roman" w:eastAsia="Calibri" w:hAnsi="Times New Roman" w:cs="Times New Roman"/>
          <w:sz w:val="28"/>
          <w:szCs w:val="28"/>
        </w:rPr>
        <w:t xml:space="preserve"> мероприятий направленных на активизацию выставочной деятельности (</w:t>
      </w:r>
      <w:r w:rsidR="00E65DB0">
        <w:rPr>
          <w:rFonts w:ascii="Times New Roman" w:eastAsia="Calibri" w:hAnsi="Times New Roman" w:cs="Times New Roman"/>
          <w:sz w:val="28"/>
          <w:szCs w:val="28"/>
        </w:rPr>
        <w:t>Администрация города Перми, 2013</w:t>
      </w:r>
      <w:r w:rsidRPr="008B25D7">
        <w:rPr>
          <w:rFonts w:ascii="Times New Roman" w:eastAsia="Calibri" w:hAnsi="Times New Roman" w:cs="Times New Roman"/>
          <w:sz w:val="28"/>
          <w:szCs w:val="28"/>
        </w:rPr>
        <w:t>).</w:t>
      </w:r>
    </w:p>
    <w:p w:rsidR="005F0DFB" w:rsidRDefault="000537D3" w:rsidP="00651C22">
      <w:pPr>
        <w:spacing w:line="360" w:lineRule="auto"/>
        <w:ind w:firstLine="720"/>
        <w:jc w:val="both"/>
        <w:rPr>
          <w:rFonts w:ascii="Times New Roman" w:eastAsia="Calibri" w:hAnsi="Times New Roman" w:cs="Times New Roman"/>
          <w:sz w:val="28"/>
          <w:szCs w:val="28"/>
        </w:rPr>
      </w:pPr>
      <w:r w:rsidRPr="0055059D">
        <w:rPr>
          <w:rFonts w:ascii="Times New Roman" w:eastAsia="Calibri" w:hAnsi="Times New Roman" w:cs="Times New Roman"/>
          <w:sz w:val="28"/>
          <w:szCs w:val="28"/>
        </w:rPr>
        <w:t xml:space="preserve">В 2010 году был запущен проект «Пермь – культурная столица», благодаря чему </w:t>
      </w:r>
      <w:r w:rsidR="00651C22" w:rsidRPr="0055059D">
        <w:rPr>
          <w:rFonts w:ascii="Times New Roman" w:eastAsia="Calibri" w:hAnsi="Times New Roman" w:cs="Times New Roman"/>
          <w:sz w:val="28"/>
          <w:szCs w:val="28"/>
        </w:rPr>
        <w:t xml:space="preserve">в значительной степени активизировалась фестивальная деятельность, помимо большого числа </w:t>
      </w:r>
      <w:r w:rsidR="0055059D" w:rsidRPr="0055059D">
        <w:rPr>
          <w:rFonts w:ascii="Times New Roman" w:eastAsia="Calibri" w:hAnsi="Times New Roman" w:cs="Times New Roman"/>
          <w:sz w:val="28"/>
          <w:szCs w:val="28"/>
        </w:rPr>
        <w:t xml:space="preserve">существующих </w:t>
      </w:r>
      <w:r w:rsidR="00651C22" w:rsidRPr="0055059D">
        <w:rPr>
          <w:rFonts w:ascii="Times New Roman" w:eastAsia="Calibri" w:hAnsi="Times New Roman" w:cs="Times New Roman"/>
          <w:sz w:val="28"/>
          <w:szCs w:val="28"/>
        </w:rPr>
        <w:t>локальных фестивалей (</w:t>
      </w:r>
      <w:r w:rsidR="0055059D" w:rsidRPr="0055059D">
        <w:rPr>
          <w:rFonts w:ascii="Times New Roman" w:eastAsia="Calibri" w:hAnsi="Times New Roman" w:cs="Times New Roman"/>
          <w:sz w:val="28"/>
          <w:szCs w:val="28"/>
        </w:rPr>
        <w:t>П</w:t>
      </w:r>
      <w:r w:rsidR="00651C22" w:rsidRPr="0055059D">
        <w:rPr>
          <w:rFonts w:ascii="Times New Roman" w:eastAsia="Calibri" w:hAnsi="Times New Roman" w:cs="Times New Roman"/>
          <w:sz w:val="28"/>
          <w:szCs w:val="28"/>
        </w:rPr>
        <w:t xml:space="preserve">ространство режиссуры, </w:t>
      </w:r>
      <w:r w:rsidR="0055059D" w:rsidRPr="0055059D">
        <w:rPr>
          <w:rFonts w:ascii="Times New Roman" w:eastAsia="Calibri" w:hAnsi="Times New Roman" w:cs="Times New Roman"/>
          <w:sz w:val="28"/>
          <w:szCs w:val="28"/>
        </w:rPr>
        <w:t>А</w:t>
      </w:r>
      <w:r w:rsidR="00651C22" w:rsidRPr="0055059D">
        <w:rPr>
          <w:rFonts w:ascii="Times New Roman" w:eastAsia="Calibri" w:hAnsi="Times New Roman" w:cs="Times New Roman"/>
          <w:sz w:val="28"/>
          <w:szCs w:val="28"/>
        </w:rPr>
        <w:t xml:space="preserve">рабеск, слово </w:t>
      </w:r>
      <w:r w:rsidR="0055059D" w:rsidRPr="0055059D">
        <w:rPr>
          <w:rFonts w:ascii="Times New Roman" w:eastAsia="Calibri" w:hAnsi="Times New Roman" w:cs="Times New Roman"/>
          <w:sz w:val="28"/>
          <w:szCs w:val="28"/>
          <w:lang w:val="en-US"/>
        </w:rPr>
        <w:t>Nova</w:t>
      </w:r>
      <w:r w:rsidR="00651C22" w:rsidRPr="0055059D">
        <w:rPr>
          <w:rFonts w:ascii="Times New Roman" w:eastAsia="Calibri" w:hAnsi="Times New Roman" w:cs="Times New Roman"/>
          <w:sz w:val="28"/>
          <w:szCs w:val="28"/>
        </w:rPr>
        <w:t xml:space="preserve">, </w:t>
      </w:r>
      <w:r w:rsidR="0055059D" w:rsidRPr="0055059D">
        <w:rPr>
          <w:rFonts w:ascii="Times New Roman" w:eastAsia="Calibri" w:hAnsi="Times New Roman" w:cs="Times New Roman"/>
          <w:sz w:val="28"/>
          <w:szCs w:val="28"/>
        </w:rPr>
        <w:t xml:space="preserve">Текстура, </w:t>
      </w:r>
      <w:proofErr w:type="spellStart"/>
      <w:r w:rsidR="0055059D" w:rsidRPr="0055059D">
        <w:rPr>
          <w:rFonts w:ascii="Times New Roman" w:eastAsia="Calibri" w:hAnsi="Times New Roman" w:cs="Times New Roman"/>
          <w:sz w:val="28"/>
          <w:szCs w:val="28"/>
        </w:rPr>
        <w:t>Д</w:t>
      </w:r>
      <w:r w:rsidR="00651C22" w:rsidRPr="0055059D">
        <w:rPr>
          <w:rFonts w:ascii="Times New Roman" w:eastAsia="Calibri" w:hAnsi="Times New Roman" w:cs="Times New Roman"/>
          <w:sz w:val="28"/>
          <w:szCs w:val="28"/>
        </w:rPr>
        <w:t>ягилевские</w:t>
      </w:r>
      <w:proofErr w:type="spellEnd"/>
      <w:r w:rsidR="00651C22" w:rsidRPr="0055059D">
        <w:rPr>
          <w:rFonts w:ascii="Times New Roman" w:eastAsia="Calibri" w:hAnsi="Times New Roman" w:cs="Times New Roman"/>
          <w:sz w:val="28"/>
          <w:szCs w:val="28"/>
        </w:rPr>
        <w:t xml:space="preserve"> сезоны, </w:t>
      </w:r>
      <w:proofErr w:type="spellStart"/>
      <w:r w:rsidR="0055059D" w:rsidRPr="0055059D">
        <w:rPr>
          <w:rFonts w:ascii="Times New Roman" w:eastAsia="Calibri" w:hAnsi="Times New Roman" w:cs="Times New Roman"/>
          <w:sz w:val="28"/>
          <w:szCs w:val="28"/>
        </w:rPr>
        <w:t>Ф</w:t>
      </w:r>
      <w:r w:rsidR="00651C22" w:rsidRPr="0055059D">
        <w:rPr>
          <w:rFonts w:ascii="Times New Roman" w:eastAsia="Calibri" w:hAnsi="Times New Roman" w:cs="Times New Roman"/>
          <w:sz w:val="28"/>
          <w:szCs w:val="28"/>
        </w:rPr>
        <w:t>лаэртиана</w:t>
      </w:r>
      <w:proofErr w:type="spellEnd"/>
      <w:r w:rsidR="00651C22" w:rsidRPr="0055059D">
        <w:rPr>
          <w:rFonts w:ascii="Times New Roman" w:eastAsia="Calibri" w:hAnsi="Times New Roman" w:cs="Times New Roman"/>
          <w:sz w:val="28"/>
          <w:szCs w:val="28"/>
        </w:rPr>
        <w:t>)</w:t>
      </w:r>
      <w:r w:rsidR="005F0DFB">
        <w:rPr>
          <w:rFonts w:ascii="Times New Roman" w:eastAsia="Calibri" w:hAnsi="Times New Roman" w:cs="Times New Roman"/>
          <w:sz w:val="28"/>
          <w:szCs w:val="28"/>
        </w:rPr>
        <w:t>,</w:t>
      </w:r>
      <w:r w:rsidR="00651C22" w:rsidRPr="0055059D">
        <w:rPr>
          <w:rFonts w:ascii="Times New Roman" w:eastAsia="Calibri" w:hAnsi="Times New Roman" w:cs="Times New Roman"/>
          <w:sz w:val="28"/>
          <w:szCs w:val="28"/>
        </w:rPr>
        <w:t xml:space="preserve"> стартовал </w:t>
      </w:r>
      <w:r w:rsidR="0055059D" w:rsidRPr="0055059D">
        <w:rPr>
          <w:rFonts w:ascii="Times New Roman" w:eastAsia="Calibri" w:hAnsi="Times New Roman" w:cs="Times New Roman"/>
          <w:sz w:val="28"/>
          <w:szCs w:val="28"/>
        </w:rPr>
        <w:t>фестиваль «Б</w:t>
      </w:r>
      <w:r w:rsidR="00651C22" w:rsidRPr="0055059D">
        <w:rPr>
          <w:rFonts w:ascii="Times New Roman" w:eastAsia="Calibri" w:hAnsi="Times New Roman" w:cs="Times New Roman"/>
          <w:sz w:val="28"/>
          <w:szCs w:val="28"/>
        </w:rPr>
        <w:t>елые ночи в Перми</w:t>
      </w:r>
      <w:r w:rsidR="0055059D" w:rsidRPr="0055059D">
        <w:rPr>
          <w:rFonts w:ascii="Times New Roman" w:eastAsia="Calibri" w:hAnsi="Times New Roman" w:cs="Times New Roman"/>
          <w:sz w:val="28"/>
          <w:szCs w:val="28"/>
        </w:rPr>
        <w:t>»</w:t>
      </w:r>
      <w:r w:rsidR="005F0DFB">
        <w:rPr>
          <w:rFonts w:ascii="Times New Roman" w:eastAsia="Calibri" w:hAnsi="Times New Roman" w:cs="Times New Roman"/>
          <w:sz w:val="28"/>
          <w:szCs w:val="28"/>
        </w:rPr>
        <w:t xml:space="preserve">, который </w:t>
      </w:r>
      <w:r w:rsidR="00651C22" w:rsidRPr="0055059D">
        <w:rPr>
          <w:rFonts w:ascii="Times New Roman" w:eastAsia="Calibri" w:hAnsi="Times New Roman" w:cs="Times New Roman"/>
          <w:sz w:val="28"/>
          <w:szCs w:val="28"/>
        </w:rPr>
        <w:t>собрал более 400 тыс</w:t>
      </w:r>
      <w:r w:rsidR="005F0DFB">
        <w:rPr>
          <w:rFonts w:ascii="Times New Roman" w:eastAsia="Calibri" w:hAnsi="Times New Roman" w:cs="Times New Roman"/>
          <w:sz w:val="28"/>
          <w:szCs w:val="28"/>
        </w:rPr>
        <w:t>яч</w:t>
      </w:r>
      <w:r w:rsidR="00651C22" w:rsidRPr="0055059D">
        <w:rPr>
          <w:rFonts w:ascii="Times New Roman" w:eastAsia="Calibri" w:hAnsi="Times New Roman" w:cs="Times New Roman"/>
          <w:sz w:val="28"/>
          <w:szCs w:val="28"/>
        </w:rPr>
        <w:t xml:space="preserve"> посетителей, а в 2012 более 1</w:t>
      </w:r>
      <w:r w:rsidR="005F0DFB">
        <w:rPr>
          <w:rFonts w:ascii="Times New Roman" w:eastAsia="Calibri" w:hAnsi="Times New Roman" w:cs="Times New Roman"/>
          <w:sz w:val="28"/>
          <w:szCs w:val="28"/>
        </w:rPr>
        <w:t xml:space="preserve"> </w:t>
      </w:r>
      <w:proofErr w:type="gramStart"/>
      <w:r w:rsidR="00651C22" w:rsidRPr="0055059D">
        <w:rPr>
          <w:rFonts w:ascii="Times New Roman" w:eastAsia="Calibri" w:hAnsi="Times New Roman" w:cs="Times New Roman"/>
          <w:sz w:val="28"/>
          <w:szCs w:val="28"/>
        </w:rPr>
        <w:t>млн</w:t>
      </w:r>
      <w:proofErr w:type="gramEnd"/>
      <w:r w:rsidR="005F0DFB">
        <w:rPr>
          <w:rFonts w:ascii="Times New Roman" w:eastAsia="Calibri" w:hAnsi="Times New Roman" w:cs="Times New Roman"/>
          <w:sz w:val="28"/>
          <w:szCs w:val="28"/>
        </w:rPr>
        <w:t xml:space="preserve"> (</w:t>
      </w:r>
      <w:r w:rsidR="00E65DB0">
        <w:rPr>
          <w:rFonts w:ascii="Times New Roman" w:eastAsia="Calibri" w:hAnsi="Times New Roman" w:cs="Times New Roman"/>
          <w:sz w:val="28"/>
          <w:szCs w:val="28"/>
        </w:rPr>
        <w:t>Администрация города Перми, 2013</w:t>
      </w:r>
      <w:r w:rsidR="005F0DFB">
        <w:rPr>
          <w:rFonts w:ascii="Times New Roman" w:eastAsia="Calibri" w:hAnsi="Times New Roman" w:cs="Times New Roman"/>
          <w:sz w:val="28"/>
          <w:szCs w:val="28"/>
        </w:rPr>
        <w:t>).</w:t>
      </w:r>
      <w:r w:rsidR="00803A98">
        <w:rPr>
          <w:rFonts w:ascii="Times New Roman" w:eastAsia="Calibri" w:hAnsi="Times New Roman" w:cs="Times New Roman"/>
          <w:sz w:val="28"/>
          <w:szCs w:val="28"/>
        </w:rPr>
        <w:t xml:space="preserve"> Стоит отметить, что фестивали в качестве инструмента территориального маркетинга достаточно популярны, в связи с их высоким потенциалом повышения привлекательности города для различных целевых групп потребителей (</w:t>
      </w:r>
      <w:proofErr w:type="spellStart"/>
      <w:r w:rsidR="00803A98">
        <w:rPr>
          <w:rFonts w:ascii="Times New Roman" w:eastAsia="Calibri" w:hAnsi="Times New Roman" w:cs="Times New Roman"/>
          <w:sz w:val="28"/>
          <w:szCs w:val="28"/>
        </w:rPr>
        <w:t>Г.Эшворт</w:t>
      </w:r>
      <w:proofErr w:type="spellEnd"/>
      <w:r w:rsidR="00803A98">
        <w:rPr>
          <w:rFonts w:ascii="Times New Roman" w:eastAsia="Calibri" w:hAnsi="Times New Roman" w:cs="Times New Roman"/>
          <w:sz w:val="28"/>
          <w:szCs w:val="28"/>
        </w:rPr>
        <w:t xml:space="preserve">, </w:t>
      </w:r>
      <w:proofErr w:type="spellStart"/>
      <w:r w:rsidR="00803A98">
        <w:rPr>
          <w:rFonts w:ascii="Times New Roman" w:eastAsia="Calibri" w:hAnsi="Times New Roman" w:cs="Times New Roman"/>
          <w:sz w:val="28"/>
          <w:szCs w:val="28"/>
        </w:rPr>
        <w:t>Г.Вуд</w:t>
      </w:r>
      <w:proofErr w:type="spellEnd"/>
      <w:r w:rsidR="00803A98">
        <w:rPr>
          <w:rFonts w:ascii="Times New Roman" w:eastAsia="Calibri" w:hAnsi="Times New Roman" w:cs="Times New Roman"/>
          <w:sz w:val="28"/>
          <w:szCs w:val="28"/>
        </w:rPr>
        <w:t>, 1990).</w:t>
      </w:r>
    </w:p>
    <w:p w:rsidR="005D690B" w:rsidRPr="005D690B" w:rsidRDefault="006835F7" w:rsidP="005D690B">
      <w:pPr>
        <w:spacing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005F0DFB">
        <w:rPr>
          <w:rFonts w:ascii="Times New Roman" w:eastAsia="Calibri" w:hAnsi="Times New Roman" w:cs="Times New Roman"/>
          <w:sz w:val="28"/>
          <w:szCs w:val="28"/>
        </w:rPr>
        <w:t xml:space="preserve">а стабильно высоком уровне остается посещаемость Пермских театров, при этом </w:t>
      </w:r>
      <w:r>
        <w:rPr>
          <w:rFonts w:ascii="Times New Roman" w:eastAsia="Calibri" w:hAnsi="Times New Roman" w:cs="Times New Roman"/>
          <w:sz w:val="28"/>
          <w:szCs w:val="28"/>
        </w:rPr>
        <w:t xml:space="preserve">и </w:t>
      </w:r>
      <w:r w:rsidR="005F0DFB">
        <w:rPr>
          <w:rFonts w:ascii="Times New Roman" w:eastAsia="Calibri" w:hAnsi="Times New Roman" w:cs="Times New Roman"/>
          <w:sz w:val="28"/>
          <w:szCs w:val="28"/>
        </w:rPr>
        <w:t>здесь отме</w:t>
      </w:r>
      <w:r>
        <w:rPr>
          <w:rFonts w:ascii="Times New Roman" w:eastAsia="Calibri" w:hAnsi="Times New Roman" w:cs="Times New Roman"/>
          <w:sz w:val="28"/>
          <w:szCs w:val="28"/>
        </w:rPr>
        <w:t>чаем</w:t>
      </w:r>
      <w:r w:rsidR="005F0DFB">
        <w:rPr>
          <w:rFonts w:ascii="Times New Roman" w:eastAsia="Calibri" w:hAnsi="Times New Roman" w:cs="Times New Roman"/>
          <w:sz w:val="28"/>
          <w:szCs w:val="28"/>
        </w:rPr>
        <w:t xml:space="preserve"> ряд качественных изменений: создание двух новых брендов на базе драматического театра, в результате чего стало </w:t>
      </w:r>
      <w:proofErr w:type="gramStart"/>
      <w:r w:rsidR="005F0DFB">
        <w:rPr>
          <w:rFonts w:ascii="Times New Roman" w:eastAsia="Calibri" w:hAnsi="Times New Roman" w:cs="Times New Roman"/>
          <w:sz w:val="28"/>
          <w:szCs w:val="28"/>
        </w:rPr>
        <w:t>возможным</w:t>
      </w:r>
      <w:proofErr w:type="gramEnd"/>
      <w:r w:rsidR="005F0DFB">
        <w:rPr>
          <w:rFonts w:ascii="Times New Roman" w:eastAsia="Calibri" w:hAnsi="Times New Roman" w:cs="Times New Roman"/>
          <w:sz w:val="28"/>
          <w:szCs w:val="28"/>
        </w:rPr>
        <w:t xml:space="preserve"> появление нового репертуара и расширение целевой аудитории в молодежном сегменте, а также появление в Перми Теодора </w:t>
      </w:r>
      <w:proofErr w:type="spellStart"/>
      <w:r w:rsidR="005F0DFB">
        <w:rPr>
          <w:rFonts w:ascii="Times New Roman" w:eastAsia="Calibri" w:hAnsi="Times New Roman" w:cs="Times New Roman"/>
          <w:sz w:val="28"/>
          <w:szCs w:val="28"/>
        </w:rPr>
        <w:t>Курентзиса</w:t>
      </w:r>
      <w:proofErr w:type="spellEnd"/>
      <w:r w:rsidR="005F0DFB">
        <w:rPr>
          <w:rFonts w:ascii="Times New Roman" w:eastAsia="Calibri" w:hAnsi="Times New Roman" w:cs="Times New Roman"/>
          <w:sz w:val="28"/>
          <w:szCs w:val="28"/>
        </w:rPr>
        <w:t xml:space="preserve">, что </w:t>
      </w:r>
      <w:r w:rsidR="005F0DFB" w:rsidRPr="005D690B">
        <w:rPr>
          <w:rFonts w:ascii="Times New Roman" w:eastAsia="Calibri" w:hAnsi="Times New Roman" w:cs="Times New Roman"/>
          <w:sz w:val="28"/>
          <w:szCs w:val="28"/>
        </w:rPr>
        <w:t xml:space="preserve">позволяет говорить о качественно новом уровне </w:t>
      </w:r>
      <w:r w:rsidR="005D690B" w:rsidRPr="005D690B">
        <w:rPr>
          <w:rFonts w:ascii="Times New Roman" w:eastAsia="Calibri" w:hAnsi="Times New Roman" w:cs="Times New Roman"/>
          <w:sz w:val="28"/>
          <w:szCs w:val="28"/>
        </w:rPr>
        <w:t>театра оперы и балета.</w:t>
      </w:r>
    </w:p>
    <w:p w:rsidR="00B0183B" w:rsidRDefault="005D690B" w:rsidP="00B0183B">
      <w:pPr>
        <w:spacing w:line="360" w:lineRule="auto"/>
        <w:ind w:firstLine="720"/>
        <w:jc w:val="both"/>
        <w:rPr>
          <w:rFonts w:ascii="Times New Roman" w:eastAsia="Calibri" w:hAnsi="Times New Roman" w:cs="Times New Roman"/>
          <w:sz w:val="28"/>
          <w:szCs w:val="28"/>
        </w:rPr>
      </w:pPr>
      <w:r w:rsidRPr="005D690B">
        <w:rPr>
          <w:rFonts w:ascii="Times New Roman" w:eastAsia="Calibri" w:hAnsi="Times New Roman" w:cs="Times New Roman"/>
          <w:sz w:val="28"/>
          <w:szCs w:val="28"/>
        </w:rPr>
        <w:t xml:space="preserve">По данным социологического опроса оценка степени удовлетворенности жителей города Перми разнообразием общественных культурных мероприятий за последние 5 лет повысилась, </w:t>
      </w:r>
      <w:r w:rsidR="00B0183B">
        <w:rPr>
          <w:rFonts w:ascii="Times New Roman" w:eastAsia="Calibri" w:hAnsi="Times New Roman" w:cs="Times New Roman"/>
          <w:sz w:val="28"/>
          <w:szCs w:val="28"/>
        </w:rPr>
        <w:t>они</w:t>
      </w:r>
      <w:r w:rsidRPr="005D690B">
        <w:rPr>
          <w:rFonts w:ascii="Times New Roman" w:eastAsia="Calibri" w:hAnsi="Times New Roman" w:cs="Times New Roman"/>
          <w:sz w:val="28"/>
          <w:szCs w:val="28"/>
        </w:rPr>
        <w:t xml:space="preserve"> позитивно оценивают изменения, происходящие в культурной сфере (</w:t>
      </w:r>
      <w:r w:rsidR="00E65DB0">
        <w:rPr>
          <w:rFonts w:ascii="Times New Roman" w:eastAsia="Calibri" w:hAnsi="Times New Roman" w:cs="Times New Roman"/>
          <w:sz w:val="28"/>
          <w:szCs w:val="28"/>
        </w:rPr>
        <w:t>Администрация города Перми, 2013</w:t>
      </w:r>
      <w:r w:rsidRPr="005D690B">
        <w:rPr>
          <w:rFonts w:ascii="Times New Roman" w:eastAsia="Calibri" w:hAnsi="Times New Roman" w:cs="Times New Roman"/>
          <w:sz w:val="28"/>
          <w:szCs w:val="28"/>
        </w:rPr>
        <w:t>).</w:t>
      </w:r>
      <w:r w:rsidR="00C923CA">
        <w:rPr>
          <w:rFonts w:ascii="Times New Roman" w:eastAsia="Calibri" w:hAnsi="Times New Roman" w:cs="Times New Roman"/>
          <w:sz w:val="28"/>
          <w:szCs w:val="28"/>
        </w:rPr>
        <w:t xml:space="preserve"> Также отмечается, что интересы молодых жителей в меньшей мере связаны с той культурной инфраструктурой и символам</w:t>
      </w:r>
      <w:r w:rsidR="00B0183B">
        <w:rPr>
          <w:rFonts w:ascii="Times New Roman" w:eastAsia="Calibri" w:hAnsi="Times New Roman" w:cs="Times New Roman"/>
          <w:sz w:val="28"/>
          <w:szCs w:val="28"/>
        </w:rPr>
        <w:t>и, которые существуют в городе</w:t>
      </w:r>
      <w:r w:rsidR="00EB536C">
        <w:rPr>
          <w:rFonts w:ascii="Times New Roman" w:eastAsia="Calibri" w:hAnsi="Times New Roman" w:cs="Times New Roman"/>
          <w:sz w:val="28"/>
          <w:szCs w:val="28"/>
        </w:rPr>
        <w:t>, что подтверждается анализом удовлетворенности разных возрастных категорий населения</w:t>
      </w:r>
      <w:r w:rsidR="00E65DB0">
        <w:rPr>
          <w:rFonts w:ascii="Times New Roman" w:eastAsia="Calibri" w:hAnsi="Times New Roman" w:cs="Times New Roman"/>
          <w:sz w:val="28"/>
          <w:szCs w:val="28"/>
        </w:rPr>
        <w:t xml:space="preserve"> (Администрация </w:t>
      </w:r>
      <w:r w:rsidR="00E65DB0">
        <w:rPr>
          <w:rFonts w:ascii="Times New Roman" w:eastAsia="Calibri" w:hAnsi="Times New Roman" w:cs="Times New Roman"/>
          <w:sz w:val="28"/>
          <w:szCs w:val="28"/>
        </w:rPr>
        <w:lastRenderedPageBreak/>
        <w:t>города Перми, 2013</w:t>
      </w:r>
      <w:r w:rsidR="00B0183B">
        <w:rPr>
          <w:rFonts w:ascii="Times New Roman" w:eastAsia="Calibri" w:hAnsi="Times New Roman" w:cs="Times New Roman"/>
          <w:sz w:val="28"/>
          <w:szCs w:val="28"/>
        </w:rPr>
        <w:t>).</w:t>
      </w:r>
      <w:r w:rsidR="00C923CA">
        <w:rPr>
          <w:rFonts w:ascii="Times New Roman" w:eastAsia="Calibri" w:hAnsi="Times New Roman" w:cs="Times New Roman"/>
          <w:sz w:val="28"/>
          <w:szCs w:val="28"/>
        </w:rPr>
        <w:t xml:space="preserve"> </w:t>
      </w:r>
      <w:r w:rsidR="00B0183B">
        <w:rPr>
          <w:rFonts w:ascii="Times New Roman" w:eastAsia="Calibri" w:hAnsi="Times New Roman" w:cs="Times New Roman"/>
          <w:sz w:val="28"/>
          <w:szCs w:val="28"/>
        </w:rPr>
        <w:t>Тем не менее, значительную долю посетителей во всех типах культурно-досуговых учреждений составляет именно молодежь – до 50% по отдельным видам (</w:t>
      </w:r>
      <w:r w:rsidR="00E65DB0">
        <w:rPr>
          <w:rFonts w:ascii="Times New Roman" w:eastAsia="Calibri" w:hAnsi="Times New Roman" w:cs="Times New Roman"/>
          <w:sz w:val="28"/>
          <w:szCs w:val="28"/>
        </w:rPr>
        <w:t>Администрация города Перми, 2013</w:t>
      </w:r>
      <w:r w:rsidR="00B0183B">
        <w:rPr>
          <w:rFonts w:ascii="Times New Roman" w:eastAsia="Calibri" w:hAnsi="Times New Roman" w:cs="Times New Roman"/>
          <w:sz w:val="28"/>
          <w:szCs w:val="28"/>
        </w:rPr>
        <w:t>), и в этом контексте, вектор на обновление существующего предложения выглядит достаточно логичным, не обязательно создание новых объектов, достаточно сформировать контент нужной направленности на базе существующей инфраструктуры.</w:t>
      </w:r>
    </w:p>
    <w:p w:rsidR="00E33885" w:rsidRDefault="00E877FF" w:rsidP="00E3388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Опираясь на проведенное исследование, с</w:t>
      </w:r>
      <w:r w:rsidR="0015280B">
        <w:rPr>
          <w:rFonts w:ascii="Times New Roman" w:eastAsia="Times New Roman" w:hAnsi="Times New Roman" w:cs="Times New Roman"/>
          <w:sz w:val="28"/>
          <w:szCs w:val="28"/>
        </w:rPr>
        <w:t xml:space="preserve">тоит отметить, что такие негативные характеристики качества городской среды, как климатические условия, экологическая обстановка, преступность, для </w:t>
      </w:r>
      <w:r>
        <w:rPr>
          <w:rFonts w:ascii="Times New Roman" w:eastAsia="Times New Roman" w:hAnsi="Times New Roman" w:cs="Times New Roman"/>
          <w:sz w:val="28"/>
          <w:szCs w:val="28"/>
        </w:rPr>
        <w:t xml:space="preserve">молодежного </w:t>
      </w:r>
      <w:r w:rsidR="0015280B">
        <w:rPr>
          <w:rFonts w:ascii="Times New Roman" w:eastAsia="Times New Roman" w:hAnsi="Times New Roman" w:cs="Times New Roman"/>
          <w:sz w:val="28"/>
          <w:szCs w:val="28"/>
        </w:rPr>
        <w:t xml:space="preserve">сегмента не выявились в качестве </w:t>
      </w:r>
      <w:proofErr w:type="gramStart"/>
      <w:r w:rsidR="0015280B">
        <w:rPr>
          <w:rFonts w:ascii="Times New Roman" w:eastAsia="Times New Roman" w:hAnsi="Times New Roman" w:cs="Times New Roman"/>
          <w:sz w:val="28"/>
          <w:szCs w:val="28"/>
        </w:rPr>
        <w:t>определяющих</w:t>
      </w:r>
      <w:proofErr w:type="gramEnd"/>
      <w:r w:rsidR="0015280B">
        <w:rPr>
          <w:rFonts w:ascii="Times New Roman" w:eastAsia="Times New Roman" w:hAnsi="Times New Roman" w:cs="Times New Roman"/>
          <w:sz w:val="28"/>
          <w:szCs w:val="28"/>
        </w:rPr>
        <w:t xml:space="preserve">. Можно сделать вывод, </w:t>
      </w:r>
      <w:r w:rsidR="0015280B" w:rsidRPr="00633991">
        <w:rPr>
          <w:rFonts w:ascii="Times New Roman" w:eastAsia="Times New Roman" w:hAnsi="Times New Roman" w:cs="Times New Roman"/>
          <w:sz w:val="28"/>
          <w:szCs w:val="28"/>
        </w:rPr>
        <w:t xml:space="preserve">что для данной </w:t>
      </w:r>
      <w:r w:rsidR="0015280B">
        <w:rPr>
          <w:rFonts w:ascii="Times New Roman" w:eastAsia="Times New Roman" w:hAnsi="Times New Roman" w:cs="Times New Roman"/>
          <w:sz w:val="28"/>
          <w:szCs w:val="28"/>
        </w:rPr>
        <w:t>целевой аудитории,</w:t>
      </w:r>
      <w:r w:rsidR="0015280B" w:rsidRPr="00633991">
        <w:rPr>
          <w:rFonts w:ascii="Times New Roman" w:eastAsia="Times New Roman" w:hAnsi="Times New Roman" w:cs="Times New Roman"/>
          <w:sz w:val="28"/>
          <w:szCs w:val="28"/>
        </w:rPr>
        <w:t xml:space="preserve"> жесткие факторы не являются столь критичными </w:t>
      </w:r>
      <w:r w:rsidR="0015280B">
        <w:rPr>
          <w:rFonts w:ascii="Times New Roman" w:eastAsia="Times New Roman" w:hAnsi="Times New Roman" w:cs="Times New Roman"/>
          <w:sz w:val="28"/>
          <w:szCs w:val="28"/>
        </w:rPr>
        <w:t xml:space="preserve">при формировании </w:t>
      </w:r>
      <w:r w:rsidR="0015280B" w:rsidRPr="00633991">
        <w:rPr>
          <w:rFonts w:ascii="Times New Roman" w:eastAsia="Times New Roman" w:hAnsi="Times New Roman" w:cs="Times New Roman"/>
          <w:sz w:val="28"/>
          <w:szCs w:val="28"/>
        </w:rPr>
        <w:t xml:space="preserve">миграционных намерений. </w:t>
      </w:r>
      <w:r>
        <w:rPr>
          <w:rFonts w:ascii="Times New Roman" w:eastAsia="Times New Roman" w:hAnsi="Times New Roman" w:cs="Times New Roman"/>
          <w:sz w:val="28"/>
          <w:szCs w:val="28"/>
        </w:rPr>
        <w:t xml:space="preserve">Именно поэтому, в рамках данной работы мы не будем проводить анализ результатов работы по данным направлениям. </w:t>
      </w:r>
      <w:r w:rsidR="0015280B">
        <w:rPr>
          <w:rFonts w:ascii="Times New Roman" w:eastAsia="Times New Roman" w:hAnsi="Times New Roman" w:cs="Times New Roman"/>
          <w:sz w:val="28"/>
          <w:szCs w:val="28"/>
        </w:rPr>
        <w:t>Н</w:t>
      </w:r>
      <w:r w:rsidR="0015280B" w:rsidRPr="00633991">
        <w:rPr>
          <w:rFonts w:ascii="Times New Roman" w:eastAsia="Times New Roman" w:hAnsi="Times New Roman" w:cs="Times New Roman"/>
          <w:sz w:val="28"/>
          <w:szCs w:val="28"/>
        </w:rPr>
        <w:t>абор управленческих решений, направленных на изменение мягких факторов</w:t>
      </w:r>
      <w:r w:rsidR="0015280B">
        <w:rPr>
          <w:rFonts w:ascii="Times New Roman" w:eastAsia="Times New Roman" w:hAnsi="Times New Roman" w:cs="Times New Roman"/>
          <w:sz w:val="28"/>
          <w:szCs w:val="28"/>
        </w:rPr>
        <w:t>, дает</w:t>
      </w:r>
      <w:r w:rsidR="0015280B" w:rsidRPr="00633991">
        <w:rPr>
          <w:rFonts w:ascii="Times New Roman" w:eastAsia="Times New Roman" w:hAnsi="Times New Roman" w:cs="Times New Roman"/>
          <w:sz w:val="28"/>
          <w:szCs w:val="28"/>
        </w:rPr>
        <w:t xml:space="preserve"> </w:t>
      </w:r>
      <w:r w:rsidR="0015280B">
        <w:rPr>
          <w:rFonts w:ascii="Times New Roman" w:eastAsia="Times New Roman" w:hAnsi="Times New Roman" w:cs="Times New Roman"/>
          <w:sz w:val="28"/>
          <w:szCs w:val="28"/>
        </w:rPr>
        <w:t>больше возможностей для достижения поставленных целей.</w:t>
      </w:r>
      <w:r w:rsidR="0015280B" w:rsidRPr="00633991">
        <w:rPr>
          <w:rFonts w:ascii="Times New Roman" w:eastAsia="Times New Roman" w:hAnsi="Times New Roman" w:cs="Times New Roman"/>
          <w:sz w:val="28"/>
          <w:szCs w:val="28"/>
        </w:rPr>
        <w:t xml:space="preserve"> </w:t>
      </w:r>
    </w:p>
    <w:p w:rsidR="0015280B" w:rsidRPr="0024092A" w:rsidRDefault="0015280B" w:rsidP="00E33885">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И последнее, на что хотелось бы обратить внимание, это управление и корректировка разработанной стратегии. В данный процесс не вовлечены жители города, им отведена только роль потребителей продукта, что часто затрудняет принятие и понимание проводимых мероприятий, а иногда и вызывает негативную реакцию вплоть до полного отторжения. </w:t>
      </w:r>
    </w:p>
    <w:p w:rsidR="00D02C84" w:rsidRDefault="00D02C84" w:rsidP="00D02C84">
      <w:pPr>
        <w:spacing w:line="360" w:lineRule="auto"/>
        <w:ind w:firstLine="709"/>
        <w:jc w:val="both"/>
        <w:rPr>
          <w:rFonts w:ascii="Times New Roman" w:eastAsia="Times New Roman" w:hAnsi="Times New Roman" w:cs="Times New Roman"/>
          <w:sz w:val="28"/>
          <w:szCs w:val="28"/>
        </w:rPr>
      </w:pPr>
      <w:r w:rsidRPr="006C7047">
        <w:rPr>
          <w:rFonts w:ascii="Times New Roman" w:eastAsia="Times New Roman" w:hAnsi="Times New Roman" w:cs="Times New Roman"/>
          <w:sz w:val="28"/>
          <w:szCs w:val="28"/>
        </w:rPr>
        <w:t xml:space="preserve">Резюмируя </w:t>
      </w:r>
      <w:r w:rsidR="006C7047">
        <w:rPr>
          <w:rFonts w:ascii="Times New Roman" w:eastAsia="Times New Roman" w:hAnsi="Times New Roman" w:cs="Times New Roman"/>
          <w:sz w:val="28"/>
          <w:szCs w:val="28"/>
        </w:rPr>
        <w:t xml:space="preserve">все вышеотмеченное, в стратегии </w:t>
      </w:r>
      <w:r w:rsidRPr="006C7047">
        <w:rPr>
          <w:rFonts w:ascii="Times New Roman" w:eastAsia="Times New Roman" w:hAnsi="Times New Roman" w:cs="Times New Roman"/>
          <w:sz w:val="28"/>
          <w:szCs w:val="28"/>
        </w:rPr>
        <w:t>развития Перми, мы не видим четкого</w:t>
      </w:r>
      <w:r>
        <w:rPr>
          <w:rFonts w:ascii="Times New Roman" w:eastAsia="Times New Roman" w:hAnsi="Times New Roman" w:cs="Times New Roman"/>
          <w:sz w:val="28"/>
          <w:szCs w:val="28"/>
        </w:rPr>
        <w:t xml:space="preserve"> построения взаимодействия с потребителем, акцентированного на приоритетную группу </w:t>
      </w:r>
      <w:r w:rsidR="003B5654">
        <w:rPr>
          <w:rFonts w:ascii="Times New Roman" w:eastAsia="Times New Roman" w:hAnsi="Times New Roman" w:cs="Times New Roman"/>
          <w:sz w:val="28"/>
          <w:szCs w:val="28"/>
        </w:rPr>
        <w:t>целевой аудитории</w:t>
      </w:r>
      <w:r>
        <w:rPr>
          <w:rFonts w:ascii="Times New Roman" w:eastAsia="Times New Roman" w:hAnsi="Times New Roman" w:cs="Times New Roman"/>
          <w:sz w:val="28"/>
          <w:szCs w:val="28"/>
        </w:rPr>
        <w:t xml:space="preserve">, также не очевидно </w:t>
      </w:r>
      <w:r w:rsidR="003B5654">
        <w:rPr>
          <w:rFonts w:ascii="Times New Roman" w:eastAsia="Times New Roman" w:hAnsi="Times New Roman" w:cs="Times New Roman"/>
          <w:sz w:val="28"/>
          <w:szCs w:val="28"/>
        </w:rPr>
        <w:t xml:space="preserve">получение обратной связи, </w:t>
      </w:r>
      <w:r>
        <w:rPr>
          <w:rFonts w:ascii="Times New Roman" w:eastAsia="Times New Roman" w:hAnsi="Times New Roman" w:cs="Times New Roman"/>
          <w:sz w:val="28"/>
          <w:szCs w:val="28"/>
        </w:rPr>
        <w:t>отслеживание потребительской реакции</w:t>
      </w:r>
      <w:r w:rsidR="003B5654">
        <w:rPr>
          <w:rFonts w:ascii="Times New Roman" w:eastAsia="Times New Roman" w:hAnsi="Times New Roman" w:cs="Times New Roman"/>
          <w:sz w:val="28"/>
          <w:szCs w:val="28"/>
        </w:rPr>
        <w:t xml:space="preserve"> и дальнейшее</w:t>
      </w:r>
      <w:r>
        <w:rPr>
          <w:rFonts w:ascii="Times New Roman" w:eastAsia="Times New Roman" w:hAnsi="Times New Roman" w:cs="Times New Roman"/>
          <w:sz w:val="28"/>
          <w:szCs w:val="28"/>
        </w:rPr>
        <w:t xml:space="preserve"> ее использовани</w:t>
      </w:r>
      <w:r w:rsidR="003B5654">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для корректировки стратегии.</w:t>
      </w:r>
      <w:r w:rsidR="006C7047">
        <w:rPr>
          <w:rFonts w:ascii="Times New Roman" w:eastAsia="Times New Roman" w:hAnsi="Times New Roman" w:cs="Times New Roman"/>
          <w:sz w:val="28"/>
          <w:szCs w:val="28"/>
        </w:rPr>
        <w:t xml:space="preserve"> Кроме того, констатируем отсутствие четко очерченного </w:t>
      </w:r>
      <w:r w:rsidR="006965D4">
        <w:rPr>
          <w:rFonts w:ascii="Times New Roman" w:eastAsia="Times New Roman" w:hAnsi="Times New Roman" w:cs="Times New Roman"/>
          <w:sz w:val="28"/>
          <w:szCs w:val="28"/>
        </w:rPr>
        <w:t>основания</w:t>
      </w:r>
      <w:r w:rsidR="006C7047">
        <w:rPr>
          <w:rFonts w:ascii="Times New Roman" w:eastAsia="Times New Roman" w:hAnsi="Times New Roman" w:cs="Times New Roman"/>
          <w:sz w:val="28"/>
          <w:szCs w:val="28"/>
        </w:rPr>
        <w:t xml:space="preserve"> для бренда города, </w:t>
      </w:r>
      <w:r w:rsidR="006C7047">
        <w:rPr>
          <w:rFonts w:ascii="Times New Roman" w:eastAsia="Times New Roman" w:hAnsi="Times New Roman" w:cs="Times New Roman"/>
          <w:sz w:val="28"/>
          <w:szCs w:val="28"/>
        </w:rPr>
        <w:lastRenderedPageBreak/>
        <w:t xml:space="preserve">которое могло бы </w:t>
      </w:r>
      <w:r w:rsidR="006965D4">
        <w:rPr>
          <w:rFonts w:ascii="Times New Roman" w:eastAsia="Times New Roman" w:hAnsi="Times New Roman" w:cs="Times New Roman"/>
          <w:sz w:val="28"/>
          <w:szCs w:val="28"/>
        </w:rPr>
        <w:t xml:space="preserve">позволить применять концепцию </w:t>
      </w:r>
      <w:proofErr w:type="spellStart"/>
      <w:r w:rsidR="006965D4">
        <w:rPr>
          <w:rFonts w:ascii="Times New Roman" w:eastAsia="Times New Roman" w:hAnsi="Times New Roman" w:cs="Times New Roman"/>
          <w:sz w:val="28"/>
          <w:szCs w:val="28"/>
        </w:rPr>
        <w:t>брендинга</w:t>
      </w:r>
      <w:proofErr w:type="spellEnd"/>
      <w:r w:rsidR="006965D4">
        <w:rPr>
          <w:rFonts w:ascii="Times New Roman" w:eastAsia="Times New Roman" w:hAnsi="Times New Roman" w:cs="Times New Roman"/>
          <w:sz w:val="28"/>
          <w:szCs w:val="28"/>
        </w:rPr>
        <w:t xml:space="preserve"> в стратегических целях развития города.</w:t>
      </w:r>
    </w:p>
    <w:p w:rsidR="00D27B7B" w:rsidRPr="00D27B7B" w:rsidRDefault="00FB151C" w:rsidP="00D02C84">
      <w:pPr>
        <w:spacing w:line="360" w:lineRule="auto"/>
        <w:ind w:firstLine="709"/>
        <w:jc w:val="both"/>
        <w:rPr>
          <w:rFonts w:ascii="Times New Roman" w:eastAsia="Calibri" w:hAnsi="Times New Roman" w:cs="Times New Roman"/>
          <w:sz w:val="28"/>
          <w:szCs w:val="28"/>
        </w:rPr>
      </w:pPr>
      <w:proofErr w:type="gramStart"/>
      <w:r w:rsidRPr="00D27B7B">
        <w:rPr>
          <w:rFonts w:ascii="Times New Roman" w:eastAsia="Calibri" w:hAnsi="Times New Roman" w:cs="Times New Roman"/>
          <w:sz w:val="28"/>
          <w:szCs w:val="28"/>
        </w:rPr>
        <w:t>В качестве индикатора, обратим внимание на такой показатель как «</w:t>
      </w:r>
      <w:r w:rsidR="00D27B7B" w:rsidRPr="00D27B7B">
        <w:rPr>
          <w:rFonts w:ascii="Times New Roman" w:eastAsia="Calibri" w:hAnsi="Times New Roman" w:cs="Times New Roman"/>
          <w:sz w:val="28"/>
          <w:szCs w:val="28"/>
        </w:rPr>
        <w:t>общая оценка города</w:t>
      </w:r>
      <w:r w:rsidRPr="00D27B7B">
        <w:rPr>
          <w:rFonts w:ascii="Times New Roman" w:eastAsia="Calibri" w:hAnsi="Times New Roman" w:cs="Times New Roman"/>
          <w:sz w:val="28"/>
          <w:szCs w:val="28"/>
        </w:rPr>
        <w:t xml:space="preserve">», по данным социологического опроса респондентов, данный показатель из всех показателей </w:t>
      </w:r>
      <w:r w:rsidR="005B3928" w:rsidRPr="00D27B7B">
        <w:rPr>
          <w:rFonts w:ascii="Times New Roman" w:eastAsia="Calibri" w:hAnsi="Times New Roman" w:cs="Times New Roman"/>
          <w:sz w:val="28"/>
          <w:szCs w:val="28"/>
        </w:rPr>
        <w:t xml:space="preserve">качества жизни и развития городской среды, показывает высокую степень </w:t>
      </w:r>
      <w:r w:rsidR="00D27B7B" w:rsidRPr="00D27B7B">
        <w:rPr>
          <w:rFonts w:ascii="Times New Roman" w:eastAsia="Calibri" w:hAnsi="Times New Roman" w:cs="Times New Roman"/>
          <w:sz w:val="28"/>
          <w:szCs w:val="28"/>
        </w:rPr>
        <w:t xml:space="preserve">корреляции только </w:t>
      </w:r>
      <w:r w:rsidR="005B3928" w:rsidRPr="00D27B7B">
        <w:rPr>
          <w:rFonts w:ascii="Times New Roman" w:eastAsia="Calibri" w:hAnsi="Times New Roman" w:cs="Times New Roman"/>
          <w:sz w:val="28"/>
          <w:szCs w:val="28"/>
        </w:rPr>
        <w:t xml:space="preserve">по </w:t>
      </w:r>
      <w:r w:rsidR="00D27B7B" w:rsidRPr="00D27B7B">
        <w:rPr>
          <w:rFonts w:ascii="Times New Roman" w:eastAsia="Calibri" w:hAnsi="Times New Roman" w:cs="Times New Roman"/>
          <w:sz w:val="28"/>
          <w:szCs w:val="28"/>
        </w:rPr>
        <w:t xml:space="preserve">двум, это: </w:t>
      </w:r>
      <w:r w:rsidR="005B3928" w:rsidRPr="00D27B7B">
        <w:rPr>
          <w:rFonts w:ascii="Times New Roman" w:eastAsia="Calibri" w:hAnsi="Times New Roman" w:cs="Times New Roman"/>
          <w:sz w:val="28"/>
          <w:szCs w:val="28"/>
        </w:rPr>
        <w:t xml:space="preserve"> удовлетворенность работой, дох</w:t>
      </w:r>
      <w:r w:rsidR="00D27B7B" w:rsidRPr="00D27B7B">
        <w:rPr>
          <w:rFonts w:ascii="Times New Roman" w:eastAsia="Calibri" w:hAnsi="Times New Roman" w:cs="Times New Roman"/>
          <w:sz w:val="28"/>
          <w:szCs w:val="28"/>
        </w:rPr>
        <w:t xml:space="preserve">одом и трудоустройством – 0,564 и </w:t>
      </w:r>
      <w:r w:rsidR="005B3928" w:rsidRPr="00D27B7B">
        <w:rPr>
          <w:rFonts w:ascii="Times New Roman" w:eastAsia="Calibri" w:hAnsi="Times New Roman" w:cs="Times New Roman"/>
          <w:sz w:val="28"/>
          <w:szCs w:val="28"/>
        </w:rPr>
        <w:t xml:space="preserve"> доступность платной медицины, близость поликлиник</w:t>
      </w:r>
      <w:r w:rsidR="00D27B7B">
        <w:rPr>
          <w:rFonts w:ascii="Times New Roman" w:eastAsia="Calibri" w:hAnsi="Times New Roman" w:cs="Times New Roman"/>
          <w:sz w:val="28"/>
          <w:szCs w:val="28"/>
        </w:rPr>
        <w:t xml:space="preserve"> (для более старших респондентов)</w:t>
      </w:r>
      <w:r w:rsidR="005B3928" w:rsidRPr="00D27B7B">
        <w:rPr>
          <w:rFonts w:ascii="Times New Roman" w:eastAsia="Calibri" w:hAnsi="Times New Roman" w:cs="Times New Roman"/>
          <w:sz w:val="28"/>
          <w:szCs w:val="28"/>
        </w:rPr>
        <w:t xml:space="preserve"> – 0,472 (</w:t>
      </w:r>
      <w:r w:rsidR="00E65DB0">
        <w:rPr>
          <w:rFonts w:ascii="Times New Roman" w:eastAsia="Calibri" w:hAnsi="Times New Roman" w:cs="Times New Roman"/>
          <w:sz w:val="28"/>
          <w:szCs w:val="28"/>
        </w:rPr>
        <w:t>Администрация города Перми, 2013</w:t>
      </w:r>
      <w:r w:rsidR="005B3928" w:rsidRPr="00D27B7B">
        <w:rPr>
          <w:rFonts w:ascii="Times New Roman" w:eastAsia="Calibri" w:hAnsi="Times New Roman" w:cs="Times New Roman"/>
          <w:sz w:val="28"/>
          <w:szCs w:val="28"/>
        </w:rPr>
        <w:t>).</w:t>
      </w:r>
      <w:proofErr w:type="gramEnd"/>
      <w:r w:rsidR="005B3928" w:rsidRPr="00D27B7B">
        <w:rPr>
          <w:rFonts w:ascii="Times New Roman" w:eastAsia="Calibri" w:hAnsi="Times New Roman" w:cs="Times New Roman"/>
          <w:sz w:val="28"/>
          <w:szCs w:val="28"/>
        </w:rPr>
        <w:t xml:space="preserve"> </w:t>
      </w:r>
      <w:r w:rsidR="00D27B7B" w:rsidRPr="00D27B7B">
        <w:rPr>
          <w:rFonts w:ascii="Times New Roman" w:eastAsia="Calibri" w:hAnsi="Times New Roman" w:cs="Times New Roman"/>
          <w:sz w:val="28"/>
          <w:szCs w:val="28"/>
        </w:rPr>
        <w:t>Что свидетельствует о том, что остальные характеристики находятся на достаточно низком уровне и не являются критичными при оценке города.</w:t>
      </w:r>
    </w:p>
    <w:p w:rsidR="00CE5445" w:rsidRDefault="00CE5445" w:rsidP="00D02C8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стратегий позволяет сделать следующие выводы: </w:t>
      </w:r>
    </w:p>
    <w:p w:rsidR="00142575" w:rsidRDefault="00142575" w:rsidP="00D02C84">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szCs w:val="28"/>
        </w:rPr>
        <w:t xml:space="preserve">Индикаторы, выбранные в качестве основных, по которым будет замеряться динамика развития, не являются показательными, </w:t>
      </w:r>
      <w:r w:rsidRPr="00953020">
        <w:rPr>
          <w:rFonts w:ascii="Times New Roman" w:eastAsia="Times New Roman" w:hAnsi="Times New Roman" w:cs="Times New Roman"/>
          <w:sz w:val="28"/>
        </w:rPr>
        <w:t xml:space="preserve">индекс развития человеческого потенциала </w:t>
      </w:r>
      <w:r>
        <w:rPr>
          <w:rFonts w:ascii="Times New Roman" w:eastAsia="Times New Roman" w:hAnsi="Times New Roman" w:cs="Times New Roman"/>
          <w:sz w:val="28"/>
        </w:rPr>
        <w:t xml:space="preserve">декларируется как основной индикатор, однако его положительные значения не </w:t>
      </w:r>
      <w:r w:rsidR="00EB6900">
        <w:rPr>
          <w:rFonts w:ascii="Times New Roman" w:eastAsia="Times New Roman" w:hAnsi="Times New Roman" w:cs="Times New Roman"/>
          <w:sz w:val="28"/>
        </w:rPr>
        <w:t>свидетельствуют о</w:t>
      </w:r>
      <w:r>
        <w:rPr>
          <w:rFonts w:ascii="Times New Roman" w:eastAsia="Times New Roman" w:hAnsi="Times New Roman" w:cs="Times New Roman"/>
          <w:sz w:val="28"/>
        </w:rPr>
        <w:t xml:space="preserve"> положительной динамик</w:t>
      </w:r>
      <w:r w:rsidR="00EB6900">
        <w:rPr>
          <w:rFonts w:ascii="Times New Roman" w:eastAsia="Times New Roman" w:hAnsi="Times New Roman" w:cs="Times New Roman"/>
          <w:sz w:val="28"/>
        </w:rPr>
        <w:t xml:space="preserve">е </w:t>
      </w:r>
      <w:r>
        <w:rPr>
          <w:rFonts w:ascii="Times New Roman" w:eastAsia="Times New Roman" w:hAnsi="Times New Roman" w:cs="Times New Roman"/>
          <w:sz w:val="28"/>
        </w:rPr>
        <w:t>«проблемных» участков.</w:t>
      </w:r>
    </w:p>
    <w:p w:rsidR="00765CE0" w:rsidRPr="00765CE0" w:rsidRDefault="00A015E9" w:rsidP="00D02C84">
      <w:pPr>
        <w:spacing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Миграционные решения жители принимают «не глядя» на данные статистики, именно поэтому, для получения объективной картины сложившейся ситуации важно опираться не только на фактические цифры статистических показателей, но и проводить опросы, направленные на выявление субъективной оценки проводимых стратегических мероприятий с точки зрения выделенных целевых сегментов жителей. Это позволить оценивать их трактовку производимых изменений и своевременно вносить </w:t>
      </w:r>
      <w:r w:rsidRPr="00765CE0">
        <w:rPr>
          <w:rFonts w:ascii="Times New Roman" w:eastAsia="Times New Roman" w:hAnsi="Times New Roman" w:cs="Times New Roman"/>
          <w:sz w:val="28"/>
        </w:rPr>
        <w:t>коррективы в коммуникационные программы.</w:t>
      </w:r>
    </w:p>
    <w:p w:rsidR="005E3DF3" w:rsidRDefault="00765CE0" w:rsidP="00D02C84">
      <w:pPr>
        <w:spacing w:line="360" w:lineRule="auto"/>
        <w:ind w:firstLine="709"/>
        <w:jc w:val="both"/>
        <w:rPr>
          <w:rFonts w:ascii="Times New Roman" w:eastAsia="Times New Roman" w:hAnsi="Times New Roman" w:cs="Times New Roman"/>
          <w:sz w:val="28"/>
          <w:szCs w:val="28"/>
        </w:rPr>
      </w:pPr>
      <w:r w:rsidRPr="00765CE0">
        <w:rPr>
          <w:rFonts w:ascii="Times New Roman" w:eastAsia="Times New Roman" w:hAnsi="Times New Roman" w:cs="Times New Roman"/>
          <w:sz w:val="28"/>
        </w:rPr>
        <w:t xml:space="preserve">Одной из ключевых проблем </w:t>
      </w:r>
      <w:r w:rsidR="002C0368" w:rsidRPr="00765CE0">
        <w:rPr>
          <w:rFonts w:ascii="Times New Roman" w:eastAsia="Times New Roman" w:hAnsi="Times New Roman" w:cs="Times New Roman"/>
          <w:sz w:val="28"/>
          <w:szCs w:val="28"/>
        </w:rPr>
        <w:t>развития города Перми, мешающие развитию человеческого потенциала и развитию города в целом</w:t>
      </w:r>
      <w:r w:rsidRPr="00765CE0">
        <w:rPr>
          <w:rFonts w:ascii="Times New Roman" w:eastAsia="Times New Roman" w:hAnsi="Times New Roman" w:cs="Times New Roman"/>
          <w:sz w:val="28"/>
          <w:szCs w:val="28"/>
        </w:rPr>
        <w:t xml:space="preserve">, в течение длительного времени остается миграция. И если проблема отрицательного </w:t>
      </w:r>
      <w:r w:rsidRPr="00765CE0">
        <w:rPr>
          <w:rFonts w:ascii="Times New Roman" w:eastAsia="Times New Roman" w:hAnsi="Times New Roman" w:cs="Times New Roman"/>
          <w:sz w:val="28"/>
          <w:szCs w:val="28"/>
        </w:rPr>
        <w:lastRenderedPageBreak/>
        <w:t>сальдо частично была решена посредством мероприятий, проводимых в 2001-2011 годах, то структурное противоречие осталось на том же уровне, более того, имеет предпосылки для ухудшения.</w:t>
      </w:r>
      <w:r w:rsidR="002C0368" w:rsidRPr="00765CE0">
        <w:rPr>
          <w:rFonts w:ascii="Times New Roman" w:eastAsia="Times New Roman" w:hAnsi="Times New Roman" w:cs="Times New Roman"/>
          <w:sz w:val="28"/>
          <w:szCs w:val="28"/>
        </w:rPr>
        <w:t xml:space="preserve"> </w:t>
      </w:r>
    </w:p>
    <w:p w:rsidR="002F5B58" w:rsidRDefault="002F5B58" w:rsidP="002F5B58">
      <w:pPr>
        <w:spacing w:line="360" w:lineRule="auto"/>
        <w:ind w:firstLine="709"/>
        <w:jc w:val="both"/>
        <w:rPr>
          <w:rFonts w:ascii="Times New Roman" w:eastAsia="Times New Roman" w:hAnsi="Times New Roman" w:cs="Times New Roman"/>
          <w:sz w:val="28"/>
          <w:szCs w:val="28"/>
        </w:rPr>
      </w:pPr>
      <w:r w:rsidRPr="000B3D9F">
        <w:rPr>
          <w:rFonts w:ascii="Times New Roman" w:eastAsia="Times New Roman" w:hAnsi="Times New Roman" w:cs="Times New Roman"/>
          <w:sz w:val="28"/>
          <w:szCs w:val="28"/>
        </w:rPr>
        <w:t xml:space="preserve">Основания реализуемой стратегии выбраны слишком широко, без привязки к приоритетному целевому сегменту, результатом этого становится отсутствие четкой дифференциации данной территории для выделенного сегмента. </w:t>
      </w:r>
      <w:r w:rsidRPr="000B3D9F">
        <w:rPr>
          <w:rFonts w:ascii="Times New Roman" w:eastAsia="Calibri" w:hAnsi="Times New Roman" w:cs="Times New Roman"/>
          <w:sz w:val="28"/>
          <w:szCs w:val="28"/>
        </w:rPr>
        <w:t xml:space="preserve">Учитывая возможность значительного расхождения интересов разных возрастных групп как потребителей территории, мы можем говорить о том, что большая часть мероприятий стратегии сегодня </w:t>
      </w:r>
      <w:r w:rsidR="000B3D9F" w:rsidRPr="000B3D9F">
        <w:rPr>
          <w:rFonts w:ascii="Times New Roman" w:eastAsia="Calibri" w:hAnsi="Times New Roman" w:cs="Times New Roman"/>
          <w:sz w:val="28"/>
          <w:szCs w:val="28"/>
        </w:rPr>
        <w:t>ориентирован</w:t>
      </w:r>
      <w:r w:rsidR="000B3D9F">
        <w:rPr>
          <w:rFonts w:ascii="Times New Roman" w:eastAsia="Calibri" w:hAnsi="Times New Roman" w:cs="Times New Roman"/>
          <w:sz w:val="28"/>
          <w:szCs w:val="28"/>
        </w:rPr>
        <w:t>а</w:t>
      </w:r>
      <w:r w:rsidR="000B3D9F" w:rsidRPr="000B3D9F">
        <w:rPr>
          <w:rFonts w:ascii="Times New Roman" w:eastAsia="Calibri" w:hAnsi="Times New Roman" w:cs="Times New Roman"/>
          <w:sz w:val="28"/>
          <w:szCs w:val="28"/>
        </w:rPr>
        <w:t xml:space="preserve"> не </w:t>
      </w:r>
      <w:r w:rsidR="000B3D9F">
        <w:rPr>
          <w:rFonts w:ascii="Times New Roman" w:eastAsia="Calibri" w:hAnsi="Times New Roman" w:cs="Times New Roman"/>
          <w:sz w:val="28"/>
          <w:szCs w:val="28"/>
        </w:rPr>
        <w:t>на ту возрастную категорию</w:t>
      </w:r>
      <w:r w:rsidR="000B3D9F" w:rsidRPr="000B3D9F">
        <w:rPr>
          <w:rFonts w:ascii="Times New Roman" w:eastAsia="Calibri" w:hAnsi="Times New Roman" w:cs="Times New Roman"/>
          <w:sz w:val="28"/>
          <w:szCs w:val="28"/>
        </w:rPr>
        <w:t xml:space="preserve">. В результате отклик </w:t>
      </w:r>
      <w:r w:rsidRPr="000B3D9F">
        <w:rPr>
          <w:rFonts w:ascii="Times New Roman" w:eastAsia="Calibri" w:hAnsi="Times New Roman" w:cs="Times New Roman"/>
          <w:sz w:val="28"/>
          <w:szCs w:val="28"/>
        </w:rPr>
        <w:t xml:space="preserve">у молодежи </w:t>
      </w:r>
      <w:r w:rsidR="000B3D9F" w:rsidRPr="000B3D9F">
        <w:rPr>
          <w:rFonts w:ascii="Times New Roman" w:eastAsia="Calibri" w:hAnsi="Times New Roman" w:cs="Times New Roman"/>
          <w:sz w:val="28"/>
          <w:szCs w:val="28"/>
        </w:rPr>
        <w:t>находят лишь отдельные акценты, что</w:t>
      </w:r>
      <w:r w:rsidRPr="000B3D9F">
        <w:rPr>
          <w:rFonts w:ascii="Times New Roman" w:eastAsia="Calibri" w:hAnsi="Times New Roman" w:cs="Times New Roman"/>
          <w:sz w:val="28"/>
          <w:szCs w:val="28"/>
        </w:rPr>
        <w:t xml:space="preserve"> дает размывание результата</w:t>
      </w:r>
      <w:r w:rsidR="000B3D9F" w:rsidRPr="000B3D9F">
        <w:rPr>
          <w:rFonts w:ascii="Times New Roman" w:eastAsia="Calibri" w:hAnsi="Times New Roman" w:cs="Times New Roman"/>
          <w:sz w:val="28"/>
          <w:szCs w:val="28"/>
        </w:rPr>
        <w:t xml:space="preserve"> в целом</w:t>
      </w:r>
      <w:r w:rsidRPr="000B3D9F">
        <w:rPr>
          <w:rFonts w:ascii="Times New Roman" w:eastAsia="Calibri" w:hAnsi="Times New Roman" w:cs="Times New Roman"/>
          <w:sz w:val="28"/>
          <w:szCs w:val="28"/>
        </w:rPr>
        <w:t xml:space="preserve">, </w:t>
      </w:r>
      <w:r w:rsidR="000B3D9F" w:rsidRPr="000B3D9F">
        <w:rPr>
          <w:rFonts w:ascii="Times New Roman" w:eastAsia="Calibri" w:hAnsi="Times New Roman" w:cs="Times New Roman"/>
          <w:sz w:val="28"/>
          <w:szCs w:val="28"/>
        </w:rPr>
        <w:t>лояльность формируется фрагментарно у разных групп</w:t>
      </w:r>
      <w:r w:rsidR="00B623F0">
        <w:rPr>
          <w:rFonts w:ascii="Times New Roman" w:eastAsia="Calibri" w:hAnsi="Times New Roman" w:cs="Times New Roman"/>
          <w:sz w:val="28"/>
          <w:szCs w:val="28"/>
        </w:rPr>
        <w:t xml:space="preserve"> и не приводит </w:t>
      </w:r>
      <w:proofErr w:type="gramStart"/>
      <w:r w:rsidR="00B623F0">
        <w:rPr>
          <w:rFonts w:ascii="Times New Roman" w:eastAsia="Calibri" w:hAnsi="Times New Roman" w:cs="Times New Roman"/>
          <w:sz w:val="28"/>
          <w:szCs w:val="28"/>
        </w:rPr>
        <w:t>к</w:t>
      </w:r>
      <w:proofErr w:type="gramEnd"/>
      <w:r w:rsidR="00B623F0">
        <w:rPr>
          <w:rFonts w:ascii="Times New Roman" w:eastAsia="Calibri" w:hAnsi="Times New Roman" w:cs="Times New Roman"/>
          <w:sz w:val="28"/>
          <w:szCs w:val="28"/>
        </w:rPr>
        <w:t xml:space="preserve"> улучшении структуры миграционного потока в качестве основного интересующего бренд-эффекта</w:t>
      </w:r>
      <w:r w:rsidR="000B3D9F" w:rsidRPr="000B3D9F">
        <w:rPr>
          <w:rFonts w:ascii="Times New Roman" w:eastAsia="Calibri" w:hAnsi="Times New Roman" w:cs="Times New Roman"/>
          <w:sz w:val="28"/>
          <w:szCs w:val="28"/>
        </w:rPr>
        <w:t xml:space="preserve">. </w:t>
      </w:r>
    </w:p>
    <w:p w:rsidR="002C0368" w:rsidRDefault="002C0368" w:rsidP="002C036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Стратегия 2030 года в целом сохранила вектор развития предыдущих стратегических программ, которые не решили существующие проблемы, что позволяет предположить, что в результате ее реализации решение также не будет достигнуто.</w:t>
      </w:r>
    </w:p>
    <w:p w:rsidR="002C0368" w:rsidRDefault="002C0368" w:rsidP="002C036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учетом всех отмеченных моментов необходимо сужение акцентов стратегии на приоритетный сегмент – молодежь (жители 18-30лет). Целью становится удержание этой категории жителей, за счет дифференциации города как – «Город для молодежи» (условный слоган выбранной стратегии </w:t>
      </w:r>
      <w:r w:rsidRPr="000540B8">
        <w:rPr>
          <w:rFonts w:ascii="Times New Roman" w:eastAsia="Times New Roman" w:hAnsi="Times New Roman" w:cs="Times New Roman"/>
          <w:sz w:val="28"/>
          <w:szCs w:val="28"/>
        </w:rPr>
        <w:t>[</w:t>
      </w:r>
      <w:r w:rsidR="00B97534">
        <w:rPr>
          <w:rFonts w:ascii="Times New Roman" w:eastAsia="Times New Roman" w:hAnsi="Times New Roman" w:cs="Times New Roman"/>
          <w:sz w:val="28"/>
          <w:szCs w:val="28"/>
        </w:rPr>
        <w:t>46</w:t>
      </w:r>
      <w:r w:rsidRPr="000540B8">
        <w:rPr>
          <w:rFonts w:ascii="Times New Roman" w:eastAsia="Times New Roman" w:hAnsi="Times New Roman" w:cs="Times New Roman"/>
          <w:sz w:val="28"/>
          <w:szCs w:val="28"/>
        </w:rPr>
        <w:t>]), необходимо позиционирование ключевых направлений на</w:t>
      </w:r>
      <w:r>
        <w:rPr>
          <w:rFonts w:ascii="Times New Roman" w:eastAsia="Times New Roman" w:hAnsi="Times New Roman" w:cs="Times New Roman"/>
          <w:sz w:val="28"/>
          <w:szCs w:val="28"/>
        </w:rPr>
        <w:t xml:space="preserve"> удовлетворение   потребностей именно этой группы.</w:t>
      </w:r>
    </w:p>
    <w:p w:rsidR="009379CD" w:rsidRPr="00977534" w:rsidRDefault="009379CD" w:rsidP="00212BB0">
      <w:pPr>
        <w:pStyle w:val="a8"/>
        <w:numPr>
          <w:ilvl w:val="1"/>
          <w:numId w:val="22"/>
        </w:numPr>
        <w:spacing w:before="480" w:after="360" w:line="360" w:lineRule="auto"/>
        <w:ind w:left="1140"/>
        <w:jc w:val="both"/>
        <w:outlineLvl w:val="1"/>
        <w:rPr>
          <w:rFonts w:ascii="Times New Roman" w:eastAsia="Times New Roman" w:hAnsi="Times New Roman" w:cs="Times New Roman"/>
          <w:b/>
          <w:sz w:val="28"/>
          <w:szCs w:val="28"/>
        </w:rPr>
      </w:pPr>
      <w:bookmarkStart w:id="12" w:name="_Toc388220269"/>
      <w:r w:rsidRPr="00977534">
        <w:rPr>
          <w:rFonts w:ascii="Times New Roman" w:eastAsia="Times New Roman" w:hAnsi="Times New Roman" w:cs="Times New Roman"/>
          <w:b/>
          <w:sz w:val="28"/>
          <w:szCs w:val="28"/>
        </w:rPr>
        <w:t>Предлагаем</w:t>
      </w:r>
      <w:r w:rsidR="00C53DE1" w:rsidRPr="00977534">
        <w:rPr>
          <w:rFonts w:ascii="Times New Roman" w:eastAsia="Times New Roman" w:hAnsi="Times New Roman" w:cs="Times New Roman"/>
          <w:b/>
          <w:sz w:val="28"/>
          <w:szCs w:val="28"/>
        </w:rPr>
        <w:t>ая программа и индикаторы ее реализации</w:t>
      </w:r>
      <w:bookmarkEnd w:id="12"/>
      <w:r w:rsidR="00C53DE1" w:rsidRPr="00977534">
        <w:rPr>
          <w:rFonts w:ascii="Times New Roman" w:eastAsia="Times New Roman" w:hAnsi="Times New Roman" w:cs="Times New Roman"/>
          <w:b/>
          <w:sz w:val="28"/>
          <w:szCs w:val="28"/>
        </w:rPr>
        <w:t xml:space="preserve"> </w:t>
      </w:r>
    </w:p>
    <w:p w:rsidR="005C08BA" w:rsidRDefault="00977534" w:rsidP="005C08BA">
      <w:pPr>
        <w:spacing w:line="360" w:lineRule="auto"/>
        <w:ind w:firstLine="720"/>
        <w:jc w:val="both"/>
        <w:rPr>
          <w:rFonts w:ascii="Times New Roman" w:eastAsia="Times New Roman" w:hAnsi="Times New Roman" w:cs="Times New Roman"/>
          <w:sz w:val="28"/>
        </w:rPr>
      </w:pPr>
      <w:r w:rsidRPr="00C547F5">
        <w:rPr>
          <w:rFonts w:ascii="Times New Roman" w:eastAsia="Times New Roman" w:hAnsi="Times New Roman" w:cs="Times New Roman"/>
          <w:sz w:val="28"/>
        </w:rPr>
        <w:t xml:space="preserve">Возвращаясь к результатам исследования, проведенного в рамках работы, а именно к дискриминантной модели, мы можем сказать что, </w:t>
      </w:r>
      <w:r w:rsidRPr="00C547F5">
        <w:rPr>
          <w:rFonts w:ascii="Times New Roman" w:eastAsia="Times New Roman" w:hAnsi="Times New Roman" w:cs="Times New Roman"/>
          <w:sz w:val="28"/>
        </w:rPr>
        <w:lastRenderedPageBreak/>
        <w:t>интерпретация данной модели позволит нам в некоторой степени предсказывать</w:t>
      </w:r>
      <w:r w:rsidR="00844382" w:rsidRPr="00C547F5">
        <w:rPr>
          <w:rFonts w:ascii="Times New Roman" w:eastAsia="Times New Roman" w:hAnsi="Times New Roman" w:cs="Times New Roman"/>
          <w:sz w:val="28"/>
        </w:rPr>
        <w:t xml:space="preserve"> миграционные намерения </w:t>
      </w:r>
      <w:r w:rsidRPr="00C547F5">
        <w:rPr>
          <w:rFonts w:ascii="Times New Roman" w:eastAsia="Times New Roman" w:hAnsi="Times New Roman" w:cs="Times New Roman"/>
          <w:sz w:val="28"/>
        </w:rPr>
        <w:t xml:space="preserve">жителей </w:t>
      </w:r>
      <w:r w:rsidR="00844382" w:rsidRPr="00C547F5">
        <w:rPr>
          <w:rFonts w:ascii="Times New Roman" w:eastAsia="Times New Roman" w:hAnsi="Times New Roman" w:cs="Times New Roman"/>
          <w:sz w:val="28"/>
        </w:rPr>
        <w:t xml:space="preserve">в зависимости от </w:t>
      </w:r>
      <w:r w:rsidRPr="00C547F5">
        <w:rPr>
          <w:rFonts w:ascii="Times New Roman" w:eastAsia="Times New Roman" w:hAnsi="Times New Roman" w:cs="Times New Roman"/>
          <w:sz w:val="28"/>
        </w:rPr>
        <w:t xml:space="preserve">их </w:t>
      </w:r>
      <w:r w:rsidR="00844382" w:rsidRPr="00C547F5">
        <w:rPr>
          <w:rFonts w:ascii="Times New Roman" w:eastAsia="Times New Roman" w:hAnsi="Times New Roman" w:cs="Times New Roman"/>
          <w:sz w:val="28"/>
        </w:rPr>
        <w:t xml:space="preserve">возраста и восприятия </w:t>
      </w:r>
      <w:r w:rsidRPr="00C547F5">
        <w:rPr>
          <w:rFonts w:ascii="Times New Roman" w:eastAsia="Times New Roman" w:hAnsi="Times New Roman" w:cs="Times New Roman"/>
          <w:sz w:val="28"/>
        </w:rPr>
        <w:t xml:space="preserve">города </w:t>
      </w:r>
      <w:r w:rsidR="00C547F5">
        <w:rPr>
          <w:rFonts w:ascii="Times New Roman" w:eastAsia="Times New Roman" w:hAnsi="Times New Roman" w:cs="Times New Roman"/>
          <w:sz w:val="28"/>
        </w:rPr>
        <w:t xml:space="preserve">с точки зрения выделенных </w:t>
      </w:r>
      <w:r w:rsidRPr="00C547F5">
        <w:rPr>
          <w:rFonts w:ascii="Times New Roman" w:eastAsia="Times New Roman" w:hAnsi="Times New Roman" w:cs="Times New Roman"/>
          <w:sz w:val="28"/>
        </w:rPr>
        <w:t>ценностей.</w:t>
      </w:r>
      <w:r w:rsidR="00844382" w:rsidRPr="00844382">
        <w:rPr>
          <w:rFonts w:ascii="Times New Roman" w:eastAsia="Times New Roman" w:hAnsi="Times New Roman" w:cs="Times New Roman"/>
          <w:sz w:val="28"/>
        </w:rPr>
        <w:t xml:space="preserve"> </w:t>
      </w:r>
    </w:p>
    <w:p w:rsidR="005C08BA" w:rsidRDefault="00C547F5" w:rsidP="005C08BA">
      <w:pPr>
        <w:spacing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szCs w:val="28"/>
        </w:rPr>
        <w:t>Иными словами,</w:t>
      </w:r>
      <w:r w:rsidR="009379CD">
        <w:rPr>
          <w:rFonts w:ascii="Times New Roman" w:eastAsia="Times New Roman" w:hAnsi="Times New Roman" w:cs="Times New Roman"/>
          <w:sz w:val="28"/>
          <w:szCs w:val="28"/>
        </w:rPr>
        <w:t xml:space="preserve"> проведенное исследование, </w:t>
      </w:r>
      <w:r w:rsidR="00E77EE8">
        <w:rPr>
          <w:rFonts w:ascii="Times New Roman" w:eastAsia="Times New Roman" w:hAnsi="Times New Roman" w:cs="Times New Roman"/>
          <w:sz w:val="28"/>
          <w:szCs w:val="28"/>
        </w:rPr>
        <w:t>позволило выделить существование личностных черт</w:t>
      </w:r>
      <w:r w:rsidR="006156EE">
        <w:rPr>
          <w:rFonts w:ascii="Times New Roman" w:eastAsia="Times New Roman" w:hAnsi="Times New Roman" w:cs="Times New Roman"/>
          <w:sz w:val="28"/>
          <w:szCs w:val="28"/>
        </w:rPr>
        <w:t xml:space="preserve"> </w:t>
      </w:r>
      <w:r w:rsidR="009379CD">
        <w:rPr>
          <w:rFonts w:ascii="Times New Roman" w:eastAsia="Times New Roman" w:hAnsi="Times New Roman" w:cs="Times New Roman"/>
          <w:sz w:val="28"/>
          <w:szCs w:val="28"/>
        </w:rPr>
        <w:t>ассоциируемы</w:t>
      </w:r>
      <w:r w:rsidR="00E77EE8">
        <w:rPr>
          <w:rFonts w:ascii="Times New Roman" w:eastAsia="Times New Roman" w:hAnsi="Times New Roman" w:cs="Times New Roman"/>
          <w:sz w:val="28"/>
          <w:szCs w:val="28"/>
        </w:rPr>
        <w:t>х</w:t>
      </w:r>
      <w:r w:rsidR="009379CD">
        <w:rPr>
          <w:rFonts w:ascii="Times New Roman" w:eastAsia="Times New Roman" w:hAnsi="Times New Roman" w:cs="Times New Roman"/>
          <w:sz w:val="28"/>
          <w:szCs w:val="28"/>
        </w:rPr>
        <w:t xml:space="preserve"> с г</w:t>
      </w:r>
      <w:r w:rsidR="00EE70E7">
        <w:rPr>
          <w:rFonts w:ascii="Times New Roman" w:eastAsia="Times New Roman" w:hAnsi="Times New Roman" w:cs="Times New Roman"/>
          <w:sz w:val="28"/>
          <w:szCs w:val="28"/>
        </w:rPr>
        <w:t xml:space="preserve">ородом, которые оказывают влияние на </w:t>
      </w:r>
      <w:r w:rsidR="009321D3">
        <w:rPr>
          <w:rFonts w:ascii="Times New Roman" w:eastAsia="Times New Roman" w:hAnsi="Times New Roman" w:cs="Times New Roman"/>
          <w:sz w:val="28"/>
          <w:szCs w:val="28"/>
        </w:rPr>
        <w:t>желание уехать или остаться</w:t>
      </w:r>
      <w:r w:rsidR="00E77EE8">
        <w:rPr>
          <w:rFonts w:ascii="Times New Roman" w:eastAsia="Times New Roman" w:hAnsi="Times New Roman" w:cs="Times New Roman"/>
          <w:sz w:val="28"/>
          <w:szCs w:val="28"/>
        </w:rPr>
        <w:t>. Для вы</w:t>
      </w:r>
      <w:r w:rsidR="00B64127">
        <w:rPr>
          <w:rFonts w:ascii="Times New Roman" w:eastAsia="Times New Roman" w:hAnsi="Times New Roman" w:cs="Times New Roman"/>
          <w:sz w:val="28"/>
          <w:szCs w:val="28"/>
        </w:rPr>
        <w:t>бранн</w:t>
      </w:r>
      <w:r w:rsidR="00EE70E7">
        <w:rPr>
          <w:rFonts w:ascii="Times New Roman" w:eastAsia="Times New Roman" w:hAnsi="Times New Roman" w:cs="Times New Roman"/>
          <w:sz w:val="28"/>
          <w:szCs w:val="28"/>
        </w:rPr>
        <w:t>ой целевой группы</w:t>
      </w:r>
      <w:r w:rsidR="00E77EE8">
        <w:rPr>
          <w:rFonts w:ascii="Times New Roman" w:eastAsia="Times New Roman" w:hAnsi="Times New Roman" w:cs="Times New Roman"/>
          <w:sz w:val="28"/>
          <w:szCs w:val="28"/>
        </w:rPr>
        <w:t xml:space="preserve"> этими чертами являются</w:t>
      </w:r>
      <w:r w:rsidR="00EE70E7">
        <w:rPr>
          <w:rFonts w:ascii="Times New Roman" w:eastAsia="Times New Roman" w:hAnsi="Times New Roman" w:cs="Times New Roman"/>
          <w:sz w:val="28"/>
          <w:szCs w:val="28"/>
        </w:rPr>
        <w:t xml:space="preserve"> </w:t>
      </w:r>
      <w:r w:rsidR="00E77EE8">
        <w:rPr>
          <w:rFonts w:ascii="Times New Roman" w:eastAsia="Times New Roman" w:hAnsi="Times New Roman" w:cs="Times New Roman"/>
          <w:sz w:val="28"/>
          <w:szCs w:val="28"/>
        </w:rPr>
        <w:t xml:space="preserve">– надежность и красота. </w:t>
      </w:r>
      <w:r w:rsidR="006156EE">
        <w:rPr>
          <w:rFonts w:ascii="Times New Roman" w:eastAsia="Times New Roman" w:hAnsi="Times New Roman" w:cs="Times New Roman"/>
          <w:sz w:val="28"/>
          <w:szCs w:val="28"/>
        </w:rPr>
        <w:t xml:space="preserve">Каждая из </w:t>
      </w:r>
      <w:r w:rsidR="00792FA4">
        <w:rPr>
          <w:rFonts w:ascii="Times New Roman" w:eastAsia="Times New Roman" w:hAnsi="Times New Roman" w:cs="Times New Roman"/>
          <w:sz w:val="28"/>
          <w:szCs w:val="28"/>
        </w:rPr>
        <w:t>обозначенных</w:t>
      </w:r>
      <w:r w:rsidR="006156EE">
        <w:rPr>
          <w:rFonts w:ascii="Times New Roman" w:eastAsia="Times New Roman" w:hAnsi="Times New Roman" w:cs="Times New Roman"/>
          <w:sz w:val="28"/>
          <w:szCs w:val="28"/>
        </w:rPr>
        <w:t xml:space="preserve"> черт</w:t>
      </w:r>
      <w:r w:rsidR="00D676F6">
        <w:rPr>
          <w:rFonts w:ascii="Times New Roman" w:eastAsia="Times New Roman" w:hAnsi="Times New Roman" w:cs="Times New Roman"/>
          <w:sz w:val="28"/>
          <w:szCs w:val="28"/>
        </w:rPr>
        <w:t>,</w:t>
      </w:r>
      <w:r w:rsidR="006156EE">
        <w:rPr>
          <w:rFonts w:ascii="Times New Roman" w:eastAsia="Times New Roman" w:hAnsi="Times New Roman" w:cs="Times New Roman"/>
          <w:sz w:val="28"/>
          <w:szCs w:val="28"/>
        </w:rPr>
        <w:t xml:space="preserve"> включает </w:t>
      </w:r>
      <w:r w:rsidR="00D676F6">
        <w:rPr>
          <w:rFonts w:ascii="Times New Roman" w:eastAsia="Times New Roman" w:hAnsi="Times New Roman" w:cs="Times New Roman"/>
          <w:sz w:val="28"/>
          <w:szCs w:val="28"/>
        </w:rPr>
        <w:t xml:space="preserve">в себя </w:t>
      </w:r>
      <w:r w:rsidR="006156EE">
        <w:rPr>
          <w:rFonts w:ascii="Times New Roman" w:eastAsia="Times New Roman" w:hAnsi="Times New Roman" w:cs="Times New Roman"/>
          <w:sz w:val="28"/>
          <w:szCs w:val="28"/>
        </w:rPr>
        <w:t>определенный набор ценностей, которые необходимо развивать для повышения потребительской лояльности к городу.</w:t>
      </w:r>
      <w:r w:rsidR="0011651C">
        <w:rPr>
          <w:rFonts w:ascii="Times New Roman" w:eastAsia="Times New Roman" w:hAnsi="Times New Roman" w:cs="Times New Roman"/>
          <w:sz w:val="28"/>
          <w:szCs w:val="28"/>
        </w:rPr>
        <w:t xml:space="preserve"> </w:t>
      </w:r>
      <w:r w:rsidR="00301455">
        <w:rPr>
          <w:rFonts w:ascii="Times New Roman" w:eastAsia="Times New Roman" w:hAnsi="Times New Roman" w:cs="Times New Roman"/>
          <w:sz w:val="28"/>
          <w:szCs w:val="28"/>
        </w:rPr>
        <w:t>При этом н</w:t>
      </w:r>
      <w:r w:rsidR="00E77EE8">
        <w:rPr>
          <w:rFonts w:ascii="Times New Roman" w:eastAsia="Times New Roman" w:hAnsi="Times New Roman" w:cs="Times New Roman"/>
          <w:sz w:val="28"/>
          <w:szCs w:val="28"/>
        </w:rPr>
        <w:t>адежность включает в себя такие характеристики города как – крепкий, мужественный, устойчивый, уверенный, трудолюбивый; компоненты красоты города складываются из его очарования, уникальности, творчества, интересности.</w:t>
      </w:r>
    </w:p>
    <w:p w:rsidR="005C08BA" w:rsidRDefault="0043371B" w:rsidP="005C08BA">
      <w:pPr>
        <w:spacing w:line="360" w:lineRule="auto"/>
        <w:ind w:firstLine="720"/>
        <w:jc w:val="both"/>
        <w:rPr>
          <w:rFonts w:ascii="Times New Roman" w:eastAsia="Times New Roman" w:hAnsi="Times New Roman" w:cs="Times New Roman"/>
          <w:sz w:val="28"/>
        </w:rPr>
      </w:pPr>
      <w:r w:rsidRPr="008E518A">
        <w:rPr>
          <w:rFonts w:ascii="Times New Roman" w:eastAsia="Times New Roman" w:hAnsi="Times New Roman" w:cs="Times New Roman"/>
          <w:sz w:val="28"/>
          <w:szCs w:val="28"/>
        </w:rPr>
        <w:t xml:space="preserve">Концентрация реализуемой городом программы коммуникационных мероприятий </w:t>
      </w:r>
      <w:r w:rsidR="00844382" w:rsidRPr="008E518A">
        <w:rPr>
          <w:rFonts w:ascii="Times New Roman" w:eastAsia="Times New Roman" w:hAnsi="Times New Roman" w:cs="Times New Roman"/>
          <w:sz w:val="28"/>
        </w:rPr>
        <w:t>на том, что мож</w:t>
      </w:r>
      <w:r w:rsidRPr="008E518A">
        <w:rPr>
          <w:rFonts w:ascii="Times New Roman" w:eastAsia="Times New Roman" w:hAnsi="Times New Roman" w:cs="Times New Roman"/>
          <w:sz w:val="28"/>
        </w:rPr>
        <w:t>но</w:t>
      </w:r>
      <w:r w:rsidR="00844382" w:rsidRPr="008E518A">
        <w:rPr>
          <w:rFonts w:ascii="Times New Roman" w:eastAsia="Times New Roman" w:hAnsi="Times New Roman" w:cs="Times New Roman"/>
          <w:sz w:val="28"/>
        </w:rPr>
        <w:t xml:space="preserve"> сделать для </w:t>
      </w:r>
      <w:r w:rsidRPr="008E518A">
        <w:rPr>
          <w:rFonts w:ascii="Times New Roman" w:eastAsia="Times New Roman" w:hAnsi="Times New Roman" w:cs="Times New Roman"/>
          <w:sz w:val="28"/>
        </w:rPr>
        <w:t>повышения восприятия</w:t>
      </w:r>
      <w:r w:rsidR="00844382" w:rsidRPr="008E518A">
        <w:rPr>
          <w:rFonts w:ascii="Times New Roman" w:eastAsia="Times New Roman" w:hAnsi="Times New Roman" w:cs="Times New Roman"/>
          <w:sz w:val="28"/>
        </w:rPr>
        <w:t xml:space="preserve"> красоты и надежности</w:t>
      </w:r>
      <w:r w:rsidRPr="008E518A">
        <w:rPr>
          <w:rFonts w:ascii="Times New Roman" w:eastAsia="Times New Roman" w:hAnsi="Times New Roman" w:cs="Times New Roman"/>
          <w:sz w:val="28"/>
        </w:rPr>
        <w:t xml:space="preserve"> у выбранной целевой группы, повысит эффективность программы стратегического развития в целом.</w:t>
      </w:r>
      <w:r w:rsidR="006C59B0">
        <w:rPr>
          <w:rFonts w:ascii="Times New Roman" w:eastAsia="Times New Roman" w:hAnsi="Times New Roman" w:cs="Times New Roman"/>
          <w:sz w:val="28"/>
        </w:rPr>
        <w:t xml:space="preserve"> </w:t>
      </w:r>
    </w:p>
    <w:p w:rsidR="005C08BA" w:rsidRDefault="00E349EF" w:rsidP="005C08BA">
      <w:pPr>
        <w:spacing w:line="360" w:lineRule="auto"/>
        <w:ind w:firstLine="720"/>
        <w:jc w:val="both"/>
        <w:rPr>
          <w:rFonts w:ascii="Times New Roman" w:eastAsia="Times New Roman" w:hAnsi="Times New Roman" w:cs="Times New Roman"/>
          <w:sz w:val="28"/>
        </w:rPr>
      </w:pPr>
      <w:r w:rsidRPr="00E349EF">
        <w:rPr>
          <w:rFonts w:ascii="Times New Roman" w:eastAsia="Times New Roman" w:hAnsi="Times New Roman" w:cs="Times New Roman"/>
          <w:sz w:val="28"/>
        </w:rPr>
        <w:t xml:space="preserve">Не будем забывать о том, что в основе модели лежит </w:t>
      </w:r>
      <w:r w:rsidR="005E3DF3" w:rsidRPr="00E349EF">
        <w:rPr>
          <w:rFonts w:ascii="Times New Roman" w:eastAsia="Times New Roman" w:hAnsi="Times New Roman" w:cs="Times New Roman"/>
          <w:sz w:val="28"/>
        </w:rPr>
        <w:t>субъективная оценка</w:t>
      </w:r>
      <w:r w:rsidRPr="00E349EF">
        <w:rPr>
          <w:rFonts w:ascii="Times New Roman" w:eastAsia="Times New Roman" w:hAnsi="Times New Roman" w:cs="Times New Roman"/>
          <w:sz w:val="28"/>
        </w:rPr>
        <w:t xml:space="preserve"> восприятия</w:t>
      </w:r>
      <w:r w:rsidR="005E3DF3" w:rsidRPr="00E349EF">
        <w:rPr>
          <w:rFonts w:ascii="Times New Roman" w:eastAsia="Times New Roman" w:hAnsi="Times New Roman" w:cs="Times New Roman"/>
          <w:sz w:val="28"/>
        </w:rPr>
        <w:t xml:space="preserve">, для которой нет четкой градации. </w:t>
      </w:r>
      <w:r w:rsidRPr="00E349EF">
        <w:rPr>
          <w:rFonts w:ascii="Times New Roman" w:eastAsia="Times New Roman" w:hAnsi="Times New Roman" w:cs="Times New Roman"/>
          <w:sz w:val="28"/>
        </w:rPr>
        <w:t>П</w:t>
      </w:r>
      <w:r w:rsidR="006C59B0" w:rsidRPr="00E349EF">
        <w:rPr>
          <w:rFonts w:ascii="Times New Roman" w:eastAsia="Times New Roman" w:hAnsi="Times New Roman" w:cs="Times New Roman"/>
          <w:sz w:val="28"/>
        </w:rPr>
        <w:t xml:space="preserve">редложенный </w:t>
      </w:r>
      <w:r w:rsidR="005E3DF3" w:rsidRPr="00E349EF">
        <w:rPr>
          <w:rFonts w:ascii="Times New Roman" w:eastAsia="Times New Roman" w:hAnsi="Times New Roman" w:cs="Times New Roman"/>
          <w:sz w:val="28"/>
        </w:rPr>
        <w:t xml:space="preserve">подход </w:t>
      </w:r>
      <w:r w:rsidR="006C59B0" w:rsidRPr="00E349EF">
        <w:rPr>
          <w:rFonts w:ascii="Times New Roman" w:eastAsia="Times New Roman" w:hAnsi="Times New Roman" w:cs="Times New Roman"/>
          <w:sz w:val="28"/>
        </w:rPr>
        <w:t xml:space="preserve">для оценки результатов </w:t>
      </w:r>
      <w:proofErr w:type="spellStart"/>
      <w:r w:rsidR="006C59B0" w:rsidRPr="00E349EF">
        <w:rPr>
          <w:rFonts w:ascii="Times New Roman" w:eastAsia="Times New Roman" w:hAnsi="Times New Roman" w:cs="Times New Roman"/>
          <w:sz w:val="28"/>
        </w:rPr>
        <w:t>бренд</w:t>
      </w:r>
      <w:r>
        <w:rPr>
          <w:rFonts w:ascii="Times New Roman" w:eastAsia="Times New Roman" w:hAnsi="Times New Roman" w:cs="Times New Roman"/>
          <w:sz w:val="28"/>
        </w:rPr>
        <w:t>и</w:t>
      </w:r>
      <w:r w:rsidR="006C59B0" w:rsidRPr="00E349EF">
        <w:rPr>
          <w:rFonts w:ascii="Times New Roman" w:eastAsia="Times New Roman" w:hAnsi="Times New Roman" w:cs="Times New Roman"/>
          <w:sz w:val="28"/>
        </w:rPr>
        <w:t>нга</w:t>
      </w:r>
      <w:proofErr w:type="spellEnd"/>
      <w:r w:rsidR="006C59B0" w:rsidRPr="00E349EF">
        <w:rPr>
          <w:rFonts w:ascii="Times New Roman" w:eastAsia="Times New Roman" w:hAnsi="Times New Roman" w:cs="Times New Roman"/>
          <w:sz w:val="28"/>
        </w:rPr>
        <w:t xml:space="preserve">, представляет собой попытку </w:t>
      </w:r>
      <w:r w:rsidRPr="00E349EF">
        <w:rPr>
          <w:rFonts w:ascii="Times New Roman" w:eastAsia="Times New Roman" w:hAnsi="Times New Roman" w:cs="Times New Roman"/>
          <w:sz w:val="28"/>
        </w:rPr>
        <w:t xml:space="preserve">каким-то образом </w:t>
      </w:r>
      <w:r w:rsidR="006C59B0" w:rsidRPr="00E349EF">
        <w:rPr>
          <w:rFonts w:ascii="Times New Roman" w:eastAsia="Times New Roman" w:hAnsi="Times New Roman" w:cs="Times New Roman"/>
          <w:sz w:val="28"/>
        </w:rPr>
        <w:t xml:space="preserve">объективировать </w:t>
      </w:r>
      <w:r w:rsidRPr="00E349EF">
        <w:rPr>
          <w:rFonts w:ascii="Times New Roman" w:eastAsia="Times New Roman" w:hAnsi="Times New Roman" w:cs="Times New Roman"/>
          <w:sz w:val="28"/>
        </w:rPr>
        <w:t>полученное восприятие, для возможности последующей экстраполяции ре</w:t>
      </w:r>
      <w:r w:rsidR="005C08BA">
        <w:rPr>
          <w:rFonts w:ascii="Times New Roman" w:eastAsia="Times New Roman" w:hAnsi="Times New Roman" w:cs="Times New Roman"/>
          <w:sz w:val="28"/>
        </w:rPr>
        <w:t>зультатов.</w:t>
      </w:r>
    </w:p>
    <w:p w:rsidR="005C08BA" w:rsidRDefault="005C08BA" w:rsidP="005C08BA">
      <w:pPr>
        <w:spacing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В качестве респондент</w:t>
      </w:r>
      <w:r w:rsidR="002F52E5">
        <w:rPr>
          <w:rFonts w:ascii="Times New Roman" w:eastAsia="Times New Roman" w:hAnsi="Times New Roman" w:cs="Times New Roman"/>
          <w:sz w:val="28"/>
        </w:rPr>
        <w:t>а</w:t>
      </w:r>
      <w:r>
        <w:rPr>
          <w:rFonts w:ascii="Times New Roman" w:eastAsia="Times New Roman" w:hAnsi="Times New Roman" w:cs="Times New Roman"/>
          <w:sz w:val="28"/>
        </w:rPr>
        <w:t xml:space="preserve"> </w:t>
      </w:r>
      <w:r w:rsidR="002F52E5">
        <w:rPr>
          <w:rFonts w:ascii="Times New Roman" w:eastAsia="Times New Roman" w:hAnsi="Times New Roman" w:cs="Times New Roman"/>
          <w:sz w:val="28"/>
        </w:rPr>
        <w:t xml:space="preserve">исследования </w:t>
      </w:r>
      <w:r>
        <w:rPr>
          <w:rFonts w:ascii="Times New Roman" w:eastAsia="Times New Roman" w:hAnsi="Times New Roman" w:cs="Times New Roman"/>
          <w:sz w:val="28"/>
        </w:rPr>
        <w:t xml:space="preserve">выступает среднестатистический житель города, </w:t>
      </w:r>
      <w:r w:rsidR="002F52E5">
        <w:rPr>
          <w:rFonts w:ascii="Times New Roman" w:eastAsia="Times New Roman" w:hAnsi="Times New Roman" w:cs="Times New Roman"/>
          <w:sz w:val="28"/>
        </w:rPr>
        <w:t xml:space="preserve">именно поэтому у нас </w:t>
      </w:r>
      <w:r>
        <w:rPr>
          <w:rFonts w:ascii="Times New Roman" w:eastAsia="Times New Roman" w:hAnsi="Times New Roman" w:cs="Times New Roman"/>
          <w:sz w:val="28"/>
        </w:rPr>
        <w:t xml:space="preserve">нет однозначного ответа на вопрос – </w:t>
      </w:r>
      <w:r w:rsidRPr="001F5CE3">
        <w:rPr>
          <w:rFonts w:ascii="Times New Roman" w:eastAsia="Times New Roman" w:hAnsi="Times New Roman" w:cs="Times New Roman"/>
          <w:sz w:val="28"/>
          <w:szCs w:val="28"/>
        </w:rPr>
        <w:t>что в понимании респондентов значат характеристики</w:t>
      </w:r>
      <w:r w:rsidR="002A5FBF" w:rsidRPr="001F5CE3">
        <w:rPr>
          <w:rFonts w:ascii="Times New Roman" w:eastAsia="Times New Roman" w:hAnsi="Times New Roman" w:cs="Times New Roman"/>
          <w:sz w:val="28"/>
        </w:rPr>
        <w:t xml:space="preserve"> «красота» и «надежность»</w:t>
      </w:r>
      <w:r w:rsidRPr="001F5CE3">
        <w:rPr>
          <w:rFonts w:ascii="Times New Roman" w:eastAsia="Times New Roman" w:hAnsi="Times New Roman" w:cs="Times New Roman"/>
          <w:sz w:val="28"/>
          <w:szCs w:val="28"/>
        </w:rPr>
        <w:t>, также</w:t>
      </w:r>
      <w:r w:rsidRPr="001F5CE3">
        <w:rPr>
          <w:rFonts w:ascii="Times New Roman" w:eastAsia="Times New Roman" w:hAnsi="Times New Roman" w:cs="Times New Roman"/>
          <w:sz w:val="28"/>
        </w:rPr>
        <w:t xml:space="preserve"> мы не можем однозначно утверждать, </w:t>
      </w:r>
      <w:r w:rsidR="002A5FBF" w:rsidRPr="001F5CE3">
        <w:rPr>
          <w:rFonts w:ascii="Times New Roman" w:eastAsia="Times New Roman" w:hAnsi="Times New Roman" w:cs="Times New Roman"/>
          <w:sz w:val="28"/>
        </w:rPr>
        <w:t>в какой степени</w:t>
      </w:r>
      <w:r w:rsidRPr="001F5CE3">
        <w:rPr>
          <w:rFonts w:ascii="Times New Roman" w:eastAsia="Times New Roman" w:hAnsi="Times New Roman" w:cs="Times New Roman"/>
          <w:sz w:val="28"/>
        </w:rPr>
        <w:t xml:space="preserve"> </w:t>
      </w:r>
      <w:r w:rsidR="002A5FBF" w:rsidRPr="001F5CE3">
        <w:rPr>
          <w:rFonts w:ascii="Times New Roman" w:eastAsia="Times New Roman" w:hAnsi="Times New Roman" w:cs="Times New Roman"/>
          <w:sz w:val="28"/>
        </w:rPr>
        <w:t xml:space="preserve">эти </w:t>
      </w:r>
      <w:r w:rsidRPr="001F5CE3">
        <w:rPr>
          <w:rFonts w:ascii="Times New Roman" w:eastAsia="Times New Roman" w:hAnsi="Times New Roman" w:cs="Times New Roman"/>
          <w:sz w:val="28"/>
        </w:rPr>
        <w:t>понятия воспринимаются целевой аудиторией сравнительно, например, опираясь на опыт путешествий</w:t>
      </w:r>
      <w:r w:rsidR="00F021D6">
        <w:rPr>
          <w:rFonts w:ascii="Times New Roman" w:eastAsia="Times New Roman" w:hAnsi="Times New Roman" w:cs="Times New Roman"/>
          <w:sz w:val="28"/>
        </w:rPr>
        <w:t xml:space="preserve"> или эффект молвы</w:t>
      </w:r>
      <w:r w:rsidRPr="001F5CE3">
        <w:rPr>
          <w:rFonts w:ascii="Times New Roman" w:eastAsia="Times New Roman" w:hAnsi="Times New Roman" w:cs="Times New Roman"/>
          <w:sz w:val="28"/>
        </w:rPr>
        <w:t>.</w:t>
      </w:r>
    </w:p>
    <w:p w:rsidR="00E64B45" w:rsidRDefault="00E64B45" w:rsidP="005C08BA">
      <w:pPr>
        <w:spacing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Косвенное подтверждение этого находим и в результатах социологических опросов, если рассматривать разные возрастные категории, то значения показателей удовлетворенности жителей города различными аспектами городской жизни, качеством образования, городских пространств, оценки города как места, привлекательного для жизни, зависит от возраста респондента (</w:t>
      </w:r>
      <w:r w:rsidR="00E65DB0">
        <w:rPr>
          <w:rFonts w:ascii="Times New Roman" w:eastAsia="Times New Roman" w:hAnsi="Times New Roman" w:cs="Times New Roman"/>
          <w:sz w:val="28"/>
        </w:rPr>
        <w:t>Администрация города Перми, 2013</w:t>
      </w:r>
      <w:r>
        <w:rPr>
          <w:rFonts w:ascii="Times New Roman" w:eastAsia="Times New Roman" w:hAnsi="Times New Roman" w:cs="Times New Roman"/>
          <w:sz w:val="28"/>
        </w:rPr>
        <w:t>). У молодежи данные показатели выше, это</w:t>
      </w:r>
      <w:r w:rsidR="00F021D6">
        <w:rPr>
          <w:rFonts w:ascii="Times New Roman" w:eastAsia="Times New Roman" w:hAnsi="Times New Roman" w:cs="Times New Roman"/>
          <w:sz w:val="28"/>
        </w:rPr>
        <w:t xml:space="preserve"> </w:t>
      </w:r>
      <w:r>
        <w:rPr>
          <w:rFonts w:ascii="Times New Roman" w:eastAsia="Times New Roman" w:hAnsi="Times New Roman" w:cs="Times New Roman"/>
          <w:sz w:val="28"/>
        </w:rPr>
        <w:t>м</w:t>
      </w:r>
      <w:r w:rsidR="00F021D6">
        <w:rPr>
          <w:rFonts w:ascii="Times New Roman" w:eastAsia="Times New Roman" w:hAnsi="Times New Roman" w:cs="Times New Roman"/>
          <w:sz w:val="28"/>
        </w:rPr>
        <w:t>ожет быть объяснено</w:t>
      </w:r>
      <w:r>
        <w:rPr>
          <w:rFonts w:ascii="Times New Roman" w:eastAsia="Times New Roman" w:hAnsi="Times New Roman" w:cs="Times New Roman"/>
          <w:sz w:val="28"/>
        </w:rPr>
        <w:t xml:space="preserve"> </w:t>
      </w:r>
      <w:r w:rsidR="00F021D6">
        <w:rPr>
          <w:rFonts w:ascii="Times New Roman" w:eastAsia="Times New Roman" w:hAnsi="Times New Roman" w:cs="Times New Roman"/>
          <w:sz w:val="28"/>
        </w:rPr>
        <w:t>меньши</w:t>
      </w:r>
      <w:r>
        <w:rPr>
          <w:rFonts w:ascii="Times New Roman" w:eastAsia="Times New Roman" w:hAnsi="Times New Roman" w:cs="Times New Roman"/>
          <w:sz w:val="28"/>
        </w:rPr>
        <w:t xml:space="preserve">м </w:t>
      </w:r>
      <w:r w:rsidR="00F021D6">
        <w:rPr>
          <w:rFonts w:ascii="Times New Roman" w:eastAsia="Times New Roman" w:hAnsi="Times New Roman" w:cs="Times New Roman"/>
          <w:sz w:val="28"/>
        </w:rPr>
        <w:t>количеством</w:t>
      </w:r>
      <w:r>
        <w:rPr>
          <w:rFonts w:ascii="Times New Roman" w:eastAsia="Times New Roman" w:hAnsi="Times New Roman" w:cs="Times New Roman"/>
          <w:sz w:val="28"/>
        </w:rPr>
        <w:t xml:space="preserve"> жизненного опыта, а конкретней – меньш</w:t>
      </w:r>
      <w:r w:rsidR="009652A4">
        <w:rPr>
          <w:rFonts w:ascii="Times New Roman" w:eastAsia="Times New Roman" w:hAnsi="Times New Roman" w:cs="Times New Roman"/>
          <w:sz w:val="28"/>
        </w:rPr>
        <w:t xml:space="preserve">им размером </w:t>
      </w:r>
      <w:r w:rsidR="00F021D6">
        <w:rPr>
          <w:rFonts w:ascii="Times New Roman" w:eastAsia="Times New Roman" w:hAnsi="Times New Roman" w:cs="Times New Roman"/>
          <w:sz w:val="28"/>
        </w:rPr>
        <w:t xml:space="preserve">накопленной </w:t>
      </w:r>
      <w:r w:rsidR="009652A4">
        <w:rPr>
          <w:rFonts w:ascii="Times New Roman" w:eastAsia="Times New Roman" w:hAnsi="Times New Roman" w:cs="Times New Roman"/>
          <w:sz w:val="28"/>
        </w:rPr>
        <w:t xml:space="preserve">базы </w:t>
      </w:r>
      <w:r>
        <w:rPr>
          <w:rFonts w:ascii="Times New Roman" w:eastAsia="Times New Roman" w:hAnsi="Times New Roman" w:cs="Times New Roman"/>
          <w:sz w:val="28"/>
        </w:rPr>
        <w:t>для сравнения.</w:t>
      </w:r>
    </w:p>
    <w:p w:rsidR="004D4651" w:rsidRDefault="00B64127" w:rsidP="005C08BA">
      <w:pPr>
        <w:spacing w:line="36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szCs w:val="28"/>
        </w:rPr>
        <w:t>При разработке рекомендаций д</w:t>
      </w:r>
      <w:r w:rsidR="004D4651">
        <w:rPr>
          <w:rFonts w:ascii="Times New Roman" w:eastAsia="Times New Roman" w:hAnsi="Times New Roman" w:cs="Times New Roman"/>
          <w:sz w:val="28"/>
          <w:szCs w:val="28"/>
        </w:rPr>
        <w:t>ля целей данной работы будем опираться на два основных направления: накоплен</w:t>
      </w:r>
      <w:r w:rsidR="00E73BC4">
        <w:rPr>
          <w:rFonts w:ascii="Times New Roman" w:eastAsia="Times New Roman" w:hAnsi="Times New Roman" w:cs="Times New Roman"/>
          <w:sz w:val="28"/>
          <w:szCs w:val="28"/>
        </w:rPr>
        <w:t>ный опыт европейских городов в области дифференциации</w:t>
      </w:r>
      <w:r w:rsidR="004D4651">
        <w:rPr>
          <w:rFonts w:ascii="Times New Roman" w:eastAsia="Times New Roman" w:hAnsi="Times New Roman" w:cs="Times New Roman"/>
          <w:sz w:val="28"/>
          <w:szCs w:val="28"/>
        </w:rPr>
        <w:t>, а также основные тенденции мировых молодежных субкультур. Данный подход не гарантирует точного попадания в интересы целевой аудитории, поэтому требует мониторинга результатов и внесения необходимых корректировок в процессе реализации.</w:t>
      </w:r>
    </w:p>
    <w:p w:rsidR="00E636BA" w:rsidRDefault="00E636BA" w:rsidP="005C08B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исследования также отметим ассоциативный ряд с городом, вызывающий наименьшее количество намерений уехать, это: различные позитивные ассоциации, потенциал развития и наличие у города сформированного имиджа. При этом наибольшее количество респондентов ассоциируют город только со своей личностью (город – это я).</w:t>
      </w:r>
    </w:p>
    <w:p w:rsidR="004D4651" w:rsidRDefault="00F021D6" w:rsidP="004D465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стратегические мероприятия для реализации цели должны быть направлены на повышение в восприятии целевой аудитории надежности и красоты города, а также формирование ассоциации, что Пермь, это не просто место проживания, это позитивный город с хорошими возможностями для развития и роста. Наибольшее количество позитивных ассоциаций вызывают места отдыха, проводимые мероприятия и улицы города. А работа или учеба, вызывающая положительные эмоции, является </w:t>
      </w:r>
      <w:r w:rsidRPr="00DC021C">
        <w:rPr>
          <w:rFonts w:ascii="Times New Roman" w:eastAsia="Times New Roman" w:hAnsi="Times New Roman" w:cs="Times New Roman"/>
          <w:sz w:val="28"/>
          <w:szCs w:val="28"/>
        </w:rPr>
        <w:t>сдерживающим фактором при принятии решения о миграции.</w:t>
      </w:r>
      <w:r w:rsidR="00DC021C" w:rsidRPr="00DC021C">
        <w:rPr>
          <w:rFonts w:ascii="Times New Roman" w:eastAsia="Times New Roman" w:hAnsi="Times New Roman" w:cs="Times New Roman"/>
          <w:sz w:val="28"/>
          <w:szCs w:val="28"/>
        </w:rPr>
        <w:t xml:space="preserve"> Именно здесь, </w:t>
      </w:r>
      <w:r w:rsidR="00DC021C" w:rsidRPr="00DC021C">
        <w:rPr>
          <w:rFonts w:ascii="Times New Roman" w:eastAsia="Times New Roman" w:hAnsi="Times New Roman" w:cs="Times New Roman"/>
          <w:sz w:val="28"/>
          <w:szCs w:val="28"/>
        </w:rPr>
        <w:lastRenderedPageBreak/>
        <w:t>как в точках контакта, необходимо формировать воспринимаемое п</w:t>
      </w:r>
      <w:r w:rsidRPr="00DC021C">
        <w:rPr>
          <w:rFonts w:ascii="Times New Roman" w:eastAsia="Times New Roman" w:hAnsi="Times New Roman" w:cs="Times New Roman"/>
          <w:sz w:val="28"/>
          <w:szCs w:val="28"/>
        </w:rPr>
        <w:t>роявл</w:t>
      </w:r>
      <w:r w:rsidR="00DC021C" w:rsidRPr="00DC021C">
        <w:rPr>
          <w:rFonts w:ascii="Times New Roman" w:eastAsia="Times New Roman" w:hAnsi="Times New Roman" w:cs="Times New Roman"/>
          <w:sz w:val="28"/>
          <w:szCs w:val="28"/>
        </w:rPr>
        <w:t>ение</w:t>
      </w:r>
      <w:r w:rsidRPr="00DC021C">
        <w:rPr>
          <w:rFonts w:ascii="Times New Roman" w:eastAsia="Times New Roman" w:hAnsi="Times New Roman" w:cs="Times New Roman"/>
          <w:sz w:val="28"/>
          <w:szCs w:val="28"/>
        </w:rPr>
        <w:t xml:space="preserve"> </w:t>
      </w:r>
      <w:r w:rsidR="00DC021C">
        <w:rPr>
          <w:rFonts w:ascii="Times New Roman" w:eastAsia="Times New Roman" w:hAnsi="Times New Roman" w:cs="Times New Roman"/>
          <w:sz w:val="28"/>
          <w:szCs w:val="28"/>
        </w:rPr>
        <w:t>транслируемых ценностей</w:t>
      </w:r>
      <w:r w:rsidR="00DC021C" w:rsidRPr="00DC021C">
        <w:rPr>
          <w:rFonts w:ascii="Times New Roman" w:eastAsia="Times New Roman" w:hAnsi="Times New Roman" w:cs="Times New Roman"/>
          <w:sz w:val="28"/>
          <w:szCs w:val="28"/>
        </w:rPr>
        <w:t>.</w:t>
      </w:r>
    </w:p>
    <w:p w:rsidR="00633991" w:rsidRDefault="0025769D" w:rsidP="004D4651">
      <w:pPr>
        <w:spacing w:line="360" w:lineRule="auto"/>
        <w:ind w:firstLine="709"/>
        <w:jc w:val="both"/>
        <w:rPr>
          <w:rFonts w:ascii="Times New Roman" w:eastAsia="Times New Roman" w:hAnsi="Times New Roman" w:cs="Times New Roman"/>
          <w:sz w:val="28"/>
          <w:szCs w:val="28"/>
        </w:rPr>
      </w:pPr>
      <w:r w:rsidRPr="0025769D">
        <w:rPr>
          <w:rFonts w:ascii="Times New Roman" w:eastAsia="Times New Roman" w:hAnsi="Times New Roman" w:cs="Times New Roman"/>
          <w:sz w:val="28"/>
          <w:szCs w:val="28"/>
        </w:rPr>
        <w:t xml:space="preserve">Общая схема программы коммуникаций будет опираться на </w:t>
      </w:r>
      <w:r w:rsidR="00633991" w:rsidRPr="00D2492D">
        <w:rPr>
          <w:rFonts w:ascii="Times New Roman" w:eastAsia="Calibri" w:hAnsi="Times New Roman" w:cs="Times New Roman"/>
          <w:sz w:val="28"/>
          <w:szCs w:val="28"/>
        </w:rPr>
        <w:t>выдел</w:t>
      </w:r>
      <w:r w:rsidR="00633991">
        <w:rPr>
          <w:rFonts w:ascii="Times New Roman" w:eastAsia="Calibri" w:hAnsi="Times New Roman" w:cs="Times New Roman"/>
          <w:sz w:val="28"/>
          <w:szCs w:val="28"/>
        </w:rPr>
        <w:t>енный</w:t>
      </w:r>
      <w:r w:rsidR="00633991" w:rsidRPr="00D2492D">
        <w:rPr>
          <w:rFonts w:ascii="Times New Roman" w:eastAsia="Calibri" w:hAnsi="Times New Roman" w:cs="Times New Roman"/>
          <w:sz w:val="28"/>
          <w:szCs w:val="28"/>
        </w:rPr>
        <w:t xml:space="preserve"> набор устойчивых позитивных характеристик, </w:t>
      </w:r>
      <w:r w:rsidR="00645A28">
        <w:rPr>
          <w:rFonts w:ascii="Times New Roman" w:eastAsia="Calibri" w:hAnsi="Times New Roman" w:cs="Times New Roman"/>
          <w:sz w:val="28"/>
          <w:szCs w:val="28"/>
        </w:rPr>
        <w:t xml:space="preserve">отражающихся в </w:t>
      </w:r>
      <w:r w:rsidR="00645A28">
        <w:rPr>
          <w:rFonts w:ascii="Times New Roman" w:eastAsia="Calibri" w:hAnsi="Times New Roman" w:cs="Times New Roman"/>
          <w:sz w:val="28"/>
          <w:szCs w:val="28"/>
          <w:highlight w:val="yellow"/>
        </w:rPr>
        <w:t xml:space="preserve"> </w:t>
      </w:r>
      <w:r w:rsidR="00645A28" w:rsidRPr="00645A28">
        <w:rPr>
          <w:rFonts w:ascii="Times New Roman" w:eastAsia="Calibri" w:hAnsi="Times New Roman" w:cs="Times New Roman"/>
          <w:sz w:val="28"/>
          <w:szCs w:val="28"/>
        </w:rPr>
        <w:t>физически выраженных атрибутах города</w:t>
      </w:r>
      <w:r w:rsidR="00633991" w:rsidRPr="00645A28">
        <w:rPr>
          <w:rFonts w:ascii="Times New Roman" w:eastAsia="Calibri" w:hAnsi="Times New Roman" w:cs="Times New Roman"/>
          <w:sz w:val="28"/>
          <w:szCs w:val="28"/>
        </w:rPr>
        <w:t xml:space="preserve"> и ценност</w:t>
      </w:r>
      <w:r w:rsidR="00645A28" w:rsidRPr="00645A28">
        <w:rPr>
          <w:rFonts w:ascii="Times New Roman" w:eastAsia="Calibri" w:hAnsi="Times New Roman" w:cs="Times New Roman"/>
          <w:sz w:val="28"/>
          <w:szCs w:val="28"/>
        </w:rPr>
        <w:t>ях</w:t>
      </w:r>
      <w:r w:rsidR="00633991" w:rsidRPr="00645A28">
        <w:rPr>
          <w:rFonts w:ascii="Times New Roman" w:eastAsia="Calibri" w:hAnsi="Times New Roman" w:cs="Times New Roman"/>
          <w:sz w:val="28"/>
          <w:szCs w:val="28"/>
        </w:rPr>
        <w:t xml:space="preserve"> (</w:t>
      </w:r>
      <w:r w:rsidR="00645A28" w:rsidRPr="00645A28">
        <w:rPr>
          <w:rFonts w:ascii="Times New Roman" w:eastAsia="Calibri" w:hAnsi="Times New Roman" w:cs="Times New Roman"/>
          <w:sz w:val="28"/>
          <w:szCs w:val="28"/>
        </w:rPr>
        <w:t xml:space="preserve">передаваемых </w:t>
      </w:r>
      <w:r w:rsidR="00633991" w:rsidRPr="00645A28">
        <w:rPr>
          <w:rFonts w:ascii="Times New Roman" w:eastAsia="Calibri" w:hAnsi="Times New Roman" w:cs="Times New Roman"/>
          <w:sz w:val="28"/>
          <w:szCs w:val="28"/>
        </w:rPr>
        <w:t xml:space="preserve">в </w:t>
      </w:r>
      <w:r w:rsidR="00645A28" w:rsidRPr="00645A28">
        <w:rPr>
          <w:rFonts w:ascii="Times New Roman" w:eastAsia="Calibri" w:hAnsi="Times New Roman" w:cs="Times New Roman"/>
          <w:sz w:val="28"/>
          <w:szCs w:val="28"/>
        </w:rPr>
        <w:t>традиционных СМИ и</w:t>
      </w:r>
      <w:r w:rsidR="00633991" w:rsidRPr="00645A28">
        <w:rPr>
          <w:rFonts w:ascii="Times New Roman" w:eastAsia="Calibri" w:hAnsi="Times New Roman" w:cs="Times New Roman"/>
          <w:sz w:val="28"/>
          <w:szCs w:val="28"/>
        </w:rPr>
        <w:t xml:space="preserve"> через эффект молвы)</w:t>
      </w:r>
      <w:r w:rsidR="00D539D9" w:rsidRPr="00645A28">
        <w:rPr>
          <w:rFonts w:ascii="Times New Roman" w:eastAsia="Calibri" w:hAnsi="Times New Roman" w:cs="Times New Roman"/>
          <w:sz w:val="28"/>
          <w:szCs w:val="28"/>
        </w:rPr>
        <w:t>, к</w:t>
      </w:r>
      <w:r w:rsidR="00E55A01" w:rsidRPr="00645A28">
        <w:rPr>
          <w:rFonts w:ascii="Times New Roman" w:eastAsia="Times New Roman" w:hAnsi="Times New Roman" w:cs="Times New Roman"/>
          <w:sz w:val="28"/>
          <w:szCs w:val="28"/>
        </w:rPr>
        <w:t xml:space="preserve">оторые, в свою очередь, будут оказывать влияние на восприятие, и отражаться в </w:t>
      </w:r>
      <w:r w:rsidR="00792FA4">
        <w:rPr>
          <w:rFonts w:ascii="Times New Roman" w:eastAsia="Times New Roman" w:hAnsi="Times New Roman" w:cs="Times New Roman"/>
          <w:sz w:val="28"/>
          <w:szCs w:val="28"/>
        </w:rPr>
        <w:t xml:space="preserve">ключевых </w:t>
      </w:r>
      <w:r w:rsidR="00E55A01" w:rsidRPr="00645A28">
        <w:rPr>
          <w:rFonts w:ascii="Times New Roman" w:eastAsia="Times New Roman" w:hAnsi="Times New Roman" w:cs="Times New Roman"/>
          <w:sz w:val="28"/>
          <w:szCs w:val="28"/>
        </w:rPr>
        <w:t xml:space="preserve">индикаторах, </w:t>
      </w:r>
      <w:r w:rsidR="00E55A01" w:rsidRPr="00792FA4">
        <w:rPr>
          <w:rFonts w:ascii="Times New Roman" w:eastAsia="Times New Roman" w:hAnsi="Times New Roman" w:cs="Times New Roman"/>
          <w:sz w:val="28"/>
          <w:szCs w:val="28"/>
        </w:rPr>
        <w:t xml:space="preserve">характеризующих проявление </w:t>
      </w:r>
      <w:proofErr w:type="gramStart"/>
      <w:r w:rsidR="00E55A01" w:rsidRPr="00792FA4">
        <w:rPr>
          <w:rFonts w:ascii="Times New Roman" w:eastAsia="Times New Roman" w:hAnsi="Times New Roman" w:cs="Times New Roman"/>
          <w:sz w:val="28"/>
          <w:szCs w:val="28"/>
        </w:rPr>
        <w:t>бренд-эффектов</w:t>
      </w:r>
      <w:proofErr w:type="gramEnd"/>
      <w:r w:rsidR="00792FA4" w:rsidRPr="00792FA4">
        <w:rPr>
          <w:rFonts w:ascii="Times New Roman" w:eastAsia="Times New Roman" w:hAnsi="Times New Roman" w:cs="Times New Roman"/>
          <w:sz w:val="28"/>
          <w:szCs w:val="28"/>
        </w:rPr>
        <w:t>.</w:t>
      </w:r>
    </w:p>
    <w:p w:rsidR="003731A0" w:rsidRDefault="003731A0" w:rsidP="006728B6">
      <w:pPr>
        <w:spacing w:line="360" w:lineRule="auto"/>
        <w:ind w:firstLine="709"/>
        <w:jc w:val="both"/>
        <w:rPr>
          <w:rFonts w:ascii="Times New Roman" w:eastAsia="Times New Roman" w:hAnsi="Times New Roman" w:cs="Times New Roman"/>
          <w:sz w:val="28"/>
          <w:szCs w:val="28"/>
        </w:rPr>
      </w:pPr>
      <w:r w:rsidRPr="003731A0">
        <w:rPr>
          <w:rFonts w:ascii="Times New Roman" w:hAnsi="Times New Roman" w:cs="Times New Roman"/>
          <w:sz w:val="28"/>
          <w:szCs w:val="28"/>
        </w:rPr>
        <w:t xml:space="preserve">С учетом полученных результатов исследования, </w:t>
      </w:r>
      <w:r w:rsidRPr="003731A0">
        <w:rPr>
          <w:rFonts w:ascii="Times New Roman" w:eastAsia="Times New Roman" w:hAnsi="Times New Roman" w:cs="Times New Roman"/>
          <w:sz w:val="28"/>
          <w:szCs w:val="28"/>
        </w:rPr>
        <w:t>для реализации</w:t>
      </w:r>
      <w:r>
        <w:rPr>
          <w:rFonts w:ascii="Times New Roman" w:eastAsia="Times New Roman" w:hAnsi="Times New Roman" w:cs="Times New Roman"/>
          <w:sz w:val="28"/>
          <w:szCs w:val="28"/>
        </w:rPr>
        <w:t xml:space="preserve"> стратегии «город Пермь – для молодежи», выделим ключевые направления в разработанном документе</w:t>
      </w:r>
      <w:r w:rsidR="00CC58B4">
        <w:rPr>
          <w:rFonts w:ascii="Times New Roman" w:eastAsia="Times New Roman" w:hAnsi="Times New Roman" w:cs="Times New Roman"/>
          <w:sz w:val="28"/>
          <w:szCs w:val="28"/>
        </w:rPr>
        <w:t>, которые необходимо четко акцентировать на выбранную целевую аудиторию</w:t>
      </w:r>
      <w:r>
        <w:rPr>
          <w:rFonts w:ascii="Times New Roman" w:eastAsia="Times New Roman" w:hAnsi="Times New Roman" w:cs="Times New Roman"/>
          <w:sz w:val="28"/>
          <w:szCs w:val="28"/>
        </w:rPr>
        <w:t>:</w:t>
      </w:r>
    </w:p>
    <w:p w:rsidR="003731A0" w:rsidRDefault="007D085F" w:rsidP="003731A0">
      <w:pPr>
        <w:pStyle w:val="a8"/>
        <w:numPr>
          <w:ilvl w:val="0"/>
          <w:numId w:val="2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F137F8">
        <w:rPr>
          <w:rFonts w:ascii="Times New Roman" w:eastAsia="Times New Roman" w:hAnsi="Times New Roman" w:cs="Times New Roman"/>
          <w:sz w:val="28"/>
          <w:szCs w:val="28"/>
        </w:rPr>
        <w:t>ородская среда (Мастер-план города),</w:t>
      </w:r>
    </w:p>
    <w:p w:rsidR="00F137F8" w:rsidRPr="008F2BFC" w:rsidRDefault="007D085F" w:rsidP="008F2BFC">
      <w:pPr>
        <w:pStyle w:val="a8"/>
        <w:numPr>
          <w:ilvl w:val="0"/>
          <w:numId w:val="2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8F2BFC">
        <w:rPr>
          <w:rFonts w:ascii="Times New Roman" w:eastAsia="Times New Roman" w:hAnsi="Times New Roman" w:cs="Times New Roman"/>
          <w:sz w:val="28"/>
          <w:szCs w:val="28"/>
        </w:rPr>
        <w:t>бразование и наука,</w:t>
      </w:r>
    </w:p>
    <w:p w:rsidR="00F137F8" w:rsidRDefault="007D085F" w:rsidP="003731A0">
      <w:pPr>
        <w:pStyle w:val="a8"/>
        <w:numPr>
          <w:ilvl w:val="0"/>
          <w:numId w:val="2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F137F8">
        <w:rPr>
          <w:rFonts w:ascii="Times New Roman" w:eastAsia="Times New Roman" w:hAnsi="Times New Roman" w:cs="Times New Roman"/>
          <w:sz w:val="28"/>
          <w:szCs w:val="28"/>
        </w:rPr>
        <w:t>редпринимательство,</w:t>
      </w:r>
    </w:p>
    <w:p w:rsidR="00F137F8" w:rsidRDefault="007D085F" w:rsidP="003731A0">
      <w:pPr>
        <w:pStyle w:val="a8"/>
        <w:numPr>
          <w:ilvl w:val="0"/>
          <w:numId w:val="2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00F137F8">
        <w:rPr>
          <w:rFonts w:ascii="Times New Roman" w:eastAsia="Times New Roman" w:hAnsi="Times New Roman" w:cs="Times New Roman"/>
          <w:sz w:val="28"/>
          <w:szCs w:val="28"/>
        </w:rPr>
        <w:t>ультура,</w:t>
      </w:r>
    </w:p>
    <w:p w:rsidR="00F137F8" w:rsidRPr="003731A0" w:rsidRDefault="007D085F" w:rsidP="003731A0">
      <w:pPr>
        <w:pStyle w:val="a8"/>
        <w:numPr>
          <w:ilvl w:val="0"/>
          <w:numId w:val="24"/>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F137F8">
        <w:rPr>
          <w:rFonts w:ascii="Times New Roman" w:eastAsia="Times New Roman" w:hAnsi="Times New Roman" w:cs="Times New Roman"/>
          <w:sz w:val="28"/>
          <w:szCs w:val="28"/>
        </w:rPr>
        <w:t>ражданское общество.</w:t>
      </w:r>
    </w:p>
    <w:p w:rsidR="00E00055" w:rsidRDefault="00E00055" w:rsidP="00702D8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Причем, стоит отметить, что каждое из выбранных направлений будет одновременно </w:t>
      </w:r>
      <w:proofErr w:type="spellStart"/>
      <w:r>
        <w:rPr>
          <w:rFonts w:ascii="Times New Roman" w:eastAsia="Times New Roman" w:hAnsi="Times New Roman" w:cs="Times New Roman"/>
          <w:sz w:val="28"/>
          <w:szCs w:val="28"/>
        </w:rPr>
        <w:t>коммуницировать</w:t>
      </w:r>
      <w:proofErr w:type="spellEnd"/>
      <w:r>
        <w:rPr>
          <w:rFonts w:ascii="Times New Roman" w:eastAsia="Times New Roman" w:hAnsi="Times New Roman" w:cs="Times New Roman"/>
          <w:sz w:val="28"/>
          <w:szCs w:val="28"/>
        </w:rPr>
        <w:t xml:space="preserve"> как надежность, так и красоту города, в той или иной степени. Образование, наука и предпринимательство в большей мере будут отвечать за надежность, как направления, определяющие перспективы развития человека, возможности самореализации и обеспечения достойного уровня жизни. В свою очередь, городская среда и культура, в большей мере формируют восприятие красоты, через проявления уникальности, творчества и интересности города для целевой аудитории. </w:t>
      </w:r>
    </w:p>
    <w:p w:rsidR="006B7F25" w:rsidRDefault="00E00055" w:rsidP="00702D8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B7F25" w:rsidRPr="00A533D5">
        <w:rPr>
          <w:rFonts w:ascii="Times New Roman" w:eastAsia="Times New Roman" w:hAnsi="Times New Roman" w:cs="Times New Roman"/>
          <w:sz w:val="28"/>
          <w:szCs w:val="28"/>
        </w:rPr>
        <w:t xml:space="preserve">Остальные целевые направления социально-экономической политики так же важны для развития города в целом, и обеспечения условий для развития человеческого потенциала, но не являются ключевыми для </w:t>
      </w:r>
      <w:r w:rsidR="006B7F25" w:rsidRPr="00A533D5">
        <w:rPr>
          <w:rFonts w:ascii="Times New Roman" w:eastAsia="Times New Roman" w:hAnsi="Times New Roman" w:cs="Times New Roman"/>
          <w:sz w:val="28"/>
          <w:szCs w:val="28"/>
        </w:rPr>
        <w:lastRenderedPageBreak/>
        <w:t xml:space="preserve">выделенного сегмента, что позволяет оставить вектор их развития без изменения. Они важны для </w:t>
      </w:r>
      <w:r w:rsidR="00A533D5">
        <w:rPr>
          <w:rFonts w:ascii="Times New Roman" w:eastAsia="Times New Roman" w:hAnsi="Times New Roman" w:cs="Times New Roman"/>
          <w:sz w:val="28"/>
          <w:szCs w:val="28"/>
        </w:rPr>
        <w:t xml:space="preserve">следующих возрастных категорий, как </w:t>
      </w:r>
      <w:r w:rsidR="006B7F25" w:rsidRPr="00A533D5">
        <w:rPr>
          <w:rFonts w:ascii="Times New Roman" w:eastAsia="Times New Roman" w:hAnsi="Times New Roman" w:cs="Times New Roman"/>
          <w:sz w:val="28"/>
          <w:szCs w:val="28"/>
        </w:rPr>
        <w:t xml:space="preserve"> </w:t>
      </w:r>
      <w:r w:rsidR="00A533D5" w:rsidRPr="00A533D5">
        <w:rPr>
          <w:rFonts w:ascii="Times New Roman" w:eastAsia="Times New Roman" w:hAnsi="Times New Roman" w:cs="Times New Roman"/>
          <w:sz w:val="28"/>
          <w:szCs w:val="28"/>
        </w:rPr>
        <w:t>след</w:t>
      </w:r>
      <w:r w:rsidR="00A533D5">
        <w:rPr>
          <w:rFonts w:ascii="Times New Roman" w:eastAsia="Times New Roman" w:hAnsi="Times New Roman" w:cs="Times New Roman"/>
          <w:sz w:val="28"/>
          <w:szCs w:val="28"/>
        </w:rPr>
        <w:t>ствие –</w:t>
      </w:r>
      <w:r w:rsidR="00A533D5" w:rsidRPr="00A533D5">
        <w:rPr>
          <w:rFonts w:ascii="Times New Roman" w:eastAsia="Times New Roman" w:hAnsi="Times New Roman" w:cs="Times New Roman"/>
          <w:sz w:val="28"/>
          <w:szCs w:val="28"/>
        </w:rPr>
        <w:t xml:space="preserve"> </w:t>
      </w:r>
      <w:r w:rsidR="006B7F25" w:rsidRPr="00A533D5">
        <w:rPr>
          <w:rFonts w:ascii="Times New Roman" w:eastAsia="Times New Roman" w:hAnsi="Times New Roman" w:cs="Times New Roman"/>
          <w:sz w:val="28"/>
          <w:szCs w:val="28"/>
        </w:rPr>
        <w:t xml:space="preserve">работа над ними способствует сохранению сформированной лояльности в дальнейшем, при переходе </w:t>
      </w:r>
      <w:r w:rsidR="00A533D5">
        <w:rPr>
          <w:rFonts w:ascii="Times New Roman" w:eastAsia="Times New Roman" w:hAnsi="Times New Roman" w:cs="Times New Roman"/>
          <w:sz w:val="28"/>
          <w:szCs w:val="28"/>
        </w:rPr>
        <w:t>целевой аудитории</w:t>
      </w:r>
      <w:r w:rsidR="006B7F25" w:rsidRPr="00A533D5">
        <w:rPr>
          <w:rFonts w:ascii="Times New Roman" w:eastAsia="Times New Roman" w:hAnsi="Times New Roman" w:cs="Times New Roman"/>
          <w:sz w:val="28"/>
          <w:szCs w:val="28"/>
        </w:rPr>
        <w:t xml:space="preserve"> в следующую возрастную категорию.</w:t>
      </w:r>
      <w:r w:rsidR="006B7F25">
        <w:rPr>
          <w:rFonts w:ascii="Times New Roman" w:eastAsia="Times New Roman" w:hAnsi="Times New Roman" w:cs="Times New Roman"/>
          <w:sz w:val="28"/>
          <w:szCs w:val="28"/>
        </w:rPr>
        <w:t xml:space="preserve"> </w:t>
      </w:r>
    </w:p>
    <w:p w:rsidR="004A4E76" w:rsidRDefault="004A4E76" w:rsidP="00702D8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Далее рассмотрим отдельно каждое из выбранных направлений стратегического развития в контексте предложений по коммуникации необходимых ценностей.</w:t>
      </w:r>
    </w:p>
    <w:p w:rsidR="00702D82" w:rsidRPr="00F137F8" w:rsidRDefault="00F11546" w:rsidP="00702D8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Стратегический «Мастер-план Перми» как инструмент преобразования городской среды, является единственным документом такого формата в </w:t>
      </w:r>
      <w:r w:rsidRPr="000540B8">
        <w:rPr>
          <w:rFonts w:ascii="Times New Roman" w:eastAsia="Times New Roman" w:hAnsi="Times New Roman" w:cs="Times New Roman"/>
          <w:sz w:val="28"/>
          <w:szCs w:val="28"/>
        </w:rPr>
        <w:t>России [</w:t>
      </w:r>
      <w:r w:rsidR="00E65DB0">
        <w:rPr>
          <w:rFonts w:ascii="Times New Roman" w:eastAsia="Times New Roman" w:hAnsi="Times New Roman" w:cs="Times New Roman"/>
          <w:sz w:val="28"/>
          <w:szCs w:val="28"/>
        </w:rPr>
        <w:t>43</w:t>
      </w:r>
      <w:r w:rsidRPr="000540B8">
        <w:rPr>
          <w:rFonts w:ascii="Times New Roman" w:eastAsia="Times New Roman" w:hAnsi="Times New Roman" w:cs="Times New Roman"/>
          <w:sz w:val="28"/>
          <w:szCs w:val="28"/>
        </w:rPr>
        <w:t>]. Его ключевые особенности в том, что он определяет территории</w:t>
      </w:r>
      <w:r>
        <w:rPr>
          <w:rFonts w:ascii="Times New Roman" w:eastAsia="Times New Roman" w:hAnsi="Times New Roman" w:cs="Times New Roman"/>
          <w:sz w:val="28"/>
          <w:szCs w:val="28"/>
        </w:rPr>
        <w:t xml:space="preserve"> для ближайших действий и задает параметры для их осуществления. </w:t>
      </w:r>
      <w:r w:rsidR="003549A7">
        <w:rPr>
          <w:rFonts w:ascii="Times New Roman" w:eastAsia="Times New Roman" w:hAnsi="Times New Roman" w:cs="Times New Roman"/>
          <w:sz w:val="28"/>
          <w:szCs w:val="28"/>
        </w:rPr>
        <w:t>Для Перми определен подход, основанный на модели «компактного города»</w:t>
      </w:r>
      <w:r w:rsidR="00233912">
        <w:rPr>
          <w:rStyle w:val="a5"/>
          <w:rFonts w:ascii="Times New Roman" w:eastAsia="Times New Roman" w:hAnsi="Times New Roman" w:cs="Times New Roman"/>
          <w:sz w:val="28"/>
          <w:szCs w:val="28"/>
        </w:rPr>
        <w:footnoteReference w:id="11"/>
      </w:r>
      <w:r w:rsidR="003549A7">
        <w:rPr>
          <w:rFonts w:ascii="Times New Roman" w:eastAsia="Times New Roman" w:hAnsi="Times New Roman" w:cs="Times New Roman"/>
          <w:sz w:val="28"/>
          <w:szCs w:val="28"/>
        </w:rPr>
        <w:t xml:space="preserve"> </w:t>
      </w:r>
      <w:r w:rsidR="003549A7" w:rsidRPr="000540B8">
        <w:rPr>
          <w:rFonts w:ascii="Times New Roman" w:eastAsia="Times New Roman" w:hAnsi="Times New Roman" w:cs="Times New Roman"/>
          <w:sz w:val="28"/>
          <w:szCs w:val="28"/>
        </w:rPr>
        <w:t>[</w:t>
      </w:r>
      <w:r w:rsidR="00E65DB0">
        <w:rPr>
          <w:rFonts w:ascii="Times New Roman" w:eastAsia="Times New Roman" w:hAnsi="Times New Roman" w:cs="Times New Roman"/>
          <w:sz w:val="28"/>
          <w:szCs w:val="28"/>
        </w:rPr>
        <w:t>49</w:t>
      </w:r>
      <w:r w:rsidR="003549A7" w:rsidRPr="000540B8">
        <w:rPr>
          <w:rFonts w:ascii="Times New Roman" w:eastAsia="Times New Roman" w:hAnsi="Times New Roman" w:cs="Times New Roman"/>
          <w:sz w:val="28"/>
          <w:szCs w:val="28"/>
        </w:rPr>
        <w:t>].</w:t>
      </w:r>
      <w:r w:rsidR="00702D82" w:rsidRPr="000540B8">
        <w:rPr>
          <w:rFonts w:ascii="Times New Roman" w:eastAsia="Times New Roman" w:hAnsi="Times New Roman" w:cs="Times New Roman"/>
          <w:sz w:val="28"/>
          <w:szCs w:val="28"/>
        </w:rPr>
        <w:t xml:space="preserve"> Благоустройство и модернизация города подразумевает сохранение</w:t>
      </w:r>
      <w:r w:rsidR="00702D82">
        <w:rPr>
          <w:rFonts w:ascii="Times New Roman" w:eastAsia="Times New Roman" w:hAnsi="Times New Roman" w:cs="Times New Roman"/>
          <w:sz w:val="28"/>
          <w:szCs w:val="28"/>
        </w:rPr>
        <w:t xml:space="preserve"> существующих исторических и культурных активов, при этом формирование насыщенности, разнообразия и улучшения качества городской среды.</w:t>
      </w:r>
    </w:p>
    <w:p w:rsidR="00F11546" w:rsidRPr="00213D3B" w:rsidRDefault="00513D1C" w:rsidP="00F137F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списке приоритетных проектов </w:t>
      </w:r>
      <w:proofErr w:type="gramStart"/>
      <w:r>
        <w:rPr>
          <w:rFonts w:ascii="Times New Roman" w:eastAsia="Times New Roman" w:hAnsi="Times New Roman" w:cs="Times New Roman"/>
          <w:sz w:val="28"/>
          <w:szCs w:val="28"/>
        </w:rPr>
        <w:t>Мастер-плана</w:t>
      </w:r>
      <w:proofErr w:type="gramEnd"/>
      <w:r w:rsidR="00385C2E" w:rsidRPr="00385C2E">
        <w:rPr>
          <w:rFonts w:ascii="Times New Roman" w:eastAsia="Times New Roman" w:hAnsi="Times New Roman" w:cs="Times New Roman"/>
          <w:sz w:val="28"/>
          <w:szCs w:val="28"/>
        </w:rPr>
        <w:t xml:space="preserve"> </w:t>
      </w:r>
      <w:r w:rsidR="00385C2E">
        <w:rPr>
          <w:rFonts w:ascii="Times New Roman" w:eastAsia="Times New Roman" w:hAnsi="Times New Roman" w:cs="Times New Roman"/>
          <w:sz w:val="28"/>
          <w:szCs w:val="28"/>
        </w:rPr>
        <w:t>на реконструкцию и модернизацию</w:t>
      </w:r>
      <w:r>
        <w:rPr>
          <w:rFonts w:ascii="Times New Roman" w:eastAsia="Times New Roman" w:hAnsi="Times New Roman" w:cs="Times New Roman"/>
          <w:sz w:val="28"/>
          <w:szCs w:val="28"/>
        </w:rPr>
        <w:t xml:space="preserve">: </w:t>
      </w:r>
      <w:r w:rsidR="00385C2E">
        <w:rPr>
          <w:rFonts w:ascii="Times New Roman" w:eastAsia="Times New Roman" w:hAnsi="Times New Roman" w:cs="Times New Roman"/>
          <w:sz w:val="28"/>
          <w:szCs w:val="28"/>
        </w:rPr>
        <w:t>городской парк-набережная, эспланада, парк Театра оперы и балета, парк им. Горького и ледовый каток, парк им. Чкалова и парк им. Дзержинского.</w:t>
      </w:r>
      <w:r w:rsidR="00213D3B">
        <w:rPr>
          <w:rFonts w:ascii="Times New Roman" w:eastAsia="Times New Roman" w:hAnsi="Times New Roman" w:cs="Times New Roman"/>
          <w:sz w:val="28"/>
          <w:szCs w:val="28"/>
        </w:rPr>
        <w:t xml:space="preserve"> Кроме того, в качестве особых проектов </w:t>
      </w:r>
      <w:proofErr w:type="gramStart"/>
      <w:r w:rsidR="00213D3B">
        <w:rPr>
          <w:rFonts w:ascii="Times New Roman" w:eastAsia="Times New Roman" w:hAnsi="Times New Roman" w:cs="Times New Roman"/>
          <w:sz w:val="28"/>
          <w:szCs w:val="28"/>
        </w:rPr>
        <w:t>выделены</w:t>
      </w:r>
      <w:proofErr w:type="gramEnd"/>
      <w:r w:rsidR="00213D3B">
        <w:rPr>
          <w:rFonts w:ascii="Times New Roman" w:eastAsia="Times New Roman" w:hAnsi="Times New Roman" w:cs="Times New Roman"/>
          <w:sz w:val="28"/>
          <w:szCs w:val="28"/>
        </w:rPr>
        <w:t xml:space="preserve">: улица Ленина, район вокзала Пермь </w:t>
      </w:r>
      <w:r w:rsidR="00213D3B">
        <w:rPr>
          <w:rFonts w:ascii="Times New Roman" w:eastAsia="Times New Roman" w:hAnsi="Times New Roman" w:cs="Times New Roman"/>
          <w:sz w:val="28"/>
          <w:szCs w:val="28"/>
          <w:lang w:val="en-US"/>
        </w:rPr>
        <w:t>II</w:t>
      </w:r>
      <w:r w:rsidR="00213D3B">
        <w:rPr>
          <w:rFonts w:ascii="Times New Roman" w:eastAsia="Times New Roman" w:hAnsi="Times New Roman" w:cs="Times New Roman"/>
          <w:sz w:val="28"/>
          <w:szCs w:val="28"/>
        </w:rPr>
        <w:t xml:space="preserve">, территория аэропорта и музейный квартал </w:t>
      </w:r>
      <w:r w:rsidR="00213D3B" w:rsidRPr="000540B8">
        <w:rPr>
          <w:rFonts w:ascii="Times New Roman" w:eastAsia="Times New Roman" w:hAnsi="Times New Roman" w:cs="Times New Roman"/>
          <w:sz w:val="28"/>
          <w:szCs w:val="28"/>
        </w:rPr>
        <w:t>[</w:t>
      </w:r>
      <w:r w:rsidR="00E65DB0">
        <w:rPr>
          <w:rFonts w:ascii="Times New Roman" w:eastAsia="Times New Roman" w:hAnsi="Times New Roman" w:cs="Times New Roman"/>
          <w:sz w:val="28"/>
          <w:szCs w:val="28"/>
        </w:rPr>
        <w:t>49</w:t>
      </w:r>
      <w:r w:rsidR="00213D3B" w:rsidRPr="000540B8">
        <w:rPr>
          <w:rFonts w:ascii="Times New Roman" w:eastAsia="Times New Roman" w:hAnsi="Times New Roman" w:cs="Times New Roman"/>
          <w:sz w:val="28"/>
          <w:szCs w:val="28"/>
        </w:rPr>
        <w:t>].</w:t>
      </w:r>
    </w:p>
    <w:p w:rsidR="003D6349" w:rsidRDefault="006B7F25" w:rsidP="003D6349">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B30295">
        <w:rPr>
          <w:rFonts w:ascii="Times New Roman" w:eastAsia="Times New Roman" w:hAnsi="Times New Roman" w:cs="Times New Roman"/>
          <w:sz w:val="28"/>
          <w:szCs w:val="28"/>
        </w:rPr>
        <w:t xml:space="preserve">кцентируя внимание, на то, что запуск процесса трансформации города возложен на административные силы, Мастер-план </w:t>
      </w:r>
      <w:r w:rsidR="00CD33F2">
        <w:rPr>
          <w:rFonts w:ascii="Times New Roman" w:eastAsia="Times New Roman" w:hAnsi="Times New Roman" w:cs="Times New Roman"/>
          <w:sz w:val="28"/>
          <w:szCs w:val="28"/>
        </w:rPr>
        <w:t xml:space="preserve">в качестве </w:t>
      </w:r>
      <w:r w:rsidR="00B30295">
        <w:rPr>
          <w:rFonts w:ascii="Times New Roman" w:eastAsia="Times New Roman" w:hAnsi="Times New Roman" w:cs="Times New Roman"/>
          <w:sz w:val="28"/>
          <w:szCs w:val="28"/>
        </w:rPr>
        <w:t xml:space="preserve">ключевых </w:t>
      </w:r>
      <w:r w:rsidR="00CD33F2">
        <w:rPr>
          <w:rFonts w:ascii="Times New Roman" w:eastAsia="Times New Roman" w:hAnsi="Times New Roman" w:cs="Times New Roman"/>
          <w:sz w:val="28"/>
          <w:szCs w:val="28"/>
        </w:rPr>
        <w:t>управляющих</w:t>
      </w:r>
      <w:r w:rsidR="00B30295">
        <w:rPr>
          <w:rFonts w:ascii="Times New Roman" w:eastAsia="Times New Roman" w:hAnsi="Times New Roman" w:cs="Times New Roman"/>
          <w:sz w:val="28"/>
          <w:szCs w:val="28"/>
        </w:rPr>
        <w:t xml:space="preserve"> процессом изменений </w:t>
      </w:r>
      <w:r w:rsidR="00CD33F2">
        <w:rPr>
          <w:rFonts w:ascii="Times New Roman" w:eastAsia="Times New Roman" w:hAnsi="Times New Roman" w:cs="Times New Roman"/>
          <w:sz w:val="28"/>
          <w:szCs w:val="28"/>
        </w:rPr>
        <w:t>также определяет и жителей</w:t>
      </w:r>
      <w:r w:rsidR="00B30295">
        <w:rPr>
          <w:rFonts w:ascii="Times New Roman" w:eastAsia="Times New Roman" w:hAnsi="Times New Roman" w:cs="Times New Roman"/>
          <w:sz w:val="28"/>
          <w:szCs w:val="28"/>
        </w:rPr>
        <w:t>, признавая важность их роли</w:t>
      </w:r>
      <w:r w:rsidR="00CD33F2">
        <w:rPr>
          <w:rFonts w:ascii="Times New Roman" w:eastAsia="Times New Roman" w:hAnsi="Times New Roman" w:cs="Times New Roman"/>
          <w:sz w:val="28"/>
          <w:szCs w:val="28"/>
        </w:rPr>
        <w:t>.</w:t>
      </w:r>
      <w:r w:rsidR="003D6349">
        <w:rPr>
          <w:rFonts w:ascii="Times New Roman" w:eastAsia="Times New Roman" w:hAnsi="Times New Roman" w:cs="Times New Roman"/>
          <w:sz w:val="28"/>
          <w:szCs w:val="28"/>
        </w:rPr>
        <w:t xml:space="preserve"> В рамках проекта запланировано создание городского информационного центра и макета города, в качестве платформы </w:t>
      </w:r>
      <w:r w:rsidR="003D6349">
        <w:rPr>
          <w:rFonts w:ascii="Times New Roman" w:eastAsia="Times New Roman" w:hAnsi="Times New Roman" w:cs="Times New Roman"/>
          <w:sz w:val="28"/>
          <w:szCs w:val="28"/>
        </w:rPr>
        <w:lastRenderedPageBreak/>
        <w:t>информирования и вовлечения жителей во все изменения, которые реализуются в городе. Создание параллельных информационных площадок в ВУЗах города позволит вовлечь молодежь, как повысив осведомленность, так и привлечь к непосредственному участию в городских процессах.</w:t>
      </w:r>
    </w:p>
    <w:p w:rsidR="00E51C75" w:rsidRDefault="00E51C75" w:rsidP="00E51C7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проектов различной направленности с привлечением студентов и специалистов ВУЗов города, даст двойной эффект. С одной стороны – значительная экономия бюджетных средств за счет использования местных специалистов, с другой стороны – организация занятости целевой аудитории по профилю образования, обеспечение опыта, повышения квалификации на реализации значимых проектов, вовлечение ее в процессы развития города. Разнообразная специализация образовательных учреждений позволит обеспечить все тематические стратегии рамках </w:t>
      </w:r>
      <w:proofErr w:type="gramStart"/>
      <w:r>
        <w:rPr>
          <w:rFonts w:ascii="Times New Roman" w:eastAsia="Times New Roman" w:hAnsi="Times New Roman" w:cs="Times New Roman"/>
          <w:sz w:val="28"/>
          <w:szCs w:val="28"/>
        </w:rPr>
        <w:t>Мастер-плана</w:t>
      </w:r>
      <w:proofErr w:type="gramEnd"/>
      <w:r>
        <w:rPr>
          <w:rFonts w:ascii="Times New Roman" w:eastAsia="Times New Roman" w:hAnsi="Times New Roman" w:cs="Times New Roman"/>
          <w:sz w:val="28"/>
          <w:szCs w:val="28"/>
        </w:rPr>
        <w:t xml:space="preserve"> (стратегии транспорта, наследия, общественных пространств, ландшафта, </w:t>
      </w:r>
      <w:r w:rsidRPr="000540B8">
        <w:rPr>
          <w:rFonts w:ascii="Times New Roman" w:eastAsia="Times New Roman" w:hAnsi="Times New Roman" w:cs="Times New Roman"/>
          <w:sz w:val="28"/>
          <w:szCs w:val="28"/>
        </w:rPr>
        <w:t>окружающей среды и др. [</w:t>
      </w:r>
      <w:r w:rsidR="00E65DB0">
        <w:rPr>
          <w:rFonts w:ascii="Times New Roman" w:eastAsia="Times New Roman" w:hAnsi="Times New Roman" w:cs="Times New Roman"/>
          <w:sz w:val="28"/>
          <w:szCs w:val="28"/>
        </w:rPr>
        <w:t>49</w:t>
      </w:r>
      <w:r w:rsidRPr="000540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AA0B48" w:rsidRDefault="00AA0B48" w:rsidP="00E51C7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Благоустройство городской среды в целом, повышение безопасности и комфорта общественного пространства, сохранение и поддержание исторических и архитектурных ценностей, модернизация и благоустройство объектов городской инфраструктуры повысит восприятие надежности города. С другой стороны, городская среда – важнейшая точка контакта для трансляции красоты и уникальности города. Ориентируясь на сегмент молодежь, мы понимаем, что это должно быть интересно и необычно, то чего нет нигде, о чем хочется рассказывать.</w:t>
      </w:r>
    </w:p>
    <w:p w:rsidR="00AA0B48" w:rsidRDefault="00FF1496" w:rsidP="00E51C7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Одной из негативных характеристик города, выявленных в исследовании, является его серость и унылость. Данный негатив можно нивелировать через внедрение проекта «Городское граффити»</w:t>
      </w:r>
      <w:r w:rsidR="00E34AFA">
        <w:rPr>
          <w:rFonts w:ascii="Times New Roman" w:eastAsia="Times New Roman" w:hAnsi="Times New Roman" w:cs="Times New Roman"/>
          <w:sz w:val="28"/>
          <w:szCs w:val="28"/>
        </w:rPr>
        <w:t xml:space="preserve">, в качестве его особенности выберем новое направление – трехмерные рисунки. Под размещение граффити профессиональным </w:t>
      </w:r>
      <w:proofErr w:type="spellStart"/>
      <w:r w:rsidR="00E34AFA">
        <w:rPr>
          <w:rFonts w:ascii="Times New Roman" w:eastAsia="Times New Roman" w:hAnsi="Times New Roman" w:cs="Times New Roman"/>
          <w:sz w:val="28"/>
          <w:szCs w:val="28"/>
        </w:rPr>
        <w:t>райтерам</w:t>
      </w:r>
      <w:proofErr w:type="spellEnd"/>
      <w:r w:rsidR="00E34A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делегир</w:t>
      </w:r>
      <w:r w:rsidR="00E34AFA">
        <w:rPr>
          <w:rFonts w:ascii="Times New Roman" w:eastAsia="Times New Roman" w:hAnsi="Times New Roman" w:cs="Times New Roman"/>
          <w:sz w:val="28"/>
          <w:szCs w:val="28"/>
        </w:rPr>
        <w:t>уются крупные</w:t>
      </w:r>
      <w:r w:rsidR="00B059BA">
        <w:rPr>
          <w:rFonts w:ascii="Times New Roman" w:eastAsia="Times New Roman" w:hAnsi="Times New Roman" w:cs="Times New Roman"/>
          <w:sz w:val="28"/>
          <w:szCs w:val="28"/>
        </w:rPr>
        <w:t xml:space="preserve"> </w:t>
      </w:r>
      <w:r w:rsidR="00E34AFA">
        <w:rPr>
          <w:rFonts w:ascii="Times New Roman" w:eastAsia="Times New Roman" w:hAnsi="Times New Roman" w:cs="Times New Roman"/>
          <w:sz w:val="28"/>
          <w:szCs w:val="28"/>
        </w:rPr>
        <w:t>городские</w:t>
      </w:r>
      <w:r w:rsidR="00B059BA">
        <w:rPr>
          <w:rFonts w:ascii="Times New Roman" w:eastAsia="Times New Roman" w:hAnsi="Times New Roman" w:cs="Times New Roman"/>
          <w:sz w:val="28"/>
          <w:szCs w:val="28"/>
        </w:rPr>
        <w:t xml:space="preserve"> поверхност</w:t>
      </w:r>
      <w:r w:rsidR="00E34AFA">
        <w:rPr>
          <w:rFonts w:ascii="Times New Roman" w:eastAsia="Times New Roman" w:hAnsi="Times New Roman" w:cs="Times New Roman"/>
          <w:sz w:val="28"/>
          <w:szCs w:val="28"/>
        </w:rPr>
        <w:t xml:space="preserve">и (стены домов, мосты, перекрытия, </w:t>
      </w:r>
      <w:r w:rsidR="004C3830">
        <w:rPr>
          <w:rFonts w:ascii="Times New Roman" w:eastAsia="Times New Roman" w:hAnsi="Times New Roman" w:cs="Times New Roman"/>
          <w:sz w:val="28"/>
          <w:szCs w:val="28"/>
        </w:rPr>
        <w:t xml:space="preserve">лестницы, </w:t>
      </w:r>
      <w:r w:rsidR="00E34AFA">
        <w:rPr>
          <w:rFonts w:ascii="Times New Roman" w:eastAsia="Times New Roman" w:hAnsi="Times New Roman" w:cs="Times New Roman"/>
          <w:sz w:val="28"/>
          <w:szCs w:val="28"/>
        </w:rPr>
        <w:t>асфальт).</w:t>
      </w:r>
      <w:r w:rsidR="00B059B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Каждый графический рисунок уникален по своей природе, кроме </w:t>
      </w:r>
      <w:r>
        <w:rPr>
          <w:rFonts w:ascii="Times New Roman" w:eastAsia="Times New Roman" w:hAnsi="Times New Roman" w:cs="Times New Roman"/>
          <w:sz w:val="28"/>
          <w:szCs w:val="28"/>
        </w:rPr>
        <w:lastRenderedPageBreak/>
        <w:t xml:space="preserve">того, использование городских поверхностей делает их практически неповторимыми и формирует </w:t>
      </w:r>
      <w:r w:rsidR="00E34AFA">
        <w:rPr>
          <w:rFonts w:ascii="Times New Roman" w:eastAsia="Times New Roman" w:hAnsi="Times New Roman" w:cs="Times New Roman"/>
          <w:sz w:val="28"/>
          <w:szCs w:val="28"/>
        </w:rPr>
        <w:t xml:space="preserve">уникальный </w:t>
      </w:r>
      <w:r>
        <w:rPr>
          <w:rFonts w:ascii="Times New Roman" w:eastAsia="Times New Roman" w:hAnsi="Times New Roman" w:cs="Times New Roman"/>
          <w:sz w:val="28"/>
          <w:szCs w:val="28"/>
        </w:rPr>
        <w:t xml:space="preserve">облик города. Для </w:t>
      </w:r>
      <w:proofErr w:type="spellStart"/>
      <w:r>
        <w:rPr>
          <w:rFonts w:ascii="Times New Roman" w:eastAsia="Times New Roman" w:hAnsi="Times New Roman" w:cs="Times New Roman"/>
          <w:sz w:val="28"/>
          <w:szCs w:val="28"/>
        </w:rPr>
        <w:t>райтеров</w:t>
      </w:r>
      <w:proofErr w:type="spellEnd"/>
      <w:r>
        <w:rPr>
          <w:rFonts w:ascii="Times New Roman" w:eastAsia="Times New Roman" w:hAnsi="Times New Roman" w:cs="Times New Roman"/>
          <w:sz w:val="28"/>
          <w:szCs w:val="28"/>
        </w:rPr>
        <w:t>-любителей, возможно выделить определенные места городского пространства (парки, скверы) для творчества, таким образом, с одной стороны формируя возможности для развития молодежных субкультур, с другой, ограничивая их свободу в выражении творческих порывов в несанкционированных местах города.</w:t>
      </w:r>
    </w:p>
    <w:p w:rsidR="00125EE7" w:rsidRDefault="00D66B5D" w:rsidP="00E51C75">
      <w:pPr>
        <w:spacing w:line="36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Топиари</w:t>
      </w:r>
      <w:proofErr w:type="spellEnd"/>
      <w:r>
        <w:rPr>
          <w:rStyle w:val="a5"/>
          <w:rFonts w:ascii="Times New Roman" w:eastAsia="Times New Roman" w:hAnsi="Times New Roman" w:cs="Times New Roman"/>
          <w:sz w:val="28"/>
          <w:szCs w:val="28"/>
        </w:rPr>
        <w:footnoteReference w:id="12"/>
      </w:r>
      <w:r>
        <w:rPr>
          <w:rFonts w:ascii="Times New Roman" w:eastAsia="Times New Roman" w:hAnsi="Times New Roman" w:cs="Times New Roman"/>
          <w:sz w:val="28"/>
          <w:szCs w:val="28"/>
        </w:rPr>
        <w:t xml:space="preserve"> – еще одно направление креативного развития городской среды. Для данного проекта можно привлечь ВУЗы с факультетами профильной направленности (государственный университет, сельскохозяйственную академию), в качестве объектов на начальном этапе взять ряд скверов при ВУЗах, и районных парков отдыха. В дальнейшем планировать распространение данного направления на городские пространства, имеющие соответствующие растительные ресурсы (или возможности для их размещения), в качестве отдельного проекта разработать и реализовать </w:t>
      </w:r>
      <w:proofErr w:type="spellStart"/>
      <w:r>
        <w:rPr>
          <w:rFonts w:ascii="Times New Roman" w:eastAsia="Times New Roman" w:hAnsi="Times New Roman" w:cs="Times New Roman"/>
          <w:sz w:val="28"/>
          <w:szCs w:val="28"/>
        </w:rPr>
        <w:t>топиарные</w:t>
      </w:r>
      <w:proofErr w:type="spellEnd"/>
      <w:r>
        <w:rPr>
          <w:rFonts w:ascii="Times New Roman" w:eastAsia="Times New Roman" w:hAnsi="Times New Roman" w:cs="Times New Roman"/>
          <w:sz w:val="28"/>
          <w:szCs w:val="28"/>
        </w:rPr>
        <w:t xml:space="preserve"> решения для зоопарка и детских дошкольных учреждений. </w:t>
      </w:r>
    </w:p>
    <w:p w:rsidR="00D66B5D" w:rsidRDefault="00D66B5D" w:rsidP="00E51C7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Данный проект, в случае его реализации, обеспечивает помимо основной цели – трансляции ценности красоты (</w:t>
      </w:r>
      <w:r w:rsidR="005F5D96">
        <w:rPr>
          <w:rFonts w:ascii="Times New Roman" w:eastAsia="Times New Roman" w:hAnsi="Times New Roman" w:cs="Times New Roman"/>
          <w:sz w:val="28"/>
          <w:szCs w:val="28"/>
        </w:rPr>
        <w:t xml:space="preserve">через творчество и уникальность), еще ряд плюсов для города – формирование нового направления образовательных программ (в том числе для средних учебных заведений), вовлечение молодежи в процесс создания уникальности города, потенциал для проведения фестивалей (в том числе международного уровня) и формирование позитивных информационных поводов как </w:t>
      </w:r>
      <w:proofErr w:type="gramStart"/>
      <w:r w:rsidR="005F5D96">
        <w:rPr>
          <w:rFonts w:ascii="Times New Roman" w:eastAsia="Times New Roman" w:hAnsi="Times New Roman" w:cs="Times New Roman"/>
          <w:sz w:val="28"/>
          <w:szCs w:val="28"/>
        </w:rPr>
        <w:t>региональных</w:t>
      </w:r>
      <w:proofErr w:type="gramEnd"/>
      <w:r w:rsidR="005F5D96">
        <w:rPr>
          <w:rFonts w:ascii="Times New Roman" w:eastAsia="Times New Roman" w:hAnsi="Times New Roman" w:cs="Times New Roman"/>
          <w:sz w:val="28"/>
          <w:szCs w:val="28"/>
        </w:rPr>
        <w:t xml:space="preserve"> так и федеральных.</w:t>
      </w:r>
      <w:r w:rsidR="001E1F3F">
        <w:rPr>
          <w:rFonts w:ascii="Times New Roman" w:eastAsia="Times New Roman" w:hAnsi="Times New Roman" w:cs="Times New Roman"/>
          <w:sz w:val="28"/>
          <w:szCs w:val="28"/>
        </w:rPr>
        <w:t xml:space="preserve"> Произведения </w:t>
      </w:r>
      <w:proofErr w:type="spellStart"/>
      <w:r w:rsidR="001E1F3F">
        <w:rPr>
          <w:rFonts w:ascii="Times New Roman" w:eastAsia="Times New Roman" w:hAnsi="Times New Roman" w:cs="Times New Roman"/>
          <w:sz w:val="28"/>
          <w:szCs w:val="28"/>
        </w:rPr>
        <w:t>топиари</w:t>
      </w:r>
      <w:proofErr w:type="spellEnd"/>
      <w:r w:rsidR="001E1F3F">
        <w:rPr>
          <w:rFonts w:ascii="Times New Roman" w:eastAsia="Times New Roman" w:hAnsi="Times New Roman" w:cs="Times New Roman"/>
          <w:sz w:val="28"/>
          <w:szCs w:val="28"/>
        </w:rPr>
        <w:t xml:space="preserve"> становятся дополнительными объектами «взгляда туриста», что обеспечит их</w:t>
      </w:r>
      <w:r w:rsidR="0065699D">
        <w:rPr>
          <w:rFonts w:ascii="Times New Roman" w:eastAsia="Times New Roman" w:hAnsi="Times New Roman" w:cs="Times New Roman"/>
          <w:sz w:val="28"/>
          <w:szCs w:val="28"/>
        </w:rPr>
        <w:t xml:space="preserve"> трансляцию</w:t>
      </w:r>
      <w:r w:rsidR="001E1F3F">
        <w:rPr>
          <w:rFonts w:ascii="Times New Roman" w:eastAsia="Times New Roman" w:hAnsi="Times New Roman" w:cs="Times New Roman"/>
          <w:sz w:val="28"/>
          <w:szCs w:val="28"/>
        </w:rPr>
        <w:t xml:space="preserve"> вне города.</w:t>
      </w:r>
    </w:p>
    <w:p w:rsidR="00CD33F2" w:rsidRDefault="007D085F" w:rsidP="00F137F8">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Город обладает значительной базой, для успешного развития образовательного направления. При этом существует разрыв между образовательным процессом и дальнейшим успешным трудоустройством, что зачастую является главным фактором миграционных движений.</w:t>
      </w:r>
      <w:r w:rsidR="004A7FCD">
        <w:rPr>
          <w:rFonts w:ascii="Times New Roman" w:eastAsia="Times New Roman" w:hAnsi="Times New Roman" w:cs="Times New Roman"/>
          <w:sz w:val="28"/>
          <w:szCs w:val="28"/>
        </w:rPr>
        <w:t xml:space="preserve"> Приоритетные задачи данного направления – обеспечить высокое качество образовательного процесса</w:t>
      </w:r>
      <w:r w:rsidR="008526A2">
        <w:rPr>
          <w:rFonts w:ascii="Times New Roman" w:eastAsia="Times New Roman" w:hAnsi="Times New Roman" w:cs="Times New Roman"/>
          <w:sz w:val="28"/>
          <w:szCs w:val="28"/>
        </w:rPr>
        <w:t>, комфортные условия для развития научной деятельности</w:t>
      </w:r>
      <w:r w:rsidR="004A7FCD">
        <w:rPr>
          <w:rFonts w:ascii="Times New Roman" w:eastAsia="Times New Roman" w:hAnsi="Times New Roman" w:cs="Times New Roman"/>
          <w:sz w:val="28"/>
          <w:szCs w:val="28"/>
        </w:rPr>
        <w:t xml:space="preserve"> и программу занятости выпускников. Отдельного внимания требует организация программы социальных лифтов, для удержания и создания условий наиболее одаренным учащимся и студентам.</w:t>
      </w:r>
    </w:p>
    <w:p w:rsidR="00C44322" w:rsidRPr="00757A0F" w:rsidRDefault="00C44322" w:rsidP="00C44322">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757A0F">
        <w:rPr>
          <w:rFonts w:ascii="Times New Roman" w:eastAsia="Calibri" w:hAnsi="Times New Roman" w:cs="Times New Roman"/>
          <w:sz w:val="28"/>
          <w:szCs w:val="28"/>
        </w:rPr>
        <w:t>истема образования</w:t>
      </w:r>
      <w:r>
        <w:rPr>
          <w:rFonts w:ascii="Times New Roman" w:eastAsia="Calibri" w:hAnsi="Times New Roman" w:cs="Times New Roman"/>
          <w:sz w:val="28"/>
          <w:szCs w:val="28"/>
        </w:rPr>
        <w:t xml:space="preserve"> </w:t>
      </w:r>
      <w:r w:rsidRPr="00757A0F">
        <w:rPr>
          <w:rFonts w:ascii="Times New Roman" w:eastAsia="Calibri" w:hAnsi="Times New Roman" w:cs="Times New Roman"/>
          <w:sz w:val="28"/>
          <w:szCs w:val="28"/>
        </w:rPr>
        <w:t>может стать</w:t>
      </w:r>
      <w:r>
        <w:rPr>
          <w:rFonts w:ascii="Times New Roman" w:eastAsia="Calibri" w:hAnsi="Times New Roman" w:cs="Times New Roman"/>
          <w:sz w:val="28"/>
          <w:szCs w:val="28"/>
        </w:rPr>
        <w:t xml:space="preserve"> главным р</w:t>
      </w:r>
      <w:r w:rsidRPr="00757A0F">
        <w:rPr>
          <w:rFonts w:ascii="Times New Roman" w:eastAsia="Calibri" w:hAnsi="Times New Roman" w:cs="Times New Roman"/>
          <w:sz w:val="28"/>
          <w:szCs w:val="28"/>
        </w:rPr>
        <w:t>есурсом,</w:t>
      </w:r>
      <w:r>
        <w:rPr>
          <w:rFonts w:ascii="Times New Roman" w:eastAsia="Calibri" w:hAnsi="Times New Roman" w:cs="Times New Roman"/>
          <w:sz w:val="28"/>
          <w:szCs w:val="28"/>
        </w:rPr>
        <w:t xml:space="preserve"> который</w:t>
      </w:r>
      <w:r w:rsidRPr="00757A0F">
        <w:rPr>
          <w:rFonts w:ascii="Times New Roman" w:eastAsia="Calibri" w:hAnsi="Times New Roman" w:cs="Times New Roman"/>
          <w:sz w:val="28"/>
          <w:szCs w:val="28"/>
        </w:rPr>
        <w:t xml:space="preserve"> обеспечит устойчивое экономическое развитие и рост города. На сегодня, </w:t>
      </w:r>
      <w:r>
        <w:rPr>
          <w:rFonts w:ascii="Times New Roman" w:eastAsia="Calibri" w:hAnsi="Times New Roman" w:cs="Times New Roman"/>
          <w:sz w:val="28"/>
          <w:szCs w:val="28"/>
        </w:rPr>
        <w:t>сформирован</w:t>
      </w:r>
      <w:r w:rsidRPr="00757A0F">
        <w:rPr>
          <w:rFonts w:ascii="Times New Roman" w:eastAsia="Calibri" w:hAnsi="Times New Roman" w:cs="Times New Roman"/>
          <w:sz w:val="28"/>
          <w:szCs w:val="28"/>
        </w:rPr>
        <w:t xml:space="preserve"> хороший потенциал для дальнейшего развития образовательной системы города как мощного фактора конкурентоспособности в борьбе за человеческие ресурсы. Ведется речь о формировании особого образовательного кластера, однако для реализации этого, в первую очередь необходимо устрани</w:t>
      </w:r>
      <w:r>
        <w:rPr>
          <w:rFonts w:ascii="Times New Roman" w:eastAsia="Calibri" w:hAnsi="Times New Roman" w:cs="Times New Roman"/>
          <w:sz w:val="28"/>
          <w:szCs w:val="28"/>
        </w:rPr>
        <w:t>ть существующие противоречия</w:t>
      </w:r>
      <w:r w:rsidRPr="00757A0F">
        <w:rPr>
          <w:rFonts w:ascii="Times New Roman" w:eastAsia="Calibri" w:hAnsi="Times New Roman" w:cs="Times New Roman"/>
          <w:sz w:val="28"/>
          <w:szCs w:val="28"/>
        </w:rPr>
        <w:t xml:space="preserve">. </w:t>
      </w:r>
    </w:p>
    <w:p w:rsidR="00550B61" w:rsidRDefault="005C5869" w:rsidP="00550B6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стратегии отмечен д</w:t>
      </w:r>
      <w:r w:rsidRPr="003A7F16">
        <w:rPr>
          <w:rFonts w:ascii="Times New Roman" w:eastAsia="Times New Roman" w:hAnsi="Times New Roman" w:cs="Times New Roman"/>
          <w:sz w:val="28"/>
          <w:szCs w:val="28"/>
        </w:rPr>
        <w:t>исбаланс системы образования и экономики города, проявля</w:t>
      </w:r>
      <w:r>
        <w:rPr>
          <w:rFonts w:ascii="Times New Roman" w:eastAsia="Times New Roman" w:hAnsi="Times New Roman" w:cs="Times New Roman"/>
          <w:sz w:val="28"/>
          <w:szCs w:val="28"/>
        </w:rPr>
        <w:t xml:space="preserve">ющийся </w:t>
      </w:r>
      <w:r w:rsidRPr="003A7F16">
        <w:rPr>
          <w:rFonts w:ascii="Times New Roman" w:eastAsia="Times New Roman" w:hAnsi="Times New Roman" w:cs="Times New Roman"/>
          <w:sz w:val="28"/>
          <w:szCs w:val="28"/>
        </w:rPr>
        <w:t xml:space="preserve">в том, </w:t>
      </w:r>
      <w:r>
        <w:rPr>
          <w:rFonts w:ascii="Times New Roman" w:eastAsia="Times New Roman" w:hAnsi="Times New Roman" w:cs="Times New Roman"/>
          <w:sz w:val="28"/>
          <w:szCs w:val="28"/>
        </w:rPr>
        <w:t xml:space="preserve">что около 40% безработных составляет молодежь, в возрасте от 16 до 29 лет, полученные специализации не соответствуют спросу на рынке труда, кроме того имеют место низкое </w:t>
      </w:r>
      <w:r w:rsidRPr="000540B8">
        <w:rPr>
          <w:rFonts w:ascii="Times New Roman" w:eastAsia="Times New Roman" w:hAnsi="Times New Roman" w:cs="Times New Roman"/>
          <w:sz w:val="28"/>
          <w:szCs w:val="28"/>
        </w:rPr>
        <w:t>качество полученного образования, отсутствие квалификации [</w:t>
      </w:r>
      <w:r w:rsidR="00E65DB0">
        <w:rPr>
          <w:rFonts w:ascii="Times New Roman" w:eastAsia="Times New Roman" w:hAnsi="Times New Roman" w:cs="Times New Roman"/>
          <w:sz w:val="28"/>
          <w:szCs w:val="28"/>
        </w:rPr>
        <w:t>43</w:t>
      </w:r>
      <w:r w:rsidRPr="000540B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17A77" w:rsidRPr="00550B61" w:rsidRDefault="00550B61" w:rsidP="00550B61">
      <w:pPr>
        <w:spacing w:line="360" w:lineRule="auto"/>
        <w:ind w:firstLine="709"/>
        <w:jc w:val="both"/>
        <w:rPr>
          <w:rFonts w:ascii="Times New Roman" w:eastAsia="Calibri" w:hAnsi="Times New Roman" w:cs="Times New Roman"/>
          <w:sz w:val="28"/>
          <w:szCs w:val="28"/>
        </w:rPr>
      </w:pPr>
      <w:r w:rsidRPr="00550B61">
        <w:rPr>
          <w:rFonts w:ascii="Times New Roman" w:eastAsia="Times New Roman" w:hAnsi="Times New Roman" w:cs="Times New Roman"/>
          <w:sz w:val="28"/>
          <w:szCs w:val="28"/>
        </w:rPr>
        <w:t>С</w:t>
      </w:r>
      <w:r w:rsidR="00C17A77" w:rsidRPr="00550B61">
        <w:rPr>
          <w:rFonts w:ascii="Times New Roman" w:eastAsia="Calibri" w:hAnsi="Times New Roman" w:cs="Times New Roman"/>
          <w:sz w:val="28"/>
          <w:szCs w:val="28"/>
        </w:rPr>
        <w:t>редние</w:t>
      </w:r>
      <w:r w:rsidRPr="00550B61">
        <w:rPr>
          <w:rFonts w:ascii="Times New Roman" w:eastAsia="Calibri" w:hAnsi="Times New Roman" w:cs="Times New Roman"/>
          <w:sz w:val="28"/>
          <w:szCs w:val="28"/>
        </w:rPr>
        <w:t xml:space="preserve"> специальные </w:t>
      </w:r>
      <w:r w:rsidR="00C17A77" w:rsidRPr="00550B61">
        <w:rPr>
          <w:rFonts w:ascii="Times New Roman" w:eastAsia="Calibri" w:hAnsi="Times New Roman" w:cs="Times New Roman"/>
          <w:sz w:val="28"/>
          <w:szCs w:val="28"/>
        </w:rPr>
        <w:t>уч</w:t>
      </w:r>
      <w:r w:rsidRPr="00550B61">
        <w:rPr>
          <w:rFonts w:ascii="Times New Roman" w:eastAsia="Calibri" w:hAnsi="Times New Roman" w:cs="Times New Roman"/>
          <w:sz w:val="28"/>
          <w:szCs w:val="28"/>
        </w:rPr>
        <w:t xml:space="preserve">ебные </w:t>
      </w:r>
      <w:r w:rsidR="00C17A77" w:rsidRPr="00550B61">
        <w:rPr>
          <w:rFonts w:ascii="Times New Roman" w:eastAsia="Calibri" w:hAnsi="Times New Roman" w:cs="Times New Roman"/>
          <w:sz w:val="28"/>
          <w:szCs w:val="28"/>
        </w:rPr>
        <w:t xml:space="preserve">заведения пытаются поднять </w:t>
      </w:r>
      <w:r w:rsidRPr="00550B61">
        <w:rPr>
          <w:rFonts w:ascii="Times New Roman" w:eastAsia="Calibri" w:hAnsi="Times New Roman" w:cs="Times New Roman"/>
          <w:sz w:val="28"/>
          <w:szCs w:val="28"/>
        </w:rPr>
        <w:t xml:space="preserve">свой </w:t>
      </w:r>
      <w:r w:rsidR="00C17A77" w:rsidRPr="00550B61">
        <w:rPr>
          <w:rFonts w:ascii="Times New Roman" w:eastAsia="Calibri" w:hAnsi="Times New Roman" w:cs="Times New Roman"/>
          <w:sz w:val="28"/>
          <w:szCs w:val="28"/>
        </w:rPr>
        <w:t xml:space="preserve">престиж путем введения "котирующихся" специальностей, по факту </w:t>
      </w:r>
      <w:r w:rsidRPr="00550B61">
        <w:rPr>
          <w:rFonts w:ascii="Times New Roman" w:eastAsia="Calibri" w:hAnsi="Times New Roman" w:cs="Times New Roman"/>
          <w:sz w:val="28"/>
          <w:szCs w:val="28"/>
        </w:rPr>
        <w:t>это приводит к генерации</w:t>
      </w:r>
      <w:r w:rsidR="00C17A77" w:rsidRPr="00550B61">
        <w:rPr>
          <w:rFonts w:ascii="Times New Roman" w:eastAsia="Calibri" w:hAnsi="Times New Roman" w:cs="Times New Roman"/>
          <w:sz w:val="28"/>
          <w:szCs w:val="28"/>
        </w:rPr>
        <w:t xml:space="preserve"> невостребованных выпускников, которые </w:t>
      </w:r>
      <w:r w:rsidRPr="00550B61">
        <w:rPr>
          <w:rFonts w:ascii="Times New Roman" w:eastAsia="Calibri" w:hAnsi="Times New Roman" w:cs="Times New Roman"/>
          <w:sz w:val="28"/>
          <w:szCs w:val="28"/>
        </w:rPr>
        <w:t xml:space="preserve">либо </w:t>
      </w:r>
      <w:r w:rsidR="00C17A77" w:rsidRPr="00550B61">
        <w:rPr>
          <w:rFonts w:ascii="Times New Roman" w:eastAsia="Calibri" w:hAnsi="Times New Roman" w:cs="Times New Roman"/>
          <w:sz w:val="28"/>
          <w:szCs w:val="28"/>
        </w:rPr>
        <w:t xml:space="preserve">идут </w:t>
      </w:r>
      <w:r w:rsidRPr="00550B61">
        <w:rPr>
          <w:rFonts w:ascii="Times New Roman" w:eastAsia="Calibri" w:hAnsi="Times New Roman" w:cs="Times New Roman"/>
          <w:sz w:val="28"/>
          <w:szCs w:val="28"/>
        </w:rPr>
        <w:t xml:space="preserve">в ВУЗ доучиваться, </w:t>
      </w:r>
      <w:r w:rsidR="00C17A77" w:rsidRPr="00550B61">
        <w:rPr>
          <w:rFonts w:ascii="Times New Roman" w:eastAsia="Calibri" w:hAnsi="Times New Roman" w:cs="Times New Roman"/>
          <w:sz w:val="28"/>
          <w:szCs w:val="28"/>
        </w:rPr>
        <w:t>либо формируют неудовлетворенное предложение на рынке труда</w:t>
      </w:r>
      <w:r w:rsidRPr="00550B61">
        <w:rPr>
          <w:rFonts w:ascii="Times New Roman" w:eastAsia="Calibri" w:hAnsi="Times New Roman" w:cs="Times New Roman"/>
          <w:sz w:val="28"/>
          <w:szCs w:val="28"/>
        </w:rPr>
        <w:t>. Оба вар</w:t>
      </w:r>
      <w:r w:rsidR="000540B8">
        <w:rPr>
          <w:rFonts w:ascii="Times New Roman" w:eastAsia="Calibri" w:hAnsi="Times New Roman" w:cs="Times New Roman"/>
          <w:sz w:val="28"/>
          <w:szCs w:val="28"/>
        </w:rPr>
        <w:t xml:space="preserve">ианта нивелируют необходимость </w:t>
      </w:r>
      <w:proofErr w:type="spellStart"/>
      <w:r w:rsidRPr="00550B61">
        <w:rPr>
          <w:rFonts w:ascii="Times New Roman" w:eastAsia="Calibri" w:hAnsi="Times New Roman" w:cs="Times New Roman"/>
          <w:sz w:val="28"/>
          <w:szCs w:val="28"/>
        </w:rPr>
        <w:t>СУЗов</w:t>
      </w:r>
      <w:proofErr w:type="spellEnd"/>
      <w:r w:rsidRPr="00550B61">
        <w:rPr>
          <w:rFonts w:ascii="Times New Roman" w:eastAsia="Calibri" w:hAnsi="Times New Roman" w:cs="Times New Roman"/>
          <w:sz w:val="28"/>
          <w:szCs w:val="28"/>
        </w:rPr>
        <w:t xml:space="preserve">. </w:t>
      </w:r>
      <w:r w:rsidR="00C17A77" w:rsidRPr="00550B61">
        <w:rPr>
          <w:rFonts w:ascii="Times New Roman" w:eastAsia="Calibri" w:hAnsi="Times New Roman" w:cs="Times New Roman"/>
          <w:sz w:val="28"/>
          <w:szCs w:val="28"/>
        </w:rPr>
        <w:t xml:space="preserve"> </w:t>
      </w:r>
      <w:r w:rsidRPr="00550B61">
        <w:rPr>
          <w:rFonts w:ascii="Times New Roman" w:eastAsia="Calibri" w:hAnsi="Times New Roman" w:cs="Times New Roman"/>
          <w:sz w:val="28"/>
          <w:szCs w:val="28"/>
        </w:rPr>
        <w:t xml:space="preserve">Чтобы предупредить конкуренцию на рынке труда за рабочие места, важно на начальном этапе развести </w:t>
      </w:r>
      <w:r w:rsidR="00C17A77" w:rsidRPr="00550B61">
        <w:rPr>
          <w:rFonts w:ascii="Times New Roman" w:eastAsia="Calibri" w:hAnsi="Times New Roman" w:cs="Times New Roman"/>
          <w:sz w:val="28"/>
          <w:szCs w:val="28"/>
        </w:rPr>
        <w:t xml:space="preserve">их по разным рынкам, </w:t>
      </w:r>
      <w:r w:rsidRPr="00550B61">
        <w:rPr>
          <w:rFonts w:ascii="Times New Roman" w:eastAsia="Calibri" w:hAnsi="Times New Roman" w:cs="Times New Roman"/>
          <w:sz w:val="28"/>
          <w:szCs w:val="28"/>
        </w:rPr>
        <w:t xml:space="preserve">наладить связь с </w:t>
      </w:r>
      <w:r w:rsidRPr="00550B61">
        <w:rPr>
          <w:rFonts w:ascii="Times New Roman" w:eastAsia="Calibri" w:hAnsi="Times New Roman" w:cs="Times New Roman"/>
          <w:sz w:val="28"/>
          <w:szCs w:val="28"/>
        </w:rPr>
        <w:lastRenderedPageBreak/>
        <w:t>работодателем –</w:t>
      </w:r>
      <w:r w:rsidR="00C17A77" w:rsidRPr="00550B61">
        <w:rPr>
          <w:rFonts w:ascii="Times New Roman" w:eastAsia="Calibri" w:hAnsi="Times New Roman" w:cs="Times New Roman"/>
          <w:sz w:val="28"/>
          <w:szCs w:val="28"/>
        </w:rPr>
        <w:t xml:space="preserve"> у которых проблема как раз в кадрах </w:t>
      </w:r>
      <w:r w:rsidR="008437FC">
        <w:rPr>
          <w:rFonts w:ascii="Times New Roman" w:eastAsia="Calibri" w:hAnsi="Times New Roman" w:cs="Times New Roman"/>
          <w:sz w:val="28"/>
          <w:szCs w:val="28"/>
        </w:rPr>
        <w:t>процессных</w:t>
      </w:r>
      <w:r w:rsidR="00C17A77" w:rsidRPr="00550B61">
        <w:rPr>
          <w:rFonts w:ascii="Times New Roman" w:eastAsia="Calibri" w:hAnsi="Times New Roman" w:cs="Times New Roman"/>
          <w:sz w:val="28"/>
          <w:szCs w:val="28"/>
        </w:rPr>
        <w:t xml:space="preserve"> специальностей</w:t>
      </w:r>
      <w:r w:rsidRPr="00550B61">
        <w:rPr>
          <w:rFonts w:ascii="Times New Roman" w:eastAsia="Calibri" w:hAnsi="Times New Roman" w:cs="Times New Roman"/>
          <w:sz w:val="28"/>
          <w:szCs w:val="28"/>
        </w:rPr>
        <w:t xml:space="preserve">. Для повышения рейтингов необходима дополнительная стимулирующая программа мероприятий, например: </w:t>
      </w:r>
      <w:r w:rsidR="00C17A77" w:rsidRPr="00550B61">
        <w:rPr>
          <w:rFonts w:ascii="Times New Roman" w:eastAsia="Calibri" w:hAnsi="Times New Roman" w:cs="Times New Roman"/>
          <w:sz w:val="28"/>
          <w:szCs w:val="28"/>
        </w:rPr>
        <w:t>региональная отсрочка от армии для выпускников</w:t>
      </w:r>
      <w:r w:rsidRPr="00550B61">
        <w:rPr>
          <w:rFonts w:ascii="Times New Roman" w:eastAsia="Calibri" w:hAnsi="Times New Roman" w:cs="Times New Roman"/>
          <w:sz w:val="28"/>
          <w:szCs w:val="28"/>
        </w:rPr>
        <w:t>,</w:t>
      </w:r>
      <w:r w:rsidR="00C17A77" w:rsidRPr="00550B61">
        <w:rPr>
          <w:rFonts w:ascii="Times New Roman" w:eastAsia="Calibri" w:hAnsi="Times New Roman" w:cs="Times New Roman"/>
          <w:sz w:val="28"/>
          <w:szCs w:val="28"/>
        </w:rPr>
        <w:t xml:space="preserve"> работающих по специальности, институт наставничества</w:t>
      </w:r>
      <w:r w:rsidRPr="00550B61">
        <w:rPr>
          <w:rFonts w:ascii="Times New Roman" w:eastAsia="Calibri" w:hAnsi="Times New Roman" w:cs="Times New Roman"/>
          <w:sz w:val="28"/>
          <w:szCs w:val="28"/>
        </w:rPr>
        <w:t xml:space="preserve"> (обеспечивающий гарантию трудоустройство). </w:t>
      </w:r>
      <w:r>
        <w:rPr>
          <w:rFonts w:ascii="Times New Roman" w:eastAsia="Calibri" w:hAnsi="Times New Roman" w:cs="Times New Roman"/>
          <w:sz w:val="28"/>
          <w:szCs w:val="28"/>
        </w:rPr>
        <w:t>Результатом станет решение ряда проблем: повышение потенциала контингента ВУЗов, что даст возможность качественному прорыву в их развитии, обеспечить экономику города востребованным кадровым потенциалом со средним образованием, повысить удовлетворенность в сегменте молодежь.</w:t>
      </w:r>
    </w:p>
    <w:p w:rsidR="00495771" w:rsidRDefault="005C5869" w:rsidP="0049577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w:t>
      </w:r>
      <w:r w:rsidR="00C44322">
        <w:rPr>
          <w:rFonts w:ascii="Times New Roman" w:eastAsia="Times New Roman" w:hAnsi="Times New Roman" w:cs="Times New Roman"/>
          <w:sz w:val="28"/>
          <w:szCs w:val="28"/>
        </w:rPr>
        <w:t>значительное количество получаемых дипломов</w:t>
      </w:r>
      <w:r>
        <w:rPr>
          <w:rFonts w:ascii="Times New Roman" w:eastAsia="Times New Roman" w:hAnsi="Times New Roman" w:cs="Times New Roman"/>
          <w:sz w:val="28"/>
          <w:szCs w:val="28"/>
        </w:rPr>
        <w:t xml:space="preserve"> (как </w:t>
      </w:r>
      <w:proofErr w:type="gramStart"/>
      <w:r>
        <w:rPr>
          <w:rFonts w:ascii="Times New Roman" w:eastAsia="Times New Roman" w:hAnsi="Times New Roman" w:cs="Times New Roman"/>
          <w:sz w:val="28"/>
          <w:szCs w:val="28"/>
        </w:rPr>
        <w:t>ВУЗов</w:t>
      </w:r>
      <w:proofErr w:type="gramEnd"/>
      <w:r>
        <w:rPr>
          <w:rFonts w:ascii="Times New Roman" w:eastAsia="Times New Roman" w:hAnsi="Times New Roman" w:cs="Times New Roman"/>
          <w:sz w:val="28"/>
          <w:szCs w:val="28"/>
        </w:rPr>
        <w:t xml:space="preserve"> так и </w:t>
      </w:r>
      <w:proofErr w:type="spellStart"/>
      <w:r>
        <w:rPr>
          <w:rFonts w:ascii="Times New Roman" w:eastAsia="Times New Roman" w:hAnsi="Times New Roman" w:cs="Times New Roman"/>
          <w:sz w:val="28"/>
          <w:szCs w:val="28"/>
        </w:rPr>
        <w:t>СУЗов</w:t>
      </w:r>
      <w:proofErr w:type="spellEnd"/>
      <w:r>
        <w:rPr>
          <w:rFonts w:ascii="Times New Roman" w:eastAsia="Times New Roman" w:hAnsi="Times New Roman" w:cs="Times New Roman"/>
          <w:sz w:val="28"/>
          <w:szCs w:val="28"/>
        </w:rPr>
        <w:t>)</w:t>
      </w:r>
      <w:r w:rsidR="00C44322">
        <w:rPr>
          <w:rFonts w:ascii="Times New Roman" w:eastAsia="Times New Roman" w:hAnsi="Times New Roman" w:cs="Times New Roman"/>
          <w:sz w:val="28"/>
          <w:szCs w:val="28"/>
        </w:rPr>
        <w:t>, по специальностям направления</w:t>
      </w:r>
      <w:r>
        <w:rPr>
          <w:rFonts w:ascii="Times New Roman" w:eastAsia="Times New Roman" w:hAnsi="Times New Roman" w:cs="Times New Roman"/>
          <w:sz w:val="28"/>
          <w:szCs w:val="28"/>
        </w:rPr>
        <w:t xml:space="preserve"> экономика и управление, опираясь на эту базу мы можем предполагать потенциал развития предпринимательства. Для этого необходимо обеспечение комфортных административных и экономических условий, а также дополнительных образовательных программ по направлению «Предпринимательство» как на базе среднего, так и высшего образования.</w:t>
      </w:r>
      <w:r w:rsidR="008F2BFC">
        <w:rPr>
          <w:rFonts w:ascii="Times New Roman" w:eastAsia="Times New Roman" w:hAnsi="Times New Roman" w:cs="Times New Roman"/>
          <w:sz w:val="28"/>
          <w:szCs w:val="28"/>
        </w:rPr>
        <w:t xml:space="preserve"> Инновационное развитие города выделено в качестве приоритетных, что позволяет говорить о возможности реализации такого сценария и обеспечении значительных стимулов к предпринимательской деятельности</w:t>
      </w:r>
      <w:r w:rsidR="00816A23">
        <w:rPr>
          <w:rFonts w:ascii="Times New Roman" w:eastAsia="Times New Roman" w:hAnsi="Times New Roman" w:cs="Times New Roman"/>
          <w:sz w:val="28"/>
          <w:szCs w:val="28"/>
        </w:rPr>
        <w:t xml:space="preserve"> для существующих и потенциальных нетрудоустроенных кадров. В результате реализации можем ожидать сдерживающих эффектов</w:t>
      </w:r>
      <w:r w:rsidR="008F2BFC">
        <w:rPr>
          <w:rFonts w:ascii="Times New Roman" w:eastAsia="Times New Roman" w:hAnsi="Times New Roman" w:cs="Times New Roman"/>
          <w:sz w:val="28"/>
          <w:szCs w:val="28"/>
        </w:rPr>
        <w:t xml:space="preserve"> для миграционных намерений молодежи</w:t>
      </w:r>
      <w:r w:rsidR="00816A23">
        <w:rPr>
          <w:rFonts w:ascii="Times New Roman" w:eastAsia="Times New Roman" w:hAnsi="Times New Roman" w:cs="Times New Roman"/>
          <w:sz w:val="28"/>
          <w:szCs w:val="28"/>
        </w:rPr>
        <w:t>, а также импульса развитию малого и среднего бизнеса в регионе</w:t>
      </w:r>
      <w:r w:rsidR="008F2BFC">
        <w:rPr>
          <w:rFonts w:ascii="Times New Roman" w:eastAsia="Times New Roman" w:hAnsi="Times New Roman" w:cs="Times New Roman"/>
          <w:sz w:val="28"/>
          <w:szCs w:val="28"/>
        </w:rPr>
        <w:t>.</w:t>
      </w:r>
      <w:r w:rsidR="00495771">
        <w:rPr>
          <w:rFonts w:ascii="Times New Roman" w:eastAsia="Times New Roman" w:hAnsi="Times New Roman" w:cs="Times New Roman"/>
          <w:sz w:val="28"/>
          <w:szCs w:val="28"/>
        </w:rPr>
        <w:t xml:space="preserve"> </w:t>
      </w:r>
    </w:p>
    <w:p w:rsidR="00771415" w:rsidRDefault="00495771" w:rsidP="00495771">
      <w:pPr>
        <w:spacing w:line="360" w:lineRule="auto"/>
        <w:ind w:firstLine="709"/>
        <w:jc w:val="both"/>
        <w:rPr>
          <w:rFonts w:ascii="Times New Roman" w:eastAsia="Calibri" w:hAnsi="Times New Roman" w:cs="Times New Roman"/>
          <w:sz w:val="28"/>
          <w:szCs w:val="28"/>
        </w:rPr>
      </w:pPr>
      <w:r w:rsidRPr="00495771">
        <w:rPr>
          <w:rFonts w:ascii="Times New Roman" w:eastAsia="Calibri" w:hAnsi="Times New Roman" w:cs="Times New Roman"/>
          <w:sz w:val="28"/>
          <w:szCs w:val="28"/>
        </w:rPr>
        <w:t>Образование</w:t>
      </w:r>
      <w:r w:rsidR="00771415" w:rsidRPr="00495771">
        <w:rPr>
          <w:rFonts w:ascii="Times New Roman" w:eastAsia="Calibri" w:hAnsi="Times New Roman" w:cs="Times New Roman"/>
          <w:sz w:val="28"/>
          <w:szCs w:val="28"/>
        </w:rPr>
        <w:t xml:space="preserve"> может быть тем самым проявлением надежности для молодежи</w:t>
      </w:r>
      <w:r w:rsidR="00F338B4" w:rsidRPr="00F338B4">
        <w:rPr>
          <w:rFonts w:ascii="Times New Roman" w:eastAsia="Calibri" w:hAnsi="Times New Roman" w:cs="Times New Roman"/>
          <w:sz w:val="28"/>
          <w:szCs w:val="28"/>
        </w:rPr>
        <w:t xml:space="preserve"> </w:t>
      </w:r>
      <w:r w:rsidR="00F338B4" w:rsidRPr="00495771">
        <w:rPr>
          <w:rFonts w:ascii="Times New Roman" w:eastAsia="Calibri" w:hAnsi="Times New Roman" w:cs="Times New Roman"/>
          <w:sz w:val="28"/>
          <w:szCs w:val="28"/>
        </w:rPr>
        <w:t>с возможностью самореализации на уровне своего потенциала</w:t>
      </w:r>
      <w:r w:rsidR="00771415" w:rsidRPr="00495771">
        <w:rPr>
          <w:rFonts w:ascii="Times New Roman" w:eastAsia="Calibri" w:hAnsi="Times New Roman" w:cs="Times New Roman"/>
          <w:sz w:val="28"/>
          <w:szCs w:val="28"/>
        </w:rPr>
        <w:t xml:space="preserve">, при условии </w:t>
      </w:r>
      <w:r w:rsidRPr="00495771">
        <w:rPr>
          <w:rFonts w:ascii="Times New Roman" w:eastAsia="Calibri" w:hAnsi="Times New Roman" w:cs="Times New Roman"/>
          <w:sz w:val="28"/>
          <w:szCs w:val="28"/>
        </w:rPr>
        <w:t xml:space="preserve">выстраивания </w:t>
      </w:r>
      <w:r w:rsidR="00771415" w:rsidRPr="00495771">
        <w:rPr>
          <w:rFonts w:ascii="Times New Roman" w:eastAsia="Calibri" w:hAnsi="Times New Roman" w:cs="Times New Roman"/>
          <w:sz w:val="28"/>
          <w:szCs w:val="28"/>
        </w:rPr>
        <w:t xml:space="preserve">взаимосвязи </w:t>
      </w:r>
      <w:r w:rsidRPr="00495771">
        <w:rPr>
          <w:rFonts w:ascii="Times New Roman" w:eastAsia="Calibri" w:hAnsi="Times New Roman" w:cs="Times New Roman"/>
          <w:sz w:val="28"/>
          <w:szCs w:val="28"/>
        </w:rPr>
        <w:t>в цепочке образование</w:t>
      </w:r>
      <w:r w:rsidR="00771415" w:rsidRPr="00495771">
        <w:rPr>
          <w:rFonts w:ascii="Times New Roman" w:eastAsia="Calibri" w:hAnsi="Times New Roman" w:cs="Times New Roman"/>
          <w:sz w:val="28"/>
          <w:szCs w:val="28"/>
        </w:rPr>
        <w:t>-</w:t>
      </w:r>
      <w:r w:rsidRPr="00495771">
        <w:rPr>
          <w:rFonts w:ascii="Times New Roman" w:eastAsia="Calibri" w:hAnsi="Times New Roman" w:cs="Times New Roman"/>
          <w:sz w:val="28"/>
          <w:szCs w:val="28"/>
        </w:rPr>
        <w:t>трудоустройство. Гарантии и уверенность в будущей востребованности, начинающиеся</w:t>
      </w:r>
      <w:r w:rsidR="00771415" w:rsidRPr="00495771">
        <w:rPr>
          <w:rFonts w:ascii="Times New Roman" w:eastAsia="Calibri" w:hAnsi="Times New Roman" w:cs="Times New Roman"/>
          <w:sz w:val="28"/>
          <w:szCs w:val="28"/>
        </w:rPr>
        <w:t xml:space="preserve"> с процесса общего образования, повыс</w:t>
      </w:r>
      <w:r w:rsidRPr="00495771">
        <w:rPr>
          <w:rFonts w:ascii="Times New Roman" w:eastAsia="Calibri" w:hAnsi="Times New Roman" w:cs="Times New Roman"/>
          <w:sz w:val="28"/>
          <w:szCs w:val="28"/>
        </w:rPr>
        <w:t>я</w:t>
      </w:r>
      <w:r w:rsidR="00771415" w:rsidRPr="00495771">
        <w:rPr>
          <w:rFonts w:ascii="Times New Roman" w:eastAsia="Calibri" w:hAnsi="Times New Roman" w:cs="Times New Roman"/>
          <w:sz w:val="28"/>
          <w:szCs w:val="28"/>
        </w:rPr>
        <w:t xml:space="preserve">т восприятие надежности города в целом </w:t>
      </w:r>
      <w:r w:rsidRPr="00495771">
        <w:rPr>
          <w:rFonts w:ascii="Times New Roman" w:eastAsia="Calibri" w:hAnsi="Times New Roman" w:cs="Times New Roman"/>
          <w:sz w:val="28"/>
          <w:szCs w:val="28"/>
        </w:rPr>
        <w:t xml:space="preserve">и послужат </w:t>
      </w:r>
      <w:proofErr w:type="gramStart"/>
      <w:r>
        <w:rPr>
          <w:rFonts w:ascii="Times New Roman" w:eastAsia="Calibri" w:hAnsi="Times New Roman" w:cs="Times New Roman"/>
          <w:sz w:val="28"/>
          <w:szCs w:val="28"/>
        </w:rPr>
        <w:t>импульсом</w:t>
      </w:r>
      <w:proofErr w:type="gramEnd"/>
      <w:r w:rsidRPr="00495771">
        <w:rPr>
          <w:rFonts w:ascii="Times New Roman" w:eastAsia="Calibri" w:hAnsi="Times New Roman" w:cs="Times New Roman"/>
          <w:sz w:val="28"/>
          <w:szCs w:val="28"/>
        </w:rPr>
        <w:t xml:space="preserve"> к формированию планов</w:t>
      </w:r>
      <w:r w:rsidR="00771415" w:rsidRPr="00495771">
        <w:rPr>
          <w:rFonts w:ascii="Times New Roman" w:eastAsia="Calibri" w:hAnsi="Times New Roman" w:cs="Times New Roman"/>
          <w:sz w:val="28"/>
          <w:szCs w:val="28"/>
        </w:rPr>
        <w:t xml:space="preserve"> своего будущего развития и процветания в городе.</w:t>
      </w:r>
    </w:p>
    <w:p w:rsidR="00B15B27" w:rsidRDefault="00B15B27" w:rsidP="00B15B27">
      <w:pPr>
        <w:spacing w:line="360" w:lineRule="auto"/>
        <w:ind w:firstLine="709"/>
        <w:jc w:val="both"/>
        <w:rPr>
          <w:rFonts w:ascii="Times New Roman" w:eastAsia="Times New Roman" w:hAnsi="Times New Roman" w:cs="Times New Roman"/>
          <w:sz w:val="28"/>
          <w:szCs w:val="28"/>
        </w:rPr>
      </w:pPr>
      <w:r w:rsidRPr="00B15B27">
        <w:rPr>
          <w:rFonts w:ascii="Times New Roman" w:eastAsia="Times New Roman" w:hAnsi="Times New Roman" w:cs="Times New Roman"/>
          <w:sz w:val="28"/>
          <w:szCs w:val="28"/>
        </w:rPr>
        <w:lastRenderedPageBreak/>
        <w:t>Однако</w:t>
      </w:r>
      <w:proofErr w:type="gramStart"/>
      <w:r w:rsidRPr="00B15B27">
        <w:rPr>
          <w:rFonts w:ascii="Times New Roman" w:eastAsia="Times New Roman" w:hAnsi="Times New Roman" w:cs="Times New Roman"/>
          <w:sz w:val="28"/>
          <w:szCs w:val="28"/>
        </w:rPr>
        <w:t>,</w:t>
      </w:r>
      <w:proofErr w:type="gramEnd"/>
      <w:r w:rsidRPr="00B15B27">
        <w:rPr>
          <w:rFonts w:ascii="Times New Roman" w:eastAsia="Times New Roman" w:hAnsi="Times New Roman" w:cs="Times New Roman"/>
          <w:sz w:val="28"/>
          <w:szCs w:val="28"/>
        </w:rPr>
        <w:t xml:space="preserve"> не стоит забывать, что получение высшего образования это значительный этап в жизни каждого, результаты которого выражаются не только в академических успехах и последующем трудоустройстве. </w:t>
      </w:r>
      <w:r>
        <w:rPr>
          <w:rFonts w:ascii="Times New Roman" w:eastAsia="Times New Roman" w:hAnsi="Times New Roman" w:cs="Times New Roman"/>
          <w:sz w:val="28"/>
          <w:szCs w:val="28"/>
        </w:rPr>
        <w:t>Рассматривая данный этап как получение значительного жизненного опыта, понимаем, что здесь, в том числе формируется и восприятие города с точки зрения его красоты (уникальности, творчества).</w:t>
      </w:r>
    </w:p>
    <w:p w:rsidR="00EA4705" w:rsidRDefault="00B15B27" w:rsidP="00B15B2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Первая точка контакта это собственно ВУЗ, необходима реализация значительного количества программ адаптаци</w:t>
      </w:r>
      <w:r w:rsidR="00EA4705">
        <w:rPr>
          <w:rFonts w:ascii="Times New Roman" w:eastAsia="Times New Roman" w:hAnsi="Times New Roman" w:cs="Times New Roman"/>
          <w:sz w:val="28"/>
          <w:szCs w:val="28"/>
        </w:rPr>
        <w:t xml:space="preserve">и и социализации первокурсников. Одним из примеров может быть программа Университета Техаса, которая представляет собой </w:t>
      </w:r>
      <w:proofErr w:type="spellStart"/>
      <w:r w:rsidR="00EA4705">
        <w:rPr>
          <w:rFonts w:ascii="Times New Roman" w:eastAsia="Times New Roman" w:hAnsi="Times New Roman" w:cs="Times New Roman"/>
          <w:sz w:val="28"/>
          <w:szCs w:val="28"/>
        </w:rPr>
        <w:t>квест</w:t>
      </w:r>
      <w:proofErr w:type="spellEnd"/>
      <w:r w:rsidR="00EA4705">
        <w:rPr>
          <w:rFonts w:ascii="Times New Roman" w:eastAsia="Times New Roman" w:hAnsi="Times New Roman" w:cs="Times New Roman"/>
          <w:sz w:val="28"/>
          <w:szCs w:val="28"/>
        </w:rPr>
        <w:t xml:space="preserve"> по выполнению заданий, включающий в себя и поиск объектов, и фотографирование, в этом контексте информирование воспринимается не как скучная рутина, а как необходимость для победы, </w:t>
      </w:r>
      <w:r w:rsidR="00A12FDE">
        <w:rPr>
          <w:rFonts w:ascii="Times New Roman" w:eastAsia="Times New Roman" w:hAnsi="Times New Roman" w:cs="Times New Roman"/>
          <w:sz w:val="28"/>
          <w:szCs w:val="28"/>
        </w:rPr>
        <w:t xml:space="preserve">таким </w:t>
      </w:r>
      <w:proofErr w:type="gramStart"/>
      <w:r w:rsidR="00A12FDE">
        <w:rPr>
          <w:rFonts w:ascii="Times New Roman" w:eastAsia="Times New Roman" w:hAnsi="Times New Roman" w:cs="Times New Roman"/>
          <w:sz w:val="28"/>
          <w:szCs w:val="28"/>
        </w:rPr>
        <w:t>образом</w:t>
      </w:r>
      <w:proofErr w:type="gramEnd"/>
      <w:r w:rsidR="00EA4705">
        <w:rPr>
          <w:rFonts w:ascii="Times New Roman" w:eastAsia="Times New Roman" w:hAnsi="Times New Roman" w:cs="Times New Roman"/>
          <w:sz w:val="28"/>
          <w:szCs w:val="28"/>
        </w:rPr>
        <w:t xml:space="preserve"> процесс знакомства с ВУЗом </w:t>
      </w:r>
      <w:r w:rsidR="00A12FDE">
        <w:rPr>
          <w:rFonts w:ascii="Times New Roman" w:eastAsia="Times New Roman" w:hAnsi="Times New Roman" w:cs="Times New Roman"/>
          <w:sz w:val="28"/>
          <w:szCs w:val="28"/>
        </w:rPr>
        <w:t>становится</w:t>
      </w:r>
      <w:r w:rsidR="00EA4705">
        <w:rPr>
          <w:rFonts w:ascii="Times New Roman" w:eastAsia="Times New Roman" w:hAnsi="Times New Roman" w:cs="Times New Roman"/>
          <w:sz w:val="28"/>
          <w:szCs w:val="28"/>
        </w:rPr>
        <w:t xml:space="preserve"> зна</w:t>
      </w:r>
      <w:r w:rsidR="00A12FDE">
        <w:rPr>
          <w:rFonts w:ascii="Times New Roman" w:eastAsia="Times New Roman" w:hAnsi="Times New Roman" w:cs="Times New Roman"/>
          <w:sz w:val="28"/>
          <w:szCs w:val="28"/>
        </w:rPr>
        <w:t>чительно</w:t>
      </w:r>
      <w:r w:rsidR="00EA4705">
        <w:rPr>
          <w:rFonts w:ascii="Times New Roman" w:eastAsia="Times New Roman" w:hAnsi="Times New Roman" w:cs="Times New Roman"/>
          <w:sz w:val="28"/>
          <w:szCs w:val="28"/>
        </w:rPr>
        <w:t xml:space="preserve"> эффективней именно за счет </w:t>
      </w:r>
      <w:r w:rsidR="00A12FDE">
        <w:rPr>
          <w:rFonts w:ascii="Times New Roman" w:eastAsia="Times New Roman" w:hAnsi="Times New Roman" w:cs="Times New Roman"/>
          <w:sz w:val="28"/>
          <w:szCs w:val="28"/>
        </w:rPr>
        <w:t>«</w:t>
      </w:r>
      <w:proofErr w:type="spellStart"/>
      <w:r w:rsidR="00EA4705">
        <w:rPr>
          <w:rFonts w:ascii="Times New Roman" w:eastAsia="Times New Roman" w:hAnsi="Times New Roman" w:cs="Times New Roman"/>
          <w:sz w:val="28"/>
          <w:szCs w:val="28"/>
        </w:rPr>
        <w:t>процессности</w:t>
      </w:r>
      <w:proofErr w:type="spellEnd"/>
      <w:r w:rsidR="00A12FDE">
        <w:rPr>
          <w:rFonts w:ascii="Times New Roman" w:eastAsia="Times New Roman" w:hAnsi="Times New Roman" w:cs="Times New Roman"/>
          <w:sz w:val="28"/>
          <w:szCs w:val="28"/>
        </w:rPr>
        <w:t>», а не «информационности»</w:t>
      </w:r>
      <w:r>
        <w:rPr>
          <w:rFonts w:ascii="Times New Roman" w:eastAsia="Times New Roman" w:hAnsi="Times New Roman" w:cs="Times New Roman"/>
          <w:sz w:val="28"/>
          <w:szCs w:val="28"/>
        </w:rPr>
        <w:t xml:space="preserve"> </w:t>
      </w:r>
      <w:r w:rsidR="00EA4705">
        <w:rPr>
          <w:rFonts w:ascii="Times New Roman" w:eastAsia="Times New Roman" w:hAnsi="Times New Roman" w:cs="Times New Roman"/>
          <w:sz w:val="28"/>
          <w:szCs w:val="28"/>
        </w:rPr>
        <w:t>события.</w:t>
      </w:r>
    </w:p>
    <w:p w:rsidR="00B15B27" w:rsidRDefault="00900854" w:rsidP="00B15B27">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Следующим шагом предлагается проведение аналогичных проектов про город в целом, их реализация возможна уже на следующих курсах, с добавлением соревновательной компоненты между студентами разных учебных заведений. Данные проекты кроме прочего, учи</w:t>
      </w:r>
      <w:r w:rsidR="002128D6">
        <w:rPr>
          <w:rFonts w:ascii="Times New Roman" w:eastAsia="Times New Roman" w:hAnsi="Times New Roman" w:cs="Times New Roman"/>
          <w:sz w:val="28"/>
          <w:szCs w:val="28"/>
        </w:rPr>
        <w:t xml:space="preserve">тывают особенность </w:t>
      </w:r>
      <w:r w:rsidR="00E33885">
        <w:rPr>
          <w:rFonts w:ascii="Times New Roman" w:eastAsia="Times New Roman" w:hAnsi="Times New Roman" w:cs="Times New Roman"/>
          <w:sz w:val="28"/>
          <w:szCs w:val="28"/>
        </w:rPr>
        <w:t>все большего «поглощения» молодежи интернетом и позволяют, за счет интеграции виртуального и реального пространства, обеспечить их присутствие  в городе, восприятие окружающего пространства.</w:t>
      </w:r>
    </w:p>
    <w:p w:rsidR="004805B6" w:rsidRDefault="005A2BD3" w:rsidP="005C3711">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Культурное направление в ряду представленных выглядит наиболее проработанным, за счет </w:t>
      </w:r>
      <w:r w:rsidR="00125EE7">
        <w:rPr>
          <w:rFonts w:ascii="Times New Roman" w:eastAsia="Times New Roman" w:hAnsi="Times New Roman" w:cs="Times New Roman"/>
          <w:sz w:val="28"/>
          <w:szCs w:val="28"/>
        </w:rPr>
        <w:t xml:space="preserve">культурных символов города с мировой известностью (таких как опера и балет), а также </w:t>
      </w:r>
      <w:r>
        <w:rPr>
          <w:rFonts w:ascii="Times New Roman" w:eastAsia="Times New Roman" w:hAnsi="Times New Roman" w:cs="Times New Roman"/>
          <w:sz w:val="28"/>
          <w:szCs w:val="28"/>
        </w:rPr>
        <w:t xml:space="preserve">ряда </w:t>
      </w:r>
      <w:r w:rsidR="00125EE7">
        <w:rPr>
          <w:rFonts w:ascii="Times New Roman" w:eastAsia="Times New Roman" w:hAnsi="Times New Roman" w:cs="Times New Roman"/>
          <w:sz w:val="28"/>
          <w:szCs w:val="28"/>
        </w:rPr>
        <w:t xml:space="preserve">современных </w:t>
      </w:r>
      <w:r>
        <w:rPr>
          <w:rFonts w:ascii="Times New Roman" w:eastAsia="Times New Roman" w:hAnsi="Times New Roman" w:cs="Times New Roman"/>
          <w:sz w:val="28"/>
          <w:szCs w:val="28"/>
        </w:rPr>
        <w:t>проектов, таких как «Белые ночи», «Культурная столица Европы». Значительное их освещение в СМИ</w:t>
      </w:r>
      <w:r w:rsidRPr="005A2B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формирует определенное информационное поле в восприятии жителей</w:t>
      </w:r>
      <w:r w:rsidR="00C877ED">
        <w:rPr>
          <w:rFonts w:ascii="Times New Roman" w:eastAsia="Times New Roman" w:hAnsi="Times New Roman" w:cs="Times New Roman"/>
          <w:sz w:val="28"/>
          <w:szCs w:val="28"/>
        </w:rPr>
        <w:t xml:space="preserve">. Стоит отметить, что на сегодня существует ряд ограничений, делающим невозможным получение городом статуса </w:t>
      </w:r>
      <w:r w:rsidR="00C877ED">
        <w:rPr>
          <w:rFonts w:ascii="Times New Roman" w:eastAsia="Times New Roman" w:hAnsi="Times New Roman" w:cs="Times New Roman"/>
          <w:sz w:val="28"/>
          <w:szCs w:val="28"/>
        </w:rPr>
        <w:lastRenderedPageBreak/>
        <w:t>«Культурной столицы Европы»</w:t>
      </w:r>
      <w:r>
        <w:rPr>
          <w:rFonts w:ascii="Times New Roman" w:eastAsia="Times New Roman" w:hAnsi="Times New Roman" w:cs="Times New Roman"/>
          <w:sz w:val="28"/>
          <w:szCs w:val="28"/>
        </w:rPr>
        <w:t xml:space="preserve">. </w:t>
      </w:r>
      <w:r w:rsidR="00063BB6">
        <w:rPr>
          <w:rFonts w:ascii="Times New Roman" w:eastAsia="Times New Roman" w:hAnsi="Times New Roman" w:cs="Times New Roman"/>
          <w:sz w:val="28"/>
          <w:szCs w:val="28"/>
        </w:rPr>
        <w:t>Тем не менее, к</w:t>
      </w:r>
      <w:r w:rsidR="005C3711">
        <w:rPr>
          <w:rFonts w:ascii="Times New Roman" w:eastAsia="Times New Roman" w:hAnsi="Times New Roman" w:cs="Times New Roman"/>
          <w:sz w:val="28"/>
          <w:szCs w:val="28"/>
        </w:rPr>
        <w:t xml:space="preserve">рупные мероприятия культурной и спортивной направленности, помимо собственно событийного эффекта, также имеют резонанс сразу в нескольких направлениях развития. Во-первых – повышается </w:t>
      </w:r>
      <w:proofErr w:type="spellStart"/>
      <w:r w:rsidR="005C3711">
        <w:rPr>
          <w:rFonts w:ascii="Times New Roman" w:eastAsia="Times New Roman" w:hAnsi="Times New Roman" w:cs="Times New Roman"/>
          <w:sz w:val="28"/>
          <w:szCs w:val="28"/>
        </w:rPr>
        <w:t>упоминаемость</w:t>
      </w:r>
      <w:proofErr w:type="spellEnd"/>
      <w:r w:rsidR="005C3711">
        <w:rPr>
          <w:rFonts w:ascii="Times New Roman" w:eastAsia="Times New Roman" w:hAnsi="Times New Roman" w:cs="Times New Roman"/>
          <w:sz w:val="28"/>
          <w:szCs w:val="28"/>
        </w:rPr>
        <w:t xml:space="preserve"> города в СМИ, что формирует позитивное восприятие у ряда существующих и потенциальных потребителей. Во-вторых – это стимул экономического развития территории, необходимого инфраструктурного и ресурсного обеспечения. </w:t>
      </w:r>
      <w:r w:rsidR="00063BB6">
        <w:rPr>
          <w:rFonts w:ascii="Times New Roman" w:eastAsia="Times New Roman" w:hAnsi="Times New Roman" w:cs="Times New Roman"/>
          <w:sz w:val="28"/>
          <w:szCs w:val="28"/>
        </w:rPr>
        <w:t xml:space="preserve">Для дальнейшего развития этого направления у города существует также значительный собственный </w:t>
      </w:r>
      <w:r w:rsidR="009D0515">
        <w:rPr>
          <w:rFonts w:ascii="Times New Roman" w:eastAsia="Times New Roman" w:hAnsi="Times New Roman" w:cs="Times New Roman"/>
          <w:sz w:val="28"/>
          <w:szCs w:val="28"/>
        </w:rPr>
        <w:t xml:space="preserve">инфраструктурный </w:t>
      </w:r>
      <w:r w:rsidR="00063BB6">
        <w:rPr>
          <w:rFonts w:ascii="Times New Roman" w:eastAsia="Times New Roman" w:hAnsi="Times New Roman" w:cs="Times New Roman"/>
          <w:sz w:val="28"/>
          <w:szCs w:val="28"/>
        </w:rPr>
        <w:t>потенциал</w:t>
      </w:r>
      <w:r w:rsidR="00D727CB">
        <w:rPr>
          <w:rFonts w:ascii="Times New Roman" w:eastAsia="Times New Roman" w:hAnsi="Times New Roman" w:cs="Times New Roman"/>
          <w:sz w:val="28"/>
          <w:szCs w:val="28"/>
        </w:rPr>
        <w:t xml:space="preserve"> (театральный, выставочный)</w:t>
      </w:r>
      <w:r w:rsidR="00063BB6">
        <w:rPr>
          <w:rFonts w:ascii="Times New Roman" w:eastAsia="Times New Roman" w:hAnsi="Times New Roman" w:cs="Times New Roman"/>
          <w:sz w:val="28"/>
          <w:szCs w:val="28"/>
        </w:rPr>
        <w:t>, требующий информирования и вовлечения целевого сегмента.</w:t>
      </w:r>
    </w:p>
    <w:p w:rsidR="009D0515" w:rsidRPr="009D0515" w:rsidRDefault="009D0515" w:rsidP="005C3711">
      <w:pPr>
        <w:spacing w:line="360" w:lineRule="auto"/>
        <w:ind w:firstLine="709"/>
        <w:jc w:val="both"/>
        <w:rPr>
          <w:rFonts w:ascii="Times New Roman" w:eastAsia="Times New Roman" w:hAnsi="Times New Roman" w:cs="Times New Roman"/>
          <w:sz w:val="28"/>
          <w:szCs w:val="28"/>
        </w:rPr>
      </w:pPr>
      <w:r w:rsidRPr="009D0515">
        <w:rPr>
          <w:rFonts w:ascii="Times New Roman" w:eastAsia="Times New Roman" w:hAnsi="Times New Roman" w:cs="Times New Roman"/>
          <w:sz w:val="28"/>
          <w:szCs w:val="28"/>
        </w:rPr>
        <w:t>Как уже было отмечено ранее, главной проблемой данного направления является несоответствие контента м</w:t>
      </w:r>
      <w:r w:rsidR="004805B6" w:rsidRPr="009D0515">
        <w:rPr>
          <w:rFonts w:ascii="Times New Roman" w:eastAsia="Times New Roman" w:hAnsi="Times New Roman" w:cs="Times New Roman"/>
          <w:sz w:val="28"/>
          <w:szCs w:val="28"/>
        </w:rPr>
        <w:t>олодежн</w:t>
      </w:r>
      <w:r w:rsidRPr="009D0515">
        <w:rPr>
          <w:rFonts w:ascii="Times New Roman" w:eastAsia="Times New Roman" w:hAnsi="Times New Roman" w:cs="Times New Roman"/>
          <w:sz w:val="28"/>
          <w:szCs w:val="28"/>
        </w:rPr>
        <w:t xml:space="preserve">ому сегменту потребителей. </w:t>
      </w:r>
      <w:r>
        <w:rPr>
          <w:rFonts w:ascii="Times New Roman" w:eastAsia="Times New Roman" w:hAnsi="Times New Roman" w:cs="Times New Roman"/>
          <w:sz w:val="28"/>
          <w:szCs w:val="28"/>
        </w:rPr>
        <w:t xml:space="preserve">Одним из решений, не смотря на ряд противоречий, является фестивальное движение («Белые ночи» в частности), </w:t>
      </w:r>
      <w:r w:rsidR="00B15B27">
        <w:rPr>
          <w:rFonts w:ascii="Times New Roman" w:eastAsia="Times New Roman" w:hAnsi="Times New Roman" w:cs="Times New Roman"/>
          <w:sz w:val="28"/>
          <w:szCs w:val="28"/>
        </w:rPr>
        <w:t>за счет</w:t>
      </w:r>
      <w:r>
        <w:rPr>
          <w:rFonts w:ascii="Times New Roman" w:eastAsia="Times New Roman" w:hAnsi="Times New Roman" w:cs="Times New Roman"/>
          <w:sz w:val="28"/>
          <w:szCs w:val="28"/>
        </w:rPr>
        <w:t xml:space="preserve"> проявлени</w:t>
      </w:r>
      <w:r w:rsidR="00B15B27">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нестандартности подхода, как заполнение событиями улиц города, раскрашивание его серой повседневности. В данной ситуации, основной задачей можно считать формирование традиций потребления культуры, а для этого </w:t>
      </w:r>
      <w:r w:rsidR="00610D4D">
        <w:rPr>
          <w:rFonts w:ascii="Times New Roman" w:eastAsia="Times New Roman" w:hAnsi="Times New Roman" w:cs="Times New Roman"/>
          <w:sz w:val="28"/>
          <w:szCs w:val="28"/>
        </w:rPr>
        <w:t>необходима неточечная событийность, когда мероприятия сменяют друг друга, формируя восприятие пространства как динамичного и самобытного.</w:t>
      </w:r>
      <w:r w:rsidR="00821201">
        <w:rPr>
          <w:rFonts w:ascii="Times New Roman" w:eastAsia="Times New Roman" w:hAnsi="Times New Roman" w:cs="Times New Roman"/>
          <w:sz w:val="28"/>
          <w:szCs w:val="28"/>
        </w:rPr>
        <w:t xml:space="preserve"> При этом возможно использование и точечной дифференциации, значительное количество молодежных субкультур позволяет это делать, формируя разнообразие событий и давая свободу выбора.</w:t>
      </w:r>
      <w:r w:rsidR="008A2FC1">
        <w:rPr>
          <w:rFonts w:ascii="Times New Roman" w:eastAsia="Times New Roman" w:hAnsi="Times New Roman" w:cs="Times New Roman"/>
          <w:sz w:val="28"/>
          <w:szCs w:val="28"/>
        </w:rPr>
        <w:t xml:space="preserve"> Все это будет способствовать и формированию опыта молодежи по потреблению культуры, и его дальнейшему вовлечению в традиционно сильные для Перми классические направления, которые сейчас оценены старшими поколениями</w:t>
      </w:r>
      <w:r w:rsidR="00B15B27">
        <w:rPr>
          <w:rFonts w:ascii="Times New Roman" w:eastAsia="Times New Roman" w:hAnsi="Times New Roman" w:cs="Times New Roman"/>
          <w:sz w:val="28"/>
          <w:szCs w:val="28"/>
        </w:rPr>
        <w:t xml:space="preserve"> жителей</w:t>
      </w:r>
      <w:r w:rsidR="008A2FC1">
        <w:rPr>
          <w:rFonts w:ascii="Times New Roman" w:eastAsia="Times New Roman" w:hAnsi="Times New Roman" w:cs="Times New Roman"/>
          <w:sz w:val="28"/>
          <w:szCs w:val="28"/>
        </w:rPr>
        <w:t>.</w:t>
      </w:r>
    </w:p>
    <w:p w:rsidR="00D47B06" w:rsidRDefault="003D24D2" w:rsidP="006728B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Здесь же вернемся к символу города. </w:t>
      </w:r>
      <w:r w:rsidR="00D47B06">
        <w:rPr>
          <w:rFonts w:ascii="Times New Roman" w:eastAsia="Times New Roman" w:hAnsi="Times New Roman" w:cs="Times New Roman"/>
          <w:sz w:val="28"/>
          <w:szCs w:val="28"/>
        </w:rPr>
        <w:t xml:space="preserve">Существующий логотип, в принципе соответствует выбранной нами целевой аудитории, он выглядит достаточно просто, современно и в определенной степени вызывающе. Для </w:t>
      </w:r>
      <w:r w:rsidR="00D47B06">
        <w:rPr>
          <w:rFonts w:ascii="Times New Roman" w:eastAsia="Times New Roman" w:hAnsi="Times New Roman" w:cs="Times New Roman"/>
          <w:sz w:val="28"/>
          <w:szCs w:val="28"/>
        </w:rPr>
        <w:lastRenderedPageBreak/>
        <w:t>его принятия, необходимо сформировать концепцию позиционирования в духе ценностей ЦА</w:t>
      </w:r>
      <w:r w:rsidR="00097A3D">
        <w:rPr>
          <w:rFonts w:ascii="Times New Roman" w:eastAsia="Times New Roman" w:hAnsi="Times New Roman" w:cs="Times New Roman"/>
          <w:sz w:val="28"/>
          <w:szCs w:val="28"/>
        </w:rPr>
        <w:t xml:space="preserve"> (крепкий, устойчивый, творческий, интересный)</w:t>
      </w:r>
      <w:r w:rsidR="00D47B06">
        <w:rPr>
          <w:rFonts w:ascii="Times New Roman" w:eastAsia="Times New Roman" w:hAnsi="Times New Roman" w:cs="Times New Roman"/>
          <w:sz w:val="28"/>
          <w:szCs w:val="28"/>
        </w:rPr>
        <w:t xml:space="preserve"> и провести программу коммуникационных мероприятий, направленных на заполнение информационного вакуума, а следующим шагом реализовать запланированное внедрение символа в элементы городской среды</w:t>
      </w:r>
      <w:r w:rsidR="00097A3D">
        <w:rPr>
          <w:rFonts w:ascii="Times New Roman" w:eastAsia="Times New Roman" w:hAnsi="Times New Roman" w:cs="Times New Roman"/>
          <w:sz w:val="28"/>
          <w:szCs w:val="28"/>
        </w:rPr>
        <w:t>, вызывающие позитивные эмоции – места отдыха, студенческие городки</w:t>
      </w:r>
      <w:r w:rsidR="00D47B06">
        <w:rPr>
          <w:rFonts w:ascii="Times New Roman" w:eastAsia="Times New Roman" w:hAnsi="Times New Roman" w:cs="Times New Roman"/>
          <w:sz w:val="28"/>
          <w:szCs w:val="28"/>
        </w:rPr>
        <w:t xml:space="preserve">.  </w:t>
      </w:r>
    </w:p>
    <w:p w:rsidR="006B7F25" w:rsidRDefault="008F3DBD" w:rsidP="003D24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отметить, что есть ряд опасений, высказываемых по</w:t>
      </w:r>
      <w:r w:rsidR="006C08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поводу возможности реализации данной стратегии в больших городах </w:t>
      </w:r>
      <w:r w:rsidR="000540B8">
        <w:rPr>
          <w:rFonts w:ascii="Times New Roman" w:eastAsia="Times New Roman" w:hAnsi="Times New Roman" w:cs="Times New Roman"/>
          <w:sz w:val="28"/>
          <w:szCs w:val="28"/>
        </w:rPr>
        <w:t>(</w:t>
      </w:r>
      <w:proofErr w:type="spellStart"/>
      <w:r w:rsidR="000540B8">
        <w:rPr>
          <w:rFonts w:ascii="Times New Roman" w:eastAsia="Times New Roman" w:hAnsi="Times New Roman" w:cs="Times New Roman"/>
          <w:sz w:val="28"/>
          <w:szCs w:val="28"/>
        </w:rPr>
        <w:t>И.Шафранская</w:t>
      </w:r>
      <w:proofErr w:type="spellEnd"/>
      <w:r w:rsidR="000540B8">
        <w:rPr>
          <w:rFonts w:ascii="Times New Roman" w:eastAsia="Times New Roman" w:hAnsi="Times New Roman" w:cs="Times New Roman"/>
          <w:sz w:val="28"/>
          <w:szCs w:val="28"/>
        </w:rPr>
        <w:t>, 2011).</w:t>
      </w:r>
      <w:r>
        <w:rPr>
          <w:rFonts w:ascii="Times New Roman" w:eastAsia="Times New Roman" w:hAnsi="Times New Roman" w:cs="Times New Roman"/>
          <w:sz w:val="28"/>
          <w:szCs w:val="28"/>
        </w:rPr>
        <w:t xml:space="preserve"> Первым ограничением является вероятность недовольства других категорий жителей, при ориентации на одну из категорий. В нашей ситуации данное ограничение практически нивелируется двумя факторами: во-первых, удержание молодежи в городе и стратегия, предоставляющая возможности развития, будет позитивно восприняты, значительным количеством жителей, являющихся </w:t>
      </w:r>
      <w:r w:rsidR="00CC6CA7">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родственниками.</w:t>
      </w:r>
      <w:r w:rsidR="00CC6CA7">
        <w:rPr>
          <w:rFonts w:ascii="Times New Roman" w:eastAsia="Times New Roman" w:hAnsi="Times New Roman" w:cs="Times New Roman"/>
          <w:sz w:val="28"/>
          <w:szCs w:val="28"/>
        </w:rPr>
        <w:t xml:space="preserve"> Во-вторых, значительная часть направлений развития будут направлены на развитие и благоустройство городской среды, что изменит облик города и будет также позитивно воспринято другими горожанами</w:t>
      </w:r>
      <w:r w:rsidR="00CC6CA7" w:rsidRPr="00F338B4">
        <w:rPr>
          <w:rFonts w:ascii="Times New Roman" w:eastAsia="Times New Roman" w:hAnsi="Times New Roman" w:cs="Times New Roman"/>
          <w:sz w:val="28"/>
          <w:szCs w:val="28"/>
        </w:rPr>
        <w:t>.</w:t>
      </w:r>
      <w:r w:rsidR="006B7F25" w:rsidRPr="00F338B4">
        <w:rPr>
          <w:rFonts w:ascii="Times New Roman" w:eastAsia="Times New Roman" w:hAnsi="Times New Roman" w:cs="Times New Roman"/>
          <w:sz w:val="28"/>
          <w:szCs w:val="28"/>
        </w:rPr>
        <w:t xml:space="preserve"> Кроме того, направления социально-экономической </w:t>
      </w:r>
      <w:proofErr w:type="gramStart"/>
      <w:r w:rsidR="006B7F25" w:rsidRPr="00F338B4">
        <w:rPr>
          <w:rFonts w:ascii="Times New Roman" w:eastAsia="Times New Roman" w:hAnsi="Times New Roman" w:cs="Times New Roman"/>
          <w:sz w:val="28"/>
          <w:szCs w:val="28"/>
        </w:rPr>
        <w:t>по</w:t>
      </w:r>
      <w:r w:rsidR="00F338B4" w:rsidRPr="00F338B4">
        <w:rPr>
          <w:rFonts w:ascii="Times New Roman" w:eastAsia="Times New Roman" w:hAnsi="Times New Roman" w:cs="Times New Roman"/>
          <w:sz w:val="28"/>
          <w:szCs w:val="28"/>
        </w:rPr>
        <w:t>литики</w:t>
      </w:r>
      <w:proofErr w:type="gramEnd"/>
      <w:r w:rsidR="00F338B4" w:rsidRPr="00F338B4">
        <w:rPr>
          <w:rFonts w:ascii="Times New Roman" w:eastAsia="Times New Roman" w:hAnsi="Times New Roman" w:cs="Times New Roman"/>
          <w:sz w:val="28"/>
          <w:szCs w:val="28"/>
        </w:rPr>
        <w:t xml:space="preserve"> </w:t>
      </w:r>
      <w:r w:rsidR="006B7F25" w:rsidRPr="00F338B4">
        <w:rPr>
          <w:rFonts w:ascii="Times New Roman" w:eastAsia="Times New Roman" w:hAnsi="Times New Roman" w:cs="Times New Roman"/>
          <w:sz w:val="28"/>
          <w:szCs w:val="28"/>
        </w:rPr>
        <w:t>не выделенные в качестве приоритетных</w:t>
      </w:r>
      <w:r w:rsidR="00F338B4" w:rsidRPr="00F338B4">
        <w:rPr>
          <w:rFonts w:ascii="Times New Roman" w:eastAsia="Times New Roman" w:hAnsi="Times New Roman" w:cs="Times New Roman"/>
          <w:sz w:val="28"/>
          <w:szCs w:val="28"/>
        </w:rPr>
        <w:t>, остаются в реализуемой стратегии.</w:t>
      </w:r>
    </w:p>
    <w:p w:rsidR="003D24D2" w:rsidRDefault="00A34FC6" w:rsidP="003D24D2">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r w:rsidR="00AB662A">
        <w:rPr>
          <w:rFonts w:ascii="Times New Roman" w:eastAsia="Times New Roman" w:hAnsi="Times New Roman" w:cs="Times New Roman"/>
          <w:sz w:val="28"/>
          <w:szCs w:val="28"/>
        </w:rPr>
        <w:t xml:space="preserve">повышения эффективности реализуемой стратегии, и </w:t>
      </w:r>
      <w:r>
        <w:rPr>
          <w:rFonts w:ascii="Times New Roman" w:eastAsia="Times New Roman" w:hAnsi="Times New Roman" w:cs="Times New Roman"/>
          <w:sz w:val="28"/>
          <w:szCs w:val="28"/>
        </w:rPr>
        <w:t>вовлечения жителей в процесс</w:t>
      </w:r>
      <w:r w:rsidR="00AB662A">
        <w:rPr>
          <w:rFonts w:ascii="Times New Roman" w:eastAsia="Times New Roman" w:hAnsi="Times New Roman" w:cs="Times New Roman"/>
          <w:sz w:val="28"/>
          <w:szCs w:val="28"/>
        </w:rPr>
        <w:t xml:space="preserve"> ее</w:t>
      </w:r>
      <w:r>
        <w:rPr>
          <w:rFonts w:ascii="Times New Roman" w:eastAsia="Times New Roman" w:hAnsi="Times New Roman" w:cs="Times New Roman"/>
          <w:sz w:val="28"/>
          <w:szCs w:val="28"/>
        </w:rPr>
        <w:t xml:space="preserve"> формирования </w:t>
      </w:r>
      <w:r w:rsidR="00AB662A">
        <w:rPr>
          <w:rFonts w:ascii="Times New Roman" w:eastAsia="Times New Roman" w:hAnsi="Times New Roman" w:cs="Times New Roman"/>
          <w:sz w:val="28"/>
          <w:szCs w:val="28"/>
        </w:rPr>
        <w:t>необходимо</w:t>
      </w:r>
      <w:r w:rsidR="004B2DC2">
        <w:rPr>
          <w:rFonts w:ascii="Times New Roman" w:eastAsia="Times New Roman" w:hAnsi="Times New Roman" w:cs="Times New Roman"/>
          <w:sz w:val="28"/>
          <w:szCs w:val="28"/>
        </w:rPr>
        <w:t xml:space="preserve"> создать </w:t>
      </w:r>
      <w:r w:rsidR="00AB662A">
        <w:rPr>
          <w:rFonts w:ascii="Times New Roman" w:eastAsia="Times New Roman" w:hAnsi="Times New Roman" w:cs="Times New Roman"/>
          <w:sz w:val="28"/>
          <w:szCs w:val="28"/>
        </w:rPr>
        <w:t>«Э</w:t>
      </w:r>
      <w:r w:rsidR="003D24D2">
        <w:rPr>
          <w:rFonts w:ascii="Times New Roman" w:eastAsia="Times New Roman" w:hAnsi="Times New Roman" w:cs="Times New Roman"/>
          <w:sz w:val="28"/>
          <w:szCs w:val="28"/>
        </w:rPr>
        <w:t>кспертн</w:t>
      </w:r>
      <w:r w:rsidR="00AB662A">
        <w:rPr>
          <w:rFonts w:ascii="Times New Roman" w:eastAsia="Times New Roman" w:hAnsi="Times New Roman" w:cs="Times New Roman"/>
          <w:sz w:val="28"/>
          <w:szCs w:val="28"/>
        </w:rPr>
        <w:t>ый</w:t>
      </w:r>
      <w:r w:rsidR="003D24D2">
        <w:rPr>
          <w:rFonts w:ascii="Times New Roman" w:eastAsia="Times New Roman" w:hAnsi="Times New Roman" w:cs="Times New Roman"/>
          <w:sz w:val="28"/>
          <w:szCs w:val="28"/>
        </w:rPr>
        <w:t xml:space="preserve"> со</w:t>
      </w:r>
      <w:r w:rsidR="00AB662A">
        <w:rPr>
          <w:rFonts w:ascii="Times New Roman" w:eastAsia="Times New Roman" w:hAnsi="Times New Roman" w:cs="Times New Roman"/>
          <w:sz w:val="28"/>
          <w:szCs w:val="28"/>
        </w:rPr>
        <w:t>вет жителей», который</w:t>
      </w:r>
      <w:r w:rsidR="004B2DC2">
        <w:rPr>
          <w:rFonts w:ascii="Times New Roman" w:eastAsia="Times New Roman" w:hAnsi="Times New Roman" w:cs="Times New Roman"/>
          <w:sz w:val="28"/>
          <w:szCs w:val="28"/>
        </w:rPr>
        <w:t xml:space="preserve"> будет включать в себя как компетентных специалистов по всем направлениям развития, так и представителей разных целевых сегментов и специалистов</w:t>
      </w:r>
      <w:r w:rsidR="003D24D2">
        <w:rPr>
          <w:rFonts w:ascii="Times New Roman" w:eastAsia="Times New Roman" w:hAnsi="Times New Roman" w:cs="Times New Roman"/>
          <w:sz w:val="28"/>
          <w:szCs w:val="28"/>
        </w:rPr>
        <w:t xml:space="preserve"> по </w:t>
      </w:r>
      <w:proofErr w:type="spellStart"/>
      <w:r w:rsidR="003D24D2">
        <w:rPr>
          <w:rFonts w:ascii="Times New Roman" w:eastAsia="Times New Roman" w:hAnsi="Times New Roman" w:cs="Times New Roman"/>
          <w:sz w:val="28"/>
          <w:szCs w:val="28"/>
        </w:rPr>
        <w:t>брендингу</w:t>
      </w:r>
      <w:proofErr w:type="spellEnd"/>
      <w:r w:rsidR="003D24D2">
        <w:rPr>
          <w:rFonts w:ascii="Times New Roman" w:eastAsia="Times New Roman" w:hAnsi="Times New Roman" w:cs="Times New Roman"/>
          <w:sz w:val="28"/>
          <w:szCs w:val="28"/>
        </w:rPr>
        <w:t xml:space="preserve"> города.</w:t>
      </w:r>
      <w:r w:rsidR="004B2DC2">
        <w:rPr>
          <w:rFonts w:ascii="Times New Roman" w:eastAsia="Times New Roman" w:hAnsi="Times New Roman" w:cs="Times New Roman"/>
          <w:sz w:val="28"/>
          <w:szCs w:val="28"/>
        </w:rPr>
        <w:t xml:space="preserve"> </w:t>
      </w:r>
      <w:r w:rsidR="003D24D2">
        <w:rPr>
          <w:rFonts w:ascii="Times New Roman" w:eastAsia="Times New Roman" w:hAnsi="Times New Roman" w:cs="Times New Roman"/>
          <w:sz w:val="28"/>
          <w:szCs w:val="28"/>
        </w:rPr>
        <w:t xml:space="preserve"> </w:t>
      </w:r>
      <w:r w:rsidR="00AB662A">
        <w:rPr>
          <w:rFonts w:ascii="Times New Roman" w:eastAsia="Times New Roman" w:hAnsi="Times New Roman" w:cs="Times New Roman"/>
          <w:sz w:val="28"/>
          <w:szCs w:val="28"/>
        </w:rPr>
        <w:t xml:space="preserve">Совет должен обладать достаточными полномочиями для внесения предложений и корректировок в стратегические документы. </w:t>
      </w:r>
      <w:r w:rsidR="004B2DC2">
        <w:rPr>
          <w:rFonts w:ascii="Times New Roman" w:eastAsia="Times New Roman" w:hAnsi="Times New Roman" w:cs="Times New Roman"/>
          <w:sz w:val="28"/>
          <w:szCs w:val="28"/>
        </w:rPr>
        <w:t xml:space="preserve">Это позволит избежать ряда ошибок на этапе разработки стратегии и обеспечить ее принятие и понимание на этапе реализации. </w:t>
      </w:r>
      <w:r w:rsidR="00AB662A">
        <w:rPr>
          <w:rFonts w:ascii="Times New Roman" w:eastAsia="Times New Roman" w:hAnsi="Times New Roman" w:cs="Times New Roman"/>
          <w:sz w:val="28"/>
          <w:szCs w:val="28"/>
        </w:rPr>
        <w:t xml:space="preserve">Активное вовлечение жителей в процесс управления и формирования идентичности города, позволит нам говорить о формировании </w:t>
      </w:r>
      <w:r w:rsidR="00AB662A">
        <w:rPr>
          <w:rFonts w:ascii="Times New Roman" w:eastAsia="Times New Roman" w:hAnsi="Times New Roman" w:cs="Times New Roman"/>
          <w:sz w:val="28"/>
          <w:szCs w:val="28"/>
        </w:rPr>
        <w:lastRenderedPageBreak/>
        <w:t xml:space="preserve">городского сообщества и активной гражданской позиции по идентификации себя с городом.  </w:t>
      </w:r>
    </w:p>
    <w:p w:rsidR="00EB320F" w:rsidRPr="00AA0B48" w:rsidRDefault="00951A1A" w:rsidP="00951A1A">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Дальнейшая программа продвижения </w:t>
      </w:r>
      <w:r w:rsidR="00B315EC">
        <w:rPr>
          <w:rFonts w:ascii="Times New Roman" w:eastAsia="Times New Roman" w:hAnsi="Times New Roman" w:cs="Times New Roman"/>
          <w:sz w:val="28"/>
          <w:szCs w:val="28"/>
        </w:rPr>
        <w:t>подразумевает использование охватных каналов</w:t>
      </w:r>
      <w:r>
        <w:rPr>
          <w:rFonts w:ascii="Times New Roman" w:eastAsia="Times New Roman" w:hAnsi="Times New Roman" w:cs="Times New Roman"/>
          <w:sz w:val="28"/>
          <w:szCs w:val="28"/>
        </w:rPr>
        <w:t xml:space="preserve"> коммуникации, повышающ</w:t>
      </w:r>
      <w:r w:rsidR="00EB320F">
        <w:rPr>
          <w:rFonts w:ascii="Times New Roman" w:eastAsia="Times New Roman" w:hAnsi="Times New Roman" w:cs="Times New Roman"/>
          <w:sz w:val="28"/>
          <w:szCs w:val="28"/>
        </w:rPr>
        <w:t>и</w:t>
      </w:r>
      <w:r w:rsidR="00B315EC">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осведомленность и понимание городских процессов по формированию бренда города. </w:t>
      </w:r>
      <w:r w:rsidR="00EB320F">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ля нашей </w:t>
      </w:r>
      <w:r w:rsidR="00EB320F">
        <w:rPr>
          <w:rFonts w:ascii="Times New Roman" w:eastAsia="Times New Roman" w:hAnsi="Times New Roman" w:cs="Times New Roman"/>
          <w:sz w:val="28"/>
          <w:szCs w:val="28"/>
        </w:rPr>
        <w:t>целевой аудитории</w:t>
      </w:r>
      <w:r>
        <w:rPr>
          <w:rFonts w:ascii="Times New Roman" w:eastAsia="Times New Roman" w:hAnsi="Times New Roman" w:cs="Times New Roman"/>
          <w:sz w:val="28"/>
          <w:szCs w:val="28"/>
        </w:rPr>
        <w:t xml:space="preserve"> наиболее эффективными каналами коммуникаций будут: </w:t>
      </w:r>
      <w:r w:rsidR="00EB320F">
        <w:rPr>
          <w:rFonts w:ascii="Times New Roman" w:eastAsia="Times New Roman" w:hAnsi="Times New Roman" w:cs="Times New Roman"/>
          <w:sz w:val="28"/>
          <w:szCs w:val="28"/>
        </w:rPr>
        <w:t xml:space="preserve">интернет, радио, средства городской визуализации, а также информация от лидеров мнений. В качестве последних могут выступать неформальные лидеры молодежных сообществ, авторитетные руководители студенческих и молодежных образований. Наилучший эффект может быть достигнут за счет участия в процессе и корреляции полученного результата с </w:t>
      </w:r>
      <w:r w:rsidR="00EB320F" w:rsidRPr="00AA0B48">
        <w:rPr>
          <w:rFonts w:ascii="Times New Roman" w:eastAsia="Times New Roman" w:hAnsi="Times New Roman" w:cs="Times New Roman"/>
          <w:sz w:val="28"/>
          <w:szCs w:val="28"/>
        </w:rPr>
        <w:t>транслируемой информацией.</w:t>
      </w:r>
    </w:p>
    <w:p w:rsidR="004618BD" w:rsidRDefault="004618BD" w:rsidP="004618BD">
      <w:pPr>
        <w:autoSpaceDE w:val="0"/>
        <w:autoSpaceDN w:val="0"/>
        <w:adjustRightInd w:val="0"/>
        <w:spacing w:before="20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Специфика Российской экономики такова, что при разработке и предложении к внедрению различных программ в первую очередь встает о </w:t>
      </w:r>
      <w:proofErr w:type="gramStart"/>
      <w:r>
        <w:rPr>
          <w:rFonts w:ascii="Times New Roman" w:hAnsi="Times New Roman" w:cs="Times New Roman"/>
          <w:sz w:val="28"/>
          <w:szCs w:val="28"/>
        </w:rPr>
        <w:t>вопрос</w:t>
      </w:r>
      <w:proofErr w:type="gramEnd"/>
      <w:r>
        <w:rPr>
          <w:rFonts w:ascii="Times New Roman" w:hAnsi="Times New Roman" w:cs="Times New Roman"/>
          <w:sz w:val="28"/>
          <w:szCs w:val="28"/>
        </w:rPr>
        <w:t xml:space="preserve"> о финансировании, для реализации программ не имеющих в себе четко определенного финансового результата в виде прибыли этот вопрос встает особенно остро.</w:t>
      </w:r>
      <w:r w:rsidR="001B482C">
        <w:rPr>
          <w:rFonts w:ascii="Times New Roman" w:hAnsi="Times New Roman" w:cs="Times New Roman"/>
          <w:sz w:val="28"/>
          <w:szCs w:val="28"/>
        </w:rPr>
        <w:t xml:space="preserve"> В нашем случае, когда речь идет о развитии бренда города, резонно рассматривать возможности источников бюджетного финансирования.</w:t>
      </w:r>
    </w:p>
    <w:p w:rsidR="002D2704" w:rsidRDefault="00E6382C" w:rsidP="004618BD">
      <w:pPr>
        <w:autoSpaceDE w:val="0"/>
        <w:autoSpaceDN w:val="0"/>
        <w:adjustRightInd w:val="0"/>
        <w:spacing w:before="20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данным публичного бюджета города Перми на 2013-2015 </w:t>
      </w:r>
      <w:r w:rsidRPr="000540B8">
        <w:rPr>
          <w:rFonts w:ascii="Times New Roman" w:hAnsi="Times New Roman" w:cs="Times New Roman"/>
          <w:sz w:val="28"/>
          <w:szCs w:val="28"/>
        </w:rPr>
        <w:t>годы [</w:t>
      </w:r>
      <w:r w:rsidR="00A7121E">
        <w:rPr>
          <w:rFonts w:ascii="Times New Roman" w:hAnsi="Times New Roman" w:cs="Times New Roman"/>
          <w:sz w:val="28"/>
          <w:szCs w:val="28"/>
        </w:rPr>
        <w:t>50</w:t>
      </w:r>
      <w:r w:rsidRPr="000540B8">
        <w:rPr>
          <w:rFonts w:ascii="Times New Roman" w:hAnsi="Times New Roman" w:cs="Times New Roman"/>
          <w:sz w:val="28"/>
          <w:szCs w:val="28"/>
        </w:rPr>
        <w:t>],</w:t>
      </w:r>
      <w:r>
        <w:rPr>
          <w:rFonts w:ascii="Times New Roman" w:hAnsi="Times New Roman" w:cs="Times New Roman"/>
          <w:sz w:val="28"/>
          <w:szCs w:val="28"/>
        </w:rPr>
        <w:t xml:space="preserve"> структура расходной части бюджета выглядит следующим образом:</w:t>
      </w:r>
    </w:p>
    <w:p w:rsidR="00E6382C" w:rsidRDefault="00E6382C" w:rsidP="00E6382C">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социальная сфера 13654,5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A72E3C" w:rsidRDefault="00A72E3C" w:rsidP="00A72E3C">
      <w:pPr>
        <w:pStyle w:val="a8"/>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в том числе:</w:t>
      </w:r>
    </w:p>
    <w:p w:rsidR="00A72E3C" w:rsidRDefault="00A72E3C" w:rsidP="00A72E3C">
      <w:pPr>
        <w:pStyle w:val="a8"/>
        <w:numPr>
          <w:ilvl w:val="3"/>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образование 10876,0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A72E3C" w:rsidRDefault="00A72E3C" w:rsidP="00A72E3C">
      <w:pPr>
        <w:pStyle w:val="a8"/>
        <w:numPr>
          <w:ilvl w:val="3"/>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культура 719,7</w:t>
      </w:r>
      <w:r w:rsidRPr="00A72E3C">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A72E3C" w:rsidRDefault="00A72E3C" w:rsidP="00A72E3C">
      <w:pPr>
        <w:pStyle w:val="a8"/>
        <w:numPr>
          <w:ilvl w:val="3"/>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физическая культура и спорт 868,2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A72E3C" w:rsidRDefault="00A72E3C" w:rsidP="00A72E3C">
      <w:pPr>
        <w:pStyle w:val="a8"/>
        <w:numPr>
          <w:ilvl w:val="3"/>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социальная политика 228,9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A72E3C" w:rsidRDefault="00A72E3C" w:rsidP="00A72E3C">
      <w:pPr>
        <w:pStyle w:val="a8"/>
        <w:numPr>
          <w:ilvl w:val="3"/>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молодежная политика 30,2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w:t>
      </w:r>
    </w:p>
    <w:p w:rsidR="00E6382C" w:rsidRDefault="00E6382C" w:rsidP="00E6382C">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дорожное хозяйство 2197,3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6382C" w:rsidRDefault="00E6382C" w:rsidP="00E6382C">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ЖКХ 1553,5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6382C" w:rsidRDefault="00E6382C" w:rsidP="00E6382C">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ОМСУ 1090,7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6382C" w:rsidRDefault="00E6382C" w:rsidP="00E6382C">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996,4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6382C" w:rsidRDefault="00E6382C" w:rsidP="00E6382C">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транспорт 777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6382C" w:rsidRDefault="00E6382C" w:rsidP="00E6382C">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общественная безопасность 142,8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6382C" w:rsidRDefault="00E6382C" w:rsidP="00E6382C">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градостроительство</w:t>
      </w:r>
      <w:r w:rsidRPr="00E6382C">
        <w:rPr>
          <w:rFonts w:ascii="Times New Roman" w:hAnsi="Times New Roman" w:cs="Times New Roman"/>
          <w:sz w:val="28"/>
          <w:szCs w:val="28"/>
        </w:rPr>
        <w:t xml:space="preserve"> 80,1 </w:t>
      </w:r>
      <w:proofErr w:type="spellStart"/>
      <w:r>
        <w:rPr>
          <w:rFonts w:ascii="Times New Roman" w:hAnsi="Times New Roman" w:cs="Times New Roman"/>
          <w:sz w:val="28"/>
          <w:szCs w:val="28"/>
        </w:rPr>
        <w:t>млн</w:t>
      </w:r>
      <w:proofErr w:type="gramStart"/>
      <w:r w:rsidRPr="00E6382C">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sidRPr="00E6382C">
        <w:rPr>
          <w:rFonts w:ascii="Times New Roman" w:hAnsi="Times New Roman" w:cs="Times New Roman"/>
          <w:sz w:val="28"/>
          <w:szCs w:val="28"/>
        </w:rPr>
        <w:t>.,</w:t>
      </w:r>
    </w:p>
    <w:p w:rsidR="00E6382C" w:rsidRDefault="00E6382C" w:rsidP="00E6382C">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экология 67,7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E6382C" w:rsidRPr="00E6382C" w:rsidRDefault="00E6382C" w:rsidP="00E6382C">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прочие расходы 1119,4</w:t>
      </w:r>
      <w:r w:rsidRPr="00E6382C">
        <w:rPr>
          <w:rFonts w:ascii="Times New Roman" w:hAnsi="Times New Roman" w:cs="Times New Roman"/>
          <w:sz w:val="28"/>
          <w:szCs w:val="28"/>
        </w:rPr>
        <w:t xml:space="preserve">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p>
    <w:p w:rsidR="00755491" w:rsidRDefault="00993C65" w:rsidP="004618BD">
      <w:pPr>
        <w:autoSpaceDE w:val="0"/>
        <w:autoSpaceDN w:val="0"/>
        <w:adjustRightInd w:val="0"/>
        <w:spacing w:before="20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этом существуют соответствующие муниципальные программы, по всем направлениям, что позволяет предполагать возможность реализации планируемых мероприятий в рамках бюджетного финансирования. </w:t>
      </w:r>
    </w:p>
    <w:p w:rsidR="004618BD" w:rsidRDefault="004618BD" w:rsidP="004618BD">
      <w:pPr>
        <w:autoSpaceDE w:val="0"/>
        <w:autoSpaceDN w:val="0"/>
        <w:adjustRightInd w:val="0"/>
        <w:spacing w:line="360" w:lineRule="auto"/>
        <w:ind w:firstLine="720"/>
        <w:jc w:val="both"/>
        <w:rPr>
          <w:rFonts w:ascii="Times New Roman" w:hAnsi="Times New Roman" w:cs="Times New Roman"/>
          <w:sz w:val="28"/>
          <w:szCs w:val="28"/>
        </w:rPr>
      </w:pPr>
      <w:r w:rsidRPr="00633991">
        <w:rPr>
          <w:rFonts w:ascii="Times New Roman" w:hAnsi="Times New Roman" w:cs="Times New Roman"/>
          <w:sz w:val="28"/>
          <w:szCs w:val="28"/>
        </w:rPr>
        <w:t>Понимая</w:t>
      </w:r>
      <w:r>
        <w:rPr>
          <w:rFonts w:ascii="Times New Roman" w:hAnsi="Times New Roman" w:cs="Times New Roman"/>
          <w:sz w:val="28"/>
          <w:szCs w:val="28"/>
        </w:rPr>
        <w:t xml:space="preserve"> долгосрочность</w:t>
      </w:r>
      <w:r w:rsidRPr="00633991">
        <w:rPr>
          <w:rFonts w:ascii="Times New Roman" w:hAnsi="Times New Roman" w:cs="Times New Roman"/>
          <w:sz w:val="28"/>
          <w:szCs w:val="28"/>
        </w:rPr>
        <w:t xml:space="preserve"> процесс</w:t>
      </w:r>
      <w:r>
        <w:rPr>
          <w:rFonts w:ascii="Times New Roman" w:hAnsi="Times New Roman" w:cs="Times New Roman"/>
          <w:sz w:val="28"/>
          <w:szCs w:val="28"/>
        </w:rPr>
        <w:t>а</w:t>
      </w:r>
      <w:r w:rsidRPr="00633991">
        <w:rPr>
          <w:rFonts w:ascii="Times New Roman" w:hAnsi="Times New Roman" w:cs="Times New Roman"/>
          <w:sz w:val="28"/>
          <w:szCs w:val="28"/>
        </w:rPr>
        <w:t xml:space="preserve"> построения бренда города</w:t>
      </w:r>
      <w:r>
        <w:rPr>
          <w:rFonts w:ascii="Times New Roman" w:hAnsi="Times New Roman" w:cs="Times New Roman"/>
          <w:sz w:val="28"/>
          <w:szCs w:val="28"/>
        </w:rPr>
        <w:t xml:space="preserve"> </w:t>
      </w:r>
      <w:r w:rsidRPr="00633991">
        <w:rPr>
          <w:rFonts w:ascii="Times New Roman" w:hAnsi="Times New Roman" w:cs="Times New Roman"/>
          <w:sz w:val="28"/>
          <w:szCs w:val="28"/>
        </w:rPr>
        <w:t xml:space="preserve">и проявления </w:t>
      </w:r>
      <w:proofErr w:type="gramStart"/>
      <w:r w:rsidRPr="00633991">
        <w:rPr>
          <w:rFonts w:ascii="Times New Roman" w:hAnsi="Times New Roman" w:cs="Times New Roman"/>
          <w:sz w:val="28"/>
          <w:szCs w:val="28"/>
        </w:rPr>
        <w:t>бренд-эффектов</w:t>
      </w:r>
      <w:proofErr w:type="gramEnd"/>
      <w:r w:rsidRPr="00633991">
        <w:rPr>
          <w:rFonts w:ascii="Times New Roman" w:hAnsi="Times New Roman" w:cs="Times New Roman"/>
          <w:sz w:val="28"/>
          <w:szCs w:val="28"/>
        </w:rPr>
        <w:t xml:space="preserve">, </w:t>
      </w:r>
      <w:r>
        <w:rPr>
          <w:rFonts w:ascii="Times New Roman" w:hAnsi="Times New Roman" w:cs="Times New Roman"/>
          <w:sz w:val="28"/>
          <w:szCs w:val="28"/>
        </w:rPr>
        <w:t>не будем ограничивать программу узкими временными рамками, с учетом возможностей финансирования оставим временную перспективу, принятую в стратегии – 2030г. В</w:t>
      </w:r>
      <w:r w:rsidRPr="00633991">
        <w:rPr>
          <w:rFonts w:ascii="Times New Roman" w:hAnsi="Times New Roman" w:cs="Times New Roman"/>
          <w:sz w:val="28"/>
          <w:szCs w:val="28"/>
        </w:rPr>
        <w:t xml:space="preserve">ыделим основные показатели, по положительной динамике которых </w:t>
      </w:r>
      <w:r>
        <w:rPr>
          <w:rFonts w:ascii="Times New Roman" w:hAnsi="Times New Roman" w:cs="Times New Roman"/>
          <w:sz w:val="28"/>
          <w:szCs w:val="28"/>
        </w:rPr>
        <w:t xml:space="preserve">(в процентах к предыдущему периоду) </w:t>
      </w:r>
      <w:r w:rsidRPr="00633991">
        <w:rPr>
          <w:rFonts w:ascii="Times New Roman" w:hAnsi="Times New Roman" w:cs="Times New Roman"/>
          <w:sz w:val="28"/>
          <w:szCs w:val="28"/>
        </w:rPr>
        <w:t>будем отслеживать эффективность внедряемой стратегии.</w:t>
      </w:r>
    </w:p>
    <w:p w:rsidR="002B1687" w:rsidRDefault="002B1687" w:rsidP="004618BD">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Данные показатели сознательно не будем подвергать никакой дополнительной группировке, формирующей агрегированные индексы. Прямой счет целевых показателей выбран в качестве </w:t>
      </w:r>
      <w:proofErr w:type="gramStart"/>
      <w:r>
        <w:rPr>
          <w:rFonts w:ascii="Times New Roman" w:hAnsi="Times New Roman" w:cs="Times New Roman"/>
          <w:sz w:val="28"/>
          <w:szCs w:val="28"/>
        </w:rPr>
        <w:t>приоритетного</w:t>
      </w:r>
      <w:proofErr w:type="gramEnd"/>
      <w:r>
        <w:rPr>
          <w:rFonts w:ascii="Times New Roman" w:hAnsi="Times New Roman" w:cs="Times New Roman"/>
          <w:sz w:val="28"/>
          <w:szCs w:val="28"/>
        </w:rPr>
        <w:t>, как наиболее прозрачный и простой способ, позволяющий быстро и достоверно получать оцифрованные результаты проводимых мероприятий. Что, в свою очередь, позволит оперативно проводить корректировки стратегии и повысит ее результативность.</w:t>
      </w:r>
    </w:p>
    <w:p w:rsidR="004618BD" w:rsidRDefault="004618BD" w:rsidP="004618BD">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Важным индикатором будет изменение структуры миграционных потоков, за счет уменьшения оттока представителей целевого сегмента из </w:t>
      </w:r>
      <w:r>
        <w:rPr>
          <w:rFonts w:ascii="Times New Roman" w:hAnsi="Times New Roman" w:cs="Times New Roman"/>
          <w:sz w:val="28"/>
          <w:szCs w:val="28"/>
        </w:rPr>
        <w:lastRenderedPageBreak/>
        <w:t xml:space="preserve">Перми и увеличения притока квалифицированных кадров и молодых специалистов из других регионов. Отслеживать данный индикатор можем по регулярным отчетам </w:t>
      </w:r>
      <w:proofErr w:type="spellStart"/>
      <w:r>
        <w:rPr>
          <w:rFonts w:ascii="Times New Roman" w:hAnsi="Times New Roman" w:cs="Times New Roman"/>
          <w:sz w:val="28"/>
          <w:szCs w:val="28"/>
        </w:rPr>
        <w:t>Пермстат</w:t>
      </w:r>
      <w:proofErr w:type="spellEnd"/>
      <w:r>
        <w:rPr>
          <w:rFonts w:ascii="Times New Roman" w:hAnsi="Times New Roman" w:cs="Times New Roman"/>
          <w:sz w:val="28"/>
          <w:szCs w:val="28"/>
        </w:rPr>
        <w:t xml:space="preserve">. </w:t>
      </w:r>
    </w:p>
    <w:p w:rsidR="004618BD" w:rsidRDefault="004618BD" w:rsidP="004618BD">
      <w:pPr>
        <w:autoSpaceDE w:val="0"/>
        <w:autoSpaceDN w:val="0"/>
        <w:adjustRightInd w:val="0"/>
        <w:spacing w:line="360" w:lineRule="auto"/>
        <w:ind w:firstLine="720"/>
        <w:jc w:val="both"/>
        <w:rPr>
          <w:rFonts w:ascii="Times New Roman" w:hAnsi="Times New Roman" w:cs="Times New Roman"/>
          <w:sz w:val="28"/>
          <w:szCs w:val="28"/>
        </w:rPr>
      </w:pPr>
      <w:r w:rsidRPr="00017140">
        <w:rPr>
          <w:rFonts w:ascii="Times New Roman" w:hAnsi="Times New Roman" w:cs="Times New Roman"/>
          <w:sz w:val="28"/>
          <w:szCs w:val="28"/>
        </w:rPr>
        <w:t>Повышение удовлетворенности потребителей территории должно стать основной целью программы развития территории, что свидетельствует о</w:t>
      </w:r>
      <w:r>
        <w:rPr>
          <w:rFonts w:ascii="Times New Roman" w:hAnsi="Times New Roman" w:cs="Times New Roman"/>
          <w:sz w:val="28"/>
          <w:szCs w:val="28"/>
        </w:rPr>
        <w:t xml:space="preserve"> формировании потребительской лояльности и обеспечивает позитивный эффект молвы (как один из видов коммуникаций).</w:t>
      </w:r>
    </w:p>
    <w:p w:rsidR="004618BD" w:rsidRDefault="004618BD" w:rsidP="004618BD">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Увеличение числа студентов из других регионов в высших учебных заведениях города, что в свою очередь создает предпосылки для качественного улучшения структуры миграции.</w:t>
      </w:r>
    </w:p>
    <w:p w:rsidR="004618BD" w:rsidRDefault="004618BD" w:rsidP="004618BD">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Улучшение позиций территории в рейтингах городов Российской Федерации, по таким показателям как: качество высшего образования, индикаторы качества жизни, условия для предпринимательства, реализация культурных проектов, достижения студентов ВУЗов города на федеральном и международном уровне. </w:t>
      </w:r>
    </w:p>
    <w:p w:rsidR="004618BD" w:rsidRDefault="004618BD" w:rsidP="004618BD">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Отдельно, показателем качественного развития образовательной и инновационной системы будет увеличение количества достижений территориальных научных и инновационных центров (регистрация патентов на изобретения, полученные ученые степени, дипломы научных конференций и выступления на форумах в качестве экспертов).</w:t>
      </w:r>
    </w:p>
    <w:p w:rsidR="004618BD" w:rsidRDefault="004618BD" w:rsidP="004618BD">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Увеличение количества позитивных новостных поводов и упоминаний в СМИ и ресурсах интернет (как региональных, так и федерального масштаба) о достижениях и потенциале развития города.</w:t>
      </w:r>
    </w:p>
    <w:p w:rsidR="004618BD" w:rsidRPr="004618BD" w:rsidRDefault="004618BD" w:rsidP="004618BD">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оценки данных показателей,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использовать контент анализ СМИ, мониторинг экспертных оценок и рейтинговых отчетов, а также </w:t>
      </w:r>
      <w:r w:rsidRPr="004618BD">
        <w:rPr>
          <w:rFonts w:ascii="Times New Roman" w:hAnsi="Times New Roman" w:cs="Times New Roman"/>
          <w:sz w:val="28"/>
          <w:szCs w:val="28"/>
        </w:rPr>
        <w:t>методы статистических и маркетинговых исследований.</w:t>
      </w:r>
    </w:p>
    <w:p w:rsidR="004618BD" w:rsidRPr="004618BD" w:rsidRDefault="004618BD" w:rsidP="004618BD">
      <w:pPr>
        <w:autoSpaceDE w:val="0"/>
        <w:autoSpaceDN w:val="0"/>
        <w:adjustRightInd w:val="0"/>
        <w:spacing w:line="360" w:lineRule="auto"/>
        <w:ind w:firstLine="720"/>
        <w:jc w:val="both"/>
        <w:rPr>
          <w:rFonts w:ascii="Times New Roman" w:eastAsia="Times New Roman" w:hAnsi="Times New Roman" w:cs="Times New Roman"/>
          <w:sz w:val="28"/>
        </w:rPr>
      </w:pPr>
      <w:r w:rsidRPr="004618BD">
        <w:rPr>
          <w:rFonts w:ascii="Times New Roman" w:hAnsi="Times New Roman" w:cs="Times New Roman"/>
          <w:sz w:val="28"/>
          <w:szCs w:val="28"/>
        </w:rPr>
        <w:lastRenderedPageBreak/>
        <w:t xml:space="preserve">Кроме того, для проверки модели, необходимо проведение социологического опроса для оценки восприятия </w:t>
      </w:r>
      <w:proofErr w:type="spellStart"/>
      <w:r w:rsidRPr="004618BD">
        <w:rPr>
          <w:rFonts w:ascii="Times New Roman" w:hAnsi="Times New Roman" w:cs="Times New Roman"/>
          <w:sz w:val="28"/>
          <w:szCs w:val="28"/>
        </w:rPr>
        <w:t>коммуницируемых</w:t>
      </w:r>
      <w:proofErr w:type="spellEnd"/>
      <w:r w:rsidRPr="004618BD">
        <w:rPr>
          <w:rFonts w:ascii="Times New Roman" w:hAnsi="Times New Roman" w:cs="Times New Roman"/>
          <w:sz w:val="28"/>
          <w:szCs w:val="28"/>
        </w:rPr>
        <w:t xml:space="preserve"> ценностей, сравнение их в динамике и оценка корреляции с миграционными намерениями и потоками. </w:t>
      </w:r>
      <w:r w:rsidRPr="004618BD">
        <w:rPr>
          <w:rFonts w:ascii="Times New Roman" w:eastAsia="Times New Roman" w:hAnsi="Times New Roman" w:cs="Times New Roman"/>
          <w:sz w:val="28"/>
        </w:rPr>
        <w:t>Таким образом, через заданную целевую функцию внутри этой программы, можем оценить результативность проводимых мероприятий.</w:t>
      </w:r>
    </w:p>
    <w:p w:rsidR="00E13B52" w:rsidRDefault="00AF3C70" w:rsidP="00755491">
      <w:pPr>
        <w:autoSpaceDE w:val="0"/>
        <w:autoSpaceDN w:val="0"/>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Прежде чем обобщить результаты, приведем слова</w:t>
      </w:r>
      <w:r w:rsidR="00E13B52">
        <w:rPr>
          <w:rFonts w:ascii="Times New Roman" w:hAnsi="Times New Roman" w:cs="Times New Roman"/>
          <w:sz w:val="28"/>
          <w:szCs w:val="28"/>
        </w:rPr>
        <w:t xml:space="preserve"> бывшего губернатора Пермского края: «здесь, далеко не в лучшем климате, в одном из самых северных городов-</w:t>
      </w:r>
      <w:proofErr w:type="spellStart"/>
      <w:r w:rsidR="00E13B52">
        <w:rPr>
          <w:rFonts w:ascii="Times New Roman" w:hAnsi="Times New Roman" w:cs="Times New Roman"/>
          <w:sz w:val="28"/>
          <w:szCs w:val="28"/>
        </w:rPr>
        <w:t>миллионников</w:t>
      </w:r>
      <w:proofErr w:type="spellEnd"/>
      <w:r w:rsidR="00E13B52">
        <w:rPr>
          <w:rFonts w:ascii="Times New Roman" w:hAnsi="Times New Roman" w:cs="Times New Roman"/>
          <w:sz w:val="28"/>
          <w:szCs w:val="28"/>
        </w:rPr>
        <w:t xml:space="preserve"> мира, можно создат</w:t>
      </w:r>
      <w:r w:rsidR="007A719C">
        <w:rPr>
          <w:rFonts w:ascii="Times New Roman" w:hAnsi="Times New Roman" w:cs="Times New Roman"/>
          <w:sz w:val="28"/>
          <w:szCs w:val="28"/>
        </w:rPr>
        <w:t>ь условия, при которых люди буду</w:t>
      </w:r>
      <w:r w:rsidR="00E13B52">
        <w:rPr>
          <w:rFonts w:ascii="Times New Roman" w:hAnsi="Times New Roman" w:cs="Times New Roman"/>
          <w:sz w:val="28"/>
          <w:szCs w:val="28"/>
        </w:rPr>
        <w:t>т жить с радостью, с ощущением того, что они живут в правильном месте»</w:t>
      </w:r>
      <w:r w:rsidR="007A719C">
        <w:rPr>
          <w:rFonts w:ascii="Times New Roman" w:hAnsi="Times New Roman" w:cs="Times New Roman"/>
          <w:sz w:val="28"/>
          <w:szCs w:val="28"/>
        </w:rPr>
        <w:t xml:space="preserve"> (</w:t>
      </w:r>
      <w:proofErr w:type="spellStart"/>
      <w:r w:rsidR="007A719C">
        <w:rPr>
          <w:rFonts w:ascii="Times New Roman" w:hAnsi="Times New Roman" w:cs="Times New Roman"/>
          <w:sz w:val="28"/>
          <w:szCs w:val="28"/>
        </w:rPr>
        <w:t>О.Чиркунов</w:t>
      </w:r>
      <w:proofErr w:type="spellEnd"/>
      <w:r w:rsidR="007A719C">
        <w:rPr>
          <w:rFonts w:ascii="Times New Roman" w:hAnsi="Times New Roman" w:cs="Times New Roman"/>
          <w:sz w:val="28"/>
          <w:szCs w:val="28"/>
        </w:rPr>
        <w:t>, 2011)</w:t>
      </w:r>
      <w:r>
        <w:rPr>
          <w:rFonts w:ascii="Times New Roman" w:hAnsi="Times New Roman" w:cs="Times New Roman"/>
          <w:sz w:val="28"/>
          <w:szCs w:val="28"/>
        </w:rPr>
        <w:t>. Для реализации этого</w:t>
      </w:r>
      <w:r w:rsidR="00755491">
        <w:rPr>
          <w:rFonts w:ascii="Times New Roman" w:hAnsi="Times New Roman" w:cs="Times New Roman"/>
          <w:sz w:val="28"/>
          <w:szCs w:val="28"/>
        </w:rPr>
        <w:t>, главное, чтобы у города была мечта</w:t>
      </w:r>
      <w:r>
        <w:rPr>
          <w:rFonts w:ascii="Times New Roman" w:hAnsi="Times New Roman" w:cs="Times New Roman"/>
          <w:sz w:val="28"/>
          <w:szCs w:val="28"/>
        </w:rPr>
        <w:t>, которую не только транслирует администрация, но разделяют и поддерживают жители города</w:t>
      </w:r>
      <w:r w:rsidR="00E13B52">
        <w:rPr>
          <w:rFonts w:ascii="Times New Roman" w:hAnsi="Times New Roman" w:cs="Times New Roman"/>
          <w:sz w:val="28"/>
          <w:szCs w:val="28"/>
        </w:rPr>
        <w:t xml:space="preserve">. </w:t>
      </w:r>
      <w:r w:rsidR="00755491">
        <w:rPr>
          <w:rFonts w:ascii="Times New Roman" w:hAnsi="Times New Roman" w:cs="Times New Roman"/>
          <w:sz w:val="28"/>
          <w:szCs w:val="28"/>
        </w:rPr>
        <w:t>Проведенное исследование свидетельствует о том, что помимо мечты существуют конкретные инструменты и ресурсы, которые можно ис</w:t>
      </w:r>
      <w:r w:rsidR="000C0EC6">
        <w:rPr>
          <w:rFonts w:ascii="Times New Roman" w:hAnsi="Times New Roman" w:cs="Times New Roman"/>
          <w:sz w:val="28"/>
          <w:szCs w:val="28"/>
        </w:rPr>
        <w:t>пользовать для достижения поставленных целей по развитию бренда города.</w:t>
      </w:r>
    </w:p>
    <w:p w:rsidR="00BF41A2" w:rsidRDefault="00BF41A2" w:rsidP="00157FDA">
      <w:pPr>
        <w:autoSpaceDE w:val="0"/>
        <w:autoSpaceDN w:val="0"/>
        <w:adjustRightInd w:val="0"/>
        <w:spacing w:after="0" w:line="360" w:lineRule="auto"/>
        <w:jc w:val="center"/>
        <w:rPr>
          <w:rFonts w:ascii="Times New Roman" w:hAnsi="Times New Roman" w:cs="Times New Roman"/>
          <w:b/>
          <w:sz w:val="28"/>
          <w:szCs w:val="28"/>
        </w:rPr>
      </w:pPr>
    </w:p>
    <w:p w:rsidR="00BF41A2" w:rsidRDefault="00BF41A2" w:rsidP="00157FDA">
      <w:pPr>
        <w:autoSpaceDE w:val="0"/>
        <w:autoSpaceDN w:val="0"/>
        <w:adjustRightInd w:val="0"/>
        <w:spacing w:after="0" w:line="360" w:lineRule="auto"/>
        <w:jc w:val="center"/>
        <w:rPr>
          <w:rFonts w:ascii="Times New Roman" w:hAnsi="Times New Roman" w:cs="Times New Roman"/>
          <w:b/>
          <w:sz w:val="28"/>
          <w:szCs w:val="28"/>
        </w:rPr>
      </w:pPr>
    </w:p>
    <w:p w:rsidR="000540B8" w:rsidRDefault="000540B8" w:rsidP="00157FDA">
      <w:pPr>
        <w:autoSpaceDE w:val="0"/>
        <w:autoSpaceDN w:val="0"/>
        <w:adjustRightInd w:val="0"/>
        <w:spacing w:after="0" w:line="360" w:lineRule="auto"/>
        <w:jc w:val="center"/>
        <w:rPr>
          <w:rFonts w:ascii="Times New Roman" w:hAnsi="Times New Roman" w:cs="Times New Roman"/>
          <w:b/>
          <w:sz w:val="28"/>
          <w:szCs w:val="28"/>
        </w:rPr>
      </w:pPr>
    </w:p>
    <w:p w:rsidR="000540B8" w:rsidRDefault="000540B8" w:rsidP="00157FDA">
      <w:pPr>
        <w:autoSpaceDE w:val="0"/>
        <w:autoSpaceDN w:val="0"/>
        <w:adjustRightInd w:val="0"/>
        <w:spacing w:after="0" w:line="360" w:lineRule="auto"/>
        <w:jc w:val="center"/>
        <w:rPr>
          <w:rFonts w:ascii="Times New Roman" w:hAnsi="Times New Roman" w:cs="Times New Roman"/>
          <w:b/>
          <w:sz w:val="28"/>
          <w:szCs w:val="28"/>
        </w:rPr>
      </w:pPr>
    </w:p>
    <w:p w:rsidR="000540B8" w:rsidRDefault="000540B8" w:rsidP="00157FDA">
      <w:pPr>
        <w:autoSpaceDE w:val="0"/>
        <w:autoSpaceDN w:val="0"/>
        <w:adjustRightInd w:val="0"/>
        <w:spacing w:after="0" w:line="360" w:lineRule="auto"/>
        <w:jc w:val="center"/>
        <w:rPr>
          <w:rFonts w:ascii="Times New Roman" w:hAnsi="Times New Roman" w:cs="Times New Roman"/>
          <w:b/>
          <w:sz w:val="28"/>
          <w:szCs w:val="28"/>
        </w:rPr>
      </w:pPr>
    </w:p>
    <w:p w:rsidR="000540B8" w:rsidRDefault="000540B8" w:rsidP="00157FDA">
      <w:pPr>
        <w:autoSpaceDE w:val="0"/>
        <w:autoSpaceDN w:val="0"/>
        <w:adjustRightInd w:val="0"/>
        <w:spacing w:after="0" w:line="360" w:lineRule="auto"/>
        <w:jc w:val="center"/>
        <w:rPr>
          <w:rFonts w:ascii="Times New Roman" w:hAnsi="Times New Roman" w:cs="Times New Roman"/>
          <w:b/>
          <w:sz w:val="28"/>
          <w:szCs w:val="28"/>
        </w:rPr>
      </w:pPr>
    </w:p>
    <w:p w:rsidR="000540B8" w:rsidRDefault="000540B8" w:rsidP="00157FDA">
      <w:pPr>
        <w:autoSpaceDE w:val="0"/>
        <w:autoSpaceDN w:val="0"/>
        <w:adjustRightInd w:val="0"/>
        <w:spacing w:after="0" w:line="360" w:lineRule="auto"/>
        <w:jc w:val="center"/>
        <w:rPr>
          <w:rFonts w:ascii="Times New Roman" w:hAnsi="Times New Roman" w:cs="Times New Roman"/>
          <w:b/>
          <w:sz w:val="28"/>
          <w:szCs w:val="28"/>
        </w:rPr>
      </w:pPr>
    </w:p>
    <w:p w:rsidR="000540B8" w:rsidRDefault="000540B8" w:rsidP="00157FDA">
      <w:pPr>
        <w:autoSpaceDE w:val="0"/>
        <w:autoSpaceDN w:val="0"/>
        <w:adjustRightInd w:val="0"/>
        <w:spacing w:after="0" w:line="360" w:lineRule="auto"/>
        <w:jc w:val="center"/>
        <w:rPr>
          <w:rFonts w:ascii="Times New Roman" w:hAnsi="Times New Roman" w:cs="Times New Roman"/>
          <w:b/>
          <w:sz w:val="28"/>
          <w:szCs w:val="28"/>
        </w:rPr>
      </w:pPr>
    </w:p>
    <w:p w:rsidR="000540B8" w:rsidRDefault="000540B8" w:rsidP="00157FDA">
      <w:pPr>
        <w:autoSpaceDE w:val="0"/>
        <w:autoSpaceDN w:val="0"/>
        <w:adjustRightInd w:val="0"/>
        <w:spacing w:after="0" w:line="360" w:lineRule="auto"/>
        <w:jc w:val="center"/>
        <w:rPr>
          <w:rFonts w:ascii="Times New Roman" w:hAnsi="Times New Roman" w:cs="Times New Roman"/>
          <w:b/>
          <w:sz w:val="28"/>
          <w:szCs w:val="28"/>
        </w:rPr>
      </w:pPr>
    </w:p>
    <w:p w:rsidR="00B97534" w:rsidRDefault="00B97534" w:rsidP="00157FDA">
      <w:pPr>
        <w:autoSpaceDE w:val="0"/>
        <w:autoSpaceDN w:val="0"/>
        <w:adjustRightInd w:val="0"/>
        <w:spacing w:after="0" w:line="360" w:lineRule="auto"/>
        <w:jc w:val="center"/>
        <w:rPr>
          <w:rFonts w:ascii="Times New Roman" w:hAnsi="Times New Roman" w:cs="Times New Roman"/>
          <w:b/>
          <w:sz w:val="28"/>
          <w:szCs w:val="28"/>
        </w:rPr>
      </w:pPr>
    </w:p>
    <w:p w:rsidR="00B97534" w:rsidRDefault="00B97534" w:rsidP="00157FDA">
      <w:pPr>
        <w:autoSpaceDE w:val="0"/>
        <w:autoSpaceDN w:val="0"/>
        <w:adjustRightInd w:val="0"/>
        <w:spacing w:after="0" w:line="360" w:lineRule="auto"/>
        <w:jc w:val="center"/>
        <w:rPr>
          <w:rFonts w:ascii="Times New Roman" w:hAnsi="Times New Roman" w:cs="Times New Roman"/>
          <w:b/>
          <w:sz w:val="28"/>
          <w:szCs w:val="28"/>
        </w:rPr>
      </w:pPr>
    </w:p>
    <w:p w:rsidR="00B97534" w:rsidRDefault="00B97534" w:rsidP="00157FDA">
      <w:pPr>
        <w:autoSpaceDE w:val="0"/>
        <w:autoSpaceDN w:val="0"/>
        <w:adjustRightInd w:val="0"/>
        <w:spacing w:after="0" w:line="360" w:lineRule="auto"/>
        <w:jc w:val="center"/>
        <w:rPr>
          <w:rFonts w:ascii="Times New Roman" w:hAnsi="Times New Roman" w:cs="Times New Roman"/>
          <w:b/>
          <w:sz w:val="28"/>
          <w:szCs w:val="28"/>
        </w:rPr>
      </w:pPr>
    </w:p>
    <w:p w:rsidR="000540B8" w:rsidRDefault="000540B8" w:rsidP="00157FDA">
      <w:pPr>
        <w:autoSpaceDE w:val="0"/>
        <w:autoSpaceDN w:val="0"/>
        <w:adjustRightInd w:val="0"/>
        <w:spacing w:after="0" w:line="360" w:lineRule="auto"/>
        <w:jc w:val="center"/>
        <w:rPr>
          <w:rFonts w:ascii="Times New Roman" w:hAnsi="Times New Roman" w:cs="Times New Roman"/>
          <w:b/>
          <w:sz w:val="28"/>
          <w:szCs w:val="28"/>
        </w:rPr>
      </w:pPr>
    </w:p>
    <w:p w:rsidR="002C1BD9" w:rsidRPr="00157FDA" w:rsidRDefault="00157FDA" w:rsidP="003E6715">
      <w:pPr>
        <w:pStyle w:val="11"/>
        <w:spacing w:before="0" w:line="360" w:lineRule="auto"/>
        <w:ind w:firstLine="709"/>
        <w:jc w:val="center"/>
        <w:outlineLvl w:val="0"/>
        <w:rPr>
          <w:b/>
          <w:sz w:val="28"/>
          <w:szCs w:val="28"/>
        </w:rPr>
      </w:pPr>
      <w:bookmarkStart w:id="13" w:name="_Toc388220270"/>
      <w:r>
        <w:rPr>
          <w:b/>
          <w:sz w:val="28"/>
          <w:szCs w:val="28"/>
        </w:rPr>
        <w:lastRenderedPageBreak/>
        <w:t>Заключение</w:t>
      </w:r>
      <w:bookmarkEnd w:id="13"/>
    </w:p>
    <w:p w:rsidR="002C1BD9" w:rsidRPr="00401616" w:rsidRDefault="002C1BD9" w:rsidP="00401616">
      <w:pPr>
        <w:spacing w:line="360" w:lineRule="auto"/>
        <w:ind w:firstLine="720"/>
        <w:jc w:val="both"/>
        <w:rPr>
          <w:rFonts w:ascii="Times New Roman" w:eastAsia="Times New Roman" w:hAnsi="Times New Roman" w:cs="Times New Roman"/>
          <w:color w:val="000000"/>
          <w:sz w:val="28"/>
          <w:szCs w:val="28"/>
        </w:rPr>
      </w:pPr>
      <w:r w:rsidRPr="00401616">
        <w:rPr>
          <w:rFonts w:ascii="Times New Roman" w:eastAsia="Times New Roman" w:hAnsi="Times New Roman" w:cs="Times New Roman"/>
          <w:color w:val="000000"/>
          <w:sz w:val="28"/>
          <w:szCs w:val="28"/>
        </w:rPr>
        <w:t xml:space="preserve">В работе рассмотрен один из подходов к оценке </w:t>
      </w:r>
      <w:r w:rsidR="0007274E" w:rsidRPr="00401616">
        <w:rPr>
          <w:rFonts w:ascii="Times New Roman" w:eastAsia="Times New Roman" w:hAnsi="Times New Roman" w:cs="Times New Roman"/>
          <w:color w:val="000000"/>
          <w:sz w:val="28"/>
          <w:szCs w:val="28"/>
        </w:rPr>
        <w:t xml:space="preserve">бренда города </w:t>
      </w:r>
      <w:r w:rsidR="00BA0857" w:rsidRPr="00401616">
        <w:rPr>
          <w:rFonts w:ascii="Times New Roman" w:eastAsia="Times New Roman" w:hAnsi="Times New Roman" w:cs="Times New Roman"/>
          <w:color w:val="000000"/>
          <w:sz w:val="28"/>
          <w:szCs w:val="28"/>
        </w:rPr>
        <w:t>с точки зрения восприятия целевых аудиторий.</w:t>
      </w:r>
      <w:r w:rsidR="0007274E" w:rsidRPr="00401616">
        <w:rPr>
          <w:rFonts w:ascii="Times New Roman" w:eastAsia="Times New Roman" w:hAnsi="Times New Roman" w:cs="Times New Roman"/>
          <w:color w:val="000000"/>
          <w:sz w:val="28"/>
          <w:szCs w:val="28"/>
        </w:rPr>
        <w:t xml:space="preserve"> </w:t>
      </w:r>
    </w:p>
    <w:p w:rsidR="00513F0C" w:rsidRDefault="00F82835" w:rsidP="0040161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w:t>
      </w:r>
      <w:r w:rsidR="00513F0C">
        <w:rPr>
          <w:rFonts w:ascii="Times New Roman" w:eastAsia="Times New Roman" w:hAnsi="Times New Roman" w:cs="Times New Roman"/>
          <w:color w:val="000000"/>
          <w:sz w:val="28"/>
          <w:szCs w:val="28"/>
        </w:rPr>
        <w:t xml:space="preserve">ыли </w:t>
      </w:r>
      <w:r w:rsidR="00513F0C" w:rsidRPr="00D2492D">
        <w:rPr>
          <w:rFonts w:ascii="Times New Roman" w:eastAsia="Times New Roman" w:hAnsi="Times New Roman" w:cs="Times New Roman"/>
          <w:color w:val="000000"/>
          <w:sz w:val="28"/>
          <w:szCs w:val="28"/>
        </w:rPr>
        <w:t>проанализирова</w:t>
      </w:r>
      <w:r w:rsidR="00513F0C">
        <w:rPr>
          <w:rFonts w:ascii="Times New Roman" w:eastAsia="Times New Roman" w:hAnsi="Times New Roman" w:cs="Times New Roman"/>
          <w:color w:val="000000"/>
          <w:sz w:val="28"/>
          <w:szCs w:val="28"/>
        </w:rPr>
        <w:t>ны</w:t>
      </w:r>
      <w:r w:rsidR="00513F0C" w:rsidRPr="00D249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существующие </w:t>
      </w:r>
      <w:r w:rsidR="001D3D19">
        <w:rPr>
          <w:rFonts w:ascii="Times New Roman" w:eastAsia="Times New Roman" w:hAnsi="Times New Roman" w:cs="Times New Roman"/>
          <w:color w:val="000000"/>
          <w:sz w:val="28"/>
          <w:szCs w:val="28"/>
        </w:rPr>
        <w:t xml:space="preserve">и используемые </w:t>
      </w:r>
      <w:r w:rsidR="00513F0C">
        <w:rPr>
          <w:rFonts w:ascii="Times New Roman" w:eastAsia="Times New Roman" w:hAnsi="Times New Roman" w:cs="Times New Roman"/>
          <w:color w:val="000000"/>
          <w:sz w:val="28"/>
          <w:szCs w:val="28"/>
        </w:rPr>
        <w:t xml:space="preserve">теоретические </w:t>
      </w:r>
      <w:r>
        <w:rPr>
          <w:rFonts w:ascii="Times New Roman" w:eastAsia="Times New Roman" w:hAnsi="Times New Roman" w:cs="Times New Roman"/>
          <w:color w:val="000000"/>
          <w:sz w:val="28"/>
          <w:szCs w:val="28"/>
        </w:rPr>
        <w:t xml:space="preserve">подходы к </w:t>
      </w:r>
      <w:proofErr w:type="gramStart"/>
      <w:r>
        <w:rPr>
          <w:rFonts w:ascii="Times New Roman" w:eastAsia="Times New Roman" w:hAnsi="Times New Roman" w:cs="Times New Roman"/>
          <w:color w:val="000000"/>
          <w:sz w:val="28"/>
          <w:szCs w:val="28"/>
        </w:rPr>
        <w:t>территориальному</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брендингу</w:t>
      </w:r>
      <w:proofErr w:type="spellEnd"/>
      <w:r w:rsidR="001D3D19">
        <w:rPr>
          <w:rFonts w:ascii="Times New Roman" w:eastAsia="Times New Roman" w:hAnsi="Times New Roman" w:cs="Times New Roman"/>
          <w:color w:val="000000"/>
          <w:sz w:val="28"/>
          <w:szCs w:val="28"/>
        </w:rPr>
        <w:t>. Д</w:t>
      </w:r>
      <w:r w:rsidR="00513F0C">
        <w:rPr>
          <w:rFonts w:ascii="Times New Roman" w:eastAsia="Times New Roman" w:hAnsi="Times New Roman" w:cs="Times New Roman"/>
          <w:sz w:val="28"/>
          <w:szCs w:val="28"/>
        </w:rPr>
        <w:t xml:space="preserve">ля </w:t>
      </w:r>
      <w:r w:rsidR="001D3D19">
        <w:rPr>
          <w:rFonts w:ascii="Times New Roman" w:eastAsia="Times New Roman" w:hAnsi="Times New Roman" w:cs="Times New Roman"/>
          <w:sz w:val="28"/>
          <w:szCs w:val="28"/>
        </w:rPr>
        <w:t>дальнейшего применения</w:t>
      </w:r>
      <w:r w:rsidR="00513F0C">
        <w:rPr>
          <w:rFonts w:ascii="Times New Roman" w:eastAsia="Times New Roman" w:hAnsi="Times New Roman" w:cs="Times New Roman"/>
          <w:sz w:val="28"/>
          <w:szCs w:val="28"/>
        </w:rPr>
        <w:t xml:space="preserve"> в исследовательской части выбран подход к бренду города как к личности. На текущий момент, в России данный подход </w:t>
      </w:r>
      <w:r>
        <w:rPr>
          <w:rFonts w:ascii="Times New Roman" w:eastAsia="Times New Roman" w:hAnsi="Times New Roman" w:cs="Times New Roman"/>
          <w:sz w:val="28"/>
          <w:szCs w:val="28"/>
        </w:rPr>
        <w:t>при оценке</w:t>
      </w:r>
      <w:r w:rsidR="00513F0C">
        <w:rPr>
          <w:rFonts w:ascii="Times New Roman" w:eastAsia="Times New Roman" w:hAnsi="Times New Roman" w:cs="Times New Roman"/>
          <w:sz w:val="28"/>
          <w:szCs w:val="28"/>
        </w:rPr>
        <w:t xml:space="preserve"> территориально</w:t>
      </w:r>
      <w:r>
        <w:rPr>
          <w:rFonts w:ascii="Times New Roman" w:eastAsia="Times New Roman" w:hAnsi="Times New Roman" w:cs="Times New Roman"/>
          <w:sz w:val="28"/>
          <w:szCs w:val="28"/>
        </w:rPr>
        <w:t>го</w:t>
      </w:r>
      <w:r w:rsidR="00513F0C">
        <w:rPr>
          <w:rFonts w:ascii="Times New Roman" w:eastAsia="Times New Roman" w:hAnsi="Times New Roman" w:cs="Times New Roman"/>
          <w:sz w:val="28"/>
          <w:szCs w:val="28"/>
        </w:rPr>
        <w:t xml:space="preserve"> бренд</w:t>
      </w:r>
      <w:r>
        <w:rPr>
          <w:rFonts w:ascii="Times New Roman" w:eastAsia="Times New Roman" w:hAnsi="Times New Roman" w:cs="Times New Roman"/>
          <w:sz w:val="28"/>
          <w:szCs w:val="28"/>
        </w:rPr>
        <w:t>а</w:t>
      </w:r>
      <w:r w:rsidR="00513F0C">
        <w:rPr>
          <w:rFonts w:ascii="Times New Roman" w:eastAsia="Times New Roman" w:hAnsi="Times New Roman" w:cs="Times New Roman"/>
          <w:sz w:val="28"/>
          <w:szCs w:val="28"/>
        </w:rPr>
        <w:t xml:space="preserve"> ни кем из исследователей не применялся, поэтому работа представляет определенный научный интерес.</w:t>
      </w:r>
    </w:p>
    <w:p w:rsidR="0007274E" w:rsidRDefault="0007274E" w:rsidP="00401616">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Был проведен </w:t>
      </w:r>
      <w:r w:rsidRPr="00D2492D">
        <w:rPr>
          <w:rFonts w:ascii="Times New Roman" w:eastAsia="Times New Roman" w:hAnsi="Times New Roman" w:cs="Times New Roman"/>
          <w:color w:val="000000"/>
          <w:sz w:val="28"/>
          <w:szCs w:val="28"/>
        </w:rPr>
        <w:t xml:space="preserve"> анализ существующего восприятия города, и </w:t>
      </w:r>
      <w:r w:rsidR="00840A1B">
        <w:rPr>
          <w:rFonts w:ascii="Times New Roman" w:eastAsia="Times New Roman" w:hAnsi="Times New Roman" w:cs="Times New Roman"/>
          <w:color w:val="000000"/>
          <w:sz w:val="28"/>
          <w:szCs w:val="28"/>
        </w:rPr>
        <w:t>определены</w:t>
      </w:r>
      <w:r w:rsidRPr="00D2492D">
        <w:rPr>
          <w:rFonts w:ascii="Times New Roman" w:eastAsia="Times New Roman" w:hAnsi="Times New Roman" w:cs="Times New Roman"/>
          <w:color w:val="000000"/>
          <w:sz w:val="28"/>
          <w:szCs w:val="28"/>
        </w:rPr>
        <w:t xml:space="preserve"> значимы</w:t>
      </w:r>
      <w:r w:rsidR="00840A1B">
        <w:rPr>
          <w:rFonts w:ascii="Times New Roman" w:eastAsia="Times New Roman" w:hAnsi="Times New Roman" w:cs="Times New Roman"/>
          <w:color w:val="000000"/>
          <w:sz w:val="28"/>
          <w:szCs w:val="28"/>
        </w:rPr>
        <w:t>е</w:t>
      </w:r>
      <w:r w:rsidRPr="00D2492D">
        <w:rPr>
          <w:rFonts w:ascii="Times New Roman" w:eastAsia="Times New Roman" w:hAnsi="Times New Roman" w:cs="Times New Roman"/>
          <w:color w:val="000000"/>
          <w:sz w:val="28"/>
          <w:szCs w:val="28"/>
        </w:rPr>
        <w:t xml:space="preserve"> характеристик</w:t>
      </w:r>
      <w:r w:rsidR="00840A1B">
        <w:rPr>
          <w:rFonts w:ascii="Times New Roman" w:eastAsia="Times New Roman" w:hAnsi="Times New Roman" w:cs="Times New Roman"/>
          <w:color w:val="000000"/>
          <w:sz w:val="28"/>
          <w:szCs w:val="28"/>
        </w:rPr>
        <w:t>и</w:t>
      </w:r>
      <w:r w:rsidRPr="00D2492D">
        <w:rPr>
          <w:rFonts w:ascii="Times New Roman" w:eastAsia="Times New Roman" w:hAnsi="Times New Roman" w:cs="Times New Roman"/>
          <w:color w:val="000000"/>
          <w:sz w:val="28"/>
          <w:szCs w:val="28"/>
        </w:rPr>
        <w:t xml:space="preserve"> бренда для такой целевой аудитории как жители</w:t>
      </w:r>
      <w:r>
        <w:rPr>
          <w:rFonts w:ascii="Times New Roman" w:eastAsia="Times New Roman" w:hAnsi="Times New Roman" w:cs="Times New Roman"/>
          <w:color w:val="000000"/>
          <w:sz w:val="28"/>
          <w:szCs w:val="28"/>
        </w:rPr>
        <w:t xml:space="preserve">, а также причины формирования их миграционных намерений, направленных на поиск другого места жительства </w:t>
      </w:r>
      <w:r w:rsidRPr="00D2492D">
        <w:rPr>
          <w:rFonts w:ascii="Times New Roman" w:eastAsia="Times New Roman" w:hAnsi="Times New Roman" w:cs="Times New Roman"/>
          <w:color w:val="000000"/>
          <w:sz w:val="28"/>
          <w:szCs w:val="28"/>
        </w:rPr>
        <w:t>(на примере Перми)</w:t>
      </w:r>
      <w:r w:rsidR="00840A1B">
        <w:rPr>
          <w:rFonts w:ascii="Times New Roman" w:eastAsia="Times New Roman" w:hAnsi="Times New Roman" w:cs="Times New Roman"/>
          <w:color w:val="000000"/>
          <w:sz w:val="28"/>
          <w:szCs w:val="28"/>
        </w:rPr>
        <w:t>,</w:t>
      </w:r>
      <w:r w:rsidR="00F018F6">
        <w:rPr>
          <w:rFonts w:ascii="Times New Roman" w:eastAsia="Times New Roman" w:hAnsi="Times New Roman" w:cs="Times New Roman"/>
          <w:color w:val="000000"/>
          <w:sz w:val="28"/>
          <w:szCs w:val="28"/>
        </w:rPr>
        <w:t xml:space="preserve"> </w:t>
      </w:r>
      <w:r w:rsidR="00840A1B">
        <w:rPr>
          <w:rFonts w:ascii="Times New Roman" w:eastAsia="Times New Roman" w:hAnsi="Times New Roman" w:cs="Times New Roman"/>
          <w:color w:val="000000"/>
          <w:sz w:val="28"/>
          <w:szCs w:val="28"/>
        </w:rPr>
        <w:t>их зависимость от восприятия выявленных черт городского бренда</w:t>
      </w:r>
      <w:r w:rsidRPr="00D249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07274E" w:rsidRPr="00D34341" w:rsidRDefault="002C1BD9" w:rsidP="00401616">
      <w:pPr>
        <w:spacing w:line="360" w:lineRule="auto"/>
        <w:ind w:firstLine="720"/>
        <w:jc w:val="both"/>
        <w:rPr>
          <w:rFonts w:ascii="Times New Roman" w:eastAsia="Times New Roman" w:hAnsi="Times New Roman" w:cs="Times New Roman"/>
          <w:color w:val="000000"/>
          <w:sz w:val="28"/>
          <w:szCs w:val="28"/>
        </w:rPr>
      </w:pPr>
      <w:r w:rsidRPr="00401616">
        <w:rPr>
          <w:rFonts w:ascii="Times New Roman" w:eastAsia="Times New Roman" w:hAnsi="Times New Roman" w:cs="Times New Roman"/>
          <w:color w:val="000000"/>
          <w:sz w:val="28"/>
          <w:szCs w:val="28"/>
        </w:rPr>
        <w:t>В исследовательской части работы был</w:t>
      </w:r>
      <w:r w:rsidR="0007274E" w:rsidRPr="00401616">
        <w:rPr>
          <w:rFonts w:ascii="Times New Roman" w:eastAsia="Times New Roman" w:hAnsi="Times New Roman" w:cs="Times New Roman"/>
          <w:color w:val="000000"/>
          <w:sz w:val="28"/>
          <w:szCs w:val="28"/>
        </w:rPr>
        <w:t xml:space="preserve">а построена модель, </w:t>
      </w:r>
      <w:r w:rsidRPr="00401616">
        <w:rPr>
          <w:rFonts w:ascii="Times New Roman" w:eastAsia="Times New Roman" w:hAnsi="Times New Roman" w:cs="Times New Roman"/>
          <w:color w:val="000000"/>
          <w:sz w:val="28"/>
          <w:szCs w:val="28"/>
        </w:rPr>
        <w:t xml:space="preserve"> </w:t>
      </w:r>
      <w:r w:rsidR="0007274E" w:rsidRPr="00401616">
        <w:rPr>
          <w:rFonts w:ascii="Times New Roman" w:eastAsia="Times New Roman" w:hAnsi="Times New Roman" w:cs="Times New Roman"/>
          <w:color w:val="000000"/>
          <w:sz w:val="28"/>
          <w:szCs w:val="28"/>
        </w:rPr>
        <w:t xml:space="preserve">подтверждающая существование значимой зависимости между миграционными намерениями респондентов и 2-мя из выделенных черт личности города, а также возрастом респондента. </w:t>
      </w:r>
      <w:r w:rsidR="00D34341">
        <w:rPr>
          <w:rFonts w:ascii="Times New Roman" w:eastAsia="Times New Roman" w:hAnsi="Times New Roman" w:cs="Times New Roman"/>
          <w:color w:val="000000"/>
          <w:sz w:val="28"/>
          <w:szCs w:val="28"/>
        </w:rPr>
        <w:t xml:space="preserve">Данная модель позволяет оценивать результаты </w:t>
      </w:r>
      <w:proofErr w:type="spellStart"/>
      <w:r w:rsidR="00D34341">
        <w:rPr>
          <w:rFonts w:ascii="Times New Roman" w:eastAsia="Times New Roman" w:hAnsi="Times New Roman" w:cs="Times New Roman"/>
          <w:color w:val="000000"/>
          <w:sz w:val="28"/>
          <w:szCs w:val="28"/>
        </w:rPr>
        <w:t>брендинга</w:t>
      </w:r>
      <w:proofErr w:type="spellEnd"/>
      <w:r w:rsidR="00D34341">
        <w:rPr>
          <w:rFonts w:ascii="Times New Roman" w:eastAsia="Times New Roman" w:hAnsi="Times New Roman" w:cs="Times New Roman"/>
          <w:color w:val="000000"/>
          <w:sz w:val="28"/>
          <w:szCs w:val="28"/>
        </w:rPr>
        <w:t xml:space="preserve"> города с точки зрения их влияния на миграционные намерения целевых аудиторий (жителей города определенной возрастной категории).</w:t>
      </w:r>
    </w:p>
    <w:p w:rsidR="0007274E" w:rsidRPr="000540B8" w:rsidRDefault="00F018F6" w:rsidP="00401616">
      <w:pPr>
        <w:spacing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исключено</w:t>
      </w:r>
      <w:r w:rsidR="00D343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что </w:t>
      </w:r>
      <w:r w:rsidR="00D34341">
        <w:rPr>
          <w:rFonts w:ascii="Times New Roman" w:eastAsia="Times New Roman" w:hAnsi="Times New Roman" w:cs="Times New Roman"/>
          <w:color w:val="000000"/>
          <w:sz w:val="28"/>
          <w:szCs w:val="28"/>
        </w:rPr>
        <w:t xml:space="preserve">модель может быть дополнена и расширена за счет переменных, не попавших в исследование. </w:t>
      </w:r>
      <w:r w:rsidR="0007274E" w:rsidRPr="00401616">
        <w:rPr>
          <w:rFonts w:ascii="Times New Roman" w:eastAsia="Times New Roman" w:hAnsi="Times New Roman" w:cs="Times New Roman"/>
          <w:color w:val="000000"/>
          <w:sz w:val="28"/>
          <w:szCs w:val="28"/>
        </w:rPr>
        <w:t>Для однозначного утверждения значимости других переменных (определенных как влияющие), при формировании миграционных намерений респондентов, требуется проведение дополнительного исследова</w:t>
      </w:r>
      <w:r w:rsidR="003620CD" w:rsidRPr="00401616">
        <w:rPr>
          <w:rFonts w:ascii="Times New Roman" w:eastAsia="Times New Roman" w:hAnsi="Times New Roman" w:cs="Times New Roman"/>
          <w:color w:val="000000"/>
          <w:sz w:val="28"/>
          <w:szCs w:val="28"/>
        </w:rPr>
        <w:t>ния</w:t>
      </w:r>
      <w:proofErr w:type="gramStart"/>
      <w:r w:rsidR="00D34341">
        <w:rPr>
          <w:rFonts w:ascii="Times New Roman" w:eastAsia="Times New Roman" w:hAnsi="Times New Roman" w:cs="Times New Roman"/>
          <w:color w:val="000000"/>
          <w:sz w:val="28"/>
          <w:szCs w:val="28"/>
        </w:rPr>
        <w:t>.</w:t>
      </w:r>
      <w:proofErr w:type="gramEnd"/>
      <w:r w:rsidR="00D34341">
        <w:rPr>
          <w:rFonts w:ascii="Times New Roman" w:eastAsia="Times New Roman" w:hAnsi="Times New Roman" w:cs="Times New Roman"/>
          <w:color w:val="000000"/>
          <w:sz w:val="28"/>
          <w:szCs w:val="28"/>
        </w:rPr>
        <w:t xml:space="preserve"> В контексте возможного </w:t>
      </w:r>
      <w:r w:rsidR="00D34341">
        <w:rPr>
          <w:rFonts w:ascii="Times New Roman" w:eastAsia="Times New Roman" w:hAnsi="Times New Roman" w:cs="Times New Roman"/>
          <w:color w:val="000000"/>
          <w:sz w:val="28"/>
          <w:szCs w:val="28"/>
        </w:rPr>
        <w:lastRenderedPageBreak/>
        <w:t>расширения целевых индикаторов это может стать ограничением</w:t>
      </w:r>
      <w:r w:rsidR="003620CD" w:rsidRPr="000540B8">
        <w:rPr>
          <w:rFonts w:ascii="Times New Roman" w:eastAsia="Times New Roman" w:hAnsi="Times New Roman" w:cs="Times New Roman"/>
          <w:color w:val="000000"/>
          <w:sz w:val="28"/>
          <w:szCs w:val="28"/>
        </w:rPr>
        <w:t xml:space="preserve"> работы</w:t>
      </w:r>
      <w:r w:rsidR="00D34341">
        <w:rPr>
          <w:rFonts w:ascii="Times New Roman" w:eastAsia="Times New Roman" w:hAnsi="Times New Roman" w:cs="Times New Roman"/>
          <w:color w:val="000000"/>
          <w:sz w:val="28"/>
          <w:szCs w:val="28"/>
        </w:rPr>
        <w:t>, требующим дополнения модели</w:t>
      </w:r>
      <w:r w:rsidR="003620CD" w:rsidRPr="000540B8">
        <w:rPr>
          <w:rFonts w:ascii="Times New Roman" w:eastAsia="Times New Roman" w:hAnsi="Times New Roman" w:cs="Times New Roman"/>
          <w:color w:val="000000"/>
          <w:sz w:val="28"/>
          <w:szCs w:val="28"/>
        </w:rPr>
        <w:t>.</w:t>
      </w:r>
    </w:p>
    <w:p w:rsidR="006237AF" w:rsidRPr="00401616" w:rsidRDefault="000540B8" w:rsidP="00401616">
      <w:pPr>
        <w:spacing w:line="360" w:lineRule="auto"/>
        <w:ind w:firstLine="720"/>
        <w:jc w:val="both"/>
        <w:rPr>
          <w:rFonts w:ascii="Times New Roman" w:eastAsia="Times New Roman" w:hAnsi="Times New Roman" w:cs="Times New Roman"/>
          <w:color w:val="000000"/>
          <w:sz w:val="28"/>
          <w:szCs w:val="28"/>
        </w:rPr>
      </w:pPr>
      <w:r w:rsidRPr="000540B8">
        <w:rPr>
          <w:rFonts w:ascii="Times New Roman" w:eastAsia="Times New Roman" w:hAnsi="Times New Roman" w:cs="Times New Roman"/>
          <w:sz w:val="28"/>
        </w:rPr>
        <w:t xml:space="preserve">Как </w:t>
      </w:r>
      <w:r w:rsidR="006B1565">
        <w:rPr>
          <w:rFonts w:ascii="Times New Roman" w:eastAsia="Times New Roman" w:hAnsi="Times New Roman" w:cs="Times New Roman"/>
          <w:sz w:val="28"/>
        </w:rPr>
        <w:t xml:space="preserve">с </w:t>
      </w:r>
      <w:r w:rsidRPr="000540B8">
        <w:rPr>
          <w:rFonts w:ascii="Times New Roman" w:eastAsia="Times New Roman" w:hAnsi="Times New Roman" w:cs="Times New Roman"/>
          <w:sz w:val="28"/>
        </w:rPr>
        <w:t xml:space="preserve">теоретической, так и с практической точки зрения представляется интересным проведенное исследование и результирующая </w:t>
      </w:r>
      <w:r w:rsidR="00A17C16" w:rsidRPr="000540B8">
        <w:rPr>
          <w:rFonts w:ascii="Times New Roman" w:eastAsia="Times New Roman" w:hAnsi="Times New Roman" w:cs="Times New Roman"/>
          <w:sz w:val="28"/>
        </w:rPr>
        <w:t xml:space="preserve">модель оценки результатов </w:t>
      </w:r>
      <w:proofErr w:type="spellStart"/>
      <w:r w:rsidR="00A17C16" w:rsidRPr="000540B8">
        <w:rPr>
          <w:rFonts w:ascii="Times New Roman" w:eastAsia="Times New Roman" w:hAnsi="Times New Roman" w:cs="Times New Roman"/>
          <w:sz w:val="28"/>
        </w:rPr>
        <w:t>брендинга</w:t>
      </w:r>
      <w:proofErr w:type="spellEnd"/>
      <w:r w:rsidR="00A17C16" w:rsidRPr="000540B8">
        <w:rPr>
          <w:rFonts w:ascii="Times New Roman" w:eastAsia="Times New Roman" w:hAnsi="Times New Roman" w:cs="Times New Roman"/>
          <w:sz w:val="28"/>
        </w:rPr>
        <w:t>.</w:t>
      </w:r>
      <w:r w:rsidRPr="000540B8">
        <w:rPr>
          <w:rFonts w:ascii="Times New Roman" w:eastAsia="Times New Roman" w:hAnsi="Times New Roman" w:cs="Times New Roman"/>
          <w:sz w:val="28"/>
        </w:rPr>
        <w:t xml:space="preserve"> </w:t>
      </w:r>
      <w:r w:rsidR="006237AF" w:rsidRPr="000540B8">
        <w:rPr>
          <w:rFonts w:ascii="Times New Roman" w:eastAsia="Times New Roman" w:hAnsi="Times New Roman" w:cs="Times New Roman"/>
          <w:color w:val="000000"/>
          <w:sz w:val="28"/>
          <w:szCs w:val="28"/>
        </w:rPr>
        <w:t xml:space="preserve">Построение модели на субъективных оценках является </w:t>
      </w:r>
      <w:r w:rsidRPr="000540B8">
        <w:rPr>
          <w:rFonts w:ascii="Times New Roman" w:eastAsia="Times New Roman" w:hAnsi="Times New Roman" w:cs="Times New Roman"/>
          <w:color w:val="000000"/>
          <w:sz w:val="28"/>
          <w:szCs w:val="28"/>
        </w:rPr>
        <w:t xml:space="preserve">определенным </w:t>
      </w:r>
      <w:r w:rsidR="006237AF" w:rsidRPr="000540B8">
        <w:rPr>
          <w:rFonts w:ascii="Times New Roman" w:eastAsia="Times New Roman" w:hAnsi="Times New Roman" w:cs="Times New Roman"/>
          <w:color w:val="000000"/>
          <w:sz w:val="28"/>
          <w:szCs w:val="28"/>
        </w:rPr>
        <w:t>ограничением данной работы</w:t>
      </w:r>
      <w:r w:rsidRPr="000540B8">
        <w:rPr>
          <w:rFonts w:ascii="Times New Roman" w:eastAsia="Times New Roman" w:hAnsi="Times New Roman" w:cs="Times New Roman"/>
          <w:color w:val="000000"/>
          <w:sz w:val="28"/>
          <w:szCs w:val="28"/>
        </w:rPr>
        <w:t>, однако репрезентативность выборки позволяет считать полученные результаты достаточно валидными</w:t>
      </w:r>
      <w:r w:rsidR="006237AF" w:rsidRPr="000540B8">
        <w:rPr>
          <w:rFonts w:ascii="Times New Roman" w:eastAsia="Times New Roman" w:hAnsi="Times New Roman" w:cs="Times New Roman"/>
          <w:color w:val="000000"/>
          <w:sz w:val="28"/>
          <w:szCs w:val="28"/>
        </w:rPr>
        <w:t>.</w:t>
      </w:r>
    </w:p>
    <w:p w:rsidR="00BA0857" w:rsidRPr="00401616" w:rsidRDefault="005B6367" w:rsidP="00401616">
      <w:pPr>
        <w:spacing w:line="360" w:lineRule="auto"/>
        <w:ind w:firstLine="720"/>
        <w:jc w:val="both"/>
        <w:rPr>
          <w:rFonts w:ascii="Times New Roman" w:eastAsia="Times New Roman" w:hAnsi="Times New Roman" w:cs="Times New Roman"/>
          <w:color w:val="000000"/>
          <w:sz w:val="28"/>
          <w:szCs w:val="28"/>
        </w:rPr>
      </w:pPr>
      <w:r w:rsidRPr="00401616">
        <w:rPr>
          <w:rFonts w:ascii="Times New Roman" w:eastAsia="Times New Roman" w:hAnsi="Times New Roman" w:cs="Times New Roman"/>
          <w:color w:val="000000"/>
          <w:sz w:val="28"/>
          <w:szCs w:val="28"/>
        </w:rPr>
        <w:t xml:space="preserve">Использование результатов проведенного анализа позволит </w:t>
      </w:r>
      <w:r w:rsidR="001177E4" w:rsidRPr="00401616">
        <w:rPr>
          <w:rFonts w:ascii="Times New Roman" w:eastAsia="Times New Roman" w:hAnsi="Times New Roman" w:cs="Times New Roman"/>
          <w:color w:val="000000"/>
          <w:sz w:val="28"/>
          <w:szCs w:val="28"/>
        </w:rPr>
        <w:t>более результативно ф</w:t>
      </w:r>
      <w:r w:rsidR="006B1565">
        <w:rPr>
          <w:rFonts w:ascii="Times New Roman" w:eastAsia="Times New Roman" w:hAnsi="Times New Roman" w:cs="Times New Roman"/>
          <w:color w:val="000000"/>
          <w:sz w:val="28"/>
          <w:szCs w:val="28"/>
        </w:rPr>
        <w:t xml:space="preserve">ормировать стратегию </w:t>
      </w:r>
      <w:proofErr w:type="spellStart"/>
      <w:r w:rsidR="006B1565">
        <w:rPr>
          <w:rFonts w:ascii="Times New Roman" w:eastAsia="Times New Roman" w:hAnsi="Times New Roman" w:cs="Times New Roman"/>
          <w:color w:val="000000"/>
          <w:sz w:val="28"/>
          <w:szCs w:val="28"/>
        </w:rPr>
        <w:t>брендинга</w:t>
      </w:r>
      <w:proofErr w:type="spellEnd"/>
      <w:r w:rsidR="006B1565">
        <w:rPr>
          <w:rFonts w:ascii="Times New Roman" w:eastAsia="Times New Roman" w:hAnsi="Times New Roman" w:cs="Times New Roman"/>
          <w:color w:val="000000"/>
          <w:sz w:val="28"/>
          <w:szCs w:val="28"/>
        </w:rPr>
        <w:t xml:space="preserve"> </w:t>
      </w:r>
      <w:r w:rsidR="001177E4" w:rsidRPr="00401616">
        <w:rPr>
          <w:rFonts w:ascii="Times New Roman" w:eastAsia="Times New Roman" w:hAnsi="Times New Roman" w:cs="Times New Roman"/>
          <w:color w:val="000000"/>
          <w:sz w:val="28"/>
          <w:szCs w:val="28"/>
        </w:rPr>
        <w:t>за счет четкой дифференциации города в зависимости от выбранного целевого сегмента</w:t>
      </w:r>
      <w:proofErr w:type="gramStart"/>
      <w:r w:rsidR="006B1565">
        <w:rPr>
          <w:rFonts w:ascii="Times New Roman" w:eastAsia="Times New Roman" w:hAnsi="Times New Roman" w:cs="Times New Roman"/>
          <w:color w:val="000000"/>
          <w:sz w:val="28"/>
          <w:szCs w:val="28"/>
        </w:rPr>
        <w:t>.</w:t>
      </w:r>
      <w:proofErr w:type="gramEnd"/>
      <w:r w:rsidR="006B1565">
        <w:rPr>
          <w:rFonts w:ascii="Times New Roman" w:eastAsia="Times New Roman" w:hAnsi="Times New Roman" w:cs="Times New Roman"/>
          <w:color w:val="000000"/>
          <w:sz w:val="28"/>
          <w:szCs w:val="28"/>
        </w:rPr>
        <w:t xml:space="preserve"> В ч</w:t>
      </w:r>
      <w:r w:rsidR="001177E4" w:rsidRPr="00401616">
        <w:rPr>
          <w:rFonts w:ascii="Times New Roman" w:eastAsia="Times New Roman" w:hAnsi="Times New Roman" w:cs="Times New Roman"/>
          <w:color w:val="000000"/>
          <w:sz w:val="28"/>
          <w:szCs w:val="28"/>
        </w:rPr>
        <w:t xml:space="preserve">астности управлять миграционными потоками </w:t>
      </w:r>
      <w:r w:rsidR="006B1565">
        <w:rPr>
          <w:rFonts w:ascii="Times New Roman" w:eastAsia="Times New Roman" w:hAnsi="Times New Roman" w:cs="Times New Roman"/>
          <w:color w:val="000000"/>
          <w:sz w:val="28"/>
          <w:szCs w:val="28"/>
        </w:rPr>
        <w:t>молодежи</w:t>
      </w:r>
      <w:r w:rsidR="001177E4" w:rsidRPr="00401616">
        <w:rPr>
          <w:rFonts w:ascii="Times New Roman" w:eastAsia="Times New Roman" w:hAnsi="Times New Roman" w:cs="Times New Roman"/>
          <w:color w:val="000000"/>
          <w:sz w:val="28"/>
          <w:szCs w:val="28"/>
        </w:rPr>
        <w:t xml:space="preserve">, за счет воздействия на </w:t>
      </w:r>
      <w:r w:rsidR="00010C6B">
        <w:rPr>
          <w:rFonts w:ascii="Times New Roman" w:eastAsia="Times New Roman" w:hAnsi="Times New Roman" w:cs="Times New Roman"/>
          <w:color w:val="000000"/>
          <w:sz w:val="28"/>
          <w:szCs w:val="28"/>
        </w:rPr>
        <w:t xml:space="preserve">восприятие </w:t>
      </w:r>
      <w:r w:rsidR="006B1565">
        <w:rPr>
          <w:rFonts w:ascii="Times New Roman" w:eastAsia="Times New Roman" w:hAnsi="Times New Roman" w:cs="Times New Roman"/>
          <w:color w:val="000000"/>
          <w:sz w:val="28"/>
          <w:szCs w:val="28"/>
        </w:rPr>
        <w:t>личност</w:t>
      </w:r>
      <w:r w:rsidR="00010C6B">
        <w:rPr>
          <w:rFonts w:ascii="Times New Roman" w:eastAsia="Times New Roman" w:hAnsi="Times New Roman" w:cs="Times New Roman"/>
          <w:color w:val="000000"/>
          <w:sz w:val="28"/>
          <w:szCs w:val="28"/>
        </w:rPr>
        <w:t>ных</w:t>
      </w:r>
      <w:r w:rsidR="006B1565">
        <w:rPr>
          <w:rFonts w:ascii="Times New Roman" w:eastAsia="Times New Roman" w:hAnsi="Times New Roman" w:cs="Times New Roman"/>
          <w:color w:val="000000"/>
          <w:sz w:val="28"/>
          <w:szCs w:val="28"/>
        </w:rPr>
        <w:t xml:space="preserve"> ч</w:t>
      </w:r>
      <w:r w:rsidR="00010C6B">
        <w:rPr>
          <w:rFonts w:ascii="Times New Roman" w:eastAsia="Times New Roman" w:hAnsi="Times New Roman" w:cs="Times New Roman"/>
          <w:color w:val="000000"/>
          <w:sz w:val="28"/>
          <w:szCs w:val="28"/>
        </w:rPr>
        <w:t>ерт</w:t>
      </w:r>
      <w:r w:rsidR="006B1565">
        <w:rPr>
          <w:rFonts w:ascii="Times New Roman" w:eastAsia="Times New Roman" w:hAnsi="Times New Roman" w:cs="Times New Roman"/>
          <w:color w:val="000000"/>
          <w:sz w:val="28"/>
          <w:szCs w:val="28"/>
        </w:rPr>
        <w:t xml:space="preserve"> города (</w:t>
      </w:r>
      <w:r w:rsidR="00010C6B">
        <w:rPr>
          <w:rFonts w:ascii="Times New Roman" w:eastAsia="Times New Roman" w:hAnsi="Times New Roman" w:cs="Times New Roman"/>
          <w:color w:val="000000"/>
          <w:sz w:val="28"/>
          <w:szCs w:val="28"/>
        </w:rPr>
        <w:t>таких</w:t>
      </w:r>
      <w:r w:rsidR="006B1565">
        <w:rPr>
          <w:rFonts w:ascii="Times New Roman" w:eastAsia="Times New Roman" w:hAnsi="Times New Roman" w:cs="Times New Roman"/>
          <w:color w:val="000000"/>
          <w:sz w:val="28"/>
          <w:szCs w:val="28"/>
        </w:rPr>
        <w:t xml:space="preserve"> как надежность и красота), которые формируют миграционные намерения</w:t>
      </w:r>
      <w:r w:rsidRPr="00401616">
        <w:rPr>
          <w:rFonts w:ascii="Times New Roman" w:eastAsia="Times New Roman" w:hAnsi="Times New Roman" w:cs="Times New Roman"/>
          <w:color w:val="000000"/>
          <w:sz w:val="28"/>
          <w:szCs w:val="28"/>
        </w:rPr>
        <w:t>.</w:t>
      </w:r>
      <w:r w:rsidR="00157FDA" w:rsidRPr="00401616">
        <w:rPr>
          <w:rFonts w:ascii="Times New Roman" w:eastAsia="Times New Roman" w:hAnsi="Times New Roman" w:cs="Times New Roman"/>
          <w:color w:val="000000"/>
          <w:sz w:val="28"/>
          <w:szCs w:val="28"/>
        </w:rPr>
        <w:t xml:space="preserve"> </w:t>
      </w:r>
      <w:r w:rsidR="006B1565">
        <w:rPr>
          <w:rFonts w:ascii="Times New Roman" w:eastAsia="Times New Roman" w:hAnsi="Times New Roman" w:cs="Times New Roman"/>
          <w:color w:val="000000"/>
          <w:sz w:val="28"/>
          <w:szCs w:val="28"/>
        </w:rPr>
        <w:t>Целевая функция, полученная в модели</w:t>
      </w:r>
      <w:r w:rsidR="00010C6B">
        <w:rPr>
          <w:rFonts w:ascii="Times New Roman" w:eastAsia="Times New Roman" w:hAnsi="Times New Roman" w:cs="Times New Roman"/>
          <w:color w:val="000000"/>
          <w:sz w:val="28"/>
          <w:szCs w:val="28"/>
        </w:rPr>
        <w:t>,</w:t>
      </w:r>
      <w:r w:rsidR="006B1565">
        <w:rPr>
          <w:rFonts w:ascii="Times New Roman" w:eastAsia="Times New Roman" w:hAnsi="Times New Roman" w:cs="Times New Roman"/>
          <w:color w:val="000000"/>
          <w:sz w:val="28"/>
          <w:szCs w:val="28"/>
        </w:rPr>
        <w:t xml:space="preserve"> позволит оценить результаты </w:t>
      </w:r>
      <w:r w:rsidR="00010C6B">
        <w:rPr>
          <w:rFonts w:ascii="Times New Roman" w:eastAsia="Times New Roman" w:hAnsi="Times New Roman" w:cs="Times New Roman"/>
          <w:color w:val="000000"/>
          <w:sz w:val="28"/>
          <w:szCs w:val="28"/>
        </w:rPr>
        <w:t>коммуникационных</w:t>
      </w:r>
      <w:r w:rsidR="006B1565">
        <w:rPr>
          <w:rFonts w:ascii="Times New Roman" w:eastAsia="Times New Roman" w:hAnsi="Times New Roman" w:cs="Times New Roman"/>
          <w:color w:val="000000"/>
          <w:sz w:val="28"/>
          <w:szCs w:val="28"/>
        </w:rPr>
        <w:t xml:space="preserve"> мероприятий с точки зрения их способности формировать восприятие </w:t>
      </w:r>
      <w:r w:rsidR="00F468D7">
        <w:rPr>
          <w:rFonts w:ascii="Times New Roman" w:eastAsia="Times New Roman" w:hAnsi="Times New Roman" w:cs="Times New Roman"/>
          <w:color w:val="000000"/>
          <w:sz w:val="28"/>
          <w:szCs w:val="28"/>
        </w:rPr>
        <w:t>необходимых</w:t>
      </w:r>
      <w:r w:rsidR="006B1565">
        <w:rPr>
          <w:rFonts w:ascii="Times New Roman" w:eastAsia="Times New Roman" w:hAnsi="Times New Roman" w:cs="Times New Roman"/>
          <w:color w:val="000000"/>
          <w:sz w:val="28"/>
          <w:szCs w:val="28"/>
        </w:rPr>
        <w:t xml:space="preserve"> атрибутов личности города у целевой аудитории выбранной возрастной группы.</w:t>
      </w:r>
    </w:p>
    <w:p w:rsidR="00157FDA" w:rsidRPr="00401616" w:rsidRDefault="00BA0857" w:rsidP="00401616">
      <w:pPr>
        <w:spacing w:line="360" w:lineRule="auto"/>
        <w:ind w:firstLine="720"/>
        <w:jc w:val="both"/>
        <w:rPr>
          <w:rFonts w:ascii="Times New Roman" w:eastAsia="Times New Roman" w:hAnsi="Times New Roman" w:cs="Times New Roman"/>
          <w:color w:val="000000"/>
          <w:sz w:val="28"/>
          <w:szCs w:val="28"/>
        </w:rPr>
      </w:pPr>
      <w:r w:rsidRPr="00401616">
        <w:rPr>
          <w:rFonts w:ascii="Times New Roman" w:eastAsia="Times New Roman" w:hAnsi="Times New Roman" w:cs="Times New Roman"/>
          <w:color w:val="000000"/>
          <w:sz w:val="28"/>
          <w:szCs w:val="28"/>
        </w:rPr>
        <w:t>Для Перми и сегмента «молодежь», в</w:t>
      </w:r>
      <w:r w:rsidR="00157FDA" w:rsidRPr="00401616">
        <w:rPr>
          <w:rFonts w:ascii="Times New Roman" w:eastAsia="Times New Roman" w:hAnsi="Times New Roman" w:cs="Times New Roman"/>
          <w:color w:val="000000"/>
          <w:sz w:val="28"/>
          <w:szCs w:val="28"/>
        </w:rPr>
        <w:t xml:space="preserve"> частности можно предположить следующее: </w:t>
      </w:r>
    </w:p>
    <w:p w:rsidR="004D2A52" w:rsidRPr="00933126" w:rsidRDefault="00157FDA" w:rsidP="004D2A52">
      <w:pPr>
        <w:pStyle w:val="a8"/>
        <w:numPr>
          <w:ilvl w:val="0"/>
          <w:numId w:val="21"/>
        </w:numPr>
        <w:autoSpaceDE w:val="0"/>
        <w:autoSpaceDN w:val="0"/>
        <w:adjustRightInd w:val="0"/>
        <w:spacing w:before="200" w:line="360" w:lineRule="auto"/>
        <w:ind w:left="720" w:firstLine="0"/>
        <w:contextualSpacing w:val="0"/>
        <w:jc w:val="both"/>
        <w:rPr>
          <w:rFonts w:ascii="Times New Roman" w:hAnsi="Times New Roman" w:cs="Times New Roman"/>
          <w:sz w:val="28"/>
          <w:szCs w:val="28"/>
        </w:rPr>
      </w:pPr>
      <w:r w:rsidRPr="004D2A52">
        <w:rPr>
          <w:rFonts w:ascii="Times New Roman" w:hAnsi="Times New Roman" w:cs="Times New Roman"/>
          <w:sz w:val="28"/>
          <w:szCs w:val="28"/>
        </w:rPr>
        <w:t xml:space="preserve">В качестве базовых ценностей бренда, на которые стоит обратить внимание при формировании политики развития бренда города, выделим -   надежность и красоту. </w:t>
      </w:r>
      <w:proofErr w:type="gramStart"/>
      <w:r w:rsidRPr="004D2A52">
        <w:rPr>
          <w:rFonts w:ascii="Times New Roman" w:hAnsi="Times New Roman" w:cs="Times New Roman"/>
          <w:sz w:val="28"/>
          <w:szCs w:val="28"/>
        </w:rPr>
        <w:t>Основные черты, которыми должен обладать город в восприятии респондентов: к</w:t>
      </w:r>
      <w:r w:rsidRPr="004D2A52">
        <w:rPr>
          <w:rFonts w:ascii="Times New Roman" w:eastAsia="Times New Roman" w:hAnsi="Times New Roman" w:cs="Times New Roman"/>
          <w:bCs/>
          <w:color w:val="222222"/>
          <w:sz w:val="28"/>
          <w:szCs w:val="28"/>
        </w:rPr>
        <w:t>репкий, надежный, мужественный, устойчивый, уверенный, трудолюбивый, очаровательный, красивый, уникальный, творческий, интересный.</w:t>
      </w:r>
      <w:proofErr w:type="gramEnd"/>
    </w:p>
    <w:p w:rsidR="00933126" w:rsidRPr="004D2A52" w:rsidRDefault="00933126" w:rsidP="004D2A52">
      <w:pPr>
        <w:pStyle w:val="a8"/>
        <w:numPr>
          <w:ilvl w:val="0"/>
          <w:numId w:val="21"/>
        </w:numPr>
        <w:autoSpaceDE w:val="0"/>
        <w:autoSpaceDN w:val="0"/>
        <w:adjustRightInd w:val="0"/>
        <w:spacing w:before="200" w:line="360" w:lineRule="auto"/>
        <w:ind w:left="720" w:firstLine="0"/>
        <w:contextualSpacing w:val="0"/>
        <w:jc w:val="both"/>
        <w:rPr>
          <w:rFonts w:ascii="Times New Roman" w:hAnsi="Times New Roman" w:cs="Times New Roman"/>
          <w:sz w:val="28"/>
          <w:szCs w:val="28"/>
        </w:rPr>
      </w:pPr>
      <w:r>
        <w:rPr>
          <w:rFonts w:ascii="Times New Roman" w:hAnsi="Times New Roman" w:cs="Times New Roman"/>
          <w:sz w:val="28"/>
          <w:szCs w:val="28"/>
        </w:rPr>
        <w:t xml:space="preserve">Воспринимаемые характеристики </w:t>
      </w:r>
      <w:r w:rsidR="000F6934">
        <w:rPr>
          <w:rFonts w:ascii="Times New Roman" w:hAnsi="Times New Roman" w:cs="Times New Roman"/>
          <w:sz w:val="28"/>
          <w:szCs w:val="28"/>
        </w:rPr>
        <w:t xml:space="preserve">города </w:t>
      </w:r>
      <w:r>
        <w:rPr>
          <w:rFonts w:ascii="Times New Roman" w:hAnsi="Times New Roman" w:cs="Times New Roman"/>
          <w:sz w:val="28"/>
          <w:szCs w:val="28"/>
        </w:rPr>
        <w:t xml:space="preserve">в значительной степени зависят от жизненного опыта респондента, от накопленной базы для </w:t>
      </w:r>
      <w:r>
        <w:rPr>
          <w:rFonts w:ascii="Times New Roman" w:hAnsi="Times New Roman" w:cs="Times New Roman"/>
          <w:sz w:val="28"/>
          <w:szCs w:val="28"/>
        </w:rPr>
        <w:lastRenderedPageBreak/>
        <w:t>сравнения, от того спектра граней, которые сформировались за счет увиденного и услышанного. Именно поэтому, с точки зрения формирования лояльности к территории, при работе с молодым сегментом важно формирование этих понятий на высоком уровне, что позволит снизить миграционную активность при росте потребительского опыта.</w:t>
      </w:r>
    </w:p>
    <w:p w:rsidR="00401616" w:rsidRPr="004D2A52" w:rsidRDefault="00157FDA" w:rsidP="004D2A52">
      <w:pPr>
        <w:pStyle w:val="a8"/>
        <w:numPr>
          <w:ilvl w:val="0"/>
          <w:numId w:val="21"/>
        </w:numPr>
        <w:autoSpaceDE w:val="0"/>
        <w:autoSpaceDN w:val="0"/>
        <w:adjustRightInd w:val="0"/>
        <w:spacing w:before="200" w:line="360" w:lineRule="auto"/>
        <w:ind w:left="720" w:firstLine="0"/>
        <w:contextualSpacing w:val="0"/>
        <w:jc w:val="both"/>
        <w:rPr>
          <w:rFonts w:ascii="Times New Roman" w:hAnsi="Times New Roman" w:cs="Times New Roman"/>
          <w:sz w:val="28"/>
          <w:szCs w:val="28"/>
        </w:rPr>
      </w:pPr>
      <w:r w:rsidRPr="004D2A52">
        <w:rPr>
          <w:rFonts w:ascii="Times New Roman" w:hAnsi="Times New Roman" w:cs="Times New Roman"/>
          <w:sz w:val="28"/>
          <w:szCs w:val="28"/>
        </w:rPr>
        <w:t>ВУЗы и предприятия города, при обеспечении высокого уровня будут сдерживающими факторами, снижающими миграционные намерения жителей.</w:t>
      </w:r>
    </w:p>
    <w:p w:rsidR="00401616" w:rsidRDefault="00157FDA" w:rsidP="004D2A52">
      <w:pPr>
        <w:pStyle w:val="a8"/>
        <w:numPr>
          <w:ilvl w:val="0"/>
          <w:numId w:val="21"/>
        </w:numPr>
        <w:autoSpaceDE w:val="0"/>
        <w:autoSpaceDN w:val="0"/>
        <w:adjustRightInd w:val="0"/>
        <w:spacing w:line="360" w:lineRule="auto"/>
        <w:ind w:left="720" w:firstLine="0"/>
        <w:contextualSpacing w:val="0"/>
        <w:jc w:val="both"/>
        <w:rPr>
          <w:rFonts w:ascii="Times New Roman" w:hAnsi="Times New Roman" w:cs="Times New Roman"/>
          <w:sz w:val="28"/>
          <w:szCs w:val="28"/>
        </w:rPr>
      </w:pPr>
      <w:r w:rsidRPr="00401616">
        <w:rPr>
          <w:rFonts w:ascii="Times New Roman" w:hAnsi="Times New Roman" w:cs="Times New Roman"/>
          <w:sz w:val="28"/>
          <w:szCs w:val="28"/>
        </w:rPr>
        <w:t>Проводимые в городе события и существующие места отдыха не имеют позитивного влияния на миграционные намерения, более действенной мерой является формирование определенного позитивного имиджа, принятого и понятого респондентами.</w:t>
      </w:r>
    </w:p>
    <w:p w:rsidR="00401616" w:rsidRDefault="00157FDA" w:rsidP="004D2A52">
      <w:pPr>
        <w:pStyle w:val="a8"/>
        <w:numPr>
          <w:ilvl w:val="0"/>
          <w:numId w:val="21"/>
        </w:numPr>
        <w:autoSpaceDE w:val="0"/>
        <w:autoSpaceDN w:val="0"/>
        <w:adjustRightInd w:val="0"/>
        <w:spacing w:line="360" w:lineRule="auto"/>
        <w:ind w:left="720" w:firstLine="0"/>
        <w:contextualSpacing w:val="0"/>
        <w:jc w:val="both"/>
        <w:rPr>
          <w:rFonts w:ascii="Times New Roman" w:hAnsi="Times New Roman" w:cs="Times New Roman"/>
          <w:sz w:val="28"/>
          <w:szCs w:val="28"/>
        </w:rPr>
      </w:pPr>
      <w:r w:rsidRPr="00401616">
        <w:rPr>
          <w:rFonts w:ascii="Times New Roman" w:hAnsi="Times New Roman" w:cs="Times New Roman"/>
          <w:sz w:val="28"/>
          <w:szCs w:val="28"/>
        </w:rPr>
        <w:t>Из трех возрастных групп, участвующих в исследовании, старшая возрастная категория меньше подвержена миграции, при распределении ресурсов на политику удержания имеет смысл сконцентрироваться на первых двух.</w:t>
      </w:r>
    </w:p>
    <w:p w:rsidR="00401616" w:rsidRDefault="00157FDA" w:rsidP="004D2A52">
      <w:pPr>
        <w:pStyle w:val="a8"/>
        <w:numPr>
          <w:ilvl w:val="0"/>
          <w:numId w:val="21"/>
        </w:numPr>
        <w:autoSpaceDE w:val="0"/>
        <w:autoSpaceDN w:val="0"/>
        <w:adjustRightInd w:val="0"/>
        <w:spacing w:line="360" w:lineRule="auto"/>
        <w:ind w:left="720" w:firstLine="0"/>
        <w:contextualSpacing w:val="0"/>
        <w:jc w:val="both"/>
        <w:rPr>
          <w:rFonts w:ascii="Times New Roman" w:hAnsi="Times New Roman" w:cs="Times New Roman"/>
          <w:sz w:val="28"/>
          <w:szCs w:val="28"/>
        </w:rPr>
      </w:pPr>
      <w:r w:rsidRPr="00401616">
        <w:rPr>
          <w:rFonts w:ascii="Times New Roman" w:hAnsi="Times New Roman" w:cs="Times New Roman"/>
          <w:sz w:val="28"/>
          <w:szCs w:val="28"/>
        </w:rPr>
        <w:t>Стоит пересмотреть коммуникационные программы при проведении знаковых мероприятий для города, имеющих своей целью формирование идеи и ценностей бренда.</w:t>
      </w:r>
    </w:p>
    <w:p w:rsidR="00401616" w:rsidRPr="00401616" w:rsidRDefault="00421947" w:rsidP="004D2A52">
      <w:pPr>
        <w:pStyle w:val="a8"/>
        <w:numPr>
          <w:ilvl w:val="0"/>
          <w:numId w:val="21"/>
        </w:numPr>
        <w:autoSpaceDE w:val="0"/>
        <w:autoSpaceDN w:val="0"/>
        <w:adjustRightInd w:val="0"/>
        <w:spacing w:line="360" w:lineRule="auto"/>
        <w:ind w:left="720" w:firstLine="0"/>
        <w:contextualSpacing w:val="0"/>
        <w:jc w:val="both"/>
        <w:rPr>
          <w:rFonts w:ascii="Times New Roman" w:hAnsi="Times New Roman" w:cs="Times New Roman"/>
          <w:sz w:val="28"/>
          <w:szCs w:val="28"/>
        </w:rPr>
      </w:pPr>
      <w:r w:rsidRPr="00401616">
        <w:rPr>
          <w:rFonts w:ascii="Times New Roman" w:eastAsia="Times New Roman" w:hAnsi="Times New Roman" w:cs="Times New Roman"/>
          <w:sz w:val="28"/>
          <w:szCs w:val="28"/>
        </w:rPr>
        <w:t xml:space="preserve">Для исследуемого сегмента не выявились в качестве </w:t>
      </w:r>
      <w:proofErr w:type="gramStart"/>
      <w:r w:rsidRPr="00401616">
        <w:rPr>
          <w:rFonts w:ascii="Times New Roman" w:eastAsia="Times New Roman" w:hAnsi="Times New Roman" w:cs="Times New Roman"/>
          <w:sz w:val="28"/>
          <w:szCs w:val="28"/>
        </w:rPr>
        <w:t>определяющих</w:t>
      </w:r>
      <w:proofErr w:type="gramEnd"/>
      <w:r w:rsidRPr="00401616">
        <w:rPr>
          <w:rFonts w:ascii="Times New Roman" w:eastAsia="Times New Roman" w:hAnsi="Times New Roman" w:cs="Times New Roman"/>
          <w:sz w:val="28"/>
          <w:szCs w:val="28"/>
        </w:rPr>
        <w:t xml:space="preserve"> негативные характеристики качества городской среды, такие как: климатические условия, экологическая обстановка, преступность. Можно сделать вывод, что для данной целевой аудитории, жесткие факторы не являются столь критичными в процессе жизнедеятельности.</w:t>
      </w:r>
    </w:p>
    <w:p w:rsidR="00421947" w:rsidRDefault="00AC093B" w:rsidP="004D2A52">
      <w:pPr>
        <w:pStyle w:val="a8"/>
        <w:numPr>
          <w:ilvl w:val="0"/>
          <w:numId w:val="21"/>
        </w:numPr>
        <w:autoSpaceDE w:val="0"/>
        <w:autoSpaceDN w:val="0"/>
        <w:adjustRightInd w:val="0"/>
        <w:spacing w:line="360" w:lineRule="auto"/>
        <w:ind w:left="720" w:firstLine="0"/>
        <w:contextualSpacing w:val="0"/>
        <w:jc w:val="both"/>
        <w:rPr>
          <w:rFonts w:ascii="Times New Roman" w:hAnsi="Times New Roman" w:cs="Times New Roman"/>
          <w:sz w:val="28"/>
          <w:szCs w:val="28"/>
        </w:rPr>
      </w:pPr>
      <w:r w:rsidRPr="00401616">
        <w:rPr>
          <w:rFonts w:ascii="Times New Roman" w:hAnsi="Times New Roman" w:cs="Times New Roman"/>
          <w:sz w:val="28"/>
          <w:szCs w:val="28"/>
        </w:rPr>
        <w:lastRenderedPageBreak/>
        <w:t>Логотип, несущий функцию символа города, отражающего его ценности</w:t>
      </w:r>
      <w:r w:rsidR="00FB3053" w:rsidRPr="00401616">
        <w:rPr>
          <w:rFonts w:ascii="Times New Roman" w:hAnsi="Times New Roman" w:cs="Times New Roman"/>
          <w:sz w:val="28"/>
          <w:szCs w:val="28"/>
        </w:rPr>
        <w:t>,</w:t>
      </w:r>
      <w:r w:rsidRPr="00401616">
        <w:rPr>
          <w:rFonts w:ascii="Times New Roman" w:hAnsi="Times New Roman" w:cs="Times New Roman"/>
          <w:sz w:val="28"/>
          <w:szCs w:val="28"/>
        </w:rPr>
        <w:t xml:space="preserve"> не был определен в ассоциативном ряде у респондентов</w:t>
      </w:r>
      <w:r w:rsidR="00FB3053" w:rsidRPr="00401616">
        <w:rPr>
          <w:rFonts w:ascii="Times New Roman" w:hAnsi="Times New Roman" w:cs="Times New Roman"/>
          <w:sz w:val="28"/>
          <w:szCs w:val="28"/>
        </w:rPr>
        <w:t>. Что говорит о его несоответствии существующему восприятию города</w:t>
      </w:r>
      <w:r w:rsidRPr="00401616">
        <w:rPr>
          <w:rFonts w:ascii="Times New Roman" w:hAnsi="Times New Roman" w:cs="Times New Roman"/>
          <w:sz w:val="28"/>
          <w:szCs w:val="28"/>
        </w:rPr>
        <w:t xml:space="preserve">, что </w:t>
      </w:r>
      <w:r w:rsidR="00FB3053" w:rsidRPr="00401616">
        <w:rPr>
          <w:rFonts w:ascii="Times New Roman" w:hAnsi="Times New Roman" w:cs="Times New Roman"/>
          <w:sz w:val="28"/>
          <w:szCs w:val="28"/>
        </w:rPr>
        <w:t xml:space="preserve">косвенно подтверждается </w:t>
      </w:r>
      <w:r w:rsidRPr="00401616">
        <w:rPr>
          <w:rFonts w:ascii="Times New Roman" w:hAnsi="Times New Roman" w:cs="Times New Roman"/>
          <w:sz w:val="28"/>
          <w:szCs w:val="28"/>
        </w:rPr>
        <w:t>затрудн</w:t>
      </w:r>
      <w:r w:rsidR="00FB3053" w:rsidRPr="00401616">
        <w:rPr>
          <w:rFonts w:ascii="Times New Roman" w:hAnsi="Times New Roman" w:cs="Times New Roman"/>
          <w:sz w:val="28"/>
          <w:szCs w:val="28"/>
        </w:rPr>
        <w:t>е</w:t>
      </w:r>
      <w:r w:rsidR="005771BC">
        <w:rPr>
          <w:rFonts w:ascii="Times New Roman" w:hAnsi="Times New Roman" w:cs="Times New Roman"/>
          <w:sz w:val="28"/>
          <w:szCs w:val="28"/>
        </w:rPr>
        <w:t>нием в</w:t>
      </w:r>
      <w:r w:rsidRPr="00401616">
        <w:rPr>
          <w:rFonts w:ascii="Times New Roman" w:hAnsi="Times New Roman" w:cs="Times New Roman"/>
          <w:sz w:val="28"/>
          <w:szCs w:val="28"/>
        </w:rPr>
        <w:t xml:space="preserve"> процесс</w:t>
      </w:r>
      <w:r w:rsidR="005771BC">
        <w:rPr>
          <w:rFonts w:ascii="Times New Roman" w:hAnsi="Times New Roman" w:cs="Times New Roman"/>
          <w:sz w:val="28"/>
          <w:szCs w:val="28"/>
        </w:rPr>
        <w:t>е</w:t>
      </w:r>
      <w:r w:rsidRPr="00401616">
        <w:rPr>
          <w:rFonts w:ascii="Times New Roman" w:hAnsi="Times New Roman" w:cs="Times New Roman"/>
          <w:sz w:val="28"/>
          <w:szCs w:val="28"/>
        </w:rPr>
        <w:t xml:space="preserve"> принятия.</w:t>
      </w:r>
    </w:p>
    <w:p w:rsidR="00C127C8" w:rsidRDefault="00C127C8" w:rsidP="004D2A52">
      <w:pPr>
        <w:pStyle w:val="a8"/>
        <w:numPr>
          <w:ilvl w:val="0"/>
          <w:numId w:val="21"/>
        </w:numPr>
        <w:autoSpaceDE w:val="0"/>
        <w:autoSpaceDN w:val="0"/>
        <w:adjustRightInd w:val="0"/>
        <w:spacing w:line="360" w:lineRule="auto"/>
        <w:ind w:left="720" w:firstLine="0"/>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Результаты проведенного исследования косвенно свидетельствуют и о том, что </w:t>
      </w:r>
      <w:r w:rsidR="00585A16">
        <w:rPr>
          <w:rFonts w:ascii="Times New Roman" w:hAnsi="Times New Roman" w:cs="Times New Roman"/>
          <w:sz w:val="28"/>
          <w:szCs w:val="28"/>
        </w:rPr>
        <w:t>резервы развития территории существуют не только в улучшении объективно существующих рациональных характеристик территории, но и в эмоциональных, которые могут быть достигнуты меньшими финансовыми вложениями.</w:t>
      </w:r>
      <w:proofErr w:type="gramEnd"/>
    </w:p>
    <w:p w:rsidR="006A1FC1" w:rsidRPr="006A1FC1" w:rsidRDefault="006A1FC1" w:rsidP="0089156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данная схема исследования </w:t>
      </w:r>
      <w:r w:rsidR="009361FB">
        <w:rPr>
          <w:rFonts w:ascii="Times New Roman" w:hAnsi="Times New Roman" w:cs="Times New Roman"/>
          <w:sz w:val="28"/>
          <w:szCs w:val="28"/>
        </w:rPr>
        <w:t xml:space="preserve">показала свою состоятельность с практической точки зрения и, с учетом оговоренных ограничений, </w:t>
      </w:r>
      <w:r>
        <w:rPr>
          <w:rFonts w:ascii="Times New Roman" w:hAnsi="Times New Roman" w:cs="Times New Roman"/>
          <w:sz w:val="28"/>
          <w:szCs w:val="28"/>
        </w:rPr>
        <w:t xml:space="preserve">может применяться </w:t>
      </w:r>
      <w:r w:rsidR="00891563" w:rsidRPr="00D2492D">
        <w:rPr>
          <w:rFonts w:ascii="Times New Roman" w:eastAsia="Times New Roman" w:hAnsi="Times New Roman" w:cs="Times New Roman"/>
          <w:color w:val="000000"/>
          <w:sz w:val="28"/>
          <w:szCs w:val="28"/>
        </w:rPr>
        <w:t xml:space="preserve">в качестве инструмента, </w:t>
      </w:r>
      <w:r w:rsidR="009361FB">
        <w:rPr>
          <w:rFonts w:ascii="Times New Roman" w:eastAsia="Times New Roman" w:hAnsi="Times New Roman" w:cs="Times New Roman"/>
          <w:color w:val="000000"/>
          <w:sz w:val="28"/>
          <w:szCs w:val="28"/>
        </w:rPr>
        <w:t>для решения аналогичных задач</w:t>
      </w:r>
      <w:r w:rsidR="00891563" w:rsidRPr="00D2492D">
        <w:rPr>
          <w:rFonts w:ascii="Times New Roman" w:eastAsia="Times New Roman" w:hAnsi="Times New Roman" w:cs="Times New Roman"/>
          <w:color w:val="000000"/>
          <w:sz w:val="28"/>
          <w:szCs w:val="28"/>
        </w:rPr>
        <w:t xml:space="preserve"> разных территориальных единиц.</w:t>
      </w:r>
    </w:p>
    <w:p w:rsidR="00401616" w:rsidRDefault="00401616" w:rsidP="00891563">
      <w:pPr>
        <w:spacing w:line="360" w:lineRule="auto"/>
        <w:jc w:val="center"/>
        <w:rPr>
          <w:rFonts w:ascii="Times New Roman" w:eastAsia="Times New Roman" w:hAnsi="Times New Roman" w:cs="Times New Roman"/>
          <w:b/>
          <w:sz w:val="28"/>
          <w:szCs w:val="28"/>
        </w:rPr>
      </w:pPr>
    </w:p>
    <w:p w:rsidR="00D75F38" w:rsidRDefault="00D75F38" w:rsidP="00891563">
      <w:pPr>
        <w:spacing w:line="360" w:lineRule="auto"/>
        <w:jc w:val="center"/>
        <w:rPr>
          <w:rFonts w:ascii="Times New Roman" w:eastAsia="Times New Roman" w:hAnsi="Times New Roman" w:cs="Times New Roman"/>
          <w:b/>
          <w:sz w:val="28"/>
          <w:szCs w:val="28"/>
        </w:rPr>
      </w:pPr>
    </w:p>
    <w:p w:rsidR="00D75F38" w:rsidRDefault="00D75F38" w:rsidP="00891563">
      <w:pPr>
        <w:spacing w:line="360" w:lineRule="auto"/>
        <w:jc w:val="center"/>
        <w:rPr>
          <w:rFonts w:ascii="Times New Roman" w:eastAsia="Times New Roman" w:hAnsi="Times New Roman" w:cs="Times New Roman"/>
          <w:b/>
          <w:sz w:val="28"/>
          <w:szCs w:val="28"/>
        </w:rPr>
      </w:pPr>
    </w:p>
    <w:p w:rsidR="00D75F38" w:rsidRDefault="00D75F38" w:rsidP="00891563">
      <w:pPr>
        <w:spacing w:line="360" w:lineRule="auto"/>
        <w:jc w:val="center"/>
        <w:rPr>
          <w:rFonts w:ascii="Times New Roman" w:eastAsia="Times New Roman" w:hAnsi="Times New Roman" w:cs="Times New Roman"/>
          <w:b/>
          <w:sz w:val="28"/>
          <w:szCs w:val="28"/>
        </w:rPr>
      </w:pPr>
    </w:p>
    <w:p w:rsidR="00D75F38" w:rsidRDefault="00D75F38" w:rsidP="00891563">
      <w:pPr>
        <w:spacing w:line="360" w:lineRule="auto"/>
        <w:jc w:val="center"/>
        <w:rPr>
          <w:rFonts w:ascii="Times New Roman" w:eastAsia="Times New Roman" w:hAnsi="Times New Roman" w:cs="Times New Roman"/>
          <w:b/>
          <w:sz w:val="28"/>
          <w:szCs w:val="28"/>
        </w:rPr>
      </w:pPr>
    </w:p>
    <w:p w:rsidR="00D75F38" w:rsidRDefault="00D75F38" w:rsidP="00891563">
      <w:pPr>
        <w:spacing w:line="360" w:lineRule="auto"/>
        <w:jc w:val="center"/>
        <w:rPr>
          <w:rFonts w:ascii="Times New Roman" w:eastAsia="Times New Roman" w:hAnsi="Times New Roman" w:cs="Times New Roman"/>
          <w:b/>
          <w:sz w:val="28"/>
          <w:szCs w:val="28"/>
        </w:rPr>
      </w:pPr>
    </w:p>
    <w:p w:rsidR="00D75F38" w:rsidRDefault="00D75F38" w:rsidP="00891563">
      <w:pPr>
        <w:spacing w:line="360" w:lineRule="auto"/>
        <w:jc w:val="center"/>
        <w:rPr>
          <w:rFonts w:ascii="Times New Roman" w:eastAsia="Times New Roman" w:hAnsi="Times New Roman" w:cs="Times New Roman"/>
          <w:b/>
          <w:sz w:val="28"/>
          <w:szCs w:val="28"/>
        </w:rPr>
      </w:pPr>
    </w:p>
    <w:p w:rsidR="00D75F38" w:rsidRDefault="00D75F38" w:rsidP="00891563">
      <w:pPr>
        <w:spacing w:line="360" w:lineRule="auto"/>
        <w:jc w:val="center"/>
        <w:rPr>
          <w:rFonts w:ascii="Times New Roman" w:eastAsia="Times New Roman" w:hAnsi="Times New Roman" w:cs="Times New Roman"/>
          <w:b/>
          <w:sz w:val="28"/>
          <w:szCs w:val="28"/>
        </w:rPr>
      </w:pPr>
    </w:p>
    <w:p w:rsidR="00D75F38" w:rsidRDefault="00D75F38" w:rsidP="00891563">
      <w:pPr>
        <w:spacing w:line="360" w:lineRule="auto"/>
        <w:jc w:val="center"/>
        <w:rPr>
          <w:rFonts w:ascii="Times New Roman" w:eastAsia="Times New Roman" w:hAnsi="Times New Roman" w:cs="Times New Roman"/>
          <w:b/>
          <w:sz w:val="28"/>
          <w:szCs w:val="28"/>
        </w:rPr>
      </w:pPr>
    </w:p>
    <w:p w:rsidR="00D75F38" w:rsidRDefault="00D75F38" w:rsidP="00891563">
      <w:pPr>
        <w:spacing w:line="360" w:lineRule="auto"/>
        <w:jc w:val="center"/>
        <w:rPr>
          <w:rFonts w:ascii="Times New Roman" w:eastAsia="Times New Roman" w:hAnsi="Times New Roman" w:cs="Times New Roman"/>
          <w:b/>
          <w:sz w:val="28"/>
          <w:szCs w:val="28"/>
        </w:rPr>
      </w:pPr>
    </w:p>
    <w:p w:rsidR="00D75F38" w:rsidRDefault="00D75F38" w:rsidP="00891563">
      <w:pPr>
        <w:spacing w:line="360" w:lineRule="auto"/>
        <w:jc w:val="center"/>
        <w:rPr>
          <w:rFonts w:ascii="Times New Roman" w:eastAsia="Times New Roman" w:hAnsi="Times New Roman" w:cs="Times New Roman"/>
          <w:b/>
          <w:sz w:val="28"/>
          <w:szCs w:val="28"/>
        </w:rPr>
      </w:pPr>
    </w:p>
    <w:p w:rsidR="00ED34B9" w:rsidRPr="003E6715" w:rsidRDefault="00871F58" w:rsidP="00212BB0">
      <w:pPr>
        <w:pStyle w:val="1"/>
        <w:spacing w:after="360"/>
        <w:jc w:val="center"/>
        <w:rPr>
          <w:rFonts w:ascii="Times New Roman" w:eastAsia="Times New Roman" w:hAnsi="Times New Roman" w:cs="Times New Roman"/>
          <w:bCs w:val="0"/>
          <w:color w:val="auto"/>
        </w:rPr>
      </w:pPr>
      <w:bookmarkStart w:id="14" w:name="_Toc388220271"/>
      <w:r w:rsidRPr="003E6715">
        <w:rPr>
          <w:rFonts w:ascii="Times New Roman" w:eastAsia="Times New Roman" w:hAnsi="Times New Roman" w:cs="Times New Roman"/>
          <w:bCs w:val="0"/>
          <w:color w:val="auto"/>
        </w:rPr>
        <w:lastRenderedPageBreak/>
        <w:t>Список использованных источников</w:t>
      </w:r>
      <w:bookmarkEnd w:id="14"/>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proofErr w:type="spellStart"/>
      <w:r w:rsidRPr="00D8633B">
        <w:rPr>
          <w:rFonts w:ascii="Times New Roman" w:hAnsi="Times New Roman" w:cs="Times New Roman"/>
          <w:sz w:val="28"/>
          <w:szCs w:val="28"/>
        </w:rPr>
        <w:t>Aaker</w:t>
      </w:r>
      <w:proofErr w:type="spellEnd"/>
      <w:r w:rsidRPr="00D8633B">
        <w:rPr>
          <w:rFonts w:ascii="Times New Roman" w:hAnsi="Times New Roman" w:cs="Times New Roman"/>
          <w:sz w:val="28"/>
          <w:szCs w:val="28"/>
        </w:rPr>
        <w:t xml:space="preserve"> D.A. Strategic Market </w:t>
      </w:r>
      <w:proofErr w:type="gramStart"/>
      <w:r w:rsidRPr="00D8633B">
        <w:rPr>
          <w:rFonts w:ascii="Times New Roman" w:hAnsi="Times New Roman" w:cs="Times New Roman"/>
          <w:sz w:val="28"/>
          <w:szCs w:val="28"/>
        </w:rPr>
        <w:t>Management :</w:t>
      </w:r>
      <w:proofErr w:type="gramEnd"/>
      <w:r w:rsidRPr="00D8633B">
        <w:rPr>
          <w:rFonts w:ascii="Times New Roman" w:hAnsi="Times New Roman" w:cs="Times New Roman"/>
          <w:sz w:val="28"/>
          <w:szCs w:val="28"/>
        </w:rPr>
        <w:t xml:space="preserve"> 6th ed. - N.Y. : Wiley, 2001.</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proofErr w:type="spellStart"/>
      <w:r w:rsidRPr="00D8633B">
        <w:rPr>
          <w:rFonts w:ascii="Times New Roman" w:hAnsi="Times New Roman" w:cs="Times New Roman"/>
          <w:sz w:val="28"/>
          <w:szCs w:val="28"/>
        </w:rPr>
        <w:t>Aaker</w:t>
      </w:r>
      <w:proofErr w:type="spellEnd"/>
      <w:r w:rsidRPr="00D8633B">
        <w:rPr>
          <w:rFonts w:ascii="Times New Roman" w:hAnsi="Times New Roman" w:cs="Times New Roman"/>
          <w:sz w:val="28"/>
          <w:szCs w:val="28"/>
        </w:rPr>
        <w:t xml:space="preserve">, J.L. (August 1997). Dimensions of Brand Personality. Journal of Marketing Research (34), </w:t>
      </w:r>
      <w:proofErr w:type="spellStart"/>
      <w:r w:rsidRPr="0064336B">
        <w:rPr>
          <w:rFonts w:ascii="Times New Roman" w:hAnsi="Times New Roman" w:cs="Times New Roman"/>
          <w:sz w:val="28"/>
          <w:szCs w:val="28"/>
        </w:rPr>
        <w:t>стр</w:t>
      </w:r>
      <w:proofErr w:type="spellEnd"/>
      <w:r w:rsidRPr="00D8633B">
        <w:rPr>
          <w:rFonts w:ascii="Times New Roman" w:hAnsi="Times New Roman" w:cs="Times New Roman"/>
          <w:sz w:val="28"/>
          <w:szCs w:val="28"/>
        </w:rPr>
        <w:t>. 347-356.</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proofErr w:type="spellStart"/>
      <w:r w:rsidRPr="00D8633B">
        <w:rPr>
          <w:rFonts w:ascii="Times New Roman" w:hAnsi="Times New Roman" w:cs="Times New Roman"/>
          <w:sz w:val="28"/>
          <w:szCs w:val="28"/>
        </w:rPr>
        <w:t>Anholt</w:t>
      </w:r>
      <w:proofErr w:type="spellEnd"/>
      <w:r w:rsidRPr="00D8633B">
        <w:rPr>
          <w:rFonts w:ascii="Times New Roman" w:hAnsi="Times New Roman" w:cs="Times New Roman"/>
          <w:sz w:val="28"/>
          <w:szCs w:val="28"/>
        </w:rPr>
        <w:t xml:space="preserve"> S. Competitive Identity: The New Brand Management for Nations, Cities and Regions. - </w:t>
      </w:r>
      <w:proofErr w:type="spellStart"/>
      <w:proofErr w:type="gramStart"/>
      <w:r w:rsidRPr="00D8633B">
        <w:rPr>
          <w:rFonts w:ascii="Times New Roman" w:hAnsi="Times New Roman" w:cs="Times New Roman"/>
          <w:sz w:val="28"/>
          <w:szCs w:val="28"/>
        </w:rPr>
        <w:t>Basingstock</w:t>
      </w:r>
      <w:proofErr w:type="spellEnd"/>
      <w:r w:rsidRPr="00D8633B">
        <w:rPr>
          <w:rFonts w:ascii="Times New Roman" w:hAnsi="Times New Roman" w:cs="Times New Roman"/>
          <w:sz w:val="28"/>
          <w:szCs w:val="28"/>
        </w:rPr>
        <w:t xml:space="preserve"> :</w:t>
      </w:r>
      <w:proofErr w:type="gramEnd"/>
      <w:r w:rsidRPr="00D8633B">
        <w:rPr>
          <w:rFonts w:ascii="Times New Roman" w:hAnsi="Times New Roman" w:cs="Times New Roman"/>
          <w:sz w:val="28"/>
          <w:szCs w:val="28"/>
        </w:rPr>
        <w:t xml:space="preserve"> Palgrave Macmillan, 2007.</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Ashworth G., </w:t>
      </w:r>
      <w:proofErr w:type="spellStart"/>
      <w:r w:rsidRPr="00D8633B">
        <w:rPr>
          <w:rFonts w:ascii="Times New Roman" w:hAnsi="Times New Roman" w:cs="Times New Roman"/>
          <w:sz w:val="28"/>
          <w:szCs w:val="28"/>
        </w:rPr>
        <w:t>Voogd</w:t>
      </w:r>
      <w:proofErr w:type="spellEnd"/>
      <w:r w:rsidRPr="00D8633B">
        <w:rPr>
          <w:rFonts w:ascii="Times New Roman" w:hAnsi="Times New Roman" w:cs="Times New Roman"/>
          <w:sz w:val="28"/>
          <w:szCs w:val="28"/>
        </w:rPr>
        <w:t xml:space="preserve"> H. Selling the City: Marketing Approaches in Public Sector Urban Planning. - L.: Belhaven, 1990.</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Ashworth G., Kavaratzis M. </w:t>
      </w:r>
      <w:proofErr w:type="gramStart"/>
      <w:r w:rsidRPr="00D8633B">
        <w:rPr>
          <w:rFonts w:ascii="Times New Roman" w:hAnsi="Times New Roman" w:cs="Times New Roman"/>
          <w:sz w:val="28"/>
          <w:szCs w:val="28"/>
        </w:rPr>
        <w:t>Towards</w:t>
      </w:r>
      <w:proofErr w:type="gramEnd"/>
      <w:r w:rsidRPr="00D8633B">
        <w:rPr>
          <w:rFonts w:ascii="Times New Roman" w:hAnsi="Times New Roman" w:cs="Times New Roman"/>
          <w:sz w:val="28"/>
          <w:szCs w:val="28"/>
        </w:rPr>
        <w:t xml:space="preserve"> Effective Place Brand Management. Branding European cities and regions. Printed and bound by MPG Books Group, UK, 2010.</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Braun E., Kavaratzis M., Zenker S. My City – My Brand: The Role of Residents in Place Branding. Paper presented at the 50th European Regional Science Association Congress, Jönköping, Sweden, 19th – 23rd August, 2010.</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Frank </w:t>
      </w:r>
      <w:proofErr w:type="spellStart"/>
      <w:r w:rsidRPr="00D8633B">
        <w:rPr>
          <w:rFonts w:ascii="Times New Roman" w:hAnsi="Times New Roman" w:cs="Times New Roman"/>
          <w:sz w:val="28"/>
          <w:szCs w:val="28"/>
        </w:rPr>
        <w:t>M.Go</w:t>
      </w:r>
      <w:proofErr w:type="spellEnd"/>
      <w:r w:rsidRPr="00D8633B">
        <w:rPr>
          <w:rFonts w:ascii="Times New Roman" w:hAnsi="Times New Roman" w:cs="Times New Roman"/>
          <w:sz w:val="28"/>
          <w:szCs w:val="28"/>
        </w:rPr>
        <w:t xml:space="preserve"> &amp; Robert </w:t>
      </w:r>
      <w:proofErr w:type="spellStart"/>
      <w:r w:rsidRPr="00D8633B">
        <w:rPr>
          <w:rFonts w:ascii="Times New Roman" w:hAnsi="Times New Roman" w:cs="Times New Roman"/>
          <w:sz w:val="28"/>
          <w:szCs w:val="28"/>
        </w:rPr>
        <w:t>Govers</w:t>
      </w:r>
      <w:proofErr w:type="spellEnd"/>
      <w:r w:rsidRPr="00D8633B">
        <w:rPr>
          <w:rFonts w:ascii="Times New Roman" w:hAnsi="Times New Roman" w:cs="Times New Roman"/>
          <w:sz w:val="28"/>
          <w:szCs w:val="28"/>
        </w:rPr>
        <w:t xml:space="preserve">, International place branding year book, Printed MPG Group, 2010. </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Giovanardi M., Haft and sord factors in place branding: Between functionalism and </w:t>
      </w:r>
      <w:proofErr w:type="spellStart"/>
      <w:r w:rsidRPr="00D8633B">
        <w:rPr>
          <w:rFonts w:ascii="Times New Roman" w:hAnsi="Times New Roman" w:cs="Times New Roman"/>
          <w:sz w:val="28"/>
          <w:szCs w:val="28"/>
        </w:rPr>
        <w:t>representationalism</w:t>
      </w:r>
      <w:proofErr w:type="spellEnd"/>
      <w:r w:rsidRPr="00D8633B">
        <w:rPr>
          <w:rFonts w:ascii="Times New Roman" w:hAnsi="Times New Roman" w:cs="Times New Roman"/>
          <w:sz w:val="28"/>
          <w:szCs w:val="28"/>
        </w:rPr>
        <w:t xml:space="preserve">. Received (in revised form): 18th July 2011, Macmillan Publishers Ltd. 1751-8040 Place Branding and Public Diplomacy, 2012, 1–16. </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 </w:t>
      </w:r>
      <w:proofErr w:type="spellStart"/>
      <w:r w:rsidRPr="00D8633B">
        <w:rPr>
          <w:rFonts w:ascii="Times New Roman" w:hAnsi="Times New Roman" w:cs="Times New Roman"/>
          <w:sz w:val="28"/>
          <w:szCs w:val="28"/>
        </w:rPr>
        <w:t>Govers</w:t>
      </w:r>
      <w:proofErr w:type="spellEnd"/>
      <w:r w:rsidRPr="00D8633B">
        <w:rPr>
          <w:rFonts w:ascii="Times New Roman" w:hAnsi="Times New Roman" w:cs="Times New Roman"/>
          <w:sz w:val="28"/>
          <w:szCs w:val="28"/>
        </w:rPr>
        <w:t xml:space="preserve"> R., Go F. Place branding. Printed and bound by MPG Books Group, UK, 2009. </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 Hanna, S. (2011), Towards a strategic place brand-management model, Journal of  Marketing </w:t>
      </w:r>
      <w:proofErr w:type="spellStart"/>
      <w:r w:rsidRPr="00D8633B">
        <w:rPr>
          <w:rFonts w:ascii="Times New Roman" w:hAnsi="Times New Roman" w:cs="Times New Roman"/>
          <w:sz w:val="28"/>
          <w:szCs w:val="28"/>
        </w:rPr>
        <w:t>Management,Vol</w:t>
      </w:r>
      <w:proofErr w:type="spellEnd"/>
      <w:r w:rsidRPr="00D8633B">
        <w:rPr>
          <w:rFonts w:ascii="Times New Roman" w:hAnsi="Times New Roman" w:cs="Times New Roman"/>
          <w:sz w:val="28"/>
          <w:szCs w:val="28"/>
        </w:rPr>
        <w:t>. 27, Nos. 5–6, May 2011, pp. 458–476.</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 Kavaratzis M. From City Marketing to City Branding. An Interdisciplinary Analysis with Reference to Amsterdam, Budapest and Athens. ― PhD Thesis, University </w:t>
      </w:r>
      <w:proofErr w:type="gramStart"/>
      <w:r w:rsidRPr="00D8633B">
        <w:rPr>
          <w:rFonts w:ascii="Times New Roman" w:hAnsi="Times New Roman" w:cs="Times New Roman"/>
          <w:sz w:val="28"/>
          <w:szCs w:val="28"/>
        </w:rPr>
        <w:t xml:space="preserve">of  </w:t>
      </w:r>
      <w:proofErr w:type="spellStart"/>
      <w:r w:rsidRPr="00D8633B">
        <w:rPr>
          <w:rFonts w:ascii="Times New Roman" w:hAnsi="Times New Roman" w:cs="Times New Roman"/>
          <w:sz w:val="28"/>
          <w:szCs w:val="28"/>
        </w:rPr>
        <w:t>Gronongen</w:t>
      </w:r>
      <w:proofErr w:type="spellEnd"/>
      <w:proofErr w:type="gramEnd"/>
      <w:r w:rsidRPr="00D8633B">
        <w:rPr>
          <w:rFonts w:ascii="Times New Roman" w:hAnsi="Times New Roman" w:cs="Times New Roman"/>
          <w:sz w:val="28"/>
          <w:szCs w:val="28"/>
        </w:rPr>
        <w:t>, 2008.</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lastRenderedPageBreak/>
        <w:t>Kavaratzis, M. (2004), “From city marketing to city branding: towards a theoretical framework for developing city brands”, Place Branding and Public Diplomacy, Vol. 1 No. 1, pp. 58-73.</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 Kavaratzis M., Ashworth G. City Branding: an Effective Assertion of Identity or a Transitory Marketing Trick</w:t>
      </w:r>
      <w:proofErr w:type="gramStart"/>
      <w:r w:rsidRPr="00D8633B">
        <w:rPr>
          <w:rFonts w:ascii="Times New Roman" w:hAnsi="Times New Roman" w:cs="Times New Roman"/>
          <w:sz w:val="28"/>
          <w:szCs w:val="28"/>
        </w:rPr>
        <w:t>?/</w:t>
      </w:r>
      <w:proofErr w:type="gramEnd"/>
      <w:r w:rsidRPr="00D8633B">
        <w:rPr>
          <w:rFonts w:ascii="Times New Roman" w:hAnsi="Times New Roman" w:cs="Times New Roman"/>
          <w:sz w:val="28"/>
          <w:szCs w:val="28"/>
        </w:rPr>
        <w:t xml:space="preserve">/ </w:t>
      </w:r>
      <w:proofErr w:type="spellStart"/>
      <w:r w:rsidRPr="00D8633B">
        <w:rPr>
          <w:rFonts w:ascii="Times New Roman" w:hAnsi="Times New Roman" w:cs="Times New Roman"/>
          <w:sz w:val="28"/>
          <w:szCs w:val="28"/>
        </w:rPr>
        <w:t>Tijdschrift</w:t>
      </w:r>
      <w:proofErr w:type="spellEnd"/>
      <w:r w:rsidRPr="00D8633B">
        <w:rPr>
          <w:rFonts w:ascii="Times New Roman" w:hAnsi="Times New Roman" w:cs="Times New Roman"/>
          <w:sz w:val="28"/>
          <w:szCs w:val="28"/>
        </w:rPr>
        <w:t xml:space="preserve"> </w:t>
      </w:r>
      <w:proofErr w:type="spellStart"/>
      <w:r w:rsidRPr="00D8633B">
        <w:rPr>
          <w:rFonts w:ascii="Times New Roman" w:hAnsi="Times New Roman" w:cs="Times New Roman"/>
          <w:sz w:val="28"/>
          <w:szCs w:val="28"/>
        </w:rPr>
        <w:t>voor</w:t>
      </w:r>
      <w:proofErr w:type="spellEnd"/>
      <w:r w:rsidRPr="00D8633B">
        <w:rPr>
          <w:rFonts w:ascii="Times New Roman" w:hAnsi="Times New Roman" w:cs="Times New Roman"/>
          <w:sz w:val="28"/>
          <w:szCs w:val="28"/>
        </w:rPr>
        <w:t xml:space="preserve"> </w:t>
      </w:r>
      <w:proofErr w:type="spellStart"/>
      <w:r w:rsidRPr="00D8633B">
        <w:rPr>
          <w:rFonts w:ascii="Times New Roman" w:hAnsi="Times New Roman" w:cs="Times New Roman"/>
          <w:sz w:val="28"/>
          <w:szCs w:val="28"/>
        </w:rPr>
        <w:t>Economische</w:t>
      </w:r>
      <w:proofErr w:type="spellEnd"/>
      <w:r w:rsidRPr="00D8633B">
        <w:rPr>
          <w:rFonts w:ascii="Times New Roman" w:hAnsi="Times New Roman" w:cs="Times New Roman"/>
          <w:sz w:val="28"/>
          <w:szCs w:val="28"/>
        </w:rPr>
        <w:t xml:space="preserve"> en </w:t>
      </w:r>
      <w:proofErr w:type="spellStart"/>
      <w:r w:rsidRPr="00D8633B">
        <w:rPr>
          <w:rFonts w:ascii="Times New Roman" w:hAnsi="Times New Roman" w:cs="Times New Roman"/>
          <w:sz w:val="28"/>
          <w:szCs w:val="28"/>
        </w:rPr>
        <w:t>Sociale</w:t>
      </w:r>
      <w:proofErr w:type="spellEnd"/>
      <w:r w:rsidRPr="00D8633B">
        <w:rPr>
          <w:rFonts w:ascii="Times New Roman" w:hAnsi="Times New Roman" w:cs="Times New Roman"/>
          <w:sz w:val="28"/>
          <w:szCs w:val="28"/>
        </w:rPr>
        <w:t xml:space="preserve"> </w:t>
      </w:r>
      <w:proofErr w:type="spellStart"/>
      <w:r w:rsidRPr="00D8633B">
        <w:rPr>
          <w:rFonts w:ascii="Times New Roman" w:hAnsi="Times New Roman" w:cs="Times New Roman"/>
          <w:sz w:val="28"/>
          <w:szCs w:val="28"/>
        </w:rPr>
        <w:t>Geografie</w:t>
      </w:r>
      <w:proofErr w:type="spellEnd"/>
      <w:r w:rsidRPr="00D8633B">
        <w:rPr>
          <w:rFonts w:ascii="Times New Roman" w:hAnsi="Times New Roman" w:cs="Times New Roman"/>
          <w:sz w:val="28"/>
          <w:szCs w:val="28"/>
        </w:rPr>
        <w:t>. - 2005. - Vol. 96, N 5.</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F6246A">
        <w:rPr>
          <w:rFonts w:ascii="Times New Roman" w:hAnsi="Times New Roman" w:cs="Times New Roman"/>
          <w:sz w:val="28"/>
          <w:szCs w:val="28"/>
          <w:lang w:val="en-US"/>
        </w:rPr>
        <w:t xml:space="preserve"> </w:t>
      </w:r>
      <w:r w:rsidRPr="00D8633B">
        <w:rPr>
          <w:rFonts w:ascii="Times New Roman" w:hAnsi="Times New Roman" w:cs="Times New Roman"/>
          <w:sz w:val="28"/>
          <w:szCs w:val="28"/>
        </w:rPr>
        <w:t xml:space="preserve">Kotler P., </w:t>
      </w:r>
      <w:proofErr w:type="spellStart"/>
      <w:r w:rsidRPr="00D8633B">
        <w:rPr>
          <w:rFonts w:ascii="Times New Roman" w:hAnsi="Times New Roman" w:cs="Times New Roman"/>
          <w:sz w:val="28"/>
          <w:szCs w:val="28"/>
        </w:rPr>
        <w:t>Haider</w:t>
      </w:r>
      <w:proofErr w:type="spellEnd"/>
      <w:r w:rsidRPr="00D8633B">
        <w:rPr>
          <w:rFonts w:ascii="Times New Roman" w:hAnsi="Times New Roman" w:cs="Times New Roman"/>
          <w:sz w:val="28"/>
          <w:szCs w:val="28"/>
        </w:rPr>
        <w:t xml:space="preserve"> D., Rein I. Marketing Places: Attracting Investment Industry and Tourism to Cities, States and Nations. - N.Y.: The Free Press, 1993.</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 </w:t>
      </w:r>
      <w:proofErr w:type="spellStart"/>
      <w:r w:rsidRPr="00D8633B">
        <w:rPr>
          <w:rFonts w:ascii="Times New Roman" w:hAnsi="Times New Roman" w:cs="Times New Roman"/>
          <w:sz w:val="28"/>
          <w:szCs w:val="28"/>
        </w:rPr>
        <w:t>Lukarelli</w:t>
      </w:r>
      <w:proofErr w:type="spellEnd"/>
      <w:r w:rsidRPr="00D8633B">
        <w:rPr>
          <w:rFonts w:ascii="Times New Roman" w:hAnsi="Times New Roman" w:cs="Times New Roman"/>
          <w:sz w:val="28"/>
          <w:szCs w:val="28"/>
        </w:rPr>
        <w:t>, A. (2012), Unraveling the complexity of "city brand equity": a three-dimensional framework. Journal of Place Management and Development, Vol.5 №3, pp. 231-252.</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 </w:t>
      </w:r>
      <w:proofErr w:type="spellStart"/>
      <w:r w:rsidRPr="00D8633B">
        <w:rPr>
          <w:rFonts w:ascii="Times New Roman" w:hAnsi="Times New Roman" w:cs="Times New Roman"/>
          <w:sz w:val="28"/>
          <w:szCs w:val="28"/>
        </w:rPr>
        <w:t>Moilanen</w:t>
      </w:r>
      <w:proofErr w:type="spellEnd"/>
      <w:r w:rsidRPr="00D8633B">
        <w:rPr>
          <w:rFonts w:ascii="Times New Roman" w:hAnsi="Times New Roman" w:cs="Times New Roman"/>
          <w:sz w:val="28"/>
          <w:szCs w:val="28"/>
        </w:rPr>
        <w:t xml:space="preserve">, T. &amp; </w:t>
      </w:r>
      <w:proofErr w:type="spellStart"/>
      <w:r w:rsidRPr="00D8633B">
        <w:rPr>
          <w:rFonts w:ascii="Times New Roman" w:hAnsi="Times New Roman" w:cs="Times New Roman"/>
          <w:sz w:val="28"/>
          <w:szCs w:val="28"/>
        </w:rPr>
        <w:t>Rainisto</w:t>
      </w:r>
      <w:proofErr w:type="spellEnd"/>
      <w:r w:rsidRPr="00D8633B">
        <w:rPr>
          <w:rFonts w:ascii="Times New Roman" w:hAnsi="Times New Roman" w:cs="Times New Roman"/>
          <w:sz w:val="28"/>
          <w:szCs w:val="28"/>
        </w:rPr>
        <w:t>, S. (2009). How to brand nations, cities and destinations – a planning book for place branding. New York: Palgrave Macmillan.</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 </w:t>
      </w:r>
      <w:proofErr w:type="spellStart"/>
      <w:r w:rsidRPr="00D8633B">
        <w:rPr>
          <w:rFonts w:ascii="Times New Roman" w:hAnsi="Times New Roman" w:cs="Times New Roman"/>
          <w:sz w:val="28"/>
          <w:szCs w:val="28"/>
        </w:rPr>
        <w:t>Urry</w:t>
      </w:r>
      <w:proofErr w:type="spellEnd"/>
      <w:r w:rsidRPr="00D8633B">
        <w:rPr>
          <w:rFonts w:ascii="Times New Roman" w:hAnsi="Times New Roman" w:cs="Times New Roman"/>
          <w:sz w:val="28"/>
          <w:szCs w:val="28"/>
        </w:rPr>
        <w:t xml:space="preserve"> John, «The Tourist Gaze and the ‘Environment’» In Theory, Culture and Society, 1992 (9), p. 23.</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 </w:t>
      </w:r>
      <w:proofErr w:type="spellStart"/>
      <w:r w:rsidRPr="00D8633B">
        <w:rPr>
          <w:rFonts w:ascii="Times New Roman" w:hAnsi="Times New Roman" w:cs="Times New Roman"/>
          <w:sz w:val="28"/>
          <w:szCs w:val="28"/>
        </w:rPr>
        <w:t>Tupes</w:t>
      </w:r>
      <w:proofErr w:type="spellEnd"/>
      <w:r w:rsidRPr="00D8633B">
        <w:rPr>
          <w:rFonts w:ascii="Times New Roman" w:hAnsi="Times New Roman" w:cs="Times New Roman"/>
          <w:sz w:val="28"/>
          <w:szCs w:val="28"/>
        </w:rPr>
        <w:t xml:space="preserve">, E. C. &amp; </w:t>
      </w:r>
      <w:proofErr w:type="spellStart"/>
      <w:r w:rsidRPr="00D8633B">
        <w:rPr>
          <w:rFonts w:ascii="Times New Roman" w:hAnsi="Times New Roman" w:cs="Times New Roman"/>
          <w:sz w:val="28"/>
          <w:szCs w:val="28"/>
        </w:rPr>
        <w:t>Christal</w:t>
      </w:r>
      <w:proofErr w:type="spellEnd"/>
      <w:r w:rsidRPr="00D8633B">
        <w:rPr>
          <w:rFonts w:ascii="Times New Roman" w:hAnsi="Times New Roman" w:cs="Times New Roman"/>
          <w:sz w:val="28"/>
          <w:szCs w:val="28"/>
        </w:rPr>
        <w:t xml:space="preserve">, R. E. (1961). Recurrent personality factors based on trait ratings (USAF ASD Tech. Rep. No. 61-97). </w:t>
      </w:r>
      <w:proofErr w:type="spellStart"/>
      <w:r w:rsidRPr="00D8633B">
        <w:rPr>
          <w:rFonts w:ascii="Times New Roman" w:hAnsi="Times New Roman" w:cs="Times New Roman"/>
          <w:sz w:val="28"/>
          <w:szCs w:val="28"/>
        </w:rPr>
        <w:t>Lackland</w:t>
      </w:r>
      <w:proofErr w:type="spellEnd"/>
      <w:r w:rsidRPr="00D8633B">
        <w:rPr>
          <w:rFonts w:ascii="Times New Roman" w:hAnsi="Times New Roman" w:cs="Times New Roman"/>
          <w:sz w:val="28"/>
          <w:szCs w:val="28"/>
        </w:rPr>
        <w:t xml:space="preserve"> Air Force Base, TX: U.S. Air Force.</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 Zenker, S. (2011), How to catch a city? The concept and measurement of place brands, Journal of Place Management and Development, Vol.4 №1, pp. 40-52.</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 xml:space="preserve"> Zenker, S., </w:t>
      </w:r>
      <w:proofErr w:type="spellStart"/>
      <w:r w:rsidRPr="00D8633B">
        <w:rPr>
          <w:rFonts w:ascii="Times New Roman" w:hAnsi="Times New Roman" w:cs="Times New Roman"/>
          <w:sz w:val="28"/>
          <w:szCs w:val="28"/>
        </w:rPr>
        <w:t>Knubben</w:t>
      </w:r>
      <w:proofErr w:type="spellEnd"/>
      <w:r w:rsidRPr="00D8633B">
        <w:rPr>
          <w:rFonts w:ascii="Times New Roman" w:hAnsi="Times New Roman" w:cs="Times New Roman"/>
          <w:sz w:val="28"/>
          <w:szCs w:val="28"/>
        </w:rPr>
        <w:t xml:space="preserve">, E., &amp; Beckmann, S. C. (2010). Your city, my city, their city, our city – different perceptions of place brands by diverse target groups. Paper presented at the 6 </w:t>
      </w:r>
      <w:proofErr w:type="spellStart"/>
      <w:proofErr w:type="gramStart"/>
      <w:r w:rsidRPr="00D8633B">
        <w:rPr>
          <w:rFonts w:ascii="Times New Roman" w:hAnsi="Times New Roman" w:cs="Times New Roman"/>
          <w:sz w:val="28"/>
          <w:szCs w:val="28"/>
        </w:rPr>
        <w:t>th</w:t>
      </w:r>
      <w:proofErr w:type="spellEnd"/>
      <w:proofErr w:type="gramEnd"/>
      <w:r w:rsidRPr="00D8633B">
        <w:rPr>
          <w:rFonts w:ascii="Times New Roman" w:hAnsi="Times New Roman" w:cs="Times New Roman"/>
          <w:sz w:val="28"/>
          <w:szCs w:val="28"/>
        </w:rPr>
        <w:t xml:space="preserve"> International Conference Thought Leaders in Brand Management, </w:t>
      </w:r>
      <w:proofErr w:type="spellStart"/>
      <w:r w:rsidRPr="00D8633B">
        <w:rPr>
          <w:rFonts w:ascii="Times New Roman" w:hAnsi="Times New Roman" w:cs="Times New Roman"/>
          <w:sz w:val="28"/>
          <w:szCs w:val="28"/>
        </w:rPr>
        <w:t>Lugano</w:t>
      </w:r>
      <w:proofErr w:type="spellEnd"/>
      <w:r w:rsidRPr="00D8633B">
        <w:rPr>
          <w:rFonts w:ascii="Times New Roman" w:hAnsi="Times New Roman" w:cs="Times New Roman"/>
          <w:sz w:val="28"/>
          <w:szCs w:val="28"/>
        </w:rPr>
        <w:t>, Switzerland.</w:t>
      </w:r>
    </w:p>
    <w:p w:rsidR="00D8633B" w:rsidRPr="00F6246A" w:rsidRDefault="00D8633B" w:rsidP="00D8633B">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D8633B">
        <w:rPr>
          <w:rFonts w:ascii="Times New Roman" w:hAnsi="Times New Roman" w:cs="Times New Roman"/>
          <w:sz w:val="28"/>
          <w:szCs w:val="28"/>
        </w:rPr>
        <w:t xml:space="preserve">Zenker, S. &amp; Braun, E. (2010). Branding a City – A Conceptual Approach for Place Branding and Place Brand Management. Paper presented at the 39th European Marketing Academy Conference, Copenhagen, Denmark. </w:t>
      </w:r>
      <w:proofErr w:type="spellStart"/>
      <w:r w:rsidRPr="00F6246A">
        <w:rPr>
          <w:rFonts w:ascii="Times New Roman" w:hAnsi="Times New Roman" w:cs="Times New Roman"/>
          <w:sz w:val="28"/>
          <w:szCs w:val="28"/>
        </w:rPr>
        <w:t>Available</w:t>
      </w:r>
      <w:proofErr w:type="spellEnd"/>
      <w:r w:rsidRPr="00F6246A">
        <w:rPr>
          <w:rFonts w:ascii="Times New Roman" w:hAnsi="Times New Roman" w:cs="Times New Roman"/>
          <w:sz w:val="28"/>
          <w:szCs w:val="28"/>
        </w:rPr>
        <w:t xml:space="preserve"> </w:t>
      </w:r>
      <w:proofErr w:type="spellStart"/>
      <w:r w:rsidRPr="00F6246A">
        <w:rPr>
          <w:rFonts w:ascii="Times New Roman" w:hAnsi="Times New Roman" w:cs="Times New Roman"/>
          <w:sz w:val="28"/>
          <w:szCs w:val="28"/>
        </w:rPr>
        <w:t>at</w:t>
      </w:r>
      <w:proofErr w:type="spellEnd"/>
      <w:r w:rsidRPr="00F6246A">
        <w:rPr>
          <w:rFonts w:ascii="Times New Roman" w:hAnsi="Times New Roman" w:cs="Times New Roman"/>
          <w:sz w:val="28"/>
          <w:szCs w:val="28"/>
        </w:rPr>
        <w:t>: www.placebrand.eu/</w:t>
      </w:r>
      <w:proofErr w:type="spellStart"/>
      <w:r w:rsidRPr="00F6246A">
        <w:rPr>
          <w:rFonts w:ascii="Times New Roman" w:hAnsi="Times New Roman" w:cs="Times New Roman"/>
          <w:sz w:val="28"/>
          <w:szCs w:val="28"/>
        </w:rPr>
        <w:t>publications</w:t>
      </w:r>
      <w:proofErr w:type="spellEnd"/>
      <w:r w:rsidRPr="00F6246A">
        <w:rPr>
          <w:rFonts w:ascii="Times New Roman" w:hAnsi="Times New Roman" w:cs="Times New Roman"/>
          <w:sz w:val="28"/>
          <w:szCs w:val="28"/>
        </w:rPr>
        <w:t>.</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lastRenderedPageBreak/>
        <w:t xml:space="preserve">Zenker, S. &amp; Martin, N. (2011). Measuring Success in Place Marketing and Branding. </w:t>
      </w:r>
      <w:proofErr w:type="spellStart"/>
      <w:r w:rsidRPr="0064336B">
        <w:rPr>
          <w:rFonts w:ascii="Times New Roman" w:hAnsi="Times New Roman" w:cs="Times New Roman"/>
          <w:sz w:val="28"/>
          <w:szCs w:val="28"/>
        </w:rPr>
        <w:t>Journal</w:t>
      </w:r>
      <w:proofErr w:type="spellEnd"/>
      <w:r w:rsidRPr="0064336B">
        <w:rPr>
          <w:rFonts w:ascii="Times New Roman" w:hAnsi="Times New Roman" w:cs="Times New Roman"/>
          <w:sz w:val="28"/>
          <w:szCs w:val="28"/>
        </w:rPr>
        <w:t xml:space="preserve"> </w:t>
      </w:r>
      <w:proofErr w:type="spellStart"/>
      <w:r w:rsidRPr="0064336B">
        <w:rPr>
          <w:rFonts w:ascii="Times New Roman" w:hAnsi="Times New Roman" w:cs="Times New Roman"/>
          <w:sz w:val="28"/>
          <w:szCs w:val="28"/>
        </w:rPr>
        <w:t>of</w:t>
      </w:r>
      <w:proofErr w:type="spellEnd"/>
      <w:r w:rsidRPr="0064336B">
        <w:rPr>
          <w:rFonts w:ascii="Times New Roman" w:hAnsi="Times New Roman" w:cs="Times New Roman"/>
          <w:sz w:val="28"/>
          <w:szCs w:val="28"/>
        </w:rPr>
        <w:t xml:space="preserve"> </w:t>
      </w:r>
      <w:proofErr w:type="spellStart"/>
      <w:r w:rsidRPr="0064336B">
        <w:rPr>
          <w:rFonts w:ascii="Times New Roman" w:hAnsi="Times New Roman" w:cs="Times New Roman"/>
          <w:sz w:val="28"/>
          <w:szCs w:val="28"/>
        </w:rPr>
        <w:t>Place</w:t>
      </w:r>
      <w:proofErr w:type="spellEnd"/>
      <w:r w:rsidRPr="0064336B">
        <w:rPr>
          <w:rFonts w:ascii="Times New Roman" w:hAnsi="Times New Roman" w:cs="Times New Roman"/>
          <w:sz w:val="28"/>
          <w:szCs w:val="28"/>
        </w:rPr>
        <w:t xml:space="preserve"> </w:t>
      </w:r>
      <w:proofErr w:type="spellStart"/>
      <w:r w:rsidRPr="0064336B">
        <w:rPr>
          <w:rFonts w:ascii="Times New Roman" w:hAnsi="Times New Roman" w:cs="Times New Roman"/>
          <w:sz w:val="28"/>
          <w:szCs w:val="28"/>
        </w:rPr>
        <w:t>Branding</w:t>
      </w:r>
      <w:proofErr w:type="spellEnd"/>
      <w:r w:rsidRPr="0064336B">
        <w:rPr>
          <w:rFonts w:ascii="Times New Roman" w:hAnsi="Times New Roman" w:cs="Times New Roman"/>
          <w:sz w:val="28"/>
          <w:szCs w:val="28"/>
        </w:rPr>
        <w:t xml:space="preserve"> </w:t>
      </w:r>
      <w:proofErr w:type="spellStart"/>
      <w:r w:rsidRPr="0064336B">
        <w:rPr>
          <w:rFonts w:ascii="Times New Roman" w:hAnsi="Times New Roman" w:cs="Times New Roman"/>
          <w:sz w:val="28"/>
          <w:szCs w:val="28"/>
        </w:rPr>
        <w:t>and</w:t>
      </w:r>
      <w:proofErr w:type="spellEnd"/>
      <w:r w:rsidRPr="0064336B">
        <w:rPr>
          <w:rFonts w:ascii="Times New Roman" w:hAnsi="Times New Roman" w:cs="Times New Roman"/>
          <w:sz w:val="28"/>
          <w:szCs w:val="28"/>
        </w:rPr>
        <w:t xml:space="preserve"> </w:t>
      </w:r>
      <w:proofErr w:type="spellStart"/>
      <w:r w:rsidRPr="0064336B">
        <w:rPr>
          <w:rFonts w:ascii="Times New Roman" w:hAnsi="Times New Roman" w:cs="Times New Roman"/>
          <w:sz w:val="28"/>
          <w:szCs w:val="28"/>
        </w:rPr>
        <w:t>Public</w:t>
      </w:r>
      <w:proofErr w:type="spellEnd"/>
      <w:r w:rsidRPr="0064336B">
        <w:rPr>
          <w:rFonts w:ascii="Times New Roman" w:hAnsi="Times New Roman" w:cs="Times New Roman"/>
          <w:sz w:val="28"/>
          <w:szCs w:val="28"/>
        </w:rPr>
        <w:t xml:space="preserve"> </w:t>
      </w:r>
      <w:proofErr w:type="spellStart"/>
      <w:r w:rsidRPr="0064336B">
        <w:rPr>
          <w:rFonts w:ascii="Times New Roman" w:hAnsi="Times New Roman" w:cs="Times New Roman"/>
          <w:sz w:val="28"/>
          <w:szCs w:val="28"/>
        </w:rPr>
        <w:t>Diplomacy</w:t>
      </w:r>
      <w:proofErr w:type="spellEnd"/>
      <w:r w:rsidRPr="0064336B">
        <w:rPr>
          <w:rFonts w:ascii="Times New Roman" w:hAnsi="Times New Roman" w:cs="Times New Roman"/>
          <w:sz w:val="28"/>
          <w:szCs w:val="28"/>
        </w:rPr>
        <w:t>, 7 (1), 32-41.</w:t>
      </w:r>
    </w:p>
    <w:p w:rsidR="008F2F5E" w:rsidRPr="0064336B" w:rsidRDefault="008F2F5E" w:rsidP="008F2F5E">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Аакер Д.Л., Создание сильных брендов, М: 2003.</w:t>
      </w:r>
    </w:p>
    <w:p w:rsidR="008F2F5E" w:rsidRPr="0064336B" w:rsidRDefault="008F2F5E" w:rsidP="008F2F5E">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 xml:space="preserve">Важенина И.С. (2006), Имидж и репутация территории как основа продвижения в конкурентной среде. </w:t>
      </w:r>
      <w:hyperlink r:id="rId20" w:history="1">
        <w:r w:rsidRPr="0064336B">
          <w:rPr>
            <w:rFonts w:ascii="Times New Roman" w:hAnsi="Times New Roman" w:cs="Times New Roman"/>
            <w:sz w:val="28"/>
            <w:szCs w:val="28"/>
          </w:rPr>
          <w:t>"Маркетинг в России и за рубежом"</w:t>
        </w:r>
      </w:hyperlink>
      <w:r w:rsidRPr="0064336B">
        <w:rPr>
          <w:rFonts w:ascii="Times New Roman" w:hAnsi="Times New Roman" w:cs="Times New Roman"/>
          <w:sz w:val="28"/>
          <w:szCs w:val="28"/>
        </w:rPr>
        <w:t xml:space="preserve"> №6.</w:t>
      </w:r>
    </w:p>
    <w:p w:rsidR="00140677" w:rsidRPr="0064336B" w:rsidRDefault="00871F58" w:rsidP="0056277B">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Власова М.Л., Социологические методы в маркетинговых исследованиях, издательский дом ГУ ВШЭ, Москва, 2005.</w:t>
      </w:r>
    </w:p>
    <w:p w:rsidR="008F2F5E" w:rsidRPr="0064336B" w:rsidRDefault="008F2F5E" w:rsidP="008F2F5E">
      <w:pPr>
        <w:numPr>
          <w:ilvl w:val="0"/>
          <w:numId w:val="7"/>
        </w:numPr>
        <w:spacing w:after="0" w:line="360" w:lineRule="auto"/>
        <w:jc w:val="both"/>
        <w:rPr>
          <w:rFonts w:ascii="Times New Roman" w:hAnsi="Times New Roman" w:cs="Times New Roman"/>
          <w:sz w:val="28"/>
          <w:szCs w:val="28"/>
        </w:rPr>
      </w:pPr>
      <w:proofErr w:type="spellStart"/>
      <w:r w:rsidRPr="0064336B">
        <w:rPr>
          <w:rFonts w:ascii="Times New Roman" w:hAnsi="Times New Roman" w:cs="Times New Roman"/>
          <w:sz w:val="28"/>
          <w:szCs w:val="28"/>
        </w:rPr>
        <w:t>Визгалов</w:t>
      </w:r>
      <w:proofErr w:type="spellEnd"/>
      <w:r w:rsidRPr="0064336B">
        <w:rPr>
          <w:rFonts w:ascii="Times New Roman" w:hAnsi="Times New Roman" w:cs="Times New Roman"/>
          <w:sz w:val="28"/>
          <w:szCs w:val="28"/>
        </w:rPr>
        <w:t xml:space="preserve"> Д., Десять стадий «взросления» территориального </w:t>
      </w:r>
      <w:proofErr w:type="spellStart"/>
      <w:r w:rsidRPr="0064336B">
        <w:rPr>
          <w:rFonts w:ascii="Times New Roman" w:hAnsi="Times New Roman" w:cs="Times New Roman"/>
          <w:sz w:val="28"/>
          <w:szCs w:val="28"/>
        </w:rPr>
        <w:t>брендинга</w:t>
      </w:r>
      <w:proofErr w:type="spellEnd"/>
      <w:r w:rsidRPr="0064336B">
        <w:rPr>
          <w:rFonts w:ascii="Times New Roman" w:hAnsi="Times New Roman" w:cs="Times New Roman"/>
          <w:sz w:val="28"/>
          <w:szCs w:val="28"/>
        </w:rPr>
        <w:t>. Эл</w:t>
      </w:r>
      <w:proofErr w:type="gramStart"/>
      <w:r w:rsidRPr="0064336B">
        <w:rPr>
          <w:rFonts w:ascii="Times New Roman" w:hAnsi="Times New Roman" w:cs="Times New Roman"/>
          <w:sz w:val="28"/>
          <w:szCs w:val="28"/>
        </w:rPr>
        <w:t>.</w:t>
      </w:r>
      <w:proofErr w:type="gramEnd"/>
      <w:r w:rsidRPr="0064336B">
        <w:rPr>
          <w:rFonts w:ascii="Times New Roman" w:hAnsi="Times New Roman" w:cs="Times New Roman"/>
          <w:sz w:val="28"/>
          <w:szCs w:val="28"/>
        </w:rPr>
        <w:t xml:space="preserve"> </w:t>
      </w:r>
      <w:proofErr w:type="gramStart"/>
      <w:r w:rsidRPr="0064336B">
        <w:rPr>
          <w:rFonts w:ascii="Times New Roman" w:hAnsi="Times New Roman" w:cs="Times New Roman"/>
          <w:sz w:val="28"/>
          <w:szCs w:val="28"/>
        </w:rPr>
        <w:t>р</w:t>
      </w:r>
      <w:proofErr w:type="gramEnd"/>
      <w:r w:rsidRPr="0064336B">
        <w:rPr>
          <w:rFonts w:ascii="Times New Roman" w:hAnsi="Times New Roman" w:cs="Times New Roman"/>
          <w:sz w:val="28"/>
          <w:szCs w:val="28"/>
        </w:rPr>
        <w:t xml:space="preserve">есурс: </w:t>
      </w:r>
      <w:hyperlink r:id="rId21" w:history="1">
        <w:r w:rsidRPr="0064336B">
          <w:rPr>
            <w:rFonts w:ascii="Times New Roman" w:hAnsi="Times New Roman" w:cs="Times New Roman"/>
            <w:sz w:val="28"/>
            <w:szCs w:val="28"/>
          </w:rPr>
          <w:t>http://vizgalov.livejournal.com/</w:t>
        </w:r>
      </w:hyperlink>
      <w:r w:rsidRPr="0064336B">
        <w:rPr>
          <w:rFonts w:ascii="Times New Roman" w:hAnsi="Times New Roman" w:cs="Times New Roman"/>
          <w:sz w:val="28"/>
          <w:szCs w:val="28"/>
        </w:rPr>
        <w:t xml:space="preserve"> , Сентябрь 24th, 2011. </w:t>
      </w:r>
    </w:p>
    <w:p w:rsidR="008F2F5E" w:rsidRPr="0064336B" w:rsidRDefault="008F2F5E" w:rsidP="008F2F5E">
      <w:pPr>
        <w:numPr>
          <w:ilvl w:val="0"/>
          <w:numId w:val="7"/>
        </w:numPr>
        <w:spacing w:after="0" w:line="360" w:lineRule="auto"/>
        <w:jc w:val="both"/>
        <w:rPr>
          <w:rFonts w:ascii="Times New Roman" w:hAnsi="Times New Roman" w:cs="Times New Roman"/>
          <w:sz w:val="28"/>
          <w:szCs w:val="28"/>
        </w:rPr>
      </w:pPr>
      <w:proofErr w:type="spellStart"/>
      <w:r w:rsidRPr="0064336B">
        <w:rPr>
          <w:rFonts w:ascii="Times New Roman" w:hAnsi="Times New Roman" w:cs="Times New Roman"/>
          <w:sz w:val="28"/>
          <w:szCs w:val="28"/>
        </w:rPr>
        <w:t>Визгалов</w:t>
      </w:r>
      <w:proofErr w:type="spellEnd"/>
      <w:r w:rsidRPr="0064336B">
        <w:rPr>
          <w:rFonts w:ascii="Times New Roman" w:hAnsi="Times New Roman" w:cs="Times New Roman"/>
          <w:sz w:val="28"/>
          <w:szCs w:val="28"/>
        </w:rPr>
        <w:t xml:space="preserve"> Д., Маркетинг города. - М.: Фонд «Институт экономики города», 2008.</w:t>
      </w:r>
    </w:p>
    <w:p w:rsidR="008F2F5E" w:rsidRPr="001210E5" w:rsidRDefault="008F2F5E" w:rsidP="008F2F5E">
      <w:pPr>
        <w:numPr>
          <w:ilvl w:val="0"/>
          <w:numId w:val="7"/>
        </w:numPr>
        <w:spacing w:after="0" w:line="360" w:lineRule="auto"/>
        <w:jc w:val="both"/>
        <w:rPr>
          <w:rFonts w:ascii="Times New Roman" w:hAnsi="Times New Roman" w:cs="Times New Roman"/>
          <w:sz w:val="28"/>
          <w:szCs w:val="28"/>
        </w:rPr>
      </w:pPr>
      <w:proofErr w:type="spellStart"/>
      <w:r w:rsidRPr="0064336B">
        <w:rPr>
          <w:rFonts w:ascii="Times New Roman" w:hAnsi="Times New Roman" w:cs="Times New Roman"/>
          <w:sz w:val="28"/>
          <w:szCs w:val="28"/>
        </w:rPr>
        <w:t>Визгалов</w:t>
      </w:r>
      <w:proofErr w:type="spellEnd"/>
      <w:r w:rsidRPr="0064336B">
        <w:rPr>
          <w:rFonts w:ascii="Times New Roman" w:hAnsi="Times New Roman" w:cs="Times New Roman"/>
          <w:sz w:val="28"/>
          <w:szCs w:val="28"/>
        </w:rPr>
        <w:t xml:space="preserve"> Д., </w:t>
      </w:r>
      <w:proofErr w:type="spellStart"/>
      <w:r w:rsidRPr="0064336B">
        <w:rPr>
          <w:rFonts w:ascii="Times New Roman" w:hAnsi="Times New Roman" w:cs="Times New Roman"/>
          <w:sz w:val="28"/>
          <w:szCs w:val="28"/>
        </w:rPr>
        <w:t>Брендинг</w:t>
      </w:r>
      <w:proofErr w:type="spellEnd"/>
      <w:r w:rsidRPr="0064336B">
        <w:rPr>
          <w:rFonts w:ascii="Times New Roman" w:hAnsi="Times New Roman" w:cs="Times New Roman"/>
          <w:sz w:val="28"/>
          <w:szCs w:val="28"/>
        </w:rPr>
        <w:t xml:space="preserve"> города. - М.: Фонд «Институт экономики города», 2011.</w:t>
      </w:r>
    </w:p>
    <w:p w:rsidR="001210E5" w:rsidRPr="001210E5" w:rsidRDefault="001210E5" w:rsidP="001210E5">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Городская среда и развитие человеческого потенциала в городе Перми: проблемы, перспективы, задачи: доклад/ Администрация города Перми; Центр прикладной экономики НИУ ВШЭ – Пермь. – Пермь, 2013. – 170с.</w:t>
      </w:r>
    </w:p>
    <w:p w:rsidR="00D8633B" w:rsidRPr="0064336B" w:rsidRDefault="00D8633B" w:rsidP="00D8633B">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Глазычев В.Л. Город без границ. – М.: Издательский дом «Территория будущего», 2011. – (Серия «Университетская библиотека Александра Погорельского»). – 400с.</w:t>
      </w:r>
    </w:p>
    <w:p w:rsidR="00D8633B" w:rsidRPr="0064336B" w:rsidRDefault="00D8633B" w:rsidP="00D8633B">
      <w:pPr>
        <w:numPr>
          <w:ilvl w:val="0"/>
          <w:numId w:val="7"/>
        </w:numPr>
        <w:spacing w:after="0" w:line="360" w:lineRule="auto"/>
        <w:jc w:val="both"/>
        <w:rPr>
          <w:rFonts w:ascii="Times New Roman" w:hAnsi="Times New Roman" w:cs="Times New Roman"/>
          <w:sz w:val="28"/>
          <w:szCs w:val="28"/>
        </w:rPr>
      </w:pPr>
      <w:proofErr w:type="spellStart"/>
      <w:r w:rsidRPr="0064336B">
        <w:rPr>
          <w:rFonts w:ascii="Times New Roman" w:hAnsi="Times New Roman" w:cs="Times New Roman"/>
          <w:sz w:val="28"/>
          <w:szCs w:val="28"/>
        </w:rPr>
        <w:t>Динни</w:t>
      </w:r>
      <w:proofErr w:type="spellEnd"/>
      <w:r w:rsidRPr="0064336B">
        <w:rPr>
          <w:rFonts w:ascii="Times New Roman" w:hAnsi="Times New Roman" w:cs="Times New Roman"/>
          <w:sz w:val="28"/>
          <w:szCs w:val="28"/>
        </w:rPr>
        <w:t xml:space="preserve"> К., </w:t>
      </w:r>
      <w:proofErr w:type="spellStart"/>
      <w:r w:rsidRPr="0064336B">
        <w:rPr>
          <w:rFonts w:ascii="Times New Roman" w:hAnsi="Times New Roman" w:cs="Times New Roman"/>
          <w:sz w:val="28"/>
          <w:szCs w:val="28"/>
        </w:rPr>
        <w:t>Брендинг</w:t>
      </w:r>
      <w:proofErr w:type="spellEnd"/>
      <w:r w:rsidRPr="0064336B">
        <w:rPr>
          <w:rFonts w:ascii="Times New Roman" w:hAnsi="Times New Roman" w:cs="Times New Roman"/>
          <w:sz w:val="28"/>
          <w:szCs w:val="28"/>
        </w:rPr>
        <w:t xml:space="preserve"> территорий. Лучшие мировые практики/ Под ред. </w:t>
      </w:r>
      <w:proofErr w:type="spellStart"/>
      <w:r w:rsidRPr="0064336B">
        <w:rPr>
          <w:rFonts w:ascii="Times New Roman" w:hAnsi="Times New Roman" w:cs="Times New Roman"/>
          <w:sz w:val="28"/>
          <w:szCs w:val="28"/>
        </w:rPr>
        <w:t>Кейта</w:t>
      </w:r>
      <w:proofErr w:type="spellEnd"/>
      <w:r w:rsidRPr="0064336B">
        <w:rPr>
          <w:rFonts w:ascii="Times New Roman" w:hAnsi="Times New Roman" w:cs="Times New Roman"/>
          <w:sz w:val="28"/>
          <w:szCs w:val="28"/>
        </w:rPr>
        <w:t xml:space="preserve"> </w:t>
      </w:r>
      <w:proofErr w:type="spellStart"/>
      <w:r w:rsidRPr="0064336B">
        <w:rPr>
          <w:rFonts w:ascii="Times New Roman" w:hAnsi="Times New Roman" w:cs="Times New Roman"/>
          <w:sz w:val="28"/>
          <w:szCs w:val="28"/>
        </w:rPr>
        <w:t>Динни</w:t>
      </w:r>
      <w:proofErr w:type="spellEnd"/>
      <w:r w:rsidRPr="0064336B">
        <w:rPr>
          <w:rFonts w:ascii="Times New Roman" w:hAnsi="Times New Roman" w:cs="Times New Roman"/>
          <w:sz w:val="28"/>
          <w:szCs w:val="28"/>
        </w:rPr>
        <w:t xml:space="preserve">; пер с </w:t>
      </w:r>
      <w:proofErr w:type="spellStart"/>
      <w:proofErr w:type="gramStart"/>
      <w:r w:rsidRPr="0064336B">
        <w:rPr>
          <w:rFonts w:ascii="Times New Roman" w:hAnsi="Times New Roman" w:cs="Times New Roman"/>
          <w:sz w:val="28"/>
          <w:szCs w:val="28"/>
        </w:rPr>
        <w:t>англ</w:t>
      </w:r>
      <w:proofErr w:type="spellEnd"/>
      <w:proofErr w:type="gramEnd"/>
      <w:r w:rsidRPr="0064336B">
        <w:rPr>
          <w:rFonts w:ascii="Times New Roman" w:hAnsi="Times New Roman" w:cs="Times New Roman"/>
          <w:sz w:val="28"/>
          <w:szCs w:val="28"/>
        </w:rPr>
        <w:t xml:space="preserve"> Веры </w:t>
      </w:r>
      <w:proofErr w:type="spellStart"/>
      <w:r w:rsidRPr="0064336B">
        <w:rPr>
          <w:rFonts w:ascii="Times New Roman" w:hAnsi="Times New Roman" w:cs="Times New Roman"/>
          <w:sz w:val="28"/>
          <w:szCs w:val="28"/>
        </w:rPr>
        <w:t>Сечиной</w:t>
      </w:r>
      <w:proofErr w:type="spellEnd"/>
      <w:r w:rsidRPr="0064336B">
        <w:rPr>
          <w:rFonts w:ascii="Times New Roman" w:hAnsi="Times New Roman" w:cs="Times New Roman"/>
          <w:sz w:val="28"/>
          <w:szCs w:val="28"/>
        </w:rPr>
        <w:t xml:space="preserve">. – М.: Манн, Иванов и Фербер, 2013. – 336 </w:t>
      </w:r>
      <w:proofErr w:type="spellStart"/>
      <w:r w:rsidRPr="0064336B">
        <w:rPr>
          <w:rFonts w:ascii="Times New Roman" w:hAnsi="Times New Roman" w:cs="Times New Roman"/>
          <w:sz w:val="28"/>
          <w:szCs w:val="28"/>
        </w:rPr>
        <w:t>с.</w:t>
      </w:r>
      <w:proofErr w:type="spellEnd"/>
    </w:p>
    <w:p w:rsidR="008F2F5E" w:rsidRPr="0064336B" w:rsidRDefault="008F2F5E" w:rsidP="008F2F5E">
      <w:pPr>
        <w:numPr>
          <w:ilvl w:val="0"/>
          <w:numId w:val="7"/>
        </w:numPr>
        <w:spacing w:after="0" w:line="360" w:lineRule="auto"/>
        <w:jc w:val="both"/>
        <w:rPr>
          <w:rFonts w:ascii="Times New Roman" w:hAnsi="Times New Roman" w:cs="Times New Roman"/>
          <w:sz w:val="28"/>
          <w:szCs w:val="28"/>
        </w:rPr>
      </w:pPr>
      <w:proofErr w:type="spellStart"/>
      <w:r w:rsidRPr="0064336B">
        <w:rPr>
          <w:rFonts w:ascii="Times New Roman" w:hAnsi="Times New Roman" w:cs="Times New Roman"/>
          <w:sz w:val="28"/>
          <w:szCs w:val="28"/>
        </w:rPr>
        <w:t>Котлер</w:t>
      </w:r>
      <w:proofErr w:type="spellEnd"/>
      <w:r w:rsidRPr="0064336B">
        <w:rPr>
          <w:rFonts w:ascii="Times New Roman" w:hAnsi="Times New Roman" w:cs="Times New Roman"/>
          <w:sz w:val="28"/>
          <w:szCs w:val="28"/>
        </w:rPr>
        <w:t xml:space="preserve"> Ф., </w:t>
      </w:r>
      <w:proofErr w:type="spellStart"/>
      <w:r w:rsidRPr="0064336B">
        <w:rPr>
          <w:rFonts w:ascii="Times New Roman" w:hAnsi="Times New Roman" w:cs="Times New Roman"/>
          <w:sz w:val="28"/>
          <w:szCs w:val="28"/>
        </w:rPr>
        <w:t>Асплунд</w:t>
      </w:r>
      <w:proofErr w:type="spellEnd"/>
      <w:r w:rsidRPr="0064336B">
        <w:rPr>
          <w:rFonts w:ascii="Times New Roman" w:hAnsi="Times New Roman" w:cs="Times New Roman"/>
          <w:sz w:val="28"/>
          <w:szCs w:val="28"/>
        </w:rPr>
        <w:t xml:space="preserve"> К., Рейн И. и </w:t>
      </w:r>
      <w:proofErr w:type="spellStart"/>
      <w:r w:rsidRPr="0064336B">
        <w:rPr>
          <w:rFonts w:ascii="Times New Roman" w:hAnsi="Times New Roman" w:cs="Times New Roman"/>
          <w:sz w:val="28"/>
          <w:szCs w:val="28"/>
        </w:rPr>
        <w:t>Хайдер</w:t>
      </w:r>
      <w:proofErr w:type="spellEnd"/>
      <w:r w:rsidRPr="0064336B">
        <w:rPr>
          <w:rFonts w:ascii="Times New Roman" w:hAnsi="Times New Roman" w:cs="Times New Roman"/>
          <w:sz w:val="28"/>
          <w:szCs w:val="28"/>
        </w:rPr>
        <w:t xml:space="preserve"> Д., Маркетинг мест. Привлечение инвестиций, предприятий, жителей и туристов в города, коммуны, регионы и страны Европы, Стокгольмская школа экономики в Санкт-Петербурге, 2005.</w:t>
      </w:r>
    </w:p>
    <w:p w:rsidR="008F2F5E" w:rsidRPr="0064336B" w:rsidRDefault="008F2F5E" w:rsidP="008F2F5E">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Лысенко О.В. Образ жителя провинциального города (по материалам социологических опросов пермяков) // Лабиринт. Журнал социально-гуманитарных исследований, №3, 2013.</w:t>
      </w:r>
    </w:p>
    <w:p w:rsidR="00D8633B" w:rsidRPr="001210E5" w:rsidRDefault="00D8633B" w:rsidP="00D8633B">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lastRenderedPageBreak/>
        <w:t xml:space="preserve">Миронова Н.И. Отражение характеристик </w:t>
      </w:r>
      <w:proofErr w:type="spellStart"/>
      <w:r w:rsidRPr="0064336B">
        <w:rPr>
          <w:rFonts w:ascii="Times New Roman" w:hAnsi="Times New Roman" w:cs="Times New Roman"/>
          <w:sz w:val="28"/>
          <w:szCs w:val="28"/>
        </w:rPr>
        <w:t>коммуниканта</w:t>
      </w:r>
      <w:proofErr w:type="spellEnd"/>
      <w:r w:rsidRPr="0064336B">
        <w:rPr>
          <w:rFonts w:ascii="Times New Roman" w:hAnsi="Times New Roman" w:cs="Times New Roman"/>
          <w:sz w:val="28"/>
          <w:szCs w:val="28"/>
        </w:rPr>
        <w:t xml:space="preserve"> в речевом поведении (когнитивный анализ). М.: Флинта: Наука, 2008.</w:t>
      </w:r>
    </w:p>
    <w:p w:rsidR="001210E5" w:rsidRPr="001210E5" w:rsidRDefault="001210E5" w:rsidP="001210E5">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Модельные правила (рекомендации) по размещению и мониторингу систем визуальных коммуникаций для Перми (</w:t>
      </w:r>
      <w:proofErr w:type="spellStart"/>
      <w:r w:rsidRPr="0064336B">
        <w:rPr>
          <w:rFonts w:ascii="Times New Roman" w:hAnsi="Times New Roman" w:cs="Times New Roman"/>
          <w:sz w:val="28"/>
          <w:szCs w:val="28"/>
        </w:rPr>
        <w:t>Брендбук</w:t>
      </w:r>
      <w:proofErr w:type="spellEnd"/>
      <w:r w:rsidRPr="0064336B">
        <w:rPr>
          <w:rFonts w:ascii="Times New Roman" w:hAnsi="Times New Roman" w:cs="Times New Roman"/>
          <w:sz w:val="28"/>
          <w:szCs w:val="28"/>
        </w:rPr>
        <w:t xml:space="preserve"> города), Пермский центр развития дизайна, 2011.</w:t>
      </w:r>
    </w:p>
    <w:p w:rsidR="001210E5" w:rsidRPr="001210E5" w:rsidRDefault="001210E5" w:rsidP="001210E5">
      <w:pPr>
        <w:numPr>
          <w:ilvl w:val="0"/>
          <w:numId w:val="7"/>
        </w:numPr>
        <w:spacing w:after="0" w:line="360" w:lineRule="auto"/>
        <w:jc w:val="both"/>
        <w:rPr>
          <w:rFonts w:ascii="Times New Roman" w:hAnsi="Times New Roman" w:cs="Times New Roman"/>
          <w:sz w:val="28"/>
          <w:szCs w:val="28"/>
        </w:rPr>
      </w:pPr>
      <w:r w:rsidRPr="00D8633B">
        <w:rPr>
          <w:rFonts w:ascii="Times New Roman" w:hAnsi="Times New Roman" w:cs="Times New Roman"/>
          <w:sz w:val="28"/>
          <w:szCs w:val="28"/>
        </w:rPr>
        <w:t>Молодежь в России. Статистический сборник. Федеральная служба государственной статистики и Детский фонд ООН (ЮНИСЕФ), 2010.</w:t>
      </w:r>
    </w:p>
    <w:p w:rsidR="00D8633B" w:rsidRPr="00D8633B" w:rsidRDefault="00D8633B" w:rsidP="00D8633B">
      <w:pPr>
        <w:numPr>
          <w:ilvl w:val="0"/>
          <w:numId w:val="7"/>
        </w:numPr>
        <w:spacing w:after="0" w:line="360" w:lineRule="auto"/>
        <w:jc w:val="both"/>
        <w:rPr>
          <w:rFonts w:ascii="Times New Roman" w:hAnsi="Times New Roman" w:cs="Times New Roman"/>
          <w:sz w:val="28"/>
          <w:szCs w:val="28"/>
        </w:rPr>
      </w:pPr>
      <w:proofErr w:type="spellStart"/>
      <w:r w:rsidRPr="0064336B">
        <w:rPr>
          <w:rFonts w:ascii="Times New Roman" w:hAnsi="Times New Roman" w:cs="Times New Roman"/>
          <w:sz w:val="28"/>
          <w:szCs w:val="28"/>
        </w:rPr>
        <w:t>Моосмюллер</w:t>
      </w:r>
      <w:proofErr w:type="spellEnd"/>
      <w:r w:rsidRPr="0064336B">
        <w:rPr>
          <w:rFonts w:ascii="Times New Roman" w:hAnsi="Times New Roman" w:cs="Times New Roman"/>
          <w:sz w:val="28"/>
          <w:szCs w:val="28"/>
        </w:rPr>
        <w:t xml:space="preserve"> Г., </w:t>
      </w:r>
      <w:proofErr w:type="spellStart"/>
      <w:r w:rsidRPr="0064336B">
        <w:rPr>
          <w:rFonts w:ascii="Times New Roman" w:hAnsi="Times New Roman" w:cs="Times New Roman"/>
          <w:sz w:val="28"/>
          <w:szCs w:val="28"/>
        </w:rPr>
        <w:t>Ребик</w:t>
      </w:r>
      <w:proofErr w:type="spellEnd"/>
      <w:r w:rsidRPr="0064336B">
        <w:rPr>
          <w:rFonts w:ascii="Times New Roman" w:hAnsi="Times New Roman" w:cs="Times New Roman"/>
          <w:sz w:val="28"/>
          <w:szCs w:val="28"/>
        </w:rPr>
        <w:t xml:space="preserve"> Н.Н. Маркетинговые исследования с SPSS: Учеб</w:t>
      </w:r>
      <w:proofErr w:type="gramStart"/>
      <w:r w:rsidRPr="0064336B">
        <w:rPr>
          <w:rFonts w:ascii="Times New Roman" w:hAnsi="Times New Roman" w:cs="Times New Roman"/>
          <w:sz w:val="28"/>
          <w:szCs w:val="28"/>
        </w:rPr>
        <w:t>.</w:t>
      </w:r>
      <w:proofErr w:type="gramEnd"/>
      <w:r w:rsidRPr="0064336B">
        <w:rPr>
          <w:rFonts w:ascii="Times New Roman" w:hAnsi="Times New Roman" w:cs="Times New Roman"/>
          <w:sz w:val="28"/>
          <w:szCs w:val="28"/>
        </w:rPr>
        <w:t xml:space="preserve"> </w:t>
      </w:r>
      <w:proofErr w:type="gramStart"/>
      <w:r w:rsidRPr="0064336B">
        <w:rPr>
          <w:rFonts w:ascii="Times New Roman" w:hAnsi="Times New Roman" w:cs="Times New Roman"/>
          <w:sz w:val="28"/>
          <w:szCs w:val="28"/>
        </w:rPr>
        <w:t>п</w:t>
      </w:r>
      <w:proofErr w:type="gramEnd"/>
      <w:r w:rsidRPr="0064336B">
        <w:rPr>
          <w:rFonts w:ascii="Times New Roman" w:hAnsi="Times New Roman" w:cs="Times New Roman"/>
          <w:sz w:val="28"/>
          <w:szCs w:val="28"/>
        </w:rPr>
        <w:t xml:space="preserve">особие. – 2-е изд. – М.: ИНФРА-М, 2013. </w:t>
      </w:r>
    </w:p>
    <w:p w:rsidR="00D8633B" w:rsidRPr="001210E5" w:rsidRDefault="00D8633B" w:rsidP="00D8633B">
      <w:pPr>
        <w:numPr>
          <w:ilvl w:val="0"/>
          <w:numId w:val="7"/>
        </w:numPr>
        <w:spacing w:after="0" w:line="360" w:lineRule="auto"/>
        <w:jc w:val="both"/>
        <w:rPr>
          <w:rFonts w:ascii="Times New Roman" w:hAnsi="Times New Roman" w:cs="Times New Roman"/>
          <w:sz w:val="28"/>
          <w:szCs w:val="28"/>
        </w:rPr>
      </w:pPr>
      <w:proofErr w:type="spellStart"/>
      <w:r w:rsidRPr="0064336B">
        <w:rPr>
          <w:rFonts w:ascii="Times New Roman" w:hAnsi="Times New Roman" w:cs="Times New Roman"/>
          <w:sz w:val="28"/>
          <w:szCs w:val="28"/>
        </w:rPr>
        <w:t>Надеина</w:t>
      </w:r>
      <w:proofErr w:type="spellEnd"/>
      <w:r w:rsidRPr="0064336B">
        <w:rPr>
          <w:rFonts w:ascii="Times New Roman" w:hAnsi="Times New Roman" w:cs="Times New Roman"/>
          <w:sz w:val="28"/>
          <w:szCs w:val="28"/>
        </w:rPr>
        <w:t xml:space="preserve"> Т.М., Гончарова Л.М., </w:t>
      </w:r>
      <w:proofErr w:type="spellStart"/>
      <w:r w:rsidRPr="0064336B">
        <w:rPr>
          <w:rFonts w:ascii="Times New Roman" w:hAnsi="Times New Roman" w:cs="Times New Roman"/>
          <w:sz w:val="28"/>
          <w:szCs w:val="28"/>
        </w:rPr>
        <w:t>Чубина</w:t>
      </w:r>
      <w:proofErr w:type="spellEnd"/>
      <w:r w:rsidRPr="0064336B">
        <w:rPr>
          <w:rFonts w:ascii="Times New Roman" w:hAnsi="Times New Roman" w:cs="Times New Roman"/>
          <w:sz w:val="28"/>
          <w:szCs w:val="28"/>
        </w:rPr>
        <w:t xml:space="preserve"> К.А., Туристский бренд Подмосковья: проективные методики построения и исследования. ФГОУВПО «Российский государственный университет туризма и сервиса», Москва, 2012.</w:t>
      </w:r>
    </w:p>
    <w:p w:rsidR="001210E5" w:rsidRPr="001210E5" w:rsidRDefault="001210E5" w:rsidP="001210E5">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Пермский край – территория конкурентного развития: учеб. пособие</w:t>
      </w:r>
      <w:proofErr w:type="gramStart"/>
      <w:r w:rsidRPr="0064336B">
        <w:rPr>
          <w:rFonts w:ascii="Times New Roman" w:hAnsi="Times New Roman" w:cs="Times New Roman"/>
          <w:sz w:val="28"/>
          <w:szCs w:val="28"/>
        </w:rPr>
        <w:t>/ П</w:t>
      </w:r>
      <w:proofErr w:type="gramEnd"/>
      <w:r w:rsidRPr="0064336B">
        <w:rPr>
          <w:rFonts w:ascii="Times New Roman" w:hAnsi="Times New Roman" w:cs="Times New Roman"/>
          <w:sz w:val="28"/>
          <w:szCs w:val="28"/>
        </w:rPr>
        <w:t xml:space="preserve">од общей ред. О.А. </w:t>
      </w:r>
      <w:proofErr w:type="spellStart"/>
      <w:r w:rsidRPr="0064336B">
        <w:rPr>
          <w:rFonts w:ascii="Times New Roman" w:hAnsi="Times New Roman" w:cs="Times New Roman"/>
          <w:sz w:val="28"/>
          <w:szCs w:val="28"/>
        </w:rPr>
        <w:t>Чиркунова</w:t>
      </w:r>
      <w:proofErr w:type="spellEnd"/>
      <w:r w:rsidRPr="0064336B">
        <w:rPr>
          <w:rFonts w:ascii="Times New Roman" w:hAnsi="Times New Roman" w:cs="Times New Roman"/>
          <w:sz w:val="28"/>
          <w:szCs w:val="28"/>
        </w:rPr>
        <w:t xml:space="preserve">. – 4-е изд., доп. и </w:t>
      </w:r>
      <w:proofErr w:type="spellStart"/>
      <w:r w:rsidRPr="0064336B">
        <w:rPr>
          <w:rFonts w:ascii="Times New Roman" w:hAnsi="Times New Roman" w:cs="Times New Roman"/>
          <w:sz w:val="28"/>
          <w:szCs w:val="28"/>
        </w:rPr>
        <w:t>испр</w:t>
      </w:r>
      <w:proofErr w:type="spellEnd"/>
      <w:r w:rsidRPr="0064336B">
        <w:rPr>
          <w:rFonts w:ascii="Times New Roman" w:hAnsi="Times New Roman" w:cs="Times New Roman"/>
          <w:sz w:val="28"/>
          <w:szCs w:val="28"/>
        </w:rPr>
        <w:t>. – Пермь, 2011. – с.152.</w:t>
      </w:r>
    </w:p>
    <w:p w:rsidR="00D8633B" w:rsidRPr="0064336B" w:rsidRDefault="00D8633B" w:rsidP="00D8633B">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 xml:space="preserve">Петренко В.Ф. Основы </w:t>
      </w:r>
      <w:proofErr w:type="spellStart"/>
      <w:r w:rsidRPr="0064336B">
        <w:rPr>
          <w:rFonts w:ascii="Times New Roman" w:hAnsi="Times New Roman" w:cs="Times New Roman"/>
          <w:sz w:val="28"/>
          <w:szCs w:val="28"/>
        </w:rPr>
        <w:t>психосемантики</w:t>
      </w:r>
      <w:proofErr w:type="spellEnd"/>
      <w:r w:rsidRPr="0064336B">
        <w:rPr>
          <w:rFonts w:ascii="Times New Roman" w:hAnsi="Times New Roman" w:cs="Times New Roman"/>
          <w:sz w:val="28"/>
          <w:szCs w:val="28"/>
        </w:rPr>
        <w:t>. 2–е изд., доп. – СПб</w:t>
      </w:r>
      <w:proofErr w:type="gramStart"/>
      <w:r w:rsidRPr="0064336B">
        <w:rPr>
          <w:rFonts w:ascii="Times New Roman" w:hAnsi="Times New Roman" w:cs="Times New Roman"/>
          <w:sz w:val="28"/>
          <w:szCs w:val="28"/>
        </w:rPr>
        <w:t xml:space="preserve">.: </w:t>
      </w:r>
      <w:proofErr w:type="gramEnd"/>
      <w:r w:rsidRPr="0064336B">
        <w:rPr>
          <w:rFonts w:ascii="Times New Roman" w:hAnsi="Times New Roman" w:cs="Times New Roman"/>
          <w:sz w:val="28"/>
          <w:szCs w:val="28"/>
        </w:rPr>
        <w:t xml:space="preserve">Питер, 2005. – 480 с. </w:t>
      </w:r>
    </w:p>
    <w:p w:rsidR="00D8633B" w:rsidRPr="0064336B" w:rsidRDefault="00D8633B" w:rsidP="00D8633B">
      <w:pPr>
        <w:numPr>
          <w:ilvl w:val="0"/>
          <w:numId w:val="7"/>
        </w:numPr>
        <w:spacing w:after="0" w:line="360" w:lineRule="auto"/>
        <w:jc w:val="both"/>
        <w:rPr>
          <w:rFonts w:ascii="Times New Roman" w:hAnsi="Times New Roman" w:cs="Times New Roman"/>
          <w:sz w:val="28"/>
          <w:szCs w:val="28"/>
        </w:rPr>
      </w:pPr>
      <w:proofErr w:type="spellStart"/>
      <w:r w:rsidRPr="0064336B">
        <w:rPr>
          <w:rFonts w:ascii="Times New Roman" w:hAnsi="Times New Roman" w:cs="Times New Roman"/>
          <w:sz w:val="28"/>
          <w:szCs w:val="28"/>
        </w:rPr>
        <w:t>Сачук</w:t>
      </w:r>
      <w:proofErr w:type="spellEnd"/>
      <w:r w:rsidRPr="0064336B">
        <w:rPr>
          <w:rFonts w:ascii="Times New Roman" w:hAnsi="Times New Roman" w:cs="Times New Roman"/>
          <w:sz w:val="28"/>
          <w:szCs w:val="28"/>
        </w:rPr>
        <w:t xml:space="preserve">  Т.В. «Поведение  потребителей  в  территориальном  маркетинге» /  </w:t>
      </w:r>
      <w:proofErr w:type="spellStart"/>
      <w:r w:rsidRPr="0064336B">
        <w:rPr>
          <w:rFonts w:ascii="Times New Roman" w:hAnsi="Times New Roman" w:cs="Times New Roman"/>
          <w:sz w:val="28"/>
          <w:szCs w:val="28"/>
        </w:rPr>
        <w:t>Сачук</w:t>
      </w:r>
      <w:proofErr w:type="spellEnd"/>
      <w:r w:rsidRPr="0064336B">
        <w:rPr>
          <w:rFonts w:ascii="Times New Roman" w:hAnsi="Times New Roman" w:cs="Times New Roman"/>
          <w:sz w:val="28"/>
          <w:szCs w:val="28"/>
        </w:rPr>
        <w:t xml:space="preserve">  Т.В.;  Карел</w:t>
      </w:r>
      <w:proofErr w:type="gramStart"/>
      <w:r w:rsidRPr="0064336B">
        <w:rPr>
          <w:rFonts w:ascii="Times New Roman" w:hAnsi="Times New Roman" w:cs="Times New Roman"/>
          <w:sz w:val="28"/>
          <w:szCs w:val="28"/>
        </w:rPr>
        <w:t>.</w:t>
      </w:r>
      <w:proofErr w:type="gramEnd"/>
      <w:r w:rsidRPr="0064336B">
        <w:rPr>
          <w:rFonts w:ascii="Times New Roman" w:hAnsi="Times New Roman" w:cs="Times New Roman"/>
          <w:sz w:val="28"/>
          <w:szCs w:val="28"/>
        </w:rPr>
        <w:t xml:space="preserve">  </w:t>
      </w:r>
      <w:proofErr w:type="gramStart"/>
      <w:r w:rsidRPr="0064336B">
        <w:rPr>
          <w:rFonts w:ascii="Times New Roman" w:hAnsi="Times New Roman" w:cs="Times New Roman"/>
          <w:sz w:val="28"/>
          <w:szCs w:val="28"/>
        </w:rPr>
        <w:t>н</w:t>
      </w:r>
      <w:proofErr w:type="gramEnd"/>
      <w:r w:rsidRPr="0064336B">
        <w:rPr>
          <w:rFonts w:ascii="Times New Roman" w:hAnsi="Times New Roman" w:cs="Times New Roman"/>
          <w:sz w:val="28"/>
          <w:szCs w:val="28"/>
        </w:rPr>
        <w:t>ауч.  центр  РАН,  Ин-т  экономики. –  Петрозаводск: Карельский научный центр РАН, 2005 –  157 с.</w:t>
      </w:r>
    </w:p>
    <w:p w:rsidR="00D8633B" w:rsidRPr="001210E5" w:rsidRDefault="00D8633B" w:rsidP="00D8633B">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 xml:space="preserve">Смирнягин Л. О региональной идентичности// Пространство и время в мировой политике и международных отношениях: Материалы 4 Конвента РАМИ: в 10 т. / под ред. А. Ю. </w:t>
      </w:r>
      <w:proofErr w:type="spellStart"/>
      <w:r w:rsidRPr="0064336B">
        <w:rPr>
          <w:rFonts w:ascii="Times New Roman" w:hAnsi="Times New Roman" w:cs="Times New Roman"/>
          <w:sz w:val="28"/>
          <w:szCs w:val="28"/>
        </w:rPr>
        <w:t>Мельвиля</w:t>
      </w:r>
      <w:proofErr w:type="spellEnd"/>
      <w:r w:rsidRPr="0064336B">
        <w:rPr>
          <w:rFonts w:ascii="Times New Roman" w:hAnsi="Times New Roman" w:cs="Times New Roman"/>
          <w:sz w:val="28"/>
          <w:szCs w:val="28"/>
        </w:rPr>
        <w:t>; Рос</w:t>
      </w:r>
      <w:proofErr w:type="gramStart"/>
      <w:r w:rsidRPr="0064336B">
        <w:rPr>
          <w:rFonts w:ascii="Times New Roman" w:hAnsi="Times New Roman" w:cs="Times New Roman"/>
          <w:sz w:val="28"/>
          <w:szCs w:val="28"/>
        </w:rPr>
        <w:t>.</w:t>
      </w:r>
      <w:proofErr w:type="gramEnd"/>
      <w:r w:rsidRPr="0064336B">
        <w:rPr>
          <w:rFonts w:ascii="Times New Roman" w:hAnsi="Times New Roman" w:cs="Times New Roman"/>
          <w:sz w:val="28"/>
          <w:szCs w:val="28"/>
        </w:rPr>
        <w:t xml:space="preserve"> </w:t>
      </w:r>
      <w:proofErr w:type="gramStart"/>
      <w:r w:rsidRPr="0064336B">
        <w:rPr>
          <w:rFonts w:ascii="Times New Roman" w:hAnsi="Times New Roman" w:cs="Times New Roman"/>
          <w:sz w:val="28"/>
          <w:szCs w:val="28"/>
        </w:rPr>
        <w:t>а</w:t>
      </w:r>
      <w:proofErr w:type="gramEnd"/>
      <w:r w:rsidRPr="0064336B">
        <w:rPr>
          <w:rFonts w:ascii="Times New Roman" w:hAnsi="Times New Roman" w:cs="Times New Roman"/>
          <w:sz w:val="28"/>
          <w:szCs w:val="28"/>
        </w:rPr>
        <w:t xml:space="preserve">ссоциация международных исследований. – М.: МГИМО-Университет, 2007. </w:t>
      </w:r>
    </w:p>
    <w:p w:rsidR="001210E5" w:rsidRPr="001210E5" w:rsidRDefault="001210E5" w:rsidP="001210E5">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Стратегия социально-экономического развития муниципального образования город Пермь до 2030 года. Пермь, 2010.</w:t>
      </w:r>
    </w:p>
    <w:p w:rsidR="00D8633B" w:rsidRPr="0064336B" w:rsidRDefault="00D8633B" w:rsidP="00D8633B">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iCs/>
          <w:sz w:val="28"/>
          <w:szCs w:val="28"/>
        </w:rPr>
        <w:t>Тишков В.</w:t>
      </w:r>
      <w:r w:rsidRPr="0064336B">
        <w:rPr>
          <w:rFonts w:ascii="Times New Roman" w:hAnsi="Times New Roman" w:cs="Times New Roman"/>
          <w:sz w:val="28"/>
          <w:szCs w:val="28"/>
        </w:rPr>
        <w:t xml:space="preserve"> Новые и старые идентичности. 2010. </w:t>
      </w:r>
      <w:proofErr w:type="spellStart"/>
      <w:r w:rsidRPr="0064336B">
        <w:rPr>
          <w:rFonts w:ascii="Times New Roman" w:hAnsi="Times New Roman" w:cs="Times New Roman"/>
          <w:sz w:val="28"/>
          <w:szCs w:val="28"/>
        </w:rPr>
        <w:t>Эл</w:t>
      </w:r>
      <w:proofErr w:type="gramStart"/>
      <w:r w:rsidRPr="0064336B">
        <w:rPr>
          <w:rFonts w:ascii="Times New Roman" w:hAnsi="Times New Roman" w:cs="Times New Roman"/>
          <w:sz w:val="28"/>
          <w:szCs w:val="28"/>
        </w:rPr>
        <w:t>.р</w:t>
      </w:r>
      <w:proofErr w:type="gramEnd"/>
      <w:r w:rsidRPr="0064336B">
        <w:rPr>
          <w:rFonts w:ascii="Times New Roman" w:hAnsi="Times New Roman" w:cs="Times New Roman"/>
          <w:sz w:val="28"/>
          <w:szCs w:val="28"/>
        </w:rPr>
        <w:t>есурс</w:t>
      </w:r>
      <w:proofErr w:type="spellEnd"/>
      <w:r w:rsidRPr="0064336B">
        <w:rPr>
          <w:rFonts w:ascii="Times New Roman" w:hAnsi="Times New Roman" w:cs="Times New Roman"/>
          <w:sz w:val="28"/>
          <w:szCs w:val="28"/>
        </w:rPr>
        <w:t xml:space="preserve">: </w:t>
      </w:r>
      <w:r w:rsidRPr="0064336B">
        <w:rPr>
          <w:rFonts w:ascii="Times New Roman" w:hAnsi="Times New Roman" w:cs="Times New Roman"/>
          <w:sz w:val="28"/>
          <w:szCs w:val="28"/>
          <w:lang w:val="en-US"/>
        </w:rPr>
        <w:t>URL</w:t>
      </w:r>
      <w:r w:rsidRPr="0064336B">
        <w:rPr>
          <w:rFonts w:ascii="Times New Roman" w:hAnsi="Times New Roman" w:cs="Times New Roman"/>
          <w:sz w:val="28"/>
          <w:szCs w:val="28"/>
        </w:rPr>
        <w:t xml:space="preserve">: </w:t>
      </w:r>
      <w:r w:rsidRPr="0064336B">
        <w:rPr>
          <w:rFonts w:ascii="Times New Roman" w:hAnsi="Times New Roman" w:cs="Times New Roman"/>
          <w:sz w:val="28"/>
          <w:szCs w:val="28"/>
          <w:lang w:val="en-US"/>
        </w:rPr>
        <w:t>http</w:t>
      </w:r>
      <w:r w:rsidRPr="0064336B">
        <w:rPr>
          <w:rFonts w:ascii="Times New Roman" w:hAnsi="Times New Roman" w:cs="Times New Roman"/>
          <w:sz w:val="28"/>
          <w:szCs w:val="28"/>
        </w:rPr>
        <w:t>://</w:t>
      </w:r>
      <w:proofErr w:type="spellStart"/>
      <w:r w:rsidRPr="0064336B">
        <w:rPr>
          <w:rFonts w:ascii="Times New Roman" w:hAnsi="Times New Roman" w:cs="Times New Roman"/>
          <w:sz w:val="28"/>
          <w:szCs w:val="28"/>
          <w:lang w:val="en-US"/>
        </w:rPr>
        <w:t>valerytishkov</w:t>
      </w:r>
      <w:proofErr w:type="spellEnd"/>
      <w:r w:rsidRPr="0064336B">
        <w:rPr>
          <w:rFonts w:ascii="Times New Roman" w:hAnsi="Times New Roman" w:cs="Times New Roman"/>
          <w:sz w:val="28"/>
          <w:szCs w:val="28"/>
        </w:rPr>
        <w:t>.</w:t>
      </w:r>
      <w:proofErr w:type="spellStart"/>
      <w:r w:rsidRPr="0064336B">
        <w:rPr>
          <w:rFonts w:ascii="Times New Roman" w:hAnsi="Times New Roman" w:cs="Times New Roman"/>
          <w:sz w:val="28"/>
          <w:szCs w:val="28"/>
          <w:lang w:val="en-US"/>
        </w:rPr>
        <w:t>ru</w:t>
      </w:r>
      <w:proofErr w:type="spellEnd"/>
      <w:r w:rsidRPr="0064336B">
        <w:rPr>
          <w:rFonts w:ascii="Times New Roman" w:hAnsi="Times New Roman" w:cs="Times New Roman"/>
          <w:sz w:val="28"/>
          <w:szCs w:val="28"/>
        </w:rPr>
        <w:t>/</w:t>
      </w:r>
      <w:proofErr w:type="spellStart"/>
      <w:r w:rsidRPr="0064336B">
        <w:rPr>
          <w:rFonts w:ascii="Times New Roman" w:hAnsi="Times New Roman" w:cs="Times New Roman"/>
          <w:sz w:val="28"/>
          <w:szCs w:val="28"/>
          <w:lang w:val="en-US"/>
        </w:rPr>
        <w:t>cntnt</w:t>
      </w:r>
      <w:proofErr w:type="spellEnd"/>
      <w:r w:rsidRPr="0064336B">
        <w:rPr>
          <w:rFonts w:ascii="Times New Roman" w:hAnsi="Times New Roman" w:cs="Times New Roman"/>
          <w:sz w:val="28"/>
          <w:szCs w:val="28"/>
        </w:rPr>
        <w:t>/</w:t>
      </w:r>
      <w:proofErr w:type="spellStart"/>
      <w:r w:rsidRPr="0064336B">
        <w:rPr>
          <w:rFonts w:ascii="Times New Roman" w:hAnsi="Times New Roman" w:cs="Times New Roman"/>
          <w:sz w:val="28"/>
          <w:szCs w:val="28"/>
          <w:lang w:val="en-US"/>
        </w:rPr>
        <w:t>nauchnaya</w:t>
      </w:r>
      <w:proofErr w:type="spellEnd"/>
      <w:r w:rsidRPr="0064336B">
        <w:rPr>
          <w:rFonts w:ascii="Times New Roman" w:hAnsi="Times New Roman" w:cs="Times New Roman"/>
          <w:sz w:val="28"/>
          <w:szCs w:val="28"/>
        </w:rPr>
        <w:t>_/</w:t>
      </w:r>
      <w:proofErr w:type="spellStart"/>
      <w:r w:rsidRPr="0064336B">
        <w:rPr>
          <w:rFonts w:ascii="Times New Roman" w:hAnsi="Times New Roman" w:cs="Times New Roman"/>
          <w:sz w:val="28"/>
          <w:szCs w:val="28"/>
          <w:lang w:val="en-US"/>
        </w:rPr>
        <w:t>obrazy</w:t>
      </w:r>
      <w:proofErr w:type="spellEnd"/>
      <w:r w:rsidRPr="0064336B">
        <w:rPr>
          <w:rFonts w:ascii="Times New Roman" w:hAnsi="Times New Roman" w:cs="Times New Roman"/>
          <w:sz w:val="28"/>
          <w:szCs w:val="28"/>
        </w:rPr>
        <w:t>_</w:t>
      </w:r>
      <w:proofErr w:type="spellStart"/>
      <w:r w:rsidRPr="0064336B">
        <w:rPr>
          <w:rFonts w:ascii="Times New Roman" w:hAnsi="Times New Roman" w:cs="Times New Roman"/>
          <w:sz w:val="28"/>
          <w:szCs w:val="28"/>
          <w:lang w:val="en-US"/>
        </w:rPr>
        <w:t>rossii</w:t>
      </w:r>
      <w:proofErr w:type="spellEnd"/>
      <w:r w:rsidRPr="0064336B">
        <w:rPr>
          <w:rFonts w:ascii="Times New Roman" w:hAnsi="Times New Roman" w:cs="Times New Roman"/>
          <w:sz w:val="28"/>
          <w:szCs w:val="28"/>
        </w:rPr>
        <w:t>/</w:t>
      </w:r>
      <w:proofErr w:type="spellStart"/>
      <w:r w:rsidRPr="0064336B">
        <w:rPr>
          <w:rFonts w:ascii="Times New Roman" w:hAnsi="Times New Roman" w:cs="Times New Roman"/>
          <w:sz w:val="28"/>
          <w:szCs w:val="28"/>
          <w:lang w:val="en-US"/>
        </w:rPr>
        <w:t>starye</w:t>
      </w:r>
      <w:proofErr w:type="spellEnd"/>
      <w:r w:rsidRPr="0064336B">
        <w:rPr>
          <w:rFonts w:ascii="Times New Roman" w:hAnsi="Times New Roman" w:cs="Times New Roman"/>
          <w:sz w:val="28"/>
          <w:szCs w:val="28"/>
        </w:rPr>
        <w:t>_</w:t>
      </w:r>
      <w:proofErr w:type="spellStart"/>
      <w:r w:rsidRPr="0064336B">
        <w:rPr>
          <w:rFonts w:ascii="Times New Roman" w:hAnsi="Times New Roman" w:cs="Times New Roman"/>
          <w:sz w:val="28"/>
          <w:szCs w:val="28"/>
          <w:lang w:val="en-US"/>
        </w:rPr>
        <w:t>i</w:t>
      </w:r>
      <w:proofErr w:type="spellEnd"/>
      <w:r w:rsidRPr="0064336B">
        <w:rPr>
          <w:rFonts w:ascii="Times New Roman" w:hAnsi="Times New Roman" w:cs="Times New Roman"/>
          <w:sz w:val="28"/>
          <w:szCs w:val="28"/>
        </w:rPr>
        <w:t>_</w:t>
      </w:r>
      <w:r w:rsidRPr="0064336B">
        <w:rPr>
          <w:rFonts w:ascii="Times New Roman" w:hAnsi="Times New Roman" w:cs="Times New Roman"/>
          <w:sz w:val="28"/>
          <w:szCs w:val="28"/>
          <w:lang w:val="en-US"/>
        </w:rPr>
        <w:t>n</w:t>
      </w:r>
      <w:r w:rsidRPr="0064336B">
        <w:rPr>
          <w:rFonts w:ascii="Times New Roman" w:hAnsi="Times New Roman" w:cs="Times New Roman"/>
          <w:sz w:val="28"/>
          <w:szCs w:val="28"/>
        </w:rPr>
        <w:t>.</w:t>
      </w:r>
      <w:r w:rsidRPr="0064336B">
        <w:rPr>
          <w:rFonts w:ascii="Times New Roman" w:hAnsi="Times New Roman" w:cs="Times New Roman"/>
          <w:sz w:val="28"/>
          <w:szCs w:val="28"/>
          <w:lang w:val="en-US"/>
        </w:rPr>
        <w:t>html</w:t>
      </w:r>
      <w:r w:rsidRPr="0064336B">
        <w:rPr>
          <w:rFonts w:ascii="Times New Roman" w:hAnsi="Times New Roman" w:cs="Times New Roman"/>
          <w:sz w:val="28"/>
          <w:szCs w:val="28"/>
        </w:rPr>
        <w:t xml:space="preserve">. </w:t>
      </w:r>
    </w:p>
    <w:p w:rsidR="008F2F5E" w:rsidRPr="0064336B" w:rsidRDefault="008F2F5E" w:rsidP="008F2F5E">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lastRenderedPageBreak/>
        <w:t>Хлебникова С.А. Субъектно-ориентированная модель разработки бренда территории//  Экономические науки. Фундаментальные исследования, №8, 2013.</w:t>
      </w:r>
    </w:p>
    <w:p w:rsidR="00D8633B" w:rsidRPr="0064336B" w:rsidRDefault="00D8633B" w:rsidP="00D8633B">
      <w:pPr>
        <w:numPr>
          <w:ilvl w:val="0"/>
          <w:numId w:val="7"/>
        </w:numPr>
        <w:spacing w:after="0" w:line="360" w:lineRule="auto"/>
        <w:jc w:val="both"/>
        <w:rPr>
          <w:rFonts w:ascii="Times New Roman" w:hAnsi="Times New Roman" w:cs="Times New Roman"/>
          <w:sz w:val="28"/>
          <w:szCs w:val="28"/>
        </w:rPr>
      </w:pPr>
      <w:proofErr w:type="spellStart"/>
      <w:r w:rsidRPr="0064336B">
        <w:rPr>
          <w:rFonts w:ascii="Times New Roman" w:hAnsi="Times New Roman" w:cs="Times New Roman"/>
          <w:sz w:val="28"/>
          <w:szCs w:val="28"/>
        </w:rPr>
        <w:t>Шафранская</w:t>
      </w:r>
      <w:proofErr w:type="spellEnd"/>
      <w:r w:rsidRPr="0064336B">
        <w:rPr>
          <w:rFonts w:ascii="Times New Roman" w:hAnsi="Times New Roman" w:cs="Times New Roman"/>
          <w:sz w:val="28"/>
          <w:szCs w:val="28"/>
        </w:rPr>
        <w:t xml:space="preserve"> И. Н. </w:t>
      </w:r>
      <w:hyperlink r:id="rId22" w:tgtFrame="_blank" w:history="1">
        <w:r w:rsidRPr="0064336B">
          <w:rPr>
            <w:rFonts w:ascii="Times New Roman" w:hAnsi="Times New Roman" w:cs="Times New Roman"/>
            <w:sz w:val="28"/>
            <w:szCs w:val="28"/>
          </w:rPr>
          <w:t xml:space="preserve">Стратегии </w:t>
        </w:r>
        <w:proofErr w:type="spellStart"/>
        <w:r w:rsidRPr="0064336B">
          <w:rPr>
            <w:rFonts w:ascii="Times New Roman" w:hAnsi="Times New Roman" w:cs="Times New Roman"/>
            <w:sz w:val="28"/>
            <w:szCs w:val="28"/>
          </w:rPr>
          <w:t>брендинга</w:t>
        </w:r>
        <w:proofErr w:type="spellEnd"/>
        <w:r w:rsidRPr="0064336B">
          <w:rPr>
            <w:rFonts w:ascii="Times New Roman" w:hAnsi="Times New Roman" w:cs="Times New Roman"/>
            <w:sz w:val="28"/>
            <w:szCs w:val="28"/>
          </w:rPr>
          <w:t xml:space="preserve"> в территориальном маркетинге</w:t>
        </w:r>
      </w:hyperlink>
      <w:r w:rsidRPr="0064336B">
        <w:rPr>
          <w:rFonts w:ascii="Times New Roman" w:hAnsi="Times New Roman" w:cs="Times New Roman"/>
          <w:sz w:val="28"/>
          <w:szCs w:val="28"/>
        </w:rPr>
        <w:t xml:space="preserve"> // В кн.: Город меняющийся: траектории развития и культурные пространства/ Отв. ред.: Ю. О. </w:t>
      </w:r>
      <w:proofErr w:type="spellStart"/>
      <w:r w:rsidRPr="0064336B">
        <w:rPr>
          <w:rFonts w:ascii="Times New Roman" w:hAnsi="Times New Roman" w:cs="Times New Roman"/>
          <w:sz w:val="28"/>
          <w:szCs w:val="28"/>
        </w:rPr>
        <w:t>Папушина</w:t>
      </w:r>
      <w:proofErr w:type="spellEnd"/>
      <w:r w:rsidRPr="0064336B">
        <w:rPr>
          <w:rFonts w:ascii="Times New Roman" w:hAnsi="Times New Roman" w:cs="Times New Roman"/>
          <w:sz w:val="28"/>
          <w:szCs w:val="28"/>
        </w:rPr>
        <w:t>; науч. ред.: Л. Е. Зиновьева. Пермь: Пермский филиал НИУ ВШЭ, 2011. С. 6-24.</w:t>
      </w:r>
    </w:p>
    <w:p w:rsidR="00D8633B" w:rsidRPr="0064336B" w:rsidRDefault="00D8633B" w:rsidP="00D8633B">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 xml:space="preserve">Шпилев Д.А. Маркетинг мест в немецкой социологии города// Вестник Нижегородского университета им. </w:t>
      </w:r>
      <w:proofErr w:type="spellStart"/>
      <w:r w:rsidRPr="0064336B">
        <w:rPr>
          <w:rFonts w:ascii="Times New Roman" w:hAnsi="Times New Roman" w:cs="Times New Roman"/>
          <w:sz w:val="28"/>
          <w:szCs w:val="28"/>
        </w:rPr>
        <w:t>Н.И.Лобачевского</w:t>
      </w:r>
      <w:proofErr w:type="spellEnd"/>
      <w:r w:rsidRPr="0064336B">
        <w:rPr>
          <w:rFonts w:ascii="Times New Roman" w:hAnsi="Times New Roman" w:cs="Times New Roman"/>
          <w:sz w:val="28"/>
          <w:szCs w:val="28"/>
        </w:rPr>
        <w:t>. Серия Социальные науки, 2010, №1 (17), с. 80-86.</w:t>
      </w:r>
    </w:p>
    <w:p w:rsidR="008F2F5E" w:rsidRPr="0064336B" w:rsidRDefault="008F2F5E" w:rsidP="008F2F5E">
      <w:pPr>
        <w:numPr>
          <w:ilvl w:val="0"/>
          <w:numId w:val="7"/>
        </w:numPr>
        <w:spacing w:after="0" w:line="360" w:lineRule="auto"/>
        <w:jc w:val="both"/>
        <w:rPr>
          <w:rFonts w:ascii="Times New Roman" w:hAnsi="Times New Roman" w:cs="Times New Roman"/>
          <w:sz w:val="28"/>
          <w:szCs w:val="28"/>
        </w:rPr>
      </w:pPr>
      <w:proofErr w:type="spellStart"/>
      <w:r w:rsidRPr="0064336B">
        <w:rPr>
          <w:rFonts w:ascii="Times New Roman" w:hAnsi="Times New Roman" w:cs="Times New Roman"/>
          <w:sz w:val="28"/>
          <w:szCs w:val="28"/>
        </w:rPr>
        <w:t>Эшворт</w:t>
      </w:r>
      <w:proofErr w:type="spellEnd"/>
      <w:r w:rsidRPr="0064336B">
        <w:rPr>
          <w:rFonts w:ascii="Times New Roman" w:hAnsi="Times New Roman" w:cs="Times New Roman"/>
          <w:sz w:val="28"/>
          <w:szCs w:val="28"/>
        </w:rPr>
        <w:t xml:space="preserve"> Г., Вуд Г. Продавая город: маркетинговый подход в сфере </w:t>
      </w:r>
      <w:proofErr w:type="spellStart"/>
      <w:r w:rsidRPr="0064336B">
        <w:rPr>
          <w:rFonts w:ascii="Times New Roman" w:hAnsi="Times New Roman" w:cs="Times New Roman"/>
          <w:sz w:val="28"/>
          <w:szCs w:val="28"/>
        </w:rPr>
        <w:t>градопланирования</w:t>
      </w:r>
      <w:proofErr w:type="spellEnd"/>
      <w:r w:rsidRPr="0064336B">
        <w:rPr>
          <w:rFonts w:ascii="Times New Roman" w:hAnsi="Times New Roman" w:cs="Times New Roman"/>
          <w:sz w:val="28"/>
          <w:szCs w:val="28"/>
        </w:rPr>
        <w:t xml:space="preserve">. Лондон: </w:t>
      </w:r>
      <w:proofErr w:type="spellStart"/>
      <w:r w:rsidRPr="0064336B">
        <w:rPr>
          <w:rFonts w:ascii="Times New Roman" w:hAnsi="Times New Roman" w:cs="Times New Roman"/>
          <w:sz w:val="28"/>
          <w:szCs w:val="28"/>
        </w:rPr>
        <w:t>Белхафен</w:t>
      </w:r>
      <w:proofErr w:type="spellEnd"/>
      <w:r w:rsidRPr="0064336B">
        <w:rPr>
          <w:rFonts w:ascii="Times New Roman" w:hAnsi="Times New Roman" w:cs="Times New Roman"/>
          <w:sz w:val="28"/>
          <w:szCs w:val="28"/>
        </w:rPr>
        <w:t xml:space="preserve"> Пресс, 1990.</w:t>
      </w:r>
    </w:p>
    <w:p w:rsidR="00D8633B" w:rsidRPr="0064336B" w:rsidRDefault="00D8633B" w:rsidP="00D8633B">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Преобразование города. Стратегический Мастер-план Перми. Эл</w:t>
      </w:r>
      <w:proofErr w:type="gramStart"/>
      <w:r w:rsidRPr="0064336B">
        <w:rPr>
          <w:rFonts w:ascii="Times New Roman" w:hAnsi="Times New Roman" w:cs="Times New Roman"/>
          <w:sz w:val="28"/>
          <w:szCs w:val="28"/>
        </w:rPr>
        <w:t>.</w:t>
      </w:r>
      <w:proofErr w:type="gramEnd"/>
      <w:r w:rsidRPr="0064336B">
        <w:rPr>
          <w:rFonts w:ascii="Times New Roman" w:hAnsi="Times New Roman" w:cs="Times New Roman"/>
          <w:sz w:val="28"/>
          <w:szCs w:val="28"/>
        </w:rPr>
        <w:t xml:space="preserve"> </w:t>
      </w:r>
      <w:proofErr w:type="gramStart"/>
      <w:r w:rsidRPr="0064336B">
        <w:rPr>
          <w:rFonts w:ascii="Times New Roman" w:hAnsi="Times New Roman" w:cs="Times New Roman"/>
          <w:sz w:val="28"/>
          <w:szCs w:val="28"/>
        </w:rPr>
        <w:t>р</w:t>
      </w:r>
      <w:proofErr w:type="gramEnd"/>
      <w:r w:rsidRPr="0064336B">
        <w:rPr>
          <w:rFonts w:ascii="Times New Roman" w:hAnsi="Times New Roman" w:cs="Times New Roman"/>
          <w:sz w:val="28"/>
          <w:szCs w:val="28"/>
        </w:rPr>
        <w:t>есурс: http://www.permgenplan.ru/content/view/9/13/</w:t>
      </w:r>
    </w:p>
    <w:p w:rsidR="00D8633B" w:rsidRPr="0064336B" w:rsidRDefault="00D8633B" w:rsidP="00D8633B">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 xml:space="preserve">Публичный бюджет города Перми// </w:t>
      </w:r>
      <w:proofErr w:type="spellStart"/>
      <w:r w:rsidRPr="0064336B">
        <w:rPr>
          <w:rFonts w:ascii="Times New Roman" w:hAnsi="Times New Roman" w:cs="Times New Roman"/>
          <w:sz w:val="28"/>
          <w:szCs w:val="28"/>
        </w:rPr>
        <w:t>Эл</w:t>
      </w:r>
      <w:proofErr w:type="gramStart"/>
      <w:r w:rsidRPr="0064336B">
        <w:rPr>
          <w:rFonts w:ascii="Times New Roman" w:hAnsi="Times New Roman" w:cs="Times New Roman"/>
          <w:sz w:val="28"/>
          <w:szCs w:val="28"/>
        </w:rPr>
        <w:t>.р</w:t>
      </w:r>
      <w:proofErr w:type="gramEnd"/>
      <w:r w:rsidRPr="0064336B">
        <w:rPr>
          <w:rFonts w:ascii="Times New Roman" w:hAnsi="Times New Roman" w:cs="Times New Roman"/>
          <w:sz w:val="28"/>
          <w:szCs w:val="28"/>
        </w:rPr>
        <w:t>есурс</w:t>
      </w:r>
      <w:proofErr w:type="spellEnd"/>
      <w:r w:rsidRPr="0064336B">
        <w:rPr>
          <w:rFonts w:ascii="Times New Roman" w:hAnsi="Times New Roman" w:cs="Times New Roman"/>
          <w:sz w:val="28"/>
          <w:szCs w:val="28"/>
        </w:rPr>
        <w:t>, путь доступа: http://www.gorodperm.ru/economic/financ/puplic/</w:t>
      </w:r>
    </w:p>
    <w:p w:rsidR="00D8633B" w:rsidRPr="0064336B" w:rsidRDefault="00D8633B" w:rsidP="00D8633B">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Рунет 2013 – пользователи, ресурсы, цифры. Эл</w:t>
      </w:r>
      <w:proofErr w:type="gramStart"/>
      <w:r w:rsidRPr="0064336B">
        <w:rPr>
          <w:rFonts w:ascii="Times New Roman" w:hAnsi="Times New Roman" w:cs="Times New Roman"/>
          <w:sz w:val="28"/>
          <w:szCs w:val="28"/>
        </w:rPr>
        <w:t>.</w:t>
      </w:r>
      <w:proofErr w:type="gramEnd"/>
      <w:r w:rsidRPr="0064336B">
        <w:rPr>
          <w:rFonts w:ascii="Times New Roman" w:hAnsi="Times New Roman" w:cs="Times New Roman"/>
          <w:sz w:val="28"/>
          <w:szCs w:val="28"/>
        </w:rPr>
        <w:t xml:space="preserve"> </w:t>
      </w:r>
      <w:proofErr w:type="gramStart"/>
      <w:r w:rsidRPr="0064336B">
        <w:rPr>
          <w:rFonts w:ascii="Times New Roman" w:hAnsi="Times New Roman" w:cs="Times New Roman"/>
          <w:sz w:val="28"/>
          <w:szCs w:val="28"/>
        </w:rPr>
        <w:t>р</w:t>
      </w:r>
      <w:proofErr w:type="gramEnd"/>
      <w:r w:rsidRPr="0064336B">
        <w:rPr>
          <w:rFonts w:ascii="Times New Roman" w:hAnsi="Times New Roman" w:cs="Times New Roman"/>
          <w:sz w:val="28"/>
          <w:szCs w:val="28"/>
        </w:rPr>
        <w:t>есурс: http://statistic.su/blog/runet_users_resources_numbers/2013-04-17-933</w:t>
      </w:r>
    </w:p>
    <w:p w:rsidR="00D65550" w:rsidRPr="0064336B" w:rsidRDefault="00D8633B" w:rsidP="0056277B">
      <w:pPr>
        <w:numPr>
          <w:ilvl w:val="0"/>
          <w:numId w:val="7"/>
        </w:numPr>
        <w:spacing w:after="0" w:line="360" w:lineRule="auto"/>
        <w:jc w:val="both"/>
        <w:rPr>
          <w:rFonts w:ascii="Times New Roman" w:hAnsi="Times New Roman" w:cs="Times New Roman"/>
          <w:sz w:val="28"/>
          <w:szCs w:val="28"/>
        </w:rPr>
      </w:pPr>
      <w:r w:rsidRPr="0064336B">
        <w:rPr>
          <w:rFonts w:ascii="Times New Roman" w:hAnsi="Times New Roman" w:cs="Times New Roman"/>
          <w:sz w:val="28"/>
          <w:szCs w:val="28"/>
        </w:rPr>
        <w:t>Федеральная служба государственной статистики. Численность и миграция населения Российской Федерации в 2012 году. Эл</w:t>
      </w:r>
      <w:proofErr w:type="gramStart"/>
      <w:r w:rsidRPr="0064336B">
        <w:rPr>
          <w:rFonts w:ascii="Times New Roman" w:hAnsi="Times New Roman" w:cs="Times New Roman"/>
          <w:sz w:val="28"/>
          <w:szCs w:val="28"/>
        </w:rPr>
        <w:t>.</w:t>
      </w:r>
      <w:proofErr w:type="gramEnd"/>
      <w:r w:rsidRPr="0064336B">
        <w:rPr>
          <w:rFonts w:ascii="Times New Roman" w:hAnsi="Times New Roman" w:cs="Times New Roman"/>
          <w:sz w:val="28"/>
          <w:szCs w:val="28"/>
        </w:rPr>
        <w:t xml:space="preserve"> </w:t>
      </w:r>
      <w:proofErr w:type="gramStart"/>
      <w:r w:rsidRPr="0064336B">
        <w:rPr>
          <w:rFonts w:ascii="Times New Roman" w:hAnsi="Times New Roman" w:cs="Times New Roman"/>
          <w:sz w:val="28"/>
          <w:szCs w:val="28"/>
        </w:rPr>
        <w:t>р</w:t>
      </w:r>
      <w:proofErr w:type="gramEnd"/>
      <w:r w:rsidRPr="0064336B">
        <w:rPr>
          <w:rFonts w:ascii="Times New Roman" w:hAnsi="Times New Roman" w:cs="Times New Roman"/>
          <w:sz w:val="28"/>
          <w:szCs w:val="28"/>
        </w:rPr>
        <w:t xml:space="preserve">есурс: </w:t>
      </w:r>
      <w:hyperlink r:id="rId23" w:history="1">
        <w:r w:rsidRPr="0064336B">
          <w:rPr>
            <w:rFonts w:ascii="Times New Roman" w:hAnsi="Times New Roman" w:cs="Times New Roman"/>
            <w:sz w:val="28"/>
            <w:szCs w:val="28"/>
          </w:rPr>
          <w:t>http://www.gks.ru/bgd/regl/b13_107/Main.htm</w:t>
        </w:r>
      </w:hyperlink>
      <w:r w:rsidRPr="0064336B">
        <w:rPr>
          <w:rFonts w:ascii="Times New Roman" w:hAnsi="Times New Roman" w:cs="Times New Roman"/>
          <w:sz w:val="28"/>
          <w:szCs w:val="28"/>
        </w:rPr>
        <w:t>.</w:t>
      </w:r>
    </w:p>
    <w:p w:rsidR="006B2C13" w:rsidRPr="007E0600" w:rsidRDefault="006B2C13" w:rsidP="00D8633B">
      <w:pPr>
        <w:spacing w:after="0" w:line="360" w:lineRule="auto"/>
        <w:jc w:val="both"/>
        <w:rPr>
          <w:rFonts w:ascii="Times New Roman" w:hAnsi="Times New Roman" w:cs="Times New Roman"/>
          <w:sz w:val="28"/>
          <w:szCs w:val="28"/>
          <w:highlight w:val="yellow"/>
          <w:lang w:val="en-US"/>
        </w:rPr>
      </w:pPr>
    </w:p>
    <w:p w:rsidR="006B2C13" w:rsidRPr="007E0600" w:rsidRDefault="006B2C13" w:rsidP="006B2C13">
      <w:pPr>
        <w:spacing w:after="0" w:line="360" w:lineRule="auto"/>
        <w:jc w:val="both"/>
        <w:rPr>
          <w:rFonts w:ascii="Times New Roman" w:hAnsi="Times New Roman" w:cs="Times New Roman"/>
          <w:sz w:val="28"/>
          <w:szCs w:val="28"/>
          <w:lang w:val="en-US"/>
        </w:rPr>
      </w:pPr>
    </w:p>
    <w:p w:rsidR="006B2C13" w:rsidRPr="007E0600" w:rsidRDefault="006B2C13" w:rsidP="006B2C13">
      <w:pPr>
        <w:spacing w:after="0" w:line="360" w:lineRule="auto"/>
        <w:jc w:val="both"/>
        <w:rPr>
          <w:rFonts w:ascii="Times New Roman" w:hAnsi="Times New Roman" w:cs="Times New Roman"/>
          <w:sz w:val="28"/>
          <w:szCs w:val="28"/>
          <w:lang w:val="en-US"/>
        </w:rPr>
      </w:pPr>
    </w:p>
    <w:p w:rsidR="006B2C13" w:rsidRPr="007E0600" w:rsidRDefault="006B2C13" w:rsidP="006B2C13">
      <w:pPr>
        <w:spacing w:after="0" w:line="360" w:lineRule="auto"/>
        <w:jc w:val="both"/>
        <w:rPr>
          <w:rFonts w:ascii="Times New Roman" w:hAnsi="Times New Roman" w:cs="Times New Roman"/>
          <w:sz w:val="28"/>
          <w:szCs w:val="28"/>
          <w:lang w:val="en-US"/>
        </w:rPr>
      </w:pPr>
    </w:p>
    <w:p w:rsidR="006B2C13" w:rsidRPr="007E0600" w:rsidRDefault="006B2C13" w:rsidP="006B2C13">
      <w:pPr>
        <w:spacing w:after="0" w:line="360" w:lineRule="auto"/>
        <w:jc w:val="both"/>
        <w:rPr>
          <w:rFonts w:ascii="Times New Roman" w:hAnsi="Times New Roman" w:cs="Times New Roman"/>
          <w:sz w:val="28"/>
          <w:szCs w:val="28"/>
          <w:lang w:val="en-US"/>
        </w:rPr>
      </w:pPr>
    </w:p>
    <w:p w:rsidR="006B2C13" w:rsidRPr="007E0600" w:rsidRDefault="006B2C13" w:rsidP="006B2C13">
      <w:pPr>
        <w:spacing w:after="0" w:line="360" w:lineRule="auto"/>
        <w:jc w:val="both"/>
        <w:rPr>
          <w:rFonts w:ascii="Times New Roman" w:hAnsi="Times New Roman" w:cs="Times New Roman"/>
          <w:sz w:val="28"/>
          <w:szCs w:val="28"/>
          <w:lang w:val="en-US"/>
        </w:rPr>
      </w:pPr>
    </w:p>
    <w:p w:rsidR="006B2C13" w:rsidRPr="007E0600" w:rsidRDefault="006B2C13" w:rsidP="006B2C13">
      <w:pPr>
        <w:spacing w:after="0" w:line="360" w:lineRule="auto"/>
        <w:jc w:val="both"/>
        <w:rPr>
          <w:rFonts w:ascii="Times New Roman" w:hAnsi="Times New Roman" w:cs="Times New Roman"/>
          <w:sz w:val="28"/>
          <w:szCs w:val="28"/>
          <w:lang w:val="en-US"/>
        </w:rPr>
      </w:pPr>
    </w:p>
    <w:p w:rsidR="00F803E4" w:rsidRPr="007E0600" w:rsidRDefault="00F803E4" w:rsidP="006B2C13">
      <w:pPr>
        <w:spacing w:after="0" w:line="360" w:lineRule="auto"/>
        <w:jc w:val="both"/>
        <w:rPr>
          <w:rFonts w:ascii="Times New Roman" w:hAnsi="Times New Roman" w:cs="Times New Roman"/>
          <w:sz w:val="28"/>
          <w:szCs w:val="28"/>
          <w:lang w:val="en-US"/>
        </w:rPr>
      </w:pPr>
    </w:p>
    <w:p w:rsidR="006B2C13" w:rsidRPr="007E0600" w:rsidRDefault="006B2C13" w:rsidP="0082126A">
      <w:pPr>
        <w:pStyle w:val="1"/>
        <w:spacing w:after="360" w:line="240" w:lineRule="auto"/>
        <w:ind w:left="709"/>
        <w:jc w:val="center"/>
        <w:rPr>
          <w:rFonts w:ascii="Times New Roman" w:hAnsi="Times New Roman" w:cs="Times New Roman"/>
          <w:color w:val="auto"/>
          <w:lang w:val="en-US" w:eastAsia="en-US"/>
        </w:rPr>
      </w:pPr>
      <w:bookmarkStart w:id="15" w:name="_Toc388220272"/>
      <w:r w:rsidRPr="003E6715">
        <w:rPr>
          <w:rFonts w:ascii="Times New Roman" w:hAnsi="Times New Roman" w:cs="Times New Roman"/>
          <w:color w:val="auto"/>
          <w:lang w:eastAsia="en-US"/>
        </w:rPr>
        <w:lastRenderedPageBreak/>
        <w:t>Приложения</w:t>
      </w:r>
      <w:bookmarkEnd w:id="15"/>
    </w:p>
    <w:p w:rsidR="0082126A" w:rsidRPr="007E0600" w:rsidRDefault="0082126A" w:rsidP="0082126A">
      <w:pPr>
        <w:spacing w:after="0" w:line="240" w:lineRule="auto"/>
        <w:jc w:val="right"/>
        <w:rPr>
          <w:rFonts w:ascii="Times New Roman" w:eastAsia="Times New Roman" w:hAnsi="Times New Roman" w:cs="Times New Roman"/>
          <w:b/>
          <w:sz w:val="28"/>
          <w:szCs w:val="28"/>
          <w:lang w:val="en-US"/>
        </w:rPr>
      </w:pPr>
      <w:r w:rsidRPr="00EF6DF8">
        <w:rPr>
          <w:rFonts w:ascii="Times New Roman" w:eastAsia="Times New Roman" w:hAnsi="Times New Roman" w:cs="Times New Roman"/>
          <w:b/>
          <w:sz w:val="28"/>
          <w:szCs w:val="28"/>
        </w:rPr>
        <w:t>Приложение</w:t>
      </w:r>
      <w:r w:rsidRPr="007E0600">
        <w:rPr>
          <w:rFonts w:ascii="Times New Roman" w:eastAsia="Times New Roman" w:hAnsi="Times New Roman" w:cs="Times New Roman"/>
          <w:b/>
          <w:sz w:val="28"/>
          <w:szCs w:val="28"/>
          <w:lang w:val="en-US"/>
        </w:rPr>
        <w:t xml:space="preserve"> 1</w:t>
      </w:r>
    </w:p>
    <w:p w:rsidR="0082126A" w:rsidRPr="007E0600" w:rsidRDefault="0082126A" w:rsidP="0082126A">
      <w:pPr>
        <w:spacing w:after="0" w:line="240" w:lineRule="auto"/>
        <w:jc w:val="right"/>
        <w:rPr>
          <w:rFonts w:ascii="Times New Roman" w:eastAsia="Times New Roman" w:hAnsi="Times New Roman" w:cs="Times New Roman"/>
          <w:sz w:val="28"/>
          <w:szCs w:val="28"/>
          <w:lang w:val="en-US"/>
        </w:rPr>
      </w:pPr>
    </w:p>
    <w:p w:rsidR="0082126A" w:rsidRPr="007E0600" w:rsidRDefault="0082126A" w:rsidP="0082126A">
      <w:pPr>
        <w:numPr>
          <w:ilvl w:val="0"/>
          <w:numId w:val="37"/>
        </w:numPr>
        <w:spacing w:line="240" w:lineRule="auto"/>
        <w:ind w:left="360" w:hanging="360"/>
        <w:rPr>
          <w:rFonts w:ascii="Times New Roman" w:eastAsia="Times New Roman" w:hAnsi="Times New Roman" w:cs="Times New Roman"/>
          <w:sz w:val="24"/>
          <w:lang w:val="en-US"/>
        </w:rPr>
      </w:pPr>
      <w:r>
        <w:rPr>
          <w:rFonts w:ascii="Times New Roman" w:eastAsia="Times New Roman" w:hAnsi="Times New Roman" w:cs="Times New Roman"/>
          <w:sz w:val="24"/>
        </w:rPr>
        <w:t>Назовите</w:t>
      </w:r>
      <w:r w:rsidRPr="007E0600">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пожалуйста</w:t>
      </w:r>
      <w:r w:rsidRPr="007E0600">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город</w:t>
      </w:r>
      <w:r w:rsidRPr="007E0600">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вашего</w:t>
      </w:r>
      <w:r w:rsidRPr="007E0600">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постоянного</w:t>
      </w:r>
      <w:r w:rsidRPr="007E0600">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проживания</w:t>
      </w:r>
      <w:r w:rsidRPr="007E0600">
        <w:rPr>
          <w:rFonts w:ascii="Times New Roman" w:eastAsia="Times New Roman" w:hAnsi="Times New Roman" w:cs="Times New Roman"/>
          <w:sz w:val="24"/>
          <w:lang w:val="en-US"/>
        </w:rPr>
        <w:t>:     __________________</w:t>
      </w:r>
    </w:p>
    <w:p w:rsidR="0082126A" w:rsidRDefault="0082126A" w:rsidP="0082126A">
      <w:pPr>
        <w:numPr>
          <w:ilvl w:val="0"/>
          <w:numId w:val="37"/>
        </w:numPr>
        <w:spacing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Укажите</w:t>
      </w:r>
      <w:r w:rsidRPr="007E0600">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ваш пол:  муж/жен</w:t>
      </w:r>
    </w:p>
    <w:p w:rsidR="0082126A" w:rsidRDefault="0082126A" w:rsidP="0082126A">
      <w:pPr>
        <w:numPr>
          <w:ilvl w:val="0"/>
          <w:numId w:val="37"/>
        </w:numPr>
        <w:spacing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Сколько Вам полных лет:___________ </w:t>
      </w:r>
    </w:p>
    <w:p w:rsidR="0082126A" w:rsidRDefault="0082126A" w:rsidP="0082126A">
      <w:pPr>
        <w:numPr>
          <w:ilvl w:val="0"/>
          <w:numId w:val="37"/>
        </w:numPr>
        <w:ind w:left="360" w:hanging="360"/>
        <w:rPr>
          <w:rFonts w:ascii="Times New Roman" w:eastAsia="Times New Roman" w:hAnsi="Times New Roman" w:cs="Times New Roman"/>
          <w:sz w:val="24"/>
        </w:rPr>
      </w:pPr>
      <w:r>
        <w:rPr>
          <w:rFonts w:ascii="Times New Roman" w:eastAsia="Times New Roman" w:hAnsi="Times New Roman" w:cs="Times New Roman"/>
          <w:sz w:val="24"/>
        </w:rPr>
        <w:t>Укажите, пожалуйста, уровень вашего образования:</w:t>
      </w:r>
    </w:p>
    <w:tbl>
      <w:tblPr>
        <w:tblW w:w="0" w:type="auto"/>
        <w:tblInd w:w="445" w:type="dxa"/>
        <w:tblCellMar>
          <w:left w:w="10" w:type="dxa"/>
          <w:right w:w="10" w:type="dxa"/>
        </w:tblCellMar>
        <w:tblLook w:val="0000" w:firstRow="0" w:lastRow="0" w:firstColumn="0" w:lastColumn="0" w:noHBand="0" w:noVBand="0"/>
      </w:tblPr>
      <w:tblGrid>
        <w:gridCol w:w="7488"/>
        <w:gridCol w:w="1442"/>
      </w:tblGrid>
      <w:tr w:rsidR="0082126A" w:rsidTr="006A4E57">
        <w:trPr>
          <w:trHeight w:val="1"/>
        </w:trPr>
        <w:tc>
          <w:tcPr>
            <w:tcW w:w="748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Начальное/ неполное среднее</w:t>
            </w:r>
          </w:p>
        </w:tc>
        <w:tc>
          <w:tcPr>
            <w:tcW w:w="144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748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Среднее</w:t>
            </w:r>
          </w:p>
        </w:tc>
        <w:tc>
          <w:tcPr>
            <w:tcW w:w="144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748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Неполное высшее</w:t>
            </w:r>
          </w:p>
        </w:tc>
        <w:tc>
          <w:tcPr>
            <w:tcW w:w="144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748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Высшее</w:t>
            </w:r>
          </w:p>
        </w:tc>
        <w:tc>
          <w:tcPr>
            <w:tcW w:w="144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748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Ученая степень</w:t>
            </w:r>
          </w:p>
        </w:tc>
        <w:tc>
          <w:tcPr>
            <w:tcW w:w="144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7488"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Другое</w:t>
            </w:r>
          </w:p>
        </w:tc>
        <w:tc>
          <w:tcPr>
            <w:tcW w:w="1442"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p>
        </w:tc>
      </w:tr>
    </w:tbl>
    <w:p w:rsidR="0082126A" w:rsidRDefault="0082126A" w:rsidP="0082126A">
      <w:pPr>
        <w:spacing w:after="0"/>
        <w:ind w:left="360"/>
        <w:rPr>
          <w:rFonts w:ascii="Times New Roman" w:eastAsia="Times New Roman" w:hAnsi="Times New Roman" w:cs="Times New Roman"/>
          <w:sz w:val="24"/>
        </w:rPr>
      </w:pPr>
    </w:p>
    <w:p w:rsidR="0082126A" w:rsidRPr="00C05249" w:rsidRDefault="0082126A" w:rsidP="0082126A">
      <w:pPr>
        <w:numPr>
          <w:ilvl w:val="0"/>
          <w:numId w:val="37"/>
        </w:numPr>
        <w:ind w:left="360" w:hanging="360"/>
        <w:rPr>
          <w:rFonts w:ascii="Times New Roman" w:eastAsia="Times New Roman" w:hAnsi="Times New Roman" w:cs="Times New Roman"/>
          <w:sz w:val="24"/>
        </w:rPr>
      </w:pPr>
      <w:r w:rsidRPr="00C05249">
        <w:rPr>
          <w:rFonts w:ascii="Times New Roman" w:eastAsia="Times New Roman" w:hAnsi="Times New Roman" w:cs="Times New Roman"/>
          <w:sz w:val="24"/>
        </w:rPr>
        <w:t>Вы проживаете совместно с родителями или отдельно?</w:t>
      </w:r>
    </w:p>
    <w:tbl>
      <w:tblPr>
        <w:tblW w:w="0" w:type="auto"/>
        <w:tblInd w:w="445" w:type="dxa"/>
        <w:tblCellMar>
          <w:left w:w="10" w:type="dxa"/>
          <w:right w:w="10" w:type="dxa"/>
        </w:tblCellMar>
        <w:tblLook w:val="0000" w:firstRow="0" w:lastRow="0" w:firstColumn="0" w:lastColumn="0" w:noHBand="0" w:noVBand="0"/>
      </w:tblPr>
      <w:tblGrid>
        <w:gridCol w:w="7489"/>
        <w:gridCol w:w="1441"/>
      </w:tblGrid>
      <w:tr w:rsidR="0082126A" w:rsidTr="006A4E57">
        <w:trPr>
          <w:trHeight w:val="1"/>
        </w:trPr>
        <w:tc>
          <w:tcPr>
            <w:tcW w:w="770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Совместно с родителями</w:t>
            </w:r>
          </w:p>
        </w:tc>
        <w:tc>
          <w:tcPr>
            <w:tcW w:w="1490"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770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Отдельно от родителей</w:t>
            </w:r>
          </w:p>
        </w:tc>
        <w:tc>
          <w:tcPr>
            <w:tcW w:w="1490"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770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Другое</w:t>
            </w:r>
          </w:p>
        </w:tc>
        <w:tc>
          <w:tcPr>
            <w:tcW w:w="1490"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p>
        </w:tc>
      </w:tr>
    </w:tbl>
    <w:p w:rsidR="0082126A" w:rsidRDefault="0082126A" w:rsidP="0082126A">
      <w:pPr>
        <w:spacing w:after="0" w:line="240" w:lineRule="auto"/>
        <w:ind w:left="357"/>
        <w:rPr>
          <w:rFonts w:ascii="Times New Roman" w:eastAsia="Times New Roman" w:hAnsi="Times New Roman" w:cs="Times New Roman"/>
          <w:sz w:val="24"/>
        </w:rPr>
      </w:pPr>
    </w:p>
    <w:p w:rsidR="0082126A" w:rsidRPr="00C05249" w:rsidRDefault="0082126A" w:rsidP="0082126A">
      <w:pPr>
        <w:numPr>
          <w:ilvl w:val="0"/>
          <w:numId w:val="37"/>
        </w:numPr>
        <w:ind w:left="360" w:hanging="360"/>
        <w:rPr>
          <w:rFonts w:ascii="Times New Roman" w:eastAsia="Times New Roman" w:hAnsi="Times New Roman" w:cs="Times New Roman"/>
          <w:sz w:val="24"/>
        </w:rPr>
      </w:pPr>
      <w:r w:rsidRPr="00C05249">
        <w:rPr>
          <w:rFonts w:ascii="Times New Roman" w:eastAsia="Times New Roman" w:hAnsi="Times New Roman" w:cs="Times New Roman"/>
          <w:sz w:val="24"/>
        </w:rPr>
        <w:t>Как часто Вы бываете в Перми?</w:t>
      </w:r>
    </w:p>
    <w:tbl>
      <w:tblPr>
        <w:tblW w:w="0" w:type="auto"/>
        <w:tblInd w:w="445" w:type="dxa"/>
        <w:tblCellMar>
          <w:left w:w="10" w:type="dxa"/>
          <w:right w:w="10" w:type="dxa"/>
        </w:tblCellMar>
        <w:tblLook w:val="0000" w:firstRow="0" w:lastRow="0" w:firstColumn="0" w:lastColumn="0" w:noHBand="0" w:noVBand="0"/>
      </w:tblPr>
      <w:tblGrid>
        <w:gridCol w:w="7975"/>
        <w:gridCol w:w="955"/>
      </w:tblGrid>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Я здесь живу </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Бываю очень часто</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Приезжаю иногда</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Посещал один раз</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Другой вариант ответа (напишите)</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bl>
    <w:p w:rsidR="0082126A" w:rsidRPr="00C05249" w:rsidRDefault="0082126A" w:rsidP="0082126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vanish/>
          <w:sz w:val="24"/>
        </w:rPr>
        <w:t>Bottom of Form 3</w:t>
      </w:r>
    </w:p>
    <w:p w:rsidR="0082126A" w:rsidRPr="00C05249" w:rsidRDefault="0082126A" w:rsidP="0082126A">
      <w:pPr>
        <w:numPr>
          <w:ilvl w:val="0"/>
          <w:numId w:val="37"/>
        </w:numPr>
        <w:ind w:left="360" w:hanging="360"/>
        <w:jc w:val="both"/>
        <w:rPr>
          <w:rFonts w:ascii="Times New Roman" w:eastAsia="Times New Roman" w:hAnsi="Times New Roman" w:cs="Times New Roman"/>
          <w:sz w:val="24"/>
        </w:rPr>
      </w:pPr>
      <w:r w:rsidRPr="00C05249">
        <w:rPr>
          <w:rFonts w:ascii="Times New Roman" w:eastAsia="Times New Roman" w:hAnsi="Times New Roman" w:cs="Times New Roman"/>
          <w:sz w:val="24"/>
        </w:rPr>
        <w:t>Насколько хорошо, на Ваш взгляд, следующие характеристики описывают город Пермь? Отметьте, пожалуйста, степень соответствия по шкале от 1 до 5 (где 1 означает "совсем не описывает", а 5 - "абсолютно описывает").</w:t>
      </w:r>
    </w:p>
    <w:p w:rsidR="0082126A" w:rsidRPr="00C05249" w:rsidRDefault="0082126A" w:rsidP="0082126A">
      <w:pPr>
        <w:spacing w:after="0" w:line="240" w:lineRule="auto"/>
        <w:jc w:val="both"/>
        <w:rPr>
          <w:rFonts w:ascii="Times New Roman" w:eastAsia="Times New Roman" w:hAnsi="Times New Roman" w:cs="Times New Roman"/>
          <w:sz w:val="24"/>
        </w:rPr>
      </w:pPr>
      <w:r w:rsidRPr="00C05249">
        <w:rPr>
          <w:rFonts w:ascii="Times New Roman" w:eastAsia="Times New Roman" w:hAnsi="Times New Roman" w:cs="Times New Roman"/>
          <w:sz w:val="24"/>
        </w:rPr>
        <w:t xml:space="preserve">Аристократичный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Безопасный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Дружелюбный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Женственный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r>
        <w:rPr>
          <w:rFonts w:ascii="Times New Roman" w:eastAsia="Times New Roman" w:hAnsi="Times New Roman" w:cs="Times New Roman"/>
          <w:sz w:val="24"/>
        </w:rPr>
        <w:t xml:space="preserve">Жизнерадостный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lastRenderedPageBreak/>
        <w:t>Bottom of Form 4Top of Form 5</w:t>
      </w:r>
      <w:r>
        <w:rPr>
          <w:rFonts w:ascii="Times New Roman" w:eastAsia="Times New Roman" w:hAnsi="Times New Roman" w:cs="Times New Roman"/>
          <w:sz w:val="24"/>
        </w:rPr>
        <w:t xml:space="preserve">Западный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Интеллектуальный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Интересный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Искренний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Классный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Корпоративный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Гламурный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Красивый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Крепкий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Лидер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Модный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Молодой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Мужественный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Надежный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Настоящий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Независимый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Новейший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Нравственный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Одухотворенный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Очаровательный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Плавный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Подлинный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Приземленный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Провинциальный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Семейный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Сентиментальный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Смелый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Современный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Спортивный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Творческий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Технический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Трудолюбивый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Уверенный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Уникальный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Успешный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Устойчивый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vanish/>
          <w:sz w:val="24"/>
        </w:rPr>
        <w:t>Bottom of Form 4Top of Form 5</w:t>
      </w:r>
    </w:p>
    <w:p w:rsidR="0082126A" w:rsidRDefault="0082126A" w:rsidP="0082126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Честный </w:t>
      </w:r>
    </w:p>
    <w:tbl>
      <w:tblPr>
        <w:tblW w:w="0" w:type="auto"/>
        <w:tblCellMar>
          <w:left w:w="10" w:type="dxa"/>
          <w:right w:w="10" w:type="dxa"/>
        </w:tblCellMar>
        <w:tblLook w:val="0000" w:firstRow="0" w:lastRow="0" w:firstColumn="0" w:lastColumn="0" w:noHBand="0" w:noVBand="0"/>
      </w:tblPr>
      <w:tblGrid>
        <w:gridCol w:w="3648"/>
        <w:gridCol w:w="192"/>
        <w:gridCol w:w="192"/>
        <w:gridCol w:w="192"/>
        <w:gridCol w:w="192"/>
        <w:gridCol w:w="192"/>
        <w:gridCol w:w="3648"/>
      </w:tblGrid>
      <w:tr w:rsidR="0082126A" w:rsidTr="006A4E57">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Совсем не описывает</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192"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3648" w:type="dxa"/>
            <w:tcBorders>
              <w:top w:val="single" w:sz="0" w:space="0" w:color="836967"/>
              <w:left w:val="single" w:sz="0" w:space="0" w:color="836967"/>
              <w:bottom w:val="single" w:sz="0" w:space="0" w:color="836967"/>
              <w:right w:val="single" w:sz="0" w:space="0" w:color="836967"/>
            </w:tcBorders>
            <w:shd w:val="clear" w:color="auto" w:fill="auto"/>
            <w:tcMar>
              <w:left w:w="10" w:type="dxa"/>
              <w:right w:w="10" w:type="dxa"/>
            </w:tcMar>
            <w:vAlign w:val="cente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Абсолютно описывает</w:t>
            </w:r>
          </w:p>
        </w:tc>
      </w:tr>
    </w:tbl>
    <w:p w:rsidR="0082126A" w:rsidRDefault="0082126A" w:rsidP="0082126A">
      <w:pPr>
        <w:spacing w:after="0" w:line="240" w:lineRule="auto"/>
        <w:jc w:val="center"/>
        <w:rPr>
          <w:rFonts w:ascii="Times New Roman" w:eastAsia="Times New Roman" w:hAnsi="Times New Roman" w:cs="Times New Roman"/>
          <w:b/>
          <w:sz w:val="24"/>
        </w:rPr>
      </w:pPr>
    </w:p>
    <w:p w:rsidR="0082126A" w:rsidRPr="00C05249" w:rsidRDefault="0082126A" w:rsidP="0082126A">
      <w:pPr>
        <w:numPr>
          <w:ilvl w:val="0"/>
          <w:numId w:val="37"/>
        </w:numPr>
        <w:ind w:left="360" w:hanging="360"/>
        <w:rPr>
          <w:rFonts w:ascii="Times New Roman" w:eastAsia="Times New Roman" w:hAnsi="Times New Roman" w:cs="Times New Roman"/>
          <w:sz w:val="24"/>
        </w:rPr>
      </w:pPr>
      <w:r w:rsidRPr="00C05249">
        <w:rPr>
          <w:rFonts w:ascii="Times New Roman" w:eastAsia="Times New Roman" w:hAnsi="Times New Roman" w:cs="Times New Roman"/>
          <w:sz w:val="24"/>
        </w:rPr>
        <w:t>Продолжите фразу: "Пермь - это ______________________________________________</w:t>
      </w:r>
    </w:p>
    <w:p w:rsidR="0082126A" w:rsidRDefault="0082126A" w:rsidP="0082126A">
      <w:pPr>
        <w:numPr>
          <w:ilvl w:val="0"/>
          <w:numId w:val="37"/>
        </w:numPr>
        <w:spacing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Назовите, пожалуйста, Ваше любимое место в городе, которое вызывает самые позитивные эмоции: ________________________________________________________</w:t>
      </w:r>
    </w:p>
    <w:p w:rsidR="0082126A" w:rsidRDefault="0082126A" w:rsidP="0082126A">
      <w:pPr>
        <w:numPr>
          <w:ilvl w:val="0"/>
          <w:numId w:val="37"/>
        </w:numPr>
        <w:spacing w:after="12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Назовите три достопримечательности, которые Вы рекомендуете посмотреть человеку, впервые посетившему Пермь: ________________________________________________</w:t>
      </w:r>
    </w:p>
    <w:p w:rsidR="0082126A" w:rsidRDefault="0082126A" w:rsidP="0082126A">
      <w:pPr>
        <w:spacing w:after="12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w:t>
      </w:r>
    </w:p>
    <w:p w:rsidR="0082126A" w:rsidRPr="00E56FCE" w:rsidRDefault="0082126A" w:rsidP="0082126A">
      <w:pPr>
        <w:spacing w:after="12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w:t>
      </w:r>
    </w:p>
    <w:p w:rsidR="0082126A" w:rsidRPr="00C07377" w:rsidRDefault="0082126A" w:rsidP="0082126A">
      <w:pPr>
        <w:numPr>
          <w:ilvl w:val="0"/>
          <w:numId w:val="37"/>
        </w:numPr>
        <w:ind w:left="360" w:hanging="360"/>
        <w:rPr>
          <w:rFonts w:ascii="Times New Roman" w:eastAsia="Times New Roman" w:hAnsi="Times New Roman" w:cs="Times New Roman"/>
          <w:sz w:val="24"/>
        </w:rPr>
      </w:pPr>
      <w:r w:rsidRPr="00C07377">
        <w:rPr>
          <w:rFonts w:ascii="Times New Roman" w:eastAsia="Times New Roman" w:hAnsi="Times New Roman" w:cs="Times New Roman"/>
          <w:sz w:val="24"/>
        </w:rPr>
        <w:t xml:space="preserve">Укажите, пожалуйста, место Вашего постоянного проживания: </w:t>
      </w:r>
    </w:p>
    <w:tbl>
      <w:tblPr>
        <w:tblW w:w="0" w:type="auto"/>
        <w:tblInd w:w="445" w:type="dxa"/>
        <w:tblCellMar>
          <w:left w:w="10" w:type="dxa"/>
          <w:right w:w="10" w:type="dxa"/>
        </w:tblCellMar>
        <w:tblLook w:val="0000" w:firstRow="0" w:lastRow="0" w:firstColumn="0" w:lastColumn="0" w:noHBand="0" w:noVBand="0"/>
      </w:tblPr>
      <w:tblGrid>
        <w:gridCol w:w="7975"/>
        <w:gridCol w:w="955"/>
      </w:tblGrid>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Постоянно живу в Перми  </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Постоянно живу в другом населенном пункте</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bl>
    <w:p w:rsidR="0082126A" w:rsidRDefault="0082126A" w:rsidP="0082126A">
      <w:pPr>
        <w:spacing w:after="0" w:line="240" w:lineRule="auto"/>
        <w:rPr>
          <w:rFonts w:ascii="Times New Roman" w:eastAsia="Times New Roman" w:hAnsi="Times New Roman" w:cs="Times New Roman"/>
          <w:sz w:val="24"/>
        </w:rPr>
      </w:pPr>
    </w:p>
    <w:p w:rsidR="0082126A" w:rsidRPr="00C07377" w:rsidRDefault="0082126A" w:rsidP="0082126A">
      <w:pPr>
        <w:numPr>
          <w:ilvl w:val="0"/>
          <w:numId w:val="37"/>
        </w:numPr>
        <w:ind w:left="360" w:hanging="360"/>
        <w:rPr>
          <w:rFonts w:ascii="Times New Roman" w:eastAsia="Times New Roman" w:hAnsi="Times New Roman" w:cs="Times New Roman"/>
          <w:sz w:val="24"/>
        </w:rPr>
      </w:pPr>
      <w:r w:rsidRPr="00C07377">
        <w:rPr>
          <w:rFonts w:ascii="Times New Roman" w:eastAsia="Times New Roman" w:hAnsi="Times New Roman" w:cs="Times New Roman"/>
          <w:sz w:val="24"/>
        </w:rPr>
        <w:t xml:space="preserve">Как долго Вы проживаете в Перми? (выберите наиболее подходящий вариант) </w:t>
      </w:r>
    </w:p>
    <w:tbl>
      <w:tblPr>
        <w:tblW w:w="0" w:type="auto"/>
        <w:tblInd w:w="445" w:type="dxa"/>
        <w:tblCellMar>
          <w:left w:w="10" w:type="dxa"/>
          <w:right w:w="10" w:type="dxa"/>
        </w:tblCellMar>
        <w:tblLook w:val="0000" w:firstRow="0" w:lastRow="0" w:firstColumn="0" w:lastColumn="0" w:noHBand="0" w:noVBand="0"/>
      </w:tblPr>
      <w:tblGrid>
        <w:gridCol w:w="7976"/>
        <w:gridCol w:w="954"/>
      </w:tblGrid>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Родился и живу в Перми</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Живу уже длительное время (более 10 лет)</w:t>
            </w:r>
            <w:r>
              <w:rPr>
                <w:rFonts w:ascii="Times New Roman" w:eastAsia="Times New Roman" w:hAnsi="Times New Roman" w:cs="Times New Roman"/>
                <w:sz w:val="24"/>
              </w:rPr>
              <w:tab/>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Живу относительно недавно (от 1года до 10 лет) </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Приехал в этом году (до 1 года)</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Другое</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bl>
    <w:p w:rsidR="0082126A" w:rsidRDefault="0082126A" w:rsidP="0082126A">
      <w:pPr>
        <w:spacing w:after="0" w:line="240" w:lineRule="auto"/>
        <w:rPr>
          <w:rFonts w:ascii="Times New Roman" w:eastAsia="Times New Roman" w:hAnsi="Times New Roman" w:cs="Times New Roman"/>
          <w:sz w:val="24"/>
        </w:rPr>
      </w:pPr>
    </w:p>
    <w:p w:rsidR="0082126A" w:rsidRPr="00F6160E" w:rsidRDefault="0082126A" w:rsidP="0082126A">
      <w:pPr>
        <w:numPr>
          <w:ilvl w:val="0"/>
          <w:numId w:val="37"/>
        </w:numPr>
        <w:ind w:left="360" w:hanging="360"/>
        <w:rPr>
          <w:rFonts w:ascii="Times New Roman" w:eastAsia="Times New Roman" w:hAnsi="Times New Roman" w:cs="Times New Roman"/>
          <w:sz w:val="24"/>
        </w:rPr>
      </w:pPr>
      <w:r w:rsidRPr="00C07377">
        <w:rPr>
          <w:rFonts w:ascii="Times New Roman" w:eastAsia="Times New Roman" w:hAnsi="Times New Roman" w:cs="Times New Roman"/>
          <w:sz w:val="24"/>
        </w:rPr>
        <w:t>Хотели бы Вы уехать из Перми?</w:t>
      </w:r>
    </w:p>
    <w:tbl>
      <w:tblPr>
        <w:tblW w:w="0" w:type="auto"/>
        <w:tblInd w:w="445" w:type="dxa"/>
        <w:tblCellMar>
          <w:left w:w="10" w:type="dxa"/>
          <w:right w:w="10" w:type="dxa"/>
        </w:tblCellMar>
        <w:tblLook w:val="0000" w:firstRow="0" w:lastRow="0" w:firstColumn="0" w:lastColumn="0" w:noHBand="0" w:noVBand="0"/>
      </w:tblPr>
      <w:tblGrid>
        <w:gridCol w:w="7975"/>
        <w:gridCol w:w="955"/>
      </w:tblGrid>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Нет, никогда не уеду</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Скорее нет, чем да</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 задумывался об этом</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Уеду, если представится возможность</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20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Да, это уже решено</w:t>
            </w:r>
          </w:p>
        </w:tc>
        <w:tc>
          <w:tcPr>
            <w:tcW w:w="987"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bl>
    <w:p w:rsidR="0082126A" w:rsidRDefault="0082126A" w:rsidP="0082126A">
      <w:pPr>
        <w:spacing w:after="0" w:line="240" w:lineRule="auto"/>
        <w:ind w:left="360"/>
        <w:rPr>
          <w:rFonts w:ascii="Times New Roman" w:eastAsia="Times New Roman" w:hAnsi="Times New Roman" w:cs="Times New Roman"/>
          <w:sz w:val="24"/>
        </w:rPr>
      </w:pPr>
    </w:p>
    <w:p w:rsidR="0082126A" w:rsidRPr="00F6160E" w:rsidRDefault="0082126A" w:rsidP="0082126A">
      <w:pPr>
        <w:numPr>
          <w:ilvl w:val="0"/>
          <w:numId w:val="37"/>
        </w:numPr>
        <w:spacing w:line="240" w:lineRule="auto"/>
        <w:ind w:left="360" w:hanging="360"/>
        <w:rPr>
          <w:rFonts w:ascii="Times New Roman" w:eastAsia="Times New Roman" w:hAnsi="Times New Roman" w:cs="Times New Roman"/>
          <w:sz w:val="24"/>
        </w:rPr>
      </w:pPr>
      <w:r w:rsidRPr="00F6160E">
        <w:rPr>
          <w:rFonts w:ascii="Times New Roman" w:eastAsia="Times New Roman" w:hAnsi="Times New Roman" w:cs="Times New Roman"/>
          <w:sz w:val="24"/>
        </w:rPr>
        <w:t>Какое из высказываний подходит лучше всего, чтобы описать материальное положение Вашей семьи?</w:t>
      </w:r>
    </w:p>
    <w:tbl>
      <w:tblPr>
        <w:tblW w:w="9356" w:type="dxa"/>
        <w:tblInd w:w="152" w:type="dxa"/>
        <w:tblCellMar>
          <w:left w:w="10" w:type="dxa"/>
          <w:right w:w="10" w:type="dxa"/>
        </w:tblCellMar>
        <w:tblLook w:val="0000" w:firstRow="0" w:lastRow="0" w:firstColumn="0" w:lastColumn="0" w:noHBand="0" w:noVBand="0"/>
      </w:tblPr>
      <w:tblGrid>
        <w:gridCol w:w="8930"/>
        <w:gridCol w:w="426"/>
      </w:tblGrid>
      <w:tr w:rsidR="0082126A" w:rsidTr="006A4E57">
        <w:trPr>
          <w:trHeight w:val="1"/>
        </w:trPr>
        <w:tc>
          <w:tcPr>
            <w:tcW w:w="893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Нам не хватает денег даже на еду </w:t>
            </w:r>
          </w:p>
        </w:tc>
        <w:tc>
          <w:tcPr>
            <w:tcW w:w="42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93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 нас хватает денег на еду, но для покупки  одежды надо откладывать деньги заранее</w:t>
            </w:r>
          </w:p>
        </w:tc>
        <w:tc>
          <w:tcPr>
            <w:tcW w:w="42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93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Хватает денег на еду и одежду, но не можем покупать дорогие вещи</w:t>
            </w:r>
          </w:p>
        </w:tc>
        <w:tc>
          <w:tcPr>
            <w:tcW w:w="42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93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Можем покупать дорогие вещи, но не все, что захотим</w:t>
            </w:r>
          </w:p>
        </w:tc>
        <w:tc>
          <w:tcPr>
            <w:tcW w:w="42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93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Полный достаток, не </w:t>
            </w:r>
            <w:proofErr w:type="gramStart"/>
            <w:r>
              <w:rPr>
                <w:rFonts w:ascii="Times New Roman" w:eastAsia="Times New Roman" w:hAnsi="Times New Roman" w:cs="Times New Roman"/>
                <w:sz w:val="24"/>
              </w:rPr>
              <w:t>ограничены</w:t>
            </w:r>
            <w:proofErr w:type="gramEnd"/>
            <w:r>
              <w:rPr>
                <w:rFonts w:ascii="Times New Roman" w:eastAsia="Times New Roman" w:hAnsi="Times New Roman" w:cs="Times New Roman"/>
                <w:sz w:val="24"/>
              </w:rPr>
              <w:t xml:space="preserve"> в средствах</w:t>
            </w:r>
          </w:p>
        </w:tc>
        <w:tc>
          <w:tcPr>
            <w:tcW w:w="42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r w:rsidR="0082126A" w:rsidTr="006A4E57">
        <w:trPr>
          <w:trHeight w:val="1"/>
        </w:trPr>
        <w:tc>
          <w:tcPr>
            <w:tcW w:w="893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Затрудняюсь ответить</w:t>
            </w:r>
          </w:p>
        </w:tc>
        <w:tc>
          <w:tcPr>
            <w:tcW w:w="426"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82126A" w:rsidRDefault="0082126A" w:rsidP="006A4E57">
            <w:pPr>
              <w:spacing w:after="0" w:line="240" w:lineRule="auto"/>
              <w:jc w:val="center"/>
              <w:rPr>
                <w:rFonts w:ascii="Times New Roman" w:eastAsia="Times New Roman" w:hAnsi="Times New Roman" w:cs="Times New Roman"/>
                <w:sz w:val="24"/>
              </w:rPr>
            </w:pPr>
          </w:p>
        </w:tc>
      </w:tr>
    </w:tbl>
    <w:p w:rsidR="006B2C13" w:rsidRDefault="006B2C13" w:rsidP="006B2C13"/>
    <w:p w:rsidR="003E6715" w:rsidRPr="006B2C13" w:rsidRDefault="003E6715" w:rsidP="006B2C13"/>
    <w:sectPr w:rsidR="003E6715" w:rsidRPr="006B2C13" w:rsidSect="0059106B">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88" w:rsidRDefault="00D65088" w:rsidP="00070876">
      <w:pPr>
        <w:spacing w:after="0" w:line="240" w:lineRule="auto"/>
      </w:pPr>
      <w:r>
        <w:separator/>
      </w:r>
    </w:p>
  </w:endnote>
  <w:endnote w:type="continuationSeparator" w:id="0">
    <w:p w:rsidR="00D65088" w:rsidRDefault="00D65088" w:rsidP="0007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OldStyle">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499746"/>
      <w:docPartObj>
        <w:docPartGallery w:val="Page Numbers (Bottom of Page)"/>
        <w:docPartUnique/>
      </w:docPartObj>
    </w:sdtPr>
    <w:sdtContent>
      <w:p w:rsidR="00E65DB0" w:rsidRDefault="00E65DB0">
        <w:pPr>
          <w:pStyle w:val="af"/>
          <w:jc w:val="center"/>
        </w:pPr>
        <w:r>
          <w:fldChar w:fldCharType="begin"/>
        </w:r>
        <w:r>
          <w:instrText>PAGE   \* MERGEFORMAT</w:instrText>
        </w:r>
        <w:r>
          <w:fldChar w:fldCharType="separate"/>
        </w:r>
        <w:r w:rsidR="00097F0C">
          <w:rPr>
            <w:noProof/>
          </w:rPr>
          <w:t>8</w:t>
        </w:r>
        <w:r>
          <w:fldChar w:fldCharType="end"/>
        </w:r>
      </w:p>
    </w:sdtContent>
  </w:sdt>
  <w:p w:rsidR="00E65DB0" w:rsidRDefault="00E65DB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88" w:rsidRDefault="00D65088" w:rsidP="00070876">
      <w:pPr>
        <w:spacing w:after="0" w:line="240" w:lineRule="auto"/>
      </w:pPr>
      <w:r>
        <w:separator/>
      </w:r>
    </w:p>
  </w:footnote>
  <w:footnote w:type="continuationSeparator" w:id="0">
    <w:p w:rsidR="00D65088" w:rsidRDefault="00D65088" w:rsidP="00070876">
      <w:pPr>
        <w:spacing w:after="0" w:line="240" w:lineRule="auto"/>
      </w:pPr>
      <w:r>
        <w:continuationSeparator/>
      </w:r>
    </w:p>
  </w:footnote>
  <w:footnote w:id="1">
    <w:p w:rsidR="00E65DB0" w:rsidRPr="009D1711" w:rsidRDefault="00E65DB0" w:rsidP="00F6797F">
      <w:pPr>
        <w:pStyle w:val="a3"/>
        <w:rPr>
          <w:rFonts w:ascii="Times New Roman" w:hAnsi="Times New Roman" w:cs="Times New Roman"/>
        </w:rPr>
      </w:pPr>
      <w:r w:rsidRPr="009D1711">
        <w:rPr>
          <w:rStyle w:val="a5"/>
          <w:rFonts w:ascii="Times New Roman" w:hAnsi="Times New Roman" w:cs="Times New Roman"/>
        </w:rPr>
        <w:footnoteRef/>
      </w:r>
      <w:r w:rsidRPr="009D1711">
        <w:rPr>
          <w:rFonts w:ascii="Times New Roman" w:hAnsi="Times New Roman" w:cs="Times New Roman"/>
        </w:rPr>
        <w:t xml:space="preserve"> Здесь и далее под территорией будем подразумевать город</w:t>
      </w:r>
    </w:p>
  </w:footnote>
  <w:footnote w:id="2">
    <w:p w:rsidR="00E65DB0" w:rsidRPr="009D1711" w:rsidRDefault="00E65DB0" w:rsidP="001D23F4">
      <w:pPr>
        <w:pStyle w:val="a3"/>
        <w:rPr>
          <w:rFonts w:ascii="Times New Roman" w:hAnsi="Times New Roman" w:cs="Times New Roman"/>
        </w:rPr>
      </w:pPr>
      <w:r w:rsidRPr="009D1711">
        <w:rPr>
          <w:rStyle w:val="a5"/>
          <w:rFonts w:ascii="Times New Roman" w:hAnsi="Times New Roman" w:cs="Times New Roman"/>
        </w:rPr>
        <w:footnoteRef/>
      </w:r>
      <w:r w:rsidRPr="009D1711">
        <w:rPr>
          <w:rFonts w:ascii="Times New Roman" w:hAnsi="Times New Roman" w:cs="Times New Roman"/>
        </w:rPr>
        <w:t xml:space="preserve"> Направление психологии, изучающее личное представление человека об окружающих его предметах и вещах (</w:t>
      </w:r>
      <w:proofErr w:type="spellStart"/>
      <w:r w:rsidRPr="009D1711">
        <w:rPr>
          <w:rFonts w:ascii="Times New Roman" w:hAnsi="Times New Roman" w:cs="Times New Roman"/>
        </w:rPr>
        <w:t>В.Петренко</w:t>
      </w:r>
      <w:proofErr w:type="spellEnd"/>
      <w:r w:rsidRPr="009D1711">
        <w:rPr>
          <w:rFonts w:ascii="Times New Roman" w:hAnsi="Times New Roman" w:cs="Times New Roman"/>
        </w:rPr>
        <w:t>, 2005).</w:t>
      </w:r>
    </w:p>
  </w:footnote>
  <w:footnote w:id="3">
    <w:p w:rsidR="00E65DB0" w:rsidRPr="00590ED7" w:rsidRDefault="00E65DB0" w:rsidP="00FC1F13">
      <w:pPr>
        <w:pStyle w:val="a3"/>
      </w:pPr>
      <w:r>
        <w:rPr>
          <w:rStyle w:val="a5"/>
        </w:rPr>
        <w:footnoteRef/>
      </w:r>
      <w:r>
        <w:t xml:space="preserve"> «Этот факт не говорит об улучшении условий жизни в городе. Он связан с изменением методики расчета данного показателя с 2011 года» </w:t>
      </w:r>
      <w:r w:rsidRPr="00FC471A">
        <w:t>(Городская среда и развитие человеческого потенциала в городе Перми, 2013)</w:t>
      </w:r>
    </w:p>
  </w:footnote>
  <w:footnote w:id="4">
    <w:p w:rsidR="00E65DB0" w:rsidRPr="0034419A" w:rsidRDefault="00E65DB0" w:rsidP="00774298">
      <w:pPr>
        <w:pStyle w:val="a3"/>
        <w:rPr>
          <w:rFonts w:ascii="Times New Roman" w:hAnsi="Times New Roman" w:cs="Times New Roman"/>
        </w:rPr>
      </w:pPr>
      <w:r w:rsidRPr="0034419A">
        <w:rPr>
          <w:rStyle w:val="a5"/>
          <w:rFonts w:ascii="Times New Roman" w:hAnsi="Times New Roman" w:cs="Times New Roman"/>
        </w:rPr>
        <w:footnoteRef/>
      </w:r>
      <w:r w:rsidRPr="0034419A">
        <w:rPr>
          <w:rFonts w:ascii="Times New Roman" w:hAnsi="Times New Roman" w:cs="Times New Roman"/>
        </w:rPr>
        <w:t xml:space="preserve"> По классификации Федеральной службы государственной статистики и Детского фонда ООН (ЮНИСЕФ)</w:t>
      </w:r>
    </w:p>
  </w:footnote>
  <w:footnote w:id="5">
    <w:p w:rsidR="00E65DB0" w:rsidRPr="0034419A" w:rsidRDefault="00E65DB0" w:rsidP="000E22E7">
      <w:pPr>
        <w:pStyle w:val="a3"/>
        <w:rPr>
          <w:rFonts w:ascii="Times New Roman" w:hAnsi="Times New Roman" w:cs="Times New Roman"/>
        </w:rPr>
      </w:pPr>
      <w:r w:rsidRPr="0034419A">
        <w:rPr>
          <w:rStyle w:val="a5"/>
          <w:rFonts w:ascii="Times New Roman" w:hAnsi="Times New Roman" w:cs="Times New Roman"/>
        </w:rPr>
        <w:footnoteRef/>
      </w:r>
      <w:r w:rsidRPr="0034419A">
        <w:rPr>
          <w:rFonts w:ascii="Times New Roman" w:hAnsi="Times New Roman" w:cs="Times New Roman"/>
        </w:rPr>
        <w:t xml:space="preserve"> данные Федеральной службы </w:t>
      </w:r>
      <w:proofErr w:type="spellStart"/>
      <w:r w:rsidRPr="0034419A">
        <w:rPr>
          <w:rFonts w:ascii="Times New Roman" w:hAnsi="Times New Roman" w:cs="Times New Roman"/>
        </w:rPr>
        <w:t>госстатистики</w:t>
      </w:r>
      <w:proofErr w:type="spellEnd"/>
    </w:p>
  </w:footnote>
  <w:footnote w:id="6">
    <w:p w:rsidR="00E65DB0" w:rsidRPr="0034419A" w:rsidRDefault="00E65DB0" w:rsidP="000E22E7">
      <w:pPr>
        <w:pStyle w:val="a3"/>
        <w:rPr>
          <w:rFonts w:ascii="Times New Roman" w:hAnsi="Times New Roman" w:cs="Times New Roman"/>
        </w:rPr>
      </w:pPr>
      <w:r w:rsidRPr="0034419A">
        <w:rPr>
          <w:rStyle w:val="a5"/>
          <w:rFonts w:ascii="Times New Roman" w:hAnsi="Times New Roman" w:cs="Times New Roman"/>
        </w:rPr>
        <w:footnoteRef/>
      </w:r>
      <w:r w:rsidRPr="0034419A">
        <w:rPr>
          <w:rFonts w:ascii="Times New Roman" w:hAnsi="Times New Roman" w:cs="Times New Roman"/>
        </w:rPr>
        <w:t xml:space="preserve"> расчет выполнен с помощью он-</w:t>
      </w:r>
      <w:proofErr w:type="spellStart"/>
      <w:r w:rsidRPr="0034419A">
        <w:rPr>
          <w:rFonts w:ascii="Times New Roman" w:hAnsi="Times New Roman" w:cs="Times New Roman"/>
        </w:rPr>
        <w:t>лайн</w:t>
      </w:r>
      <w:proofErr w:type="spellEnd"/>
      <w:r w:rsidRPr="0034419A">
        <w:rPr>
          <w:rFonts w:ascii="Times New Roman" w:hAnsi="Times New Roman" w:cs="Times New Roman"/>
        </w:rPr>
        <w:t xml:space="preserve"> калькулятора</w:t>
      </w:r>
    </w:p>
  </w:footnote>
  <w:footnote w:id="7">
    <w:p w:rsidR="00E65DB0" w:rsidRPr="0034419A" w:rsidRDefault="00E65DB0">
      <w:pPr>
        <w:pStyle w:val="a3"/>
        <w:rPr>
          <w:rFonts w:ascii="Times New Roman" w:hAnsi="Times New Roman" w:cs="Times New Roman"/>
        </w:rPr>
      </w:pPr>
      <w:r w:rsidRPr="0034419A">
        <w:rPr>
          <w:rStyle w:val="a5"/>
          <w:rFonts w:ascii="Times New Roman" w:hAnsi="Times New Roman" w:cs="Times New Roman"/>
        </w:rPr>
        <w:footnoteRef/>
      </w:r>
      <w:r w:rsidRPr="0034419A">
        <w:rPr>
          <w:rFonts w:ascii="Times New Roman" w:hAnsi="Times New Roman" w:cs="Times New Roman"/>
        </w:rPr>
        <w:t xml:space="preserve"> Структура репрезентативной выборки по данным ВЦИОМ имеет соотношение 40% на 60%</w:t>
      </w:r>
    </w:p>
  </w:footnote>
  <w:footnote w:id="8">
    <w:p w:rsidR="00E65DB0" w:rsidRPr="0034419A" w:rsidRDefault="00E65DB0">
      <w:pPr>
        <w:pStyle w:val="a3"/>
        <w:rPr>
          <w:rFonts w:ascii="Times New Roman" w:hAnsi="Times New Roman" w:cs="Times New Roman"/>
        </w:rPr>
      </w:pPr>
      <w:r w:rsidRPr="0034419A">
        <w:rPr>
          <w:rStyle w:val="a5"/>
          <w:rFonts w:ascii="Times New Roman" w:hAnsi="Times New Roman" w:cs="Times New Roman"/>
        </w:rPr>
        <w:footnoteRef/>
      </w:r>
      <w:r w:rsidRPr="0034419A">
        <w:rPr>
          <w:rFonts w:ascii="Times New Roman" w:hAnsi="Times New Roman" w:cs="Times New Roman"/>
        </w:rPr>
        <w:t xml:space="preserve"> </w:t>
      </w:r>
      <w:r w:rsidRPr="0034419A">
        <w:rPr>
          <w:rFonts w:ascii="Times New Roman" w:hAnsi="Times New Roman" w:cs="Times New Roman"/>
          <w:lang w:val="en-US"/>
        </w:rPr>
        <w:t>Screen</w:t>
      </w:r>
      <w:r w:rsidRPr="0034419A">
        <w:rPr>
          <w:rFonts w:ascii="Times New Roman" w:hAnsi="Times New Roman" w:cs="Times New Roman"/>
        </w:rPr>
        <w:t xml:space="preserve"> </w:t>
      </w:r>
      <w:r w:rsidRPr="0034419A">
        <w:rPr>
          <w:rFonts w:ascii="Times New Roman" w:hAnsi="Times New Roman" w:cs="Times New Roman"/>
          <w:lang w:val="en-US"/>
        </w:rPr>
        <w:t>plot</w:t>
      </w:r>
      <w:r w:rsidRPr="0034419A">
        <w:rPr>
          <w:rFonts w:ascii="Times New Roman" w:hAnsi="Times New Roman" w:cs="Times New Roman"/>
        </w:rPr>
        <w:t xml:space="preserve"> – графическое определение количества компонентов факторной модели [27]</w:t>
      </w:r>
    </w:p>
  </w:footnote>
  <w:footnote w:id="9">
    <w:p w:rsidR="00E65DB0" w:rsidRPr="0034419A" w:rsidRDefault="00E65DB0" w:rsidP="006A3016">
      <w:pPr>
        <w:pStyle w:val="a3"/>
        <w:rPr>
          <w:rFonts w:ascii="Times New Roman" w:hAnsi="Times New Roman" w:cs="Times New Roman"/>
        </w:rPr>
      </w:pPr>
      <w:r w:rsidRPr="0034419A">
        <w:rPr>
          <w:rStyle w:val="a5"/>
          <w:rFonts w:ascii="Times New Roman" w:hAnsi="Times New Roman" w:cs="Times New Roman"/>
        </w:rPr>
        <w:footnoteRef/>
      </w:r>
      <w:r w:rsidRPr="0034419A">
        <w:rPr>
          <w:rFonts w:ascii="Times New Roman" w:hAnsi="Times New Roman" w:cs="Times New Roman"/>
        </w:rPr>
        <w:t xml:space="preserve"> </w:t>
      </w:r>
      <w:r w:rsidRPr="0034419A">
        <w:rPr>
          <w:rFonts w:ascii="Times New Roman" w:eastAsia="Times New Roman" w:hAnsi="Times New Roman" w:cs="Times New Roman"/>
          <w:bCs/>
          <w:color w:val="222222"/>
        </w:rPr>
        <w:t>организованный, упорядоченный пакет информации об определенном фрагменте человеческого опыта (</w:t>
      </w:r>
      <w:proofErr w:type="spellStart"/>
      <w:r w:rsidRPr="0034419A">
        <w:rPr>
          <w:rFonts w:ascii="Times New Roman" w:eastAsia="Times New Roman" w:hAnsi="Times New Roman" w:cs="Times New Roman"/>
          <w:bCs/>
          <w:color w:val="222222"/>
        </w:rPr>
        <w:t>Т.Надеина</w:t>
      </w:r>
      <w:proofErr w:type="spellEnd"/>
      <w:r w:rsidRPr="0034419A">
        <w:rPr>
          <w:rFonts w:ascii="Times New Roman" w:eastAsia="Times New Roman" w:hAnsi="Times New Roman" w:cs="Times New Roman"/>
          <w:bCs/>
          <w:color w:val="222222"/>
        </w:rPr>
        <w:t>, 2012)</w:t>
      </w:r>
    </w:p>
  </w:footnote>
  <w:footnote w:id="10">
    <w:p w:rsidR="00E65DB0" w:rsidRDefault="00E65DB0">
      <w:pPr>
        <w:pStyle w:val="a3"/>
      </w:pPr>
      <w:r>
        <w:rPr>
          <w:rStyle w:val="a5"/>
        </w:rPr>
        <w:footnoteRef/>
      </w:r>
      <w:r>
        <w:t xml:space="preserve"> Данные исследования подтверждают данные </w:t>
      </w:r>
      <w:proofErr w:type="spellStart"/>
      <w:r>
        <w:t>Пермстат</w:t>
      </w:r>
      <w:proofErr w:type="spellEnd"/>
    </w:p>
  </w:footnote>
  <w:footnote w:id="11">
    <w:p w:rsidR="00E65DB0" w:rsidRPr="00005548" w:rsidRDefault="00E65DB0">
      <w:pPr>
        <w:pStyle w:val="a3"/>
        <w:rPr>
          <w:rFonts w:ascii="Times New Roman" w:hAnsi="Times New Roman" w:cs="Times New Roman"/>
        </w:rPr>
      </w:pPr>
      <w:r w:rsidRPr="00005548">
        <w:rPr>
          <w:rStyle w:val="a5"/>
          <w:rFonts w:ascii="Times New Roman" w:hAnsi="Times New Roman" w:cs="Times New Roman"/>
        </w:rPr>
        <w:footnoteRef/>
      </w:r>
      <w:r w:rsidRPr="00005548">
        <w:rPr>
          <w:rFonts w:ascii="Times New Roman" w:hAnsi="Times New Roman" w:cs="Times New Roman"/>
        </w:rPr>
        <w:t xml:space="preserve"> Принцип компактного города характеризуется рациональным расположением застройки и обоснованной средней плотностью. </w:t>
      </w:r>
    </w:p>
  </w:footnote>
  <w:footnote w:id="12">
    <w:p w:rsidR="00E65DB0" w:rsidRPr="00005548" w:rsidRDefault="00E65DB0">
      <w:pPr>
        <w:pStyle w:val="a3"/>
        <w:rPr>
          <w:rFonts w:ascii="Times New Roman" w:hAnsi="Times New Roman" w:cs="Times New Roman"/>
        </w:rPr>
      </w:pPr>
      <w:r w:rsidRPr="00005548">
        <w:rPr>
          <w:rStyle w:val="a5"/>
          <w:rFonts w:ascii="Times New Roman" w:hAnsi="Times New Roman" w:cs="Times New Roman"/>
        </w:rPr>
        <w:footnoteRef/>
      </w:r>
      <w:r w:rsidRPr="00005548">
        <w:rPr>
          <w:rFonts w:ascii="Times New Roman" w:hAnsi="Times New Roman" w:cs="Times New Roman"/>
        </w:rPr>
        <w:t xml:space="preserve"> Фигурная стрижка кустарников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B09"/>
    <w:multiLevelType w:val="hybridMultilevel"/>
    <w:tmpl w:val="32D6C882"/>
    <w:lvl w:ilvl="0" w:tplc="6AB03B8C">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1A0182C"/>
    <w:multiLevelType w:val="multilevel"/>
    <w:tmpl w:val="1EB8B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503A91"/>
    <w:multiLevelType w:val="hybridMultilevel"/>
    <w:tmpl w:val="E1CAA78E"/>
    <w:lvl w:ilvl="0" w:tplc="6AB03B8C">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11">
      <w:start w:val="1"/>
      <w:numFmt w:val="decimal"/>
      <w:lvlText w:val="%4)"/>
      <w:lvlJc w:val="left"/>
      <w:pPr>
        <w:ind w:left="2880" w:hanging="360"/>
      </w:pPr>
      <w:rPr>
        <w:rFont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2221A8"/>
    <w:multiLevelType w:val="hybridMultilevel"/>
    <w:tmpl w:val="E0BE8192"/>
    <w:lvl w:ilvl="0" w:tplc="6AB03B8C">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6AF6189"/>
    <w:multiLevelType w:val="hybridMultilevel"/>
    <w:tmpl w:val="2A8A4EF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73A17"/>
    <w:multiLevelType w:val="hybridMultilevel"/>
    <w:tmpl w:val="A63AAA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AEE5079"/>
    <w:multiLevelType w:val="hybridMultilevel"/>
    <w:tmpl w:val="1162217A"/>
    <w:lvl w:ilvl="0" w:tplc="6AB03B8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C1163DD"/>
    <w:multiLevelType w:val="hybridMultilevel"/>
    <w:tmpl w:val="A080FA94"/>
    <w:lvl w:ilvl="0" w:tplc="6AB03B8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21A6655"/>
    <w:multiLevelType w:val="multilevel"/>
    <w:tmpl w:val="521EA1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2F1BFB"/>
    <w:multiLevelType w:val="hybridMultilevel"/>
    <w:tmpl w:val="F6DE4CCE"/>
    <w:lvl w:ilvl="0" w:tplc="C1BE34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6EF5F82"/>
    <w:multiLevelType w:val="hybridMultilevel"/>
    <w:tmpl w:val="9FC61764"/>
    <w:lvl w:ilvl="0" w:tplc="1A160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D94966"/>
    <w:multiLevelType w:val="multilevel"/>
    <w:tmpl w:val="0419001F"/>
    <w:lvl w:ilvl="0">
      <w:start w:val="1"/>
      <w:numFmt w:val="decimal"/>
      <w:lvlText w:val="%1."/>
      <w:lvlJc w:val="left"/>
      <w:pPr>
        <w:ind w:left="780" w:hanging="360"/>
      </w:pPr>
    </w:lvl>
    <w:lvl w:ilvl="1">
      <w:start w:val="1"/>
      <w:numFmt w:val="decimal"/>
      <w:lvlText w:val="%1.%2."/>
      <w:lvlJc w:val="left"/>
      <w:pPr>
        <w:ind w:left="1212" w:hanging="432"/>
      </w:pPr>
    </w:lvl>
    <w:lvl w:ilvl="2">
      <w:start w:val="1"/>
      <w:numFmt w:val="decimal"/>
      <w:lvlText w:val="%1.%2.%3."/>
      <w:lvlJc w:val="left"/>
      <w:pPr>
        <w:ind w:left="1644" w:hanging="504"/>
      </w:pPr>
    </w:lvl>
    <w:lvl w:ilvl="3">
      <w:start w:val="1"/>
      <w:numFmt w:val="decimal"/>
      <w:lvlText w:val="%1.%2.%3.%4."/>
      <w:lvlJc w:val="left"/>
      <w:pPr>
        <w:ind w:left="2148" w:hanging="648"/>
      </w:pPr>
    </w:lvl>
    <w:lvl w:ilvl="4">
      <w:start w:val="1"/>
      <w:numFmt w:val="decimal"/>
      <w:lvlText w:val="%1.%2.%3.%4.%5."/>
      <w:lvlJc w:val="left"/>
      <w:pPr>
        <w:ind w:left="2652" w:hanging="792"/>
      </w:pPr>
    </w:lvl>
    <w:lvl w:ilvl="5">
      <w:start w:val="1"/>
      <w:numFmt w:val="decimal"/>
      <w:lvlText w:val="%1.%2.%3.%4.%5.%6."/>
      <w:lvlJc w:val="left"/>
      <w:pPr>
        <w:ind w:left="3156" w:hanging="936"/>
      </w:pPr>
    </w:lvl>
    <w:lvl w:ilvl="6">
      <w:start w:val="1"/>
      <w:numFmt w:val="decimal"/>
      <w:lvlText w:val="%1.%2.%3.%4.%5.%6.%7."/>
      <w:lvlJc w:val="left"/>
      <w:pPr>
        <w:ind w:left="3660" w:hanging="1080"/>
      </w:pPr>
    </w:lvl>
    <w:lvl w:ilvl="7">
      <w:start w:val="1"/>
      <w:numFmt w:val="decimal"/>
      <w:lvlText w:val="%1.%2.%3.%4.%5.%6.%7.%8."/>
      <w:lvlJc w:val="left"/>
      <w:pPr>
        <w:ind w:left="4164" w:hanging="1224"/>
      </w:pPr>
    </w:lvl>
    <w:lvl w:ilvl="8">
      <w:start w:val="1"/>
      <w:numFmt w:val="decimal"/>
      <w:lvlText w:val="%1.%2.%3.%4.%5.%6.%7.%8.%9."/>
      <w:lvlJc w:val="left"/>
      <w:pPr>
        <w:ind w:left="4740" w:hanging="1440"/>
      </w:pPr>
    </w:lvl>
  </w:abstractNum>
  <w:abstractNum w:abstractNumId="12">
    <w:nsid w:val="2D6B2979"/>
    <w:multiLevelType w:val="hybridMultilevel"/>
    <w:tmpl w:val="132A6EDC"/>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E3D0FF6"/>
    <w:multiLevelType w:val="multilevel"/>
    <w:tmpl w:val="02E2E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F6483"/>
    <w:multiLevelType w:val="multilevel"/>
    <w:tmpl w:val="6FF0BC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AC6D6A"/>
    <w:multiLevelType w:val="hybridMultilevel"/>
    <w:tmpl w:val="C43A79B4"/>
    <w:lvl w:ilvl="0" w:tplc="1E74BE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D5F1D82"/>
    <w:multiLevelType w:val="multilevel"/>
    <w:tmpl w:val="61FA23B6"/>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0CC1E14"/>
    <w:multiLevelType w:val="hybridMultilevel"/>
    <w:tmpl w:val="B7442D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46349DE"/>
    <w:multiLevelType w:val="multilevel"/>
    <w:tmpl w:val="26CA94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EF1340"/>
    <w:multiLevelType w:val="multilevel"/>
    <w:tmpl w:val="7EDA126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6381C09"/>
    <w:multiLevelType w:val="multilevel"/>
    <w:tmpl w:val="E3B4F4B8"/>
    <w:lvl w:ilvl="0">
      <w:start w:val="1"/>
      <w:numFmt w:val="decimal"/>
      <w:lvlText w:val="Глава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AB540A5"/>
    <w:multiLevelType w:val="multilevel"/>
    <w:tmpl w:val="80722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233071"/>
    <w:multiLevelType w:val="multilevel"/>
    <w:tmpl w:val="23FA7BB6"/>
    <w:lvl w:ilvl="0">
      <w:start w:val="1"/>
      <w:numFmt w:val="decimal"/>
      <w:lvlText w:val="%1"/>
      <w:lvlJc w:val="left"/>
      <w:pPr>
        <w:ind w:left="375" w:hanging="375"/>
      </w:pPr>
      <w:rPr>
        <w:rFonts w:eastAsia="Times New Roman" w:hint="default"/>
      </w:rPr>
    </w:lvl>
    <w:lvl w:ilvl="1">
      <w:start w:val="1"/>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nsid w:val="54866923"/>
    <w:multiLevelType w:val="multilevel"/>
    <w:tmpl w:val="430EF25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55CF1E54"/>
    <w:multiLevelType w:val="multilevel"/>
    <w:tmpl w:val="8A1244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BAB6FDD"/>
    <w:multiLevelType w:val="multilevel"/>
    <w:tmpl w:val="99840C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E80FE0"/>
    <w:multiLevelType w:val="multilevel"/>
    <w:tmpl w:val="549C6748"/>
    <w:lvl w:ilvl="0">
      <w:start w:val="1"/>
      <w:numFmt w:val="bullet"/>
      <w:lvlText w:val="-"/>
      <w:lvlJc w:val="left"/>
      <w:rPr>
        <w:rFonts w:ascii="Courier New" w:hAnsi="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4E4108"/>
    <w:multiLevelType w:val="hybridMultilevel"/>
    <w:tmpl w:val="A63AAA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E5414EE"/>
    <w:multiLevelType w:val="hybridMultilevel"/>
    <w:tmpl w:val="4D38BD8E"/>
    <w:lvl w:ilvl="0" w:tplc="04190011">
      <w:start w:val="1"/>
      <w:numFmt w:val="decimal"/>
      <w:lvlText w:val="%1)"/>
      <w:lvlJc w:val="left"/>
      <w:pPr>
        <w:tabs>
          <w:tab w:val="num" w:pos="720"/>
        </w:tabs>
        <w:ind w:left="720" w:hanging="360"/>
      </w:pPr>
    </w:lvl>
    <w:lvl w:ilvl="1" w:tplc="54DE5760" w:tentative="1">
      <w:start w:val="1"/>
      <w:numFmt w:val="bullet"/>
      <w:lvlText w:val=""/>
      <w:lvlJc w:val="left"/>
      <w:pPr>
        <w:tabs>
          <w:tab w:val="num" w:pos="1440"/>
        </w:tabs>
        <w:ind w:left="1440" w:hanging="360"/>
      </w:pPr>
      <w:rPr>
        <w:rFonts w:ascii="Wingdings" w:hAnsi="Wingdings" w:hint="default"/>
      </w:rPr>
    </w:lvl>
    <w:lvl w:ilvl="2" w:tplc="545012CE" w:tentative="1">
      <w:start w:val="1"/>
      <w:numFmt w:val="bullet"/>
      <w:lvlText w:val=""/>
      <w:lvlJc w:val="left"/>
      <w:pPr>
        <w:tabs>
          <w:tab w:val="num" w:pos="2160"/>
        </w:tabs>
        <w:ind w:left="2160" w:hanging="360"/>
      </w:pPr>
      <w:rPr>
        <w:rFonts w:ascii="Wingdings" w:hAnsi="Wingdings" w:hint="default"/>
      </w:rPr>
    </w:lvl>
    <w:lvl w:ilvl="3" w:tplc="B48CDDF6" w:tentative="1">
      <w:start w:val="1"/>
      <w:numFmt w:val="bullet"/>
      <w:lvlText w:val=""/>
      <w:lvlJc w:val="left"/>
      <w:pPr>
        <w:tabs>
          <w:tab w:val="num" w:pos="2880"/>
        </w:tabs>
        <w:ind w:left="2880" w:hanging="360"/>
      </w:pPr>
      <w:rPr>
        <w:rFonts w:ascii="Wingdings" w:hAnsi="Wingdings" w:hint="default"/>
      </w:rPr>
    </w:lvl>
    <w:lvl w:ilvl="4" w:tplc="BBCACBC6" w:tentative="1">
      <w:start w:val="1"/>
      <w:numFmt w:val="bullet"/>
      <w:lvlText w:val=""/>
      <w:lvlJc w:val="left"/>
      <w:pPr>
        <w:tabs>
          <w:tab w:val="num" w:pos="3600"/>
        </w:tabs>
        <w:ind w:left="3600" w:hanging="360"/>
      </w:pPr>
      <w:rPr>
        <w:rFonts w:ascii="Wingdings" w:hAnsi="Wingdings" w:hint="default"/>
      </w:rPr>
    </w:lvl>
    <w:lvl w:ilvl="5" w:tplc="21FC3B1A" w:tentative="1">
      <w:start w:val="1"/>
      <w:numFmt w:val="bullet"/>
      <w:lvlText w:val=""/>
      <w:lvlJc w:val="left"/>
      <w:pPr>
        <w:tabs>
          <w:tab w:val="num" w:pos="4320"/>
        </w:tabs>
        <w:ind w:left="4320" w:hanging="360"/>
      </w:pPr>
      <w:rPr>
        <w:rFonts w:ascii="Wingdings" w:hAnsi="Wingdings" w:hint="default"/>
      </w:rPr>
    </w:lvl>
    <w:lvl w:ilvl="6" w:tplc="AAB46224" w:tentative="1">
      <w:start w:val="1"/>
      <w:numFmt w:val="bullet"/>
      <w:lvlText w:val=""/>
      <w:lvlJc w:val="left"/>
      <w:pPr>
        <w:tabs>
          <w:tab w:val="num" w:pos="5040"/>
        </w:tabs>
        <w:ind w:left="5040" w:hanging="360"/>
      </w:pPr>
      <w:rPr>
        <w:rFonts w:ascii="Wingdings" w:hAnsi="Wingdings" w:hint="default"/>
      </w:rPr>
    </w:lvl>
    <w:lvl w:ilvl="7" w:tplc="959CF674" w:tentative="1">
      <w:start w:val="1"/>
      <w:numFmt w:val="bullet"/>
      <w:lvlText w:val=""/>
      <w:lvlJc w:val="left"/>
      <w:pPr>
        <w:tabs>
          <w:tab w:val="num" w:pos="5760"/>
        </w:tabs>
        <w:ind w:left="5760" w:hanging="360"/>
      </w:pPr>
      <w:rPr>
        <w:rFonts w:ascii="Wingdings" w:hAnsi="Wingdings" w:hint="default"/>
      </w:rPr>
    </w:lvl>
    <w:lvl w:ilvl="8" w:tplc="5F28F83E" w:tentative="1">
      <w:start w:val="1"/>
      <w:numFmt w:val="bullet"/>
      <w:lvlText w:val=""/>
      <w:lvlJc w:val="left"/>
      <w:pPr>
        <w:tabs>
          <w:tab w:val="num" w:pos="6480"/>
        </w:tabs>
        <w:ind w:left="6480" w:hanging="360"/>
      </w:pPr>
      <w:rPr>
        <w:rFonts w:ascii="Wingdings" w:hAnsi="Wingdings" w:hint="default"/>
      </w:rPr>
    </w:lvl>
  </w:abstractNum>
  <w:abstractNum w:abstractNumId="29">
    <w:nsid w:val="624F4C26"/>
    <w:multiLevelType w:val="hybridMultilevel"/>
    <w:tmpl w:val="34E80E26"/>
    <w:lvl w:ilvl="0" w:tplc="6AB03B8C">
      <w:start w:val="1"/>
      <w:numFmt w:val="bullet"/>
      <w:lvlText w:val="-"/>
      <w:lvlJc w:val="left"/>
      <w:pPr>
        <w:ind w:left="1069" w:hanging="360"/>
      </w:pPr>
      <w:rPr>
        <w:rFonts w:ascii="Courier New" w:hAnsi="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648D3A44"/>
    <w:multiLevelType w:val="hybridMultilevel"/>
    <w:tmpl w:val="207ED5E8"/>
    <w:lvl w:ilvl="0" w:tplc="6AB03B8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72F4834"/>
    <w:multiLevelType w:val="hybridMultilevel"/>
    <w:tmpl w:val="D06411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8FB2237"/>
    <w:multiLevelType w:val="hybridMultilevel"/>
    <w:tmpl w:val="B30A0068"/>
    <w:lvl w:ilvl="0" w:tplc="0126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A522044"/>
    <w:multiLevelType w:val="hybridMultilevel"/>
    <w:tmpl w:val="2814E8F4"/>
    <w:lvl w:ilvl="0" w:tplc="8714A3A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9455AF"/>
    <w:multiLevelType w:val="hybridMultilevel"/>
    <w:tmpl w:val="0B78652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3C64786"/>
    <w:multiLevelType w:val="hybridMultilevel"/>
    <w:tmpl w:val="651C59A8"/>
    <w:lvl w:ilvl="0" w:tplc="6AB03B8C">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BBD64DD"/>
    <w:multiLevelType w:val="hybridMultilevel"/>
    <w:tmpl w:val="95EC09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6"/>
  </w:num>
  <w:num w:numId="2">
    <w:abstractNumId w:val="1"/>
  </w:num>
  <w:num w:numId="3">
    <w:abstractNumId w:val="18"/>
  </w:num>
  <w:num w:numId="4">
    <w:abstractNumId w:val="21"/>
  </w:num>
  <w:num w:numId="5">
    <w:abstractNumId w:val="13"/>
  </w:num>
  <w:num w:numId="6">
    <w:abstractNumId w:val="25"/>
  </w:num>
  <w:num w:numId="7">
    <w:abstractNumId w:val="8"/>
  </w:num>
  <w:num w:numId="8">
    <w:abstractNumId w:val="28"/>
  </w:num>
  <w:num w:numId="9">
    <w:abstractNumId w:val="20"/>
  </w:num>
  <w:num w:numId="10">
    <w:abstractNumId w:val="34"/>
  </w:num>
  <w:num w:numId="11">
    <w:abstractNumId w:val="12"/>
  </w:num>
  <w:num w:numId="12">
    <w:abstractNumId w:val="33"/>
  </w:num>
  <w:num w:numId="13">
    <w:abstractNumId w:val="27"/>
  </w:num>
  <w:num w:numId="14">
    <w:abstractNumId w:val="5"/>
  </w:num>
  <w:num w:numId="15">
    <w:abstractNumId w:val="6"/>
  </w:num>
  <w:num w:numId="16">
    <w:abstractNumId w:val="9"/>
  </w:num>
  <w:num w:numId="17">
    <w:abstractNumId w:val="36"/>
  </w:num>
  <w:num w:numId="18">
    <w:abstractNumId w:val="15"/>
  </w:num>
  <w:num w:numId="19">
    <w:abstractNumId w:val="17"/>
  </w:num>
  <w:num w:numId="20">
    <w:abstractNumId w:val="32"/>
  </w:num>
  <w:num w:numId="21">
    <w:abstractNumId w:val="31"/>
  </w:num>
  <w:num w:numId="22">
    <w:abstractNumId w:val="23"/>
  </w:num>
  <w:num w:numId="23">
    <w:abstractNumId w:val="2"/>
  </w:num>
  <w:num w:numId="24">
    <w:abstractNumId w:val="29"/>
  </w:num>
  <w:num w:numId="25">
    <w:abstractNumId w:val="11"/>
  </w:num>
  <w:num w:numId="26">
    <w:abstractNumId w:val="4"/>
  </w:num>
  <w:num w:numId="27">
    <w:abstractNumId w:val="22"/>
  </w:num>
  <w:num w:numId="28">
    <w:abstractNumId w:val="19"/>
  </w:num>
  <w:num w:numId="29">
    <w:abstractNumId w:val="16"/>
  </w:num>
  <w:num w:numId="30">
    <w:abstractNumId w:val="0"/>
  </w:num>
  <w:num w:numId="31">
    <w:abstractNumId w:val="3"/>
  </w:num>
  <w:num w:numId="32">
    <w:abstractNumId w:val="35"/>
  </w:num>
  <w:num w:numId="33">
    <w:abstractNumId w:val="10"/>
  </w:num>
  <w:num w:numId="34">
    <w:abstractNumId w:val="30"/>
  </w:num>
  <w:num w:numId="35">
    <w:abstractNumId w:val="7"/>
  </w:num>
  <w:num w:numId="36">
    <w:abstractNumId w:val="24"/>
  </w:num>
  <w:num w:numId="3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4B9"/>
    <w:rsid w:val="000001B5"/>
    <w:rsid w:val="00005548"/>
    <w:rsid w:val="00005787"/>
    <w:rsid w:val="00005C66"/>
    <w:rsid w:val="00010C6B"/>
    <w:rsid w:val="000112A6"/>
    <w:rsid w:val="000131A6"/>
    <w:rsid w:val="000147E3"/>
    <w:rsid w:val="00016438"/>
    <w:rsid w:val="000168A3"/>
    <w:rsid w:val="00017140"/>
    <w:rsid w:val="00017F99"/>
    <w:rsid w:val="00023279"/>
    <w:rsid w:val="00024432"/>
    <w:rsid w:val="0002704E"/>
    <w:rsid w:val="00027F43"/>
    <w:rsid w:val="0003158F"/>
    <w:rsid w:val="000379B1"/>
    <w:rsid w:val="00040741"/>
    <w:rsid w:val="000434C4"/>
    <w:rsid w:val="00045745"/>
    <w:rsid w:val="00045BD0"/>
    <w:rsid w:val="000461E0"/>
    <w:rsid w:val="00051D78"/>
    <w:rsid w:val="000537D3"/>
    <w:rsid w:val="00053D2D"/>
    <w:rsid w:val="000540B8"/>
    <w:rsid w:val="0005430C"/>
    <w:rsid w:val="0005560E"/>
    <w:rsid w:val="00056619"/>
    <w:rsid w:val="00057275"/>
    <w:rsid w:val="000609EA"/>
    <w:rsid w:val="00060FF9"/>
    <w:rsid w:val="000635ED"/>
    <w:rsid w:val="00063BB6"/>
    <w:rsid w:val="00064481"/>
    <w:rsid w:val="00066CC3"/>
    <w:rsid w:val="0006724F"/>
    <w:rsid w:val="00070339"/>
    <w:rsid w:val="00070876"/>
    <w:rsid w:val="0007274E"/>
    <w:rsid w:val="0007732F"/>
    <w:rsid w:val="000779D3"/>
    <w:rsid w:val="00080BEC"/>
    <w:rsid w:val="00081B00"/>
    <w:rsid w:val="000834AF"/>
    <w:rsid w:val="00083A7E"/>
    <w:rsid w:val="00085DBD"/>
    <w:rsid w:val="00086327"/>
    <w:rsid w:val="00086EAE"/>
    <w:rsid w:val="000872E6"/>
    <w:rsid w:val="00087BC0"/>
    <w:rsid w:val="00091BAA"/>
    <w:rsid w:val="00097A2F"/>
    <w:rsid w:val="00097A3D"/>
    <w:rsid w:val="00097EE4"/>
    <w:rsid w:val="00097F0C"/>
    <w:rsid w:val="000A16EF"/>
    <w:rsid w:val="000A3785"/>
    <w:rsid w:val="000A59B6"/>
    <w:rsid w:val="000A65DD"/>
    <w:rsid w:val="000A7A7B"/>
    <w:rsid w:val="000B0F07"/>
    <w:rsid w:val="000B31BA"/>
    <w:rsid w:val="000B3D9F"/>
    <w:rsid w:val="000B4ED1"/>
    <w:rsid w:val="000B65F3"/>
    <w:rsid w:val="000B6711"/>
    <w:rsid w:val="000B6EB5"/>
    <w:rsid w:val="000B7BAA"/>
    <w:rsid w:val="000B7FED"/>
    <w:rsid w:val="000C0EC6"/>
    <w:rsid w:val="000C502C"/>
    <w:rsid w:val="000D09E2"/>
    <w:rsid w:val="000D0D13"/>
    <w:rsid w:val="000D1F4E"/>
    <w:rsid w:val="000D439E"/>
    <w:rsid w:val="000D5C50"/>
    <w:rsid w:val="000D6AC1"/>
    <w:rsid w:val="000E149E"/>
    <w:rsid w:val="000E22E7"/>
    <w:rsid w:val="000E2362"/>
    <w:rsid w:val="000E4805"/>
    <w:rsid w:val="000F521A"/>
    <w:rsid w:val="000F6934"/>
    <w:rsid w:val="000F6C2E"/>
    <w:rsid w:val="000F6D47"/>
    <w:rsid w:val="00100936"/>
    <w:rsid w:val="0010126C"/>
    <w:rsid w:val="0010442D"/>
    <w:rsid w:val="00104F06"/>
    <w:rsid w:val="00107043"/>
    <w:rsid w:val="001102FE"/>
    <w:rsid w:val="0011169E"/>
    <w:rsid w:val="00114798"/>
    <w:rsid w:val="0011610C"/>
    <w:rsid w:val="0011651C"/>
    <w:rsid w:val="001177E4"/>
    <w:rsid w:val="00120A8D"/>
    <w:rsid w:val="001210E5"/>
    <w:rsid w:val="00123166"/>
    <w:rsid w:val="00124669"/>
    <w:rsid w:val="00125EE7"/>
    <w:rsid w:val="00126DAB"/>
    <w:rsid w:val="00126F53"/>
    <w:rsid w:val="00127616"/>
    <w:rsid w:val="00127650"/>
    <w:rsid w:val="00127CC0"/>
    <w:rsid w:val="001312F6"/>
    <w:rsid w:val="00134026"/>
    <w:rsid w:val="001363F9"/>
    <w:rsid w:val="00140677"/>
    <w:rsid w:val="00141228"/>
    <w:rsid w:val="00142575"/>
    <w:rsid w:val="00143BDE"/>
    <w:rsid w:val="00143E13"/>
    <w:rsid w:val="00145B62"/>
    <w:rsid w:val="00147326"/>
    <w:rsid w:val="001476D7"/>
    <w:rsid w:val="00150028"/>
    <w:rsid w:val="00150263"/>
    <w:rsid w:val="0015177B"/>
    <w:rsid w:val="00151CB3"/>
    <w:rsid w:val="0015280B"/>
    <w:rsid w:val="00154C05"/>
    <w:rsid w:val="00156281"/>
    <w:rsid w:val="00156309"/>
    <w:rsid w:val="0015700F"/>
    <w:rsid w:val="00157A61"/>
    <w:rsid w:val="00157FDA"/>
    <w:rsid w:val="00160496"/>
    <w:rsid w:val="001622F6"/>
    <w:rsid w:val="00163263"/>
    <w:rsid w:val="00163F8D"/>
    <w:rsid w:val="00165283"/>
    <w:rsid w:val="001708EF"/>
    <w:rsid w:val="00172D38"/>
    <w:rsid w:val="00172E2E"/>
    <w:rsid w:val="001737FC"/>
    <w:rsid w:val="00174108"/>
    <w:rsid w:val="00175EE1"/>
    <w:rsid w:val="001813B6"/>
    <w:rsid w:val="001824F2"/>
    <w:rsid w:val="001838A8"/>
    <w:rsid w:val="00183FA7"/>
    <w:rsid w:val="00187D1E"/>
    <w:rsid w:val="00190DB5"/>
    <w:rsid w:val="001915EC"/>
    <w:rsid w:val="00191B50"/>
    <w:rsid w:val="00194570"/>
    <w:rsid w:val="00195319"/>
    <w:rsid w:val="00197E75"/>
    <w:rsid w:val="001A3257"/>
    <w:rsid w:val="001A33A6"/>
    <w:rsid w:val="001A6456"/>
    <w:rsid w:val="001A7240"/>
    <w:rsid w:val="001A7613"/>
    <w:rsid w:val="001B007F"/>
    <w:rsid w:val="001B1886"/>
    <w:rsid w:val="001B423D"/>
    <w:rsid w:val="001B482C"/>
    <w:rsid w:val="001B4C1D"/>
    <w:rsid w:val="001B6519"/>
    <w:rsid w:val="001B6D08"/>
    <w:rsid w:val="001B6F8D"/>
    <w:rsid w:val="001B7F15"/>
    <w:rsid w:val="001C0E41"/>
    <w:rsid w:val="001C279B"/>
    <w:rsid w:val="001C2DBC"/>
    <w:rsid w:val="001C677F"/>
    <w:rsid w:val="001D232E"/>
    <w:rsid w:val="001D23F4"/>
    <w:rsid w:val="001D3330"/>
    <w:rsid w:val="001D3717"/>
    <w:rsid w:val="001D3B97"/>
    <w:rsid w:val="001D3BB2"/>
    <w:rsid w:val="001D3D19"/>
    <w:rsid w:val="001E1F3F"/>
    <w:rsid w:val="001E52F9"/>
    <w:rsid w:val="001E6A6E"/>
    <w:rsid w:val="001F2EAE"/>
    <w:rsid w:val="001F318E"/>
    <w:rsid w:val="001F3D02"/>
    <w:rsid w:val="001F4113"/>
    <w:rsid w:val="001F41B9"/>
    <w:rsid w:val="001F5592"/>
    <w:rsid w:val="001F5CE3"/>
    <w:rsid w:val="00204056"/>
    <w:rsid w:val="00205381"/>
    <w:rsid w:val="00210A6B"/>
    <w:rsid w:val="002128D6"/>
    <w:rsid w:val="00212BB0"/>
    <w:rsid w:val="00213D3B"/>
    <w:rsid w:val="00215E05"/>
    <w:rsid w:val="002168B2"/>
    <w:rsid w:val="00222553"/>
    <w:rsid w:val="00222C5F"/>
    <w:rsid w:val="00230325"/>
    <w:rsid w:val="002309B0"/>
    <w:rsid w:val="00231125"/>
    <w:rsid w:val="00231948"/>
    <w:rsid w:val="00231F9A"/>
    <w:rsid w:val="002329E3"/>
    <w:rsid w:val="00233031"/>
    <w:rsid w:val="00233912"/>
    <w:rsid w:val="00234896"/>
    <w:rsid w:val="00237D42"/>
    <w:rsid w:val="00240237"/>
    <w:rsid w:val="0024092A"/>
    <w:rsid w:val="00241F7D"/>
    <w:rsid w:val="0024319F"/>
    <w:rsid w:val="00243CE1"/>
    <w:rsid w:val="00243F80"/>
    <w:rsid w:val="00244C08"/>
    <w:rsid w:val="00246221"/>
    <w:rsid w:val="00246852"/>
    <w:rsid w:val="0025143D"/>
    <w:rsid w:val="00254579"/>
    <w:rsid w:val="0025769D"/>
    <w:rsid w:val="002604A4"/>
    <w:rsid w:val="00260E59"/>
    <w:rsid w:val="002623F5"/>
    <w:rsid w:val="0026425F"/>
    <w:rsid w:val="00264AA6"/>
    <w:rsid w:val="0026601D"/>
    <w:rsid w:val="00266760"/>
    <w:rsid w:val="00266A03"/>
    <w:rsid w:val="0027254D"/>
    <w:rsid w:val="002732AA"/>
    <w:rsid w:val="0027372E"/>
    <w:rsid w:val="0027425D"/>
    <w:rsid w:val="00277B91"/>
    <w:rsid w:val="00277DE1"/>
    <w:rsid w:val="00283013"/>
    <w:rsid w:val="00284537"/>
    <w:rsid w:val="0028493B"/>
    <w:rsid w:val="002851C6"/>
    <w:rsid w:val="00287D3E"/>
    <w:rsid w:val="00287F30"/>
    <w:rsid w:val="00290380"/>
    <w:rsid w:val="00291576"/>
    <w:rsid w:val="002971EA"/>
    <w:rsid w:val="002A2F41"/>
    <w:rsid w:val="002A433F"/>
    <w:rsid w:val="002A4A3B"/>
    <w:rsid w:val="002A551A"/>
    <w:rsid w:val="002A5FBF"/>
    <w:rsid w:val="002B1687"/>
    <w:rsid w:val="002B1999"/>
    <w:rsid w:val="002B3754"/>
    <w:rsid w:val="002B3F71"/>
    <w:rsid w:val="002B4ADE"/>
    <w:rsid w:val="002B6AE4"/>
    <w:rsid w:val="002C0368"/>
    <w:rsid w:val="002C1952"/>
    <w:rsid w:val="002C1BD9"/>
    <w:rsid w:val="002C37FA"/>
    <w:rsid w:val="002C3F83"/>
    <w:rsid w:val="002C6019"/>
    <w:rsid w:val="002C7298"/>
    <w:rsid w:val="002C7E52"/>
    <w:rsid w:val="002D0FA6"/>
    <w:rsid w:val="002D2704"/>
    <w:rsid w:val="002D29B9"/>
    <w:rsid w:val="002D446C"/>
    <w:rsid w:val="002D6C65"/>
    <w:rsid w:val="002D778F"/>
    <w:rsid w:val="002E033D"/>
    <w:rsid w:val="002E0AD1"/>
    <w:rsid w:val="002E0CCE"/>
    <w:rsid w:val="002E3C0C"/>
    <w:rsid w:val="002E49E9"/>
    <w:rsid w:val="002E5EC2"/>
    <w:rsid w:val="002E72B2"/>
    <w:rsid w:val="002F14C7"/>
    <w:rsid w:val="002F432E"/>
    <w:rsid w:val="002F52E5"/>
    <w:rsid w:val="002F5B58"/>
    <w:rsid w:val="002F7270"/>
    <w:rsid w:val="0030140E"/>
    <w:rsid w:val="00301455"/>
    <w:rsid w:val="00302176"/>
    <w:rsid w:val="003023BF"/>
    <w:rsid w:val="00304596"/>
    <w:rsid w:val="00307741"/>
    <w:rsid w:val="00310988"/>
    <w:rsid w:val="003114D4"/>
    <w:rsid w:val="00312755"/>
    <w:rsid w:val="0031394B"/>
    <w:rsid w:val="00313B37"/>
    <w:rsid w:val="00317AC2"/>
    <w:rsid w:val="0032405D"/>
    <w:rsid w:val="00326E9F"/>
    <w:rsid w:val="00327226"/>
    <w:rsid w:val="0033149A"/>
    <w:rsid w:val="00331B2F"/>
    <w:rsid w:val="0033619F"/>
    <w:rsid w:val="00337619"/>
    <w:rsid w:val="00341207"/>
    <w:rsid w:val="00341686"/>
    <w:rsid w:val="0034176F"/>
    <w:rsid w:val="00341B35"/>
    <w:rsid w:val="003420D3"/>
    <w:rsid w:val="00342C3E"/>
    <w:rsid w:val="00343C4C"/>
    <w:rsid w:val="00343FCA"/>
    <w:rsid w:val="0034419A"/>
    <w:rsid w:val="00344A6F"/>
    <w:rsid w:val="00346F9D"/>
    <w:rsid w:val="00346FFC"/>
    <w:rsid w:val="00347BA1"/>
    <w:rsid w:val="003500F1"/>
    <w:rsid w:val="00353CE9"/>
    <w:rsid w:val="00354178"/>
    <w:rsid w:val="003544AB"/>
    <w:rsid w:val="003549A7"/>
    <w:rsid w:val="00356083"/>
    <w:rsid w:val="003576E9"/>
    <w:rsid w:val="00361554"/>
    <w:rsid w:val="003620CD"/>
    <w:rsid w:val="0036228F"/>
    <w:rsid w:val="00362395"/>
    <w:rsid w:val="00363394"/>
    <w:rsid w:val="003633F4"/>
    <w:rsid w:val="00366731"/>
    <w:rsid w:val="00372884"/>
    <w:rsid w:val="00372E3D"/>
    <w:rsid w:val="003731A0"/>
    <w:rsid w:val="003741B1"/>
    <w:rsid w:val="00376890"/>
    <w:rsid w:val="00381C19"/>
    <w:rsid w:val="00381C64"/>
    <w:rsid w:val="00383244"/>
    <w:rsid w:val="00385C2E"/>
    <w:rsid w:val="00391BBB"/>
    <w:rsid w:val="00392CE2"/>
    <w:rsid w:val="00397508"/>
    <w:rsid w:val="00397CD0"/>
    <w:rsid w:val="003A4057"/>
    <w:rsid w:val="003A4B39"/>
    <w:rsid w:val="003A638F"/>
    <w:rsid w:val="003A66C5"/>
    <w:rsid w:val="003A7283"/>
    <w:rsid w:val="003A7A4A"/>
    <w:rsid w:val="003A7CD0"/>
    <w:rsid w:val="003A7F16"/>
    <w:rsid w:val="003B048D"/>
    <w:rsid w:val="003B1699"/>
    <w:rsid w:val="003B2601"/>
    <w:rsid w:val="003B5440"/>
    <w:rsid w:val="003B5654"/>
    <w:rsid w:val="003B6A56"/>
    <w:rsid w:val="003C139E"/>
    <w:rsid w:val="003C19FE"/>
    <w:rsid w:val="003C64A4"/>
    <w:rsid w:val="003D072A"/>
    <w:rsid w:val="003D1CA0"/>
    <w:rsid w:val="003D24D2"/>
    <w:rsid w:val="003D30C3"/>
    <w:rsid w:val="003D3634"/>
    <w:rsid w:val="003D6349"/>
    <w:rsid w:val="003E2FC8"/>
    <w:rsid w:val="003E418C"/>
    <w:rsid w:val="003E6715"/>
    <w:rsid w:val="003E7865"/>
    <w:rsid w:val="003F10D5"/>
    <w:rsid w:val="003F2A44"/>
    <w:rsid w:val="003F5295"/>
    <w:rsid w:val="003F7153"/>
    <w:rsid w:val="00401616"/>
    <w:rsid w:val="00401F36"/>
    <w:rsid w:val="004029D4"/>
    <w:rsid w:val="00402B21"/>
    <w:rsid w:val="00404660"/>
    <w:rsid w:val="00407AED"/>
    <w:rsid w:val="0041131A"/>
    <w:rsid w:val="00420053"/>
    <w:rsid w:val="004200D5"/>
    <w:rsid w:val="004206AB"/>
    <w:rsid w:val="00421947"/>
    <w:rsid w:val="00421EEE"/>
    <w:rsid w:val="004222C9"/>
    <w:rsid w:val="00425488"/>
    <w:rsid w:val="00425D21"/>
    <w:rsid w:val="00427B4C"/>
    <w:rsid w:val="00427B69"/>
    <w:rsid w:val="00431140"/>
    <w:rsid w:val="00431454"/>
    <w:rsid w:val="00432C13"/>
    <w:rsid w:val="0043325B"/>
    <w:rsid w:val="0043371B"/>
    <w:rsid w:val="00434102"/>
    <w:rsid w:val="00434CA8"/>
    <w:rsid w:val="004363E2"/>
    <w:rsid w:val="00437611"/>
    <w:rsid w:val="0044135B"/>
    <w:rsid w:val="00442702"/>
    <w:rsid w:val="00442FBE"/>
    <w:rsid w:val="00443805"/>
    <w:rsid w:val="004455BA"/>
    <w:rsid w:val="00446008"/>
    <w:rsid w:val="00452DA1"/>
    <w:rsid w:val="00456D7C"/>
    <w:rsid w:val="00457119"/>
    <w:rsid w:val="00457C66"/>
    <w:rsid w:val="004618BD"/>
    <w:rsid w:val="0046269F"/>
    <w:rsid w:val="00463F65"/>
    <w:rsid w:val="00463F95"/>
    <w:rsid w:val="004647D0"/>
    <w:rsid w:val="00471632"/>
    <w:rsid w:val="00471E1D"/>
    <w:rsid w:val="004745E3"/>
    <w:rsid w:val="00476E14"/>
    <w:rsid w:val="004779EC"/>
    <w:rsid w:val="004805B6"/>
    <w:rsid w:val="004828FA"/>
    <w:rsid w:val="00482918"/>
    <w:rsid w:val="0048436A"/>
    <w:rsid w:val="00485401"/>
    <w:rsid w:val="00486A87"/>
    <w:rsid w:val="0048723B"/>
    <w:rsid w:val="00487282"/>
    <w:rsid w:val="00487D8A"/>
    <w:rsid w:val="00491DE0"/>
    <w:rsid w:val="0049276E"/>
    <w:rsid w:val="004933BD"/>
    <w:rsid w:val="004956F4"/>
    <w:rsid w:val="00495771"/>
    <w:rsid w:val="00495C82"/>
    <w:rsid w:val="00496A26"/>
    <w:rsid w:val="00497CEA"/>
    <w:rsid w:val="004A114E"/>
    <w:rsid w:val="004A4E76"/>
    <w:rsid w:val="004A614A"/>
    <w:rsid w:val="004A7658"/>
    <w:rsid w:val="004A7FCD"/>
    <w:rsid w:val="004B2DC2"/>
    <w:rsid w:val="004B3411"/>
    <w:rsid w:val="004B3B71"/>
    <w:rsid w:val="004C18CD"/>
    <w:rsid w:val="004C2156"/>
    <w:rsid w:val="004C3830"/>
    <w:rsid w:val="004C3F5D"/>
    <w:rsid w:val="004C5625"/>
    <w:rsid w:val="004C5D1B"/>
    <w:rsid w:val="004C7E58"/>
    <w:rsid w:val="004D0EA6"/>
    <w:rsid w:val="004D27C9"/>
    <w:rsid w:val="004D2A52"/>
    <w:rsid w:val="004D2AD8"/>
    <w:rsid w:val="004D345A"/>
    <w:rsid w:val="004D4651"/>
    <w:rsid w:val="004D5982"/>
    <w:rsid w:val="004D5A7C"/>
    <w:rsid w:val="004D7421"/>
    <w:rsid w:val="004E0BDE"/>
    <w:rsid w:val="004E1286"/>
    <w:rsid w:val="004E210F"/>
    <w:rsid w:val="004E222C"/>
    <w:rsid w:val="004E3253"/>
    <w:rsid w:val="004E51D9"/>
    <w:rsid w:val="004E639C"/>
    <w:rsid w:val="004F082C"/>
    <w:rsid w:val="004F0D65"/>
    <w:rsid w:val="004F3CE5"/>
    <w:rsid w:val="004F469E"/>
    <w:rsid w:val="004F524A"/>
    <w:rsid w:val="004F5557"/>
    <w:rsid w:val="004F71C9"/>
    <w:rsid w:val="004F778B"/>
    <w:rsid w:val="005000D3"/>
    <w:rsid w:val="00503442"/>
    <w:rsid w:val="00503DDC"/>
    <w:rsid w:val="00513D1C"/>
    <w:rsid w:val="00513F0C"/>
    <w:rsid w:val="005142C5"/>
    <w:rsid w:val="00514A76"/>
    <w:rsid w:val="00514E38"/>
    <w:rsid w:val="00515478"/>
    <w:rsid w:val="005175B8"/>
    <w:rsid w:val="00520D5E"/>
    <w:rsid w:val="00521AA1"/>
    <w:rsid w:val="005222C9"/>
    <w:rsid w:val="00523F67"/>
    <w:rsid w:val="00524820"/>
    <w:rsid w:val="005248BF"/>
    <w:rsid w:val="005316DD"/>
    <w:rsid w:val="00531C25"/>
    <w:rsid w:val="0053301A"/>
    <w:rsid w:val="00534A29"/>
    <w:rsid w:val="00544B89"/>
    <w:rsid w:val="00544C0C"/>
    <w:rsid w:val="00545664"/>
    <w:rsid w:val="00547A69"/>
    <w:rsid w:val="00550008"/>
    <w:rsid w:val="0055059D"/>
    <w:rsid w:val="00550B61"/>
    <w:rsid w:val="00550E76"/>
    <w:rsid w:val="005519F9"/>
    <w:rsid w:val="0055356F"/>
    <w:rsid w:val="00555625"/>
    <w:rsid w:val="0055624D"/>
    <w:rsid w:val="005563E3"/>
    <w:rsid w:val="0056277B"/>
    <w:rsid w:val="005636DF"/>
    <w:rsid w:val="005654E3"/>
    <w:rsid w:val="00565961"/>
    <w:rsid w:val="005669AC"/>
    <w:rsid w:val="00567146"/>
    <w:rsid w:val="005671A0"/>
    <w:rsid w:val="005679FA"/>
    <w:rsid w:val="00567C03"/>
    <w:rsid w:val="00572D03"/>
    <w:rsid w:val="005730E1"/>
    <w:rsid w:val="00573318"/>
    <w:rsid w:val="00574E17"/>
    <w:rsid w:val="00575C3E"/>
    <w:rsid w:val="00576042"/>
    <w:rsid w:val="005771BC"/>
    <w:rsid w:val="005779A4"/>
    <w:rsid w:val="00583712"/>
    <w:rsid w:val="00583718"/>
    <w:rsid w:val="00583A84"/>
    <w:rsid w:val="005847BE"/>
    <w:rsid w:val="00585A16"/>
    <w:rsid w:val="005879BB"/>
    <w:rsid w:val="00590ED7"/>
    <w:rsid w:val="0059106B"/>
    <w:rsid w:val="00592114"/>
    <w:rsid w:val="00592CF0"/>
    <w:rsid w:val="00593D3D"/>
    <w:rsid w:val="00594073"/>
    <w:rsid w:val="00595228"/>
    <w:rsid w:val="005972E6"/>
    <w:rsid w:val="005A1BFB"/>
    <w:rsid w:val="005A2BD3"/>
    <w:rsid w:val="005A2E0F"/>
    <w:rsid w:val="005A67D7"/>
    <w:rsid w:val="005B3928"/>
    <w:rsid w:val="005B39E4"/>
    <w:rsid w:val="005B489A"/>
    <w:rsid w:val="005B6367"/>
    <w:rsid w:val="005B6FF1"/>
    <w:rsid w:val="005C08BA"/>
    <w:rsid w:val="005C144F"/>
    <w:rsid w:val="005C2202"/>
    <w:rsid w:val="005C2A4C"/>
    <w:rsid w:val="005C3711"/>
    <w:rsid w:val="005C5869"/>
    <w:rsid w:val="005C5B85"/>
    <w:rsid w:val="005D12DC"/>
    <w:rsid w:val="005D1D4C"/>
    <w:rsid w:val="005D690B"/>
    <w:rsid w:val="005D6B4B"/>
    <w:rsid w:val="005D72F2"/>
    <w:rsid w:val="005E1B8C"/>
    <w:rsid w:val="005E3856"/>
    <w:rsid w:val="005E3DF3"/>
    <w:rsid w:val="005E4899"/>
    <w:rsid w:val="005E566A"/>
    <w:rsid w:val="005F0DFB"/>
    <w:rsid w:val="005F25A5"/>
    <w:rsid w:val="005F45ED"/>
    <w:rsid w:val="005F5D96"/>
    <w:rsid w:val="0060083C"/>
    <w:rsid w:val="00600F99"/>
    <w:rsid w:val="0060397B"/>
    <w:rsid w:val="00604A63"/>
    <w:rsid w:val="00604BD2"/>
    <w:rsid w:val="00605A6A"/>
    <w:rsid w:val="0060640C"/>
    <w:rsid w:val="0060697D"/>
    <w:rsid w:val="00606F72"/>
    <w:rsid w:val="0060768D"/>
    <w:rsid w:val="00610D4D"/>
    <w:rsid w:val="00613839"/>
    <w:rsid w:val="006153B9"/>
    <w:rsid w:val="006156EE"/>
    <w:rsid w:val="006174F9"/>
    <w:rsid w:val="00620CB4"/>
    <w:rsid w:val="006210B5"/>
    <w:rsid w:val="00621A47"/>
    <w:rsid w:val="006237AF"/>
    <w:rsid w:val="00624BB6"/>
    <w:rsid w:val="0062688D"/>
    <w:rsid w:val="006301E0"/>
    <w:rsid w:val="00630AE0"/>
    <w:rsid w:val="00630C2C"/>
    <w:rsid w:val="00633991"/>
    <w:rsid w:val="00634BA9"/>
    <w:rsid w:val="006353C8"/>
    <w:rsid w:val="0064336B"/>
    <w:rsid w:val="00644F5A"/>
    <w:rsid w:val="00645A28"/>
    <w:rsid w:val="00651236"/>
    <w:rsid w:val="00651C1A"/>
    <w:rsid w:val="00651C22"/>
    <w:rsid w:val="00651D49"/>
    <w:rsid w:val="0065699D"/>
    <w:rsid w:val="00660C0C"/>
    <w:rsid w:val="00663E61"/>
    <w:rsid w:val="00667B38"/>
    <w:rsid w:val="0067083C"/>
    <w:rsid w:val="006708DE"/>
    <w:rsid w:val="006728B6"/>
    <w:rsid w:val="0067450B"/>
    <w:rsid w:val="00676D90"/>
    <w:rsid w:val="006811AB"/>
    <w:rsid w:val="006835F7"/>
    <w:rsid w:val="00684CDF"/>
    <w:rsid w:val="0068505C"/>
    <w:rsid w:val="00685374"/>
    <w:rsid w:val="00686281"/>
    <w:rsid w:val="006903E4"/>
    <w:rsid w:val="00690CD1"/>
    <w:rsid w:val="00690FAE"/>
    <w:rsid w:val="006938BA"/>
    <w:rsid w:val="00694676"/>
    <w:rsid w:val="0069496F"/>
    <w:rsid w:val="00694B8B"/>
    <w:rsid w:val="0069630F"/>
    <w:rsid w:val="006965D4"/>
    <w:rsid w:val="006A0EE6"/>
    <w:rsid w:val="006A1FC1"/>
    <w:rsid w:val="006A3016"/>
    <w:rsid w:val="006A4DE8"/>
    <w:rsid w:val="006A4E57"/>
    <w:rsid w:val="006A6201"/>
    <w:rsid w:val="006A65E6"/>
    <w:rsid w:val="006A6E95"/>
    <w:rsid w:val="006A7908"/>
    <w:rsid w:val="006A7F66"/>
    <w:rsid w:val="006B1565"/>
    <w:rsid w:val="006B272D"/>
    <w:rsid w:val="006B2C13"/>
    <w:rsid w:val="006B339F"/>
    <w:rsid w:val="006B3E4F"/>
    <w:rsid w:val="006B4462"/>
    <w:rsid w:val="006B56CE"/>
    <w:rsid w:val="006B7F25"/>
    <w:rsid w:val="006C082F"/>
    <w:rsid w:val="006C2118"/>
    <w:rsid w:val="006C271A"/>
    <w:rsid w:val="006C2BBC"/>
    <w:rsid w:val="006C3394"/>
    <w:rsid w:val="006C5257"/>
    <w:rsid w:val="006C59B0"/>
    <w:rsid w:val="006C5E61"/>
    <w:rsid w:val="006C7047"/>
    <w:rsid w:val="006D2595"/>
    <w:rsid w:val="006D3348"/>
    <w:rsid w:val="006D4C9C"/>
    <w:rsid w:val="006D6C05"/>
    <w:rsid w:val="006E11C8"/>
    <w:rsid w:val="006E132F"/>
    <w:rsid w:val="006E207B"/>
    <w:rsid w:val="006E53C5"/>
    <w:rsid w:val="006F0C91"/>
    <w:rsid w:val="006F3735"/>
    <w:rsid w:val="006F3EF2"/>
    <w:rsid w:val="006F540B"/>
    <w:rsid w:val="006F5495"/>
    <w:rsid w:val="006F5EDE"/>
    <w:rsid w:val="006F6279"/>
    <w:rsid w:val="006F79A1"/>
    <w:rsid w:val="006F7D11"/>
    <w:rsid w:val="00702D82"/>
    <w:rsid w:val="00703B9A"/>
    <w:rsid w:val="00703D5B"/>
    <w:rsid w:val="00704C6C"/>
    <w:rsid w:val="00704D69"/>
    <w:rsid w:val="00706B9C"/>
    <w:rsid w:val="00707128"/>
    <w:rsid w:val="0070749D"/>
    <w:rsid w:val="007076D9"/>
    <w:rsid w:val="007106F0"/>
    <w:rsid w:val="00710717"/>
    <w:rsid w:val="00712A5A"/>
    <w:rsid w:val="00712CA3"/>
    <w:rsid w:val="00715EA4"/>
    <w:rsid w:val="0071682D"/>
    <w:rsid w:val="00716AAB"/>
    <w:rsid w:val="00717F98"/>
    <w:rsid w:val="00722998"/>
    <w:rsid w:val="00722A82"/>
    <w:rsid w:val="007258B8"/>
    <w:rsid w:val="00726E4D"/>
    <w:rsid w:val="00731604"/>
    <w:rsid w:val="00731F3E"/>
    <w:rsid w:val="007377B9"/>
    <w:rsid w:val="00737889"/>
    <w:rsid w:val="0074128B"/>
    <w:rsid w:val="00751E53"/>
    <w:rsid w:val="00751ECD"/>
    <w:rsid w:val="007541A4"/>
    <w:rsid w:val="00755491"/>
    <w:rsid w:val="00755F2A"/>
    <w:rsid w:val="00756068"/>
    <w:rsid w:val="00757A0F"/>
    <w:rsid w:val="00757D98"/>
    <w:rsid w:val="00760625"/>
    <w:rsid w:val="007608AD"/>
    <w:rsid w:val="007608E9"/>
    <w:rsid w:val="00762965"/>
    <w:rsid w:val="00763015"/>
    <w:rsid w:val="00763408"/>
    <w:rsid w:val="00763640"/>
    <w:rsid w:val="00764EED"/>
    <w:rsid w:val="00765CE0"/>
    <w:rsid w:val="00771415"/>
    <w:rsid w:val="00772720"/>
    <w:rsid w:val="00772BD7"/>
    <w:rsid w:val="00774298"/>
    <w:rsid w:val="00780689"/>
    <w:rsid w:val="007816E9"/>
    <w:rsid w:val="00782367"/>
    <w:rsid w:val="00783C85"/>
    <w:rsid w:val="00784CF3"/>
    <w:rsid w:val="00785021"/>
    <w:rsid w:val="007861A3"/>
    <w:rsid w:val="00786524"/>
    <w:rsid w:val="00790DEE"/>
    <w:rsid w:val="007921A5"/>
    <w:rsid w:val="00792FA4"/>
    <w:rsid w:val="00794155"/>
    <w:rsid w:val="00795651"/>
    <w:rsid w:val="00797A72"/>
    <w:rsid w:val="007A0B6E"/>
    <w:rsid w:val="007A23F3"/>
    <w:rsid w:val="007A27A4"/>
    <w:rsid w:val="007A36BE"/>
    <w:rsid w:val="007A452F"/>
    <w:rsid w:val="007A719C"/>
    <w:rsid w:val="007A7C94"/>
    <w:rsid w:val="007B0D4C"/>
    <w:rsid w:val="007B48E7"/>
    <w:rsid w:val="007B4D0D"/>
    <w:rsid w:val="007B6071"/>
    <w:rsid w:val="007B7692"/>
    <w:rsid w:val="007B788F"/>
    <w:rsid w:val="007C179E"/>
    <w:rsid w:val="007C687E"/>
    <w:rsid w:val="007D085F"/>
    <w:rsid w:val="007D22DC"/>
    <w:rsid w:val="007D2A57"/>
    <w:rsid w:val="007D31DA"/>
    <w:rsid w:val="007E0600"/>
    <w:rsid w:val="007E13F4"/>
    <w:rsid w:val="007E1CE0"/>
    <w:rsid w:val="007E2496"/>
    <w:rsid w:val="007E29C9"/>
    <w:rsid w:val="007E2A02"/>
    <w:rsid w:val="007E341C"/>
    <w:rsid w:val="007E627A"/>
    <w:rsid w:val="007E7DA0"/>
    <w:rsid w:val="007F16C3"/>
    <w:rsid w:val="007F4BB4"/>
    <w:rsid w:val="007F60A9"/>
    <w:rsid w:val="008004CF"/>
    <w:rsid w:val="00803A98"/>
    <w:rsid w:val="00805F8D"/>
    <w:rsid w:val="00807F3C"/>
    <w:rsid w:val="008117E1"/>
    <w:rsid w:val="00811EED"/>
    <w:rsid w:val="008151A0"/>
    <w:rsid w:val="00815B07"/>
    <w:rsid w:val="00816A23"/>
    <w:rsid w:val="00816E56"/>
    <w:rsid w:val="00817953"/>
    <w:rsid w:val="00821201"/>
    <w:rsid w:val="0082126A"/>
    <w:rsid w:val="008235B3"/>
    <w:rsid w:val="00824B96"/>
    <w:rsid w:val="00826455"/>
    <w:rsid w:val="008266F9"/>
    <w:rsid w:val="008278ED"/>
    <w:rsid w:val="00830976"/>
    <w:rsid w:val="008329D6"/>
    <w:rsid w:val="00832AC7"/>
    <w:rsid w:val="0083306D"/>
    <w:rsid w:val="00836AAF"/>
    <w:rsid w:val="00836BBB"/>
    <w:rsid w:val="0084053B"/>
    <w:rsid w:val="00840810"/>
    <w:rsid w:val="00840A1B"/>
    <w:rsid w:val="00841BBB"/>
    <w:rsid w:val="008437FC"/>
    <w:rsid w:val="00844382"/>
    <w:rsid w:val="00845E6F"/>
    <w:rsid w:val="00846552"/>
    <w:rsid w:val="008476AA"/>
    <w:rsid w:val="00847946"/>
    <w:rsid w:val="00847C49"/>
    <w:rsid w:val="00852059"/>
    <w:rsid w:val="008526A2"/>
    <w:rsid w:val="008530EE"/>
    <w:rsid w:val="00854C71"/>
    <w:rsid w:val="00855FD2"/>
    <w:rsid w:val="008610E8"/>
    <w:rsid w:val="00861236"/>
    <w:rsid w:val="0086298A"/>
    <w:rsid w:val="00863C43"/>
    <w:rsid w:val="00863D0E"/>
    <w:rsid w:val="008648D7"/>
    <w:rsid w:val="00864B26"/>
    <w:rsid w:val="00864C88"/>
    <w:rsid w:val="008658E9"/>
    <w:rsid w:val="00866388"/>
    <w:rsid w:val="008668C6"/>
    <w:rsid w:val="00867B98"/>
    <w:rsid w:val="00871A7F"/>
    <w:rsid w:val="00871B81"/>
    <w:rsid w:val="00871F58"/>
    <w:rsid w:val="00872061"/>
    <w:rsid w:val="008764A0"/>
    <w:rsid w:val="00876F04"/>
    <w:rsid w:val="00880921"/>
    <w:rsid w:val="00880F24"/>
    <w:rsid w:val="00881BD1"/>
    <w:rsid w:val="00885F89"/>
    <w:rsid w:val="00890AE1"/>
    <w:rsid w:val="00891563"/>
    <w:rsid w:val="008938A4"/>
    <w:rsid w:val="008945C8"/>
    <w:rsid w:val="00896AB6"/>
    <w:rsid w:val="008973FE"/>
    <w:rsid w:val="008A2FC1"/>
    <w:rsid w:val="008A42AF"/>
    <w:rsid w:val="008A4C97"/>
    <w:rsid w:val="008A5668"/>
    <w:rsid w:val="008A5748"/>
    <w:rsid w:val="008A5999"/>
    <w:rsid w:val="008B06F4"/>
    <w:rsid w:val="008B25D7"/>
    <w:rsid w:val="008B3E6A"/>
    <w:rsid w:val="008B408D"/>
    <w:rsid w:val="008B5134"/>
    <w:rsid w:val="008B6EBD"/>
    <w:rsid w:val="008C1494"/>
    <w:rsid w:val="008C2241"/>
    <w:rsid w:val="008C3422"/>
    <w:rsid w:val="008D0374"/>
    <w:rsid w:val="008D1D59"/>
    <w:rsid w:val="008D4048"/>
    <w:rsid w:val="008D6EB3"/>
    <w:rsid w:val="008E19C9"/>
    <w:rsid w:val="008E1CA1"/>
    <w:rsid w:val="008E4CFD"/>
    <w:rsid w:val="008E518A"/>
    <w:rsid w:val="008E57BD"/>
    <w:rsid w:val="008E67A7"/>
    <w:rsid w:val="008E6F74"/>
    <w:rsid w:val="008F0E61"/>
    <w:rsid w:val="008F1718"/>
    <w:rsid w:val="008F1B93"/>
    <w:rsid w:val="008F2BFC"/>
    <w:rsid w:val="008F2F5E"/>
    <w:rsid w:val="008F312A"/>
    <w:rsid w:val="008F3DBD"/>
    <w:rsid w:val="008F5313"/>
    <w:rsid w:val="00900854"/>
    <w:rsid w:val="0090126E"/>
    <w:rsid w:val="00901562"/>
    <w:rsid w:val="00904464"/>
    <w:rsid w:val="00904E3C"/>
    <w:rsid w:val="00910510"/>
    <w:rsid w:val="00911505"/>
    <w:rsid w:val="0091162C"/>
    <w:rsid w:val="0091279F"/>
    <w:rsid w:val="00913667"/>
    <w:rsid w:val="00914C83"/>
    <w:rsid w:val="0091548F"/>
    <w:rsid w:val="0091561C"/>
    <w:rsid w:val="009157A8"/>
    <w:rsid w:val="00915A1A"/>
    <w:rsid w:val="00915DDA"/>
    <w:rsid w:val="00917BC2"/>
    <w:rsid w:val="0092017E"/>
    <w:rsid w:val="00921268"/>
    <w:rsid w:val="009230F8"/>
    <w:rsid w:val="009255DD"/>
    <w:rsid w:val="009321D3"/>
    <w:rsid w:val="00933126"/>
    <w:rsid w:val="009361FB"/>
    <w:rsid w:val="009364C4"/>
    <w:rsid w:val="009379CD"/>
    <w:rsid w:val="00941964"/>
    <w:rsid w:val="009442DF"/>
    <w:rsid w:val="00946AD4"/>
    <w:rsid w:val="00946BB6"/>
    <w:rsid w:val="0094778F"/>
    <w:rsid w:val="009508D4"/>
    <w:rsid w:val="00950906"/>
    <w:rsid w:val="00951A1A"/>
    <w:rsid w:val="00951DFE"/>
    <w:rsid w:val="009527DF"/>
    <w:rsid w:val="00953AAE"/>
    <w:rsid w:val="009577E5"/>
    <w:rsid w:val="0096386F"/>
    <w:rsid w:val="009652A4"/>
    <w:rsid w:val="00967A82"/>
    <w:rsid w:val="00970F25"/>
    <w:rsid w:val="00971655"/>
    <w:rsid w:val="0097206C"/>
    <w:rsid w:val="00973453"/>
    <w:rsid w:val="00974307"/>
    <w:rsid w:val="00977534"/>
    <w:rsid w:val="0098492B"/>
    <w:rsid w:val="00984D60"/>
    <w:rsid w:val="00985403"/>
    <w:rsid w:val="00985C54"/>
    <w:rsid w:val="009874AE"/>
    <w:rsid w:val="00987722"/>
    <w:rsid w:val="00990259"/>
    <w:rsid w:val="009905ED"/>
    <w:rsid w:val="00991613"/>
    <w:rsid w:val="00991AE7"/>
    <w:rsid w:val="00991FFF"/>
    <w:rsid w:val="00992069"/>
    <w:rsid w:val="00992496"/>
    <w:rsid w:val="00992D3B"/>
    <w:rsid w:val="0099313F"/>
    <w:rsid w:val="009936B9"/>
    <w:rsid w:val="00993C65"/>
    <w:rsid w:val="00994B9B"/>
    <w:rsid w:val="009952DE"/>
    <w:rsid w:val="00996A05"/>
    <w:rsid w:val="009A0191"/>
    <w:rsid w:val="009A2CEF"/>
    <w:rsid w:val="009A3CF2"/>
    <w:rsid w:val="009A4B99"/>
    <w:rsid w:val="009A5712"/>
    <w:rsid w:val="009A586E"/>
    <w:rsid w:val="009A6078"/>
    <w:rsid w:val="009A7CB0"/>
    <w:rsid w:val="009B0442"/>
    <w:rsid w:val="009B0D2B"/>
    <w:rsid w:val="009B23B8"/>
    <w:rsid w:val="009B7AD2"/>
    <w:rsid w:val="009C0E37"/>
    <w:rsid w:val="009C34CE"/>
    <w:rsid w:val="009C36DE"/>
    <w:rsid w:val="009C5ADC"/>
    <w:rsid w:val="009C61D9"/>
    <w:rsid w:val="009D0515"/>
    <w:rsid w:val="009D061D"/>
    <w:rsid w:val="009D1711"/>
    <w:rsid w:val="009D195C"/>
    <w:rsid w:val="009D352E"/>
    <w:rsid w:val="009D3E25"/>
    <w:rsid w:val="009D3EF8"/>
    <w:rsid w:val="009D538C"/>
    <w:rsid w:val="009E1706"/>
    <w:rsid w:val="009E4791"/>
    <w:rsid w:val="009E4C58"/>
    <w:rsid w:val="009E57EB"/>
    <w:rsid w:val="009E75F3"/>
    <w:rsid w:val="009F0CD8"/>
    <w:rsid w:val="009F1F65"/>
    <w:rsid w:val="009F6629"/>
    <w:rsid w:val="009F6658"/>
    <w:rsid w:val="009F6CD0"/>
    <w:rsid w:val="00A015E9"/>
    <w:rsid w:val="00A02E77"/>
    <w:rsid w:val="00A02F86"/>
    <w:rsid w:val="00A03050"/>
    <w:rsid w:val="00A0379E"/>
    <w:rsid w:val="00A04653"/>
    <w:rsid w:val="00A12FDE"/>
    <w:rsid w:val="00A14DA7"/>
    <w:rsid w:val="00A161EF"/>
    <w:rsid w:val="00A16702"/>
    <w:rsid w:val="00A1784B"/>
    <w:rsid w:val="00A17B14"/>
    <w:rsid w:val="00A17C16"/>
    <w:rsid w:val="00A20656"/>
    <w:rsid w:val="00A221B1"/>
    <w:rsid w:val="00A22D64"/>
    <w:rsid w:val="00A24317"/>
    <w:rsid w:val="00A253C2"/>
    <w:rsid w:val="00A253E5"/>
    <w:rsid w:val="00A32D37"/>
    <w:rsid w:val="00A34FC6"/>
    <w:rsid w:val="00A36112"/>
    <w:rsid w:val="00A377DD"/>
    <w:rsid w:val="00A4046C"/>
    <w:rsid w:val="00A40D4F"/>
    <w:rsid w:val="00A41671"/>
    <w:rsid w:val="00A4283C"/>
    <w:rsid w:val="00A51376"/>
    <w:rsid w:val="00A533D5"/>
    <w:rsid w:val="00A54566"/>
    <w:rsid w:val="00A56103"/>
    <w:rsid w:val="00A57EA0"/>
    <w:rsid w:val="00A61E87"/>
    <w:rsid w:val="00A63CC9"/>
    <w:rsid w:val="00A6402B"/>
    <w:rsid w:val="00A67D6B"/>
    <w:rsid w:val="00A70135"/>
    <w:rsid w:val="00A707B7"/>
    <w:rsid w:val="00A7121E"/>
    <w:rsid w:val="00A717F7"/>
    <w:rsid w:val="00A71A5A"/>
    <w:rsid w:val="00A7218B"/>
    <w:rsid w:val="00A72E3C"/>
    <w:rsid w:val="00A7302A"/>
    <w:rsid w:val="00A74271"/>
    <w:rsid w:val="00A74A00"/>
    <w:rsid w:val="00A75D80"/>
    <w:rsid w:val="00A817C9"/>
    <w:rsid w:val="00A81F58"/>
    <w:rsid w:val="00A83141"/>
    <w:rsid w:val="00A84519"/>
    <w:rsid w:val="00A8608E"/>
    <w:rsid w:val="00A90AB6"/>
    <w:rsid w:val="00A90F79"/>
    <w:rsid w:val="00A9166B"/>
    <w:rsid w:val="00A9541D"/>
    <w:rsid w:val="00A965F3"/>
    <w:rsid w:val="00A9686E"/>
    <w:rsid w:val="00AA0432"/>
    <w:rsid w:val="00AA0B48"/>
    <w:rsid w:val="00AA419C"/>
    <w:rsid w:val="00AA642B"/>
    <w:rsid w:val="00AA768F"/>
    <w:rsid w:val="00AA7AC0"/>
    <w:rsid w:val="00AB2099"/>
    <w:rsid w:val="00AB4265"/>
    <w:rsid w:val="00AB4276"/>
    <w:rsid w:val="00AB59D0"/>
    <w:rsid w:val="00AB662A"/>
    <w:rsid w:val="00AB7C66"/>
    <w:rsid w:val="00AC093B"/>
    <w:rsid w:val="00AC2188"/>
    <w:rsid w:val="00AC29DD"/>
    <w:rsid w:val="00AC39EA"/>
    <w:rsid w:val="00AC6EDE"/>
    <w:rsid w:val="00AC7FED"/>
    <w:rsid w:val="00AD0F9A"/>
    <w:rsid w:val="00AD2128"/>
    <w:rsid w:val="00AD22F8"/>
    <w:rsid w:val="00AD3F58"/>
    <w:rsid w:val="00AD5885"/>
    <w:rsid w:val="00AD5BA5"/>
    <w:rsid w:val="00AD7518"/>
    <w:rsid w:val="00AD7AF3"/>
    <w:rsid w:val="00AE157E"/>
    <w:rsid w:val="00AE3B22"/>
    <w:rsid w:val="00AE3DE2"/>
    <w:rsid w:val="00AE46E9"/>
    <w:rsid w:val="00AF043D"/>
    <w:rsid w:val="00AF1DC0"/>
    <w:rsid w:val="00AF3C70"/>
    <w:rsid w:val="00B00230"/>
    <w:rsid w:val="00B00824"/>
    <w:rsid w:val="00B010CD"/>
    <w:rsid w:val="00B0183B"/>
    <w:rsid w:val="00B05704"/>
    <w:rsid w:val="00B059BA"/>
    <w:rsid w:val="00B05BEB"/>
    <w:rsid w:val="00B060BB"/>
    <w:rsid w:val="00B12EF4"/>
    <w:rsid w:val="00B134D7"/>
    <w:rsid w:val="00B1390B"/>
    <w:rsid w:val="00B1443E"/>
    <w:rsid w:val="00B1473A"/>
    <w:rsid w:val="00B14CD7"/>
    <w:rsid w:val="00B14EC6"/>
    <w:rsid w:val="00B15B27"/>
    <w:rsid w:val="00B17807"/>
    <w:rsid w:val="00B2051F"/>
    <w:rsid w:val="00B212AA"/>
    <w:rsid w:val="00B22150"/>
    <w:rsid w:val="00B24C8C"/>
    <w:rsid w:val="00B30295"/>
    <w:rsid w:val="00B30B25"/>
    <w:rsid w:val="00B315EC"/>
    <w:rsid w:val="00B34C45"/>
    <w:rsid w:val="00B36B4F"/>
    <w:rsid w:val="00B4296C"/>
    <w:rsid w:val="00B43ECF"/>
    <w:rsid w:val="00B440A4"/>
    <w:rsid w:val="00B456A3"/>
    <w:rsid w:val="00B4582A"/>
    <w:rsid w:val="00B504A8"/>
    <w:rsid w:val="00B54210"/>
    <w:rsid w:val="00B54AE7"/>
    <w:rsid w:val="00B5671C"/>
    <w:rsid w:val="00B57CA5"/>
    <w:rsid w:val="00B57EF6"/>
    <w:rsid w:val="00B6090D"/>
    <w:rsid w:val="00B61F4A"/>
    <w:rsid w:val="00B62070"/>
    <w:rsid w:val="00B623F0"/>
    <w:rsid w:val="00B64127"/>
    <w:rsid w:val="00B672FD"/>
    <w:rsid w:val="00B67B4D"/>
    <w:rsid w:val="00B743D1"/>
    <w:rsid w:val="00B777DB"/>
    <w:rsid w:val="00B77BA3"/>
    <w:rsid w:val="00B80091"/>
    <w:rsid w:val="00B8530B"/>
    <w:rsid w:val="00B93796"/>
    <w:rsid w:val="00B96373"/>
    <w:rsid w:val="00B97534"/>
    <w:rsid w:val="00BA0857"/>
    <w:rsid w:val="00BA134E"/>
    <w:rsid w:val="00BA2BA6"/>
    <w:rsid w:val="00BA2D99"/>
    <w:rsid w:val="00BA4426"/>
    <w:rsid w:val="00BA62D4"/>
    <w:rsid w:val="00BB071E"/>
    <w:rsid w:val="00BB0B89"/>
    <w:rsid w:val="00BB1340"/>
    <w:rsid w:val="00BB35BA"/>
    <w:rsid w:val="00BB49B8"/>
    <w:rsid w:val="00BC1779"/>
    <w:rsid w:val="00BC57A4"/>
    <w:rsid w:val="00BC5ECE"/>
    <w:rsid w:val="00BC7C76"/>
    <w:rsid w:val="00BC7F67"/>
    <w:rsid w:val="00BD3146"/>
    <w:rsid w:val="00BD3AE9"/>
    <w:rsid w:val="00BD616B"/>
    <w:rsid w:val="00BE1752"/>
    <w:rsid w:val="00BE1F91"/>
    <w:rsid w:val="00BE256E"/>
    <w:rsid w:val="00BE2E57"/>
    <w:rsid w:val="00BE3D88"/>
    <w:rsid w:val="00BE4B65"/>
    <w:rsid w:val="00BF2457"/>
    <w:rsid w:val="00BF3C12"/>
    <w:rsid w:val="00BF41A2"/>
    <w:rsid w:val="00BF466D"/>
    <w:rsid w:val="00BF4DDA"/>
    <w:rsid w:val="00BF5F27"/>
    <w:rsid w:val="00BF7980"/>
    <w:rsid w:val="00C00448"/>
    <w:rsid w:val="00C00C9C"/>
    <w:rsid w:val="00C022EC"/>
    <w:rsid w:val="00C04359"/>
    <w:rsid w:val="00C0548F"/>
    <w:rsid w:val="00C06364"/>
    <w:rsid w:val="00C07A48"/>
    <w:rsid w:val="00C10C13"/>
    <w:rsid w:val="00C11171"/>
    <w:rsid w:val="00C127C8"/>
    <w:rsid w:val="00C12A57"/>
    <w:rsid w:val="00C1339C"/>
    <w:rsid w:val="00C15D33"/>
    <w:rsid w:val="00C1703C"/>
    <w:rsid w:val="00C17A77"/>
    <w:rsid w:val="00C2024A"/>
    <w:rsid w:val="00C23C77"/>
    <w:rsid w:val="00C24D99"/>
    <w:rsid w:val="00C27BF0"/>
    <w:rsid w:val="00C30158"/>
    <w:rsid w:val="00C32727"/>
    <w:rsid w:val="00C335FB"/>
    <w:rsid w:val="00C34E6F"/>
    <w:rsid w:val="00C35372"/>
    <w:rsid w:val="00C36E4F"/>
    <w:rsid w:val="00C41580"/>
    <w:rsid w:val="00C42F85"/>
    <w:rsid w:val="00C4314C"/>
    <w:rsid w:val="00C43BBC"/>
    <w:rsid w:val="00C44322"/>
    <w:rsid w:val="00C4533D"/>
    <w:rsid w:val="00C471FD"/>
    <w:rsid w:val="00C50F47"/>
    <w:rsid w:val="00C512F2"/>
    <w:rsid w:val="00C514A4"/>
    <w:rsid w:val="00C514BB"/>
    <w:rsid w:val="00C52F3A"/>
    <w:rsid w:val="00C53CCB"/>
    <w:rsid w:val="00C53DE1"/>
    <w:rsid w:val="00C53FFB"/>
    <w:rsid w:val="00C547F5"/>
    <w:rsid w:val="00C5536C"/>
    <w:rsid w:val="00C56394"/>
    <w:rsid w:val="00C57B44"/>
    <w:rsid w:val="00C60C93"/>
    <w:rsid w:val="00C62E91"/>
    <w:rsid w:val="00C63F04"/>
    <w:rsid w:val="00C64C62"/>
    <w:rsid w:val="00C652AD"/>
    <w:rsid w:val="00C66C7F"/>
    <w:rsid w:val="00C6746E"/>
    <w:rsid w:val="00C70417"/>
    <w:rsid w:val="00C7108D"/>
    <w:rsid w:val="00C71821"/>
    <w:rsid w:val="00C739CE"/>
    <w:rsid w:val="00C74E0B"/>
    <w:rsid w:val="00C7587B"/>
    <w:rsid w:val="00C761DE"/>
    <w:rsid w:val="00C768F4"/>
    <w:rsid w:val="00C779A6"/>
    <w:rsid w:val="00C84C17"/>
    <w:rsid w:val="00C85329"/>
    <w:rsid w:val="00C8696B"/>
    <w:rsid w:val="00C875EC"/>
    <w:rsid w:val="00C877ED"/>
    <w:rsid w:val="00C923CA"/>
    <w:rsid w:val="00C94305"/>
    <w:rsid w:val="00C968C6"/>
    <w:rsid w:val="00C97D78"/>
    <w:rsid w:val="00CA344E"/>
    <w:rsid w:val="00CA67A4"/>
    <w:rsid w:val="00CA716C"/>
    <w:rsid w:val="00CB0D95"/>
    <w:rsid w:val="00CB1574"/>
    <w:rsid w:val="00CB5A11"/>
    <w:rsid w:val="00CB6489"/>
    <w:rsid w:val="00CB6BB2"/>
    <w:rsid w:val="00CC05AA"/>
    <w:rsid w:val="00CC0644"/>
    <w:rsid w:val="00CC46BF"/>
    <w:rsid w:val="00CC58B4"/>
    <w:rsid w:val="00CC5F81"/>
    <w:rsid w:val="00CC6C8E"/>
    <w:rsid w:val="00CC6CA7"/>
    <w:rsid w:val="00CD0080"/>
    <w:rsid w:val="00CD112B"/>
    <w:rsid w:val="00CD244F"/>
    <w:rsid w:val="00CD297B"/>
    <w:rsid w:val="00CD2DD1"/>
    <w:rsid w:val="00CD33F2"/>
    <w:rsid w:val="00CD47BA"/>
    <w:rsid w:val="00CD51AC"/>
    <w:rsid w:val="00CD53B4"/>
    <w:rsid w:val="00CD585C"/>
    <w:rsid w:val="00CD6C8E"/>
    <w:rsid w:val="00CE0D97"/>
    <w:rsid w:val="00CE415A"/>
    <w:rsid w:val="00CE5445"/>
    <w:rsid w:val="00CF1B58"/>
    <w:rsid w:val="00CF1CDE"/>
    <w:rsid w:val="00CF283B"/>
    <w:rsid w:val="00CF3800"/>
    <w:rsid w:val="00CF5805"/>
    <w:rsid w:val="00D027F8"/>
    <w:rsid w:val="00D02C84"/>
    <w:rsid w:val="00D0351B"/>
    <w:rsid w:val="00D0438B"/>
    <w:rsid w:val="00D119E7"/>
    <w:rsid w:val="00D13472"/>
    <w:rsid w:val="00D15ECB"/>
    <w:rsid w:val="00D1795D"/>
    <w:rsid w:val="00D17D22"/>
    <w:rsid w:val="00D2064E"/>
    <w:rsid w:val="00D20A6A"/>
    <w:rsid w:val="00D21527"/>
    <w:rsid w:val="00D218EC"/>
    <w:rsid w:val="00D246C0"/>
    <w:rsid w:val="00D2492D"/>
    <w:rsid w:val="00D26F06"/>
    <w:rsid w:val="00D27B7B"/>
    <w:rsid w:val="00D30593"/>
    <w:rsid w:val="00D3170D"/>
    <w:rsid w:val="00D317E7"/>
    <w:rsid w:val="00D32BBC"/>
    <w:rsid w:val="00D337D3"/>
    <w:rsid w:val="00D34341"/>
    <w:rsid w:val="00D379C5"/>
    <w:rsid w:val="00D41A2C"/>
    <w:rsid w:val="00D47B06"/>
    <w:rsid w:val="00D47BD8"/>
    <w:rsid w:val="00D500E1"/>
    <w:rsid w:val="00D50573"/>
    <w:rsid w:val="00D52D82"/>
    <w:rsid w:val="00D52DA1"/>
    <w:rsid w:val="00D539D9"/>
    <w:rsid w:val="00D5400E"/>
    <w:rsid w:val="00D550E9"/>
    <w:rsid w:val="00D55E07"/>
    <w:rsid w:val="00D56B08"/>
    <w:rsid w:val="00D6036E"/>
    <w:rsid w:val="00D60CDA"/>
    <w:rsid w:val="00D6489B"/>
    <w:rsid w:val="00D65088"/>
    <w:rsid w:val="00D65550"/>
    <w:rsid w:val="00D6616C"/>
    <w:rsid w:val="00D66B5D"/>
    <w:rsid w:val="00D676F6"/>
    <w:rsid w:val="00D71521"/>
    <w:rsid w:val="00D720C4"/>
    <w:rsid w:val="00D727CB"/>
    <w:rsid w:val="00D741F7"/>
    <w:rsid w:val="00D75F38"/>
    <w:rsid w:val="00D77A3A"/>
    <w:rsid w:val="00D77FB2"/>
    <w:rsid w:val="00D82C50"/>
    <w:rsid w:val="00D83C48"/>
    <w:rsid w:val="00D841D6"/>
    <w:rsid w:val="00D85A2A"/>
    <w:rsid w:val="00D8633B"/>
    <w:rsid w:val="00D86FC8"/>
    <w:rsid w:val="00D872AF"/>
    <w:rsid w:val="00D92706"/>
    <w:rsid w:val="00D9388C"/>
    <w:rsid w:val="00D954C2"/>
    <w:rsid w:val="00D96CFC"/>
    <w:rsid w:val="00DA27EB"/>
    <w:rsid w:val="00DA4044"/>
    <w:rsid w:val="00DA470F"/>
    <w:rsid w:val="00DB056D"/>
    <w:rsid w:val="00DB5059"/>
    <w:rsid w:val="00DB5D5D"/>
    <w:rsid w:val="00DB69C0"/>
    <w:rsid w:val="00DB7A39"/>
    <w:rsid w:val="00DB7A9F"/>
    <w:rsid w:val="00DC021C"/>
    <w:rsid w:val="00DC15B9"/>
    <w:rsid w:val="00DC3AA1"/>
    <w:rsid w:val="00DC3AE5"/>
    <w:rsid w:val="00DC445C"/>
    <w:rsid w:val="00DC45DA"/>
    <w:rsid w:val="00DC53E4"/>
    <w:rsid w:val="00DC6635"/>
    <w:rsid w:val="00DD0A91"/>
    <w:rsid w:val="00DD327A"/>
    <w:rsid w:val="00DD37AA"/>
    <w:rsid w:val="00DD73CE"/>
    <w:rsid w:val="00DE25F8"/>
    <w:rsid w:val="00DE3407"/>
    <w:rsid w:val="00DE585C"/>
    <w:rsid w:val="00DE6359"/>
    <w:rsid w:val="00DF0939"/>
    <w:rsid w:val="00DF0A5C"/>
    <w:rsid w:val="00DF17D1"/>
    <w:rsid w:val="00E00055"/>
    <w:rsid w:val="00E03756"/>
    <w:rsid w:val="00E05D8A"/>
    <w:rsid w:val="00E06E25"/>
    <w:rsid w:val="00E075FD"/>
    <w:rsid w:val="00E114F1"/>
    <w:rsid w:val="00E11FD1"/>
    <w:rsid w:val="00E13A04"/>
    <w:rsid w:val="00E13B52"/>
    <w:rsid w:val="00E14DEF"/>
    <w:rsid w:val="00E16CD5"/>
    <w:rsid w:val="00E200D7"/>
    <w:rsid w:val="00E20C13"/>
    <w:rsid w:val="00E24C90"/>
    <w:rsid w:val="00E262E2"/>
    <w:rsid w:val="00E26745"/>
    <w:rsid w:val="00E275A0"/>
    <w:rsid w:val="00E32CC8"/>
    <w:rsid w:val="00E33885"/>
    <w:rsid w:val="00E3460E"/>
    <w:rsid w:val="00E349EF"/>
    <w:rsid w:val="00E34AFA"/>
    <w:rsid w:val="00E35F7E"/>
    <w:rsid w:val="00E362AB"/>
    <w:rsid w:val="00E368B4"/>
    <w:rsid w:val="00E41745"/>
    <w:rsid w:val="00E45D92"/>
    <w:rsid w:val="00E47564"/>
    <w:rsid w:val="00E47A56"/>
    <w:rsid w:val="00E51456"/>
    <w:rsid w:val="00E51C75"/>
    <w:rsid w:val="00E5215D"/>
    <w:rsid w:val="00E54506"/>
    <w:rsid w:val="00E55A01"/>
    <w:rsid w:val="00E575E9"/>
    <w:rsid w:val="00E635BC"/>
    <w:rsid w:val="00E636BA"/>
    <w:rsid w:val="00E6382C"/>
    <w:rsid w:val="00E64B45"/>
    <w:rsid w:val="00E65DB0"/>
    <w:rsid w:val="00E738CB"/>
    <w:rsid w:val="00E73BC4"/>
    <w:rsid w:val="00E77773"/>
    <w:rsid w:val="00E77EE8"/>
    <w:rsid w:val="00E877FF"/>
    <w:rsid w:val="00E87802"/>
    <w:rsid w:val="00E91996"/>
    <w:rsid w:val="00E9460A"/>
    <w:rsid w:val="00E954FC"/>
    <w:rsid w:val="00EA438E"/>
    <w:rsid w:val="00EA4705"/>
    <w:rsid w:val="00EA56E4"/>
    <w:rsid w:val="00EA62A8"/>
    <w:rsid w:val="00EA6A0C"/>
    <w:rsid w:val="00EA6B25"/>
    <w:rsid w:val="00EA749C"/>
    <w:rsid w:val="00EA7DFA"/>
    <w:rsid w:val="00EB07EE"/>
    <w:rsid w:val="00EB2DAD"/>
    <w:rsid w:val="00EB30DE"/>
    <w:rsid w:val="00EB320F"/>
    <w:rsid w:val="00EB3CA5"/>
    <w:rsid w:val="00EB529D"/>
    <w:rsid w:val="00EB536C"/>
    <w:rsid w:val="00EB6900"/>
    <w:rsid w:val="00EB7FD9"/>
    <w:rsid w:val="00EB7FF5"/>
    <w:rsid w:val="00EC36B7"/>
    <w:rsid w:val="00EC46BE"/>
    <w:rsid w:val="00EC576B"/>
    <w:rsid w:val="00ED00E4"/>
    <w:rsid w:val="00ED2854"/>
    <w:rsid w:val="00ED34B9"/>
    <w:rsid w:val="00ED4392"/>
    <w:rsid w:val="00ED446D"/>
    <w:rsid w:val="00ED5330"/>
    <w:rsid w:val="00ED7495"/>
    <w:rsid w:val="00ED74C0"/>
    <w:rsid w:val="00EE0D0B"/>
    <w:rsid w:val="00EE2A75"/>
    <w:rsid w:val="00EE4B4F"/>
    <w:rsid w:val="00EE6256"/>
    <w:rsid w:val="00EE637A"/>
    <w:rsid w:val="00EE70E7"/>
    <w:rsid w:val="00EF3FA7"/>
    <w:rsid w:val="00EF5AA1"/>
    <w:rsid w:val="00EF6190"/>
    <w:rsid w:val="00EF6DF8"/>
    <w:rsid w:val="00EF77BE"/>
    <w:rsid w:val="00F018F6"/>
    <w:rsid w:val="00F021D6"/>
    <w:rsid w:val="00F02C3C"/>
    <w:rsid w:val="00F03A53"/>
    <w:rsid w:val="00F07FAF"/>
    <w:rsid w:val="00F102EE"/>
    <w:rsid w:val="00F11546"/>
    <w:rsid w:val="00F11CE0"/>
    <w:rsid w:val="00F11E84"/>
    <w:rsid w:val="00F11E9D"/>
    <w:rsid w:val="00F11F70"/>
    <w:rsid w:val="00F12852"/>
    <w:rsid w:val="00F1378E"/>
    <w:rsid w:val="00F137F8"/>
    <w:rsid w:val="00F13A72"/>
    <w:rsid w:val="00F13B95"/>
    <w:rsid w:val="00F16EBA"/>
    <w:rsid w:val="00F17341"/>
    <w:rsid w:val="00F23998"/>
    <w:rsid w:val="00F26BE8"/>
    <w:rsid w:val="00F27443"/>
    <w:rsid w:val="00F274EF"/>
    <w:rsid w:val="00F3202C"/>
    <w:rsid w:val="00F321E4"/>
    <w:rsid w:val="00F338B4"/>
    <w:rsid w:val="00F36DAE"/>
    <w:rsid w:val="00F36E53"/>
    <w:rsid w:val="00F4160A"/>
    <w:rsid w:val="00F4231E"/>
    <w:rsid w:val="00F42C31"/>
    <w:rsid w:val="00F44E70"/>
    <w:rsid w:val="00F468D7"/>
    <w:rsid w:val="00F502B9"/>
    <w:rsid w:val="00F53478"/>
    <w:rsid w:val="00F5765A"/>
    <w:rsid w:val="00F62B55"/>
    <w:rsid w:val="00F6368F"/>
    <w:rsid w:val="00F66357"/>
    <w:rsid w:val="00F675E6"/>
    <w:rsid w:val="00F6797F"/>
    <w:rsid w:val="00F7172A"/>
    <w:rsid w:val="00F717E9"/>
    <w:rsid w:val="00F728F3"/>
    <w:rsid w:val="00F75652"/>
    <w:rsid w:val="00F803E4"/>
    <w:rsid w:val="00F81441"/>
    <w:rsid w:val="00F81D83"/>
    <w:rsid w:val="00F81D92"/>
    <w:rsid w:val="00F81F93"/>
    <w:rsid w:val="00F82835"/>
    <w:rsid w:val="00F82F92"/>
    <w:rsid w:val="00F91095"/>
    <w:rsid w:val="00F919B4"/>
    <w:rsid w:val="00F92036"/>
    <w:rsid w:val="00F92354"/>
    <w:rsid w:val="00F92D66"/>
    <w:rsid w:val="00F92DFE"/>
    <w:rsid w:val="00F93273"/>
    <w:rsid w:val="00F93682"/>
    <w:rsid w:val="00F93FA9"/>
    <w:rsid w:val="00F941C1"/>
    <w:rsid w:val="00F94C4D"/>
    <w:rsid w:val="00F9567F"/>
    <w:rsid w:val="00F956C3"/>
    <w:rsid w:val="00F97C75"/>
    <w:rsid w:val="00FA176A"/>
    <w:rsid w:val="00FB0B94"/>
    <w:rsid w:val="00FB151C"/>
    <w:rsid w:val="00FB232F"/>
    <w:rsid w:val="00FB2789"/>
    <w:rsid w:val="00FB3053"/>
    <w:rsid w:val="00FB47CB"/>
    <w:rsid w:val="00FB60B9"/>
    <w:rsid w:val="00FB6997"/>
    <w:rsid w:val="00FB7152"/>
    <w:rsid w:val="00FC1F13"/>
    <w:rsid w:val="00FC2608"/>
    <w:rsid w:val="00FC4403"/>
    <w:rsid w:val="00FC471A"/>
    <w:rsid w:val="00FD16E0"/>
    <w:rsid w:val="00FD224B"/>
    <w:rsid w:val="00FD518F"/>
    <w:rsid w:val="00FD7D55"/>
    <w:rsid w:val="00FE012B"/>
    <w:rsid w:val="00FE1B30"/>
    <w:rsid w:val="00FE49DA"/>
    <w:rsid w:val="00FE5656"/>
    <w:rsid w:val="00FF1496"/>
    <w:rsid w:val="00FF180D"/>
    <w:rsid w:val="00FF4D10"/>
    <w:rsid w:val="00FF5FDB"/>
    <w:rsid w:val="00FF73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6F"/>
  </w:style>
  <w:style w:type="paragraph" w:styleId="1">
    <w:name w:val="heading 1"/>
    <w:basedOn w:val="a"/>
    <w:next w:val="a"/>
    <w:link w:val="10"/>
    <w:qFormat/>
    <w:rsid w:val="00605A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17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5C50"/>
    <w:pPr>
      <w:spacing w:before="312" w:after="225" w:line="300" w:lineRule="atLeast"/>
      <w:outlineLvl w:val="2"/>
    </w:pPr>
    <w:rPr>
      <w:rFonts w:ascii="Palatino Linotype" w:eastAsia="Times New Roman" w:hAnsi="Palatino Linotype" w:cs="Times New Roman"/>
      <w:color w:val="F84D09"/>
      <w:sz w:val="26"/>
      <w:szCs w:val="26"/>
    </w:rPr>
  </w:style>
  <w:style w:type="paragraph" w:styleId="6">
    <w:name w:val="heading 6"/>
    <w:basedOn w:val="a"/>
    <w:next w:val="a"/>
    <w:link w:val="60"/>
    <w:uiPriority w:val="9"/>
    <w:semiHidden/>
    <w:unhideWhenUsed/>
    <w:qFormat/>
    <w:rsid w:val="00CC46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0876"/>
    <w:pPr>
      <w:spacing w:after="0" w:line="240" w:lineRule="auto"/>
    </w:pPr>
    <w:rPr>
      <w:sz w:val="20"/>
      <w:szCs w:val="20"/>
    </w:rPr>
  </w:style>
  <w:style w:type="character" w:customStyle="1" w:styleId="a4">
    <w:name w:val="Текст сноски Знак"/>
    <w:basedOn w:val="a0"/>
    <w:link w:val="a3"/>
    <w:uiPriority w:val="99"/>
    <w:semiHidden/>
    <w:rsid w:val="00070876"/>
    <w:rPr>
      <w:sz w:val="20"/>
      <w:szCs w:val="20"/>
    </w:rPr>
  </w:style>
  <w:style w:type="character" w:styleId="a5">
    <w:name w:val="footnote reference"/>
    <w:basedOn w:val="a0"/>
    <w:uiPriority w:val="99"/>
    <w:semiHidden/>
    <w:unhideWhenUsed/>
    <w:rsid w:val="00070876"/>
    <w:rPr>
      <w:vertAlign w:val="superscript"/>
    </w:rPr>
  </w:style>
  <w:style w:type="paragraph" w:styleId="a6">
    <w:name w:val="Balloon Text"/>
    <w:basedOn w:val="a"/>
    <w:link w:val="a7"/>
    <w:uiPriority w:val="99"/>
    <w:semiHidden/>
    <w:unhideWhenUsed/>
    <w:rsid w:val="001737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37FC"/>
    <w:rPr>
      <w:rFonts w:ascii="Tahoma" w:hAnsi="Tahoma" w:cs="Tahoma"/>
      <w:sz w:val="16"/>
      <w:szCs w:val="16"/>
    </w:rPr>
  </w:style>
  <w:style w:type="paragraph" w:styleId="a8">
    <w:name w:val="List Paragraph"/>
    <w:basedOn w:val="a"/>
    <w:uiPriority w:val="34"/>
    <w:qFormat/>
    <w:rsid w:val="008C1494"/>
    <w:pPr>
      <w:ind w:left="720"/>
      <w:contextualSpacing/>
    </w:pPr>
  </w:style>
  <w:style w:type="paragraph" w:styleId="31">
    <w:name w:val="toc 3"/>
    <w:basedOn w:val="a"/>
    <w:next w:val="a"/>
    <w:autoRedefine/>
    <w:uiPriority w:val="39"/>
    <w:semiHidden/>
    <w:unhideWhenUsed/>
    <w:qFormat/>
    <w:rsid w:val="00457119"/>
    <w:pPr>
      <w:suppressAutoHyphens/>
      <w:spacing w:after="0" w:line="240" w:lineRule="auto"/>
      <w:ind w:left="480"/>
      <w:jc w:val="center"/>
    </w:pPr>
    <w:rPr>
      <w:rFonts w:ascii="Times New Roman" w:eastAsia="MS Mincho" w:hAnsi="Times New Roman" w:cs="Times New Roman"/>
      <w:b/>
      <w:sz w:val="28"/>
      <w:szCs w:val="28"/>
      <w:lang w:eastAsia="ja-JP"/>
    </w:rPr>
  </w:style>
  <w:style w:type="paragraph" w:styleId="a9">
    <w:name w:val="Normal (Web)"/>
    <w:basedOn w:val="a"/>
    <w:uiPriority w:val="99"/>
    <w:unhideWhenUsed/>
    <w:rsid w:val="00C34E6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5B6FF1"/>
    <w:rPr>
      <w:color w:val="0000FF" w:themeColor="hyperlink"/>
      <w:u w:val="single"/>
    </w:rPr>
  </w:style>
  <w:style w:type="paragraph" w:customStyle="1" w:styleId="21">
    <w:name w:val="Главы2"/>
    <w:basedOn w:val="1"/>
    <w:link w:val="22"/>
    <w:qFormat/>
    <w:rsid w:val="00605A6A"/>
    <w:pPr>
      <w:keepNext w:val="0"/>
      <w:keepLines w:val="0"/>
      <w:spacing w:before="0" w:after="480" w:line="240" w:lineRule="auto"/>
      <w:jc w:val="center"/>
    </w:pPr>
    <w:rPr>
      <w:rFonts w:ascii="Tahoma" w:eastAsia="Times New Roman" w:hAnsi="Tahoma" w:cs="Times New Roman"/>
      <w:color w:val="auto"/>
      <w:kern w:val="36"/>
      <w:sz w:val="32"/>
      <w:szCs w:val="32"/>
    </w:rPr>
  </w:style>
  <w:style w:type="paragraph" w:customStyle="1" w:styleId="ab">
    <w:name w:val="параграфы"/>
    <w:basedOn w:val="a9"/>
    <w:qFormat/>
    <w:rsid w:val="00605A6A"/>
    <w:pPr>
      <w:spacing w:before="0" w:beforeAutospacing="0" w:after="360" w:afterAutospacing="0"/>
      <w:jc w:val="both"/>
    </w:pPr>
    <w:rPr>
      <w:sz w:val="28"/>
      <w:szCs w:val="28"/>
    </w:rPr>
  </w:style>
  <w:style w:type="paragraph" w:customStyle="1" w:styleId="11">
    <w:name w:val="параграфы1"/>
    <w:basedOn w:val="ab"/>
    <w:link w:val="12"/>
    <w:qFormat/>
    <w:rsid w:val="00605A6A"/>
    <w:pPr>
      <w:spacing w:before="480"/>
    </w:pPr>
    <w:rPr>
      <w:sz w:val="32"/>
      <w:szCs w:val="32"/>
    </w:rPr>
  </w:style>
  <w:style w:type="character" w:customStyle="1" w:styleId="12">
    <w:name w:val="параграфы1 Знак"/>
    <w:link w:val="11"/>
    <w:rsid w:val="00605A6A"/>
    <w:rPr>
      <w:rFonts w:ascii="Times New Roman" w:eastAsia="Times New Roman" w:hAnsi="Times New Roman" w:cs="Times New Roman"/>
      <w:sz w:val="32"/>
      <w:szCs w:val="32"/>
    </w:rPr>
  </w:style>
  <w:style w:type="character" w:customStyle="1" w:styleId="10">
    <w:name w:val="Заголовок 1 Знак"/>
    <w:basedOn w:val="a0"/>
    <w:link w:val="1"/>
    <w:rsid w:val="00605A6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D5C50"/>
    <w:rPr>
      <w:rFonts w:ascii="Palatino Linotype" w:eastAsia="Times New Roman" w:hAnsi="Palatino Linotype" w:cs="Times New Roman"/>
      <w:color w:val="F84D09"/>
      <w:sz w:val="26"/>
      <w:szCs w:val="26"/>
    </w:rPr>
  </w:style>
  <w:style w:type="character" w:styleId="ac">
    <w:name w:val="Strong"/>
    <w:basedOn w:val="a0"/>
    <w:uiPriority w:val="22"/>
    <w:qFormat/>
    <w:rsid w:val="006F0C91"/>
    <w:rPr>
      <w:b/>
      <w:bCs/>
    </w:rPr>
  </w:style>
  <w:style w:type="paragraph" w:styleId="ad">
    <w:name w:val="header"/>
    <w:basedOn w:val="a"/>
    <w:link w:val="ae"/>
    <w:uiPriority w:val="99"/>
    <w:unhideWhenUsed/>
    <w:rsid w:val="0059106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9106B"/>
  </w:style>
  <w:style w:type="paragraph" w:styleId="af">
    <w:name w:val="footer"/>
    <w:basedOn w:val="a"/>
    <w:link w:val="af0"/>
    <w:uiPriority w:val="99"/>
    <w:unhideWhenUsed/>
    <w:rsid w:val="0059106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9106B"/>
  </w:style>
  <w:style w:type="character" w:customStyle="1" w:styleId="60">
    <w:name w:val="Заголовок 6 Знак"/>
    <w:basedOn w:val="a0"/>
    <w:link w:val="6"/>
    <w:uiPriority w:val="9"/>
    <w:semiHidden/>
    <w:rsid w:val="00CC46BF"/>
    <w:rPr>
      <w:rFonts w:asciiTheme="majorHAnsi" w:eastAsiaTheme="majorEastAsia" w:hAnsiTheme="majorHAnsi" w:cstheme="majorBidi"/>
      <w:i/>
      <w:iCs/>
      <w:color w:val="243F60" w:themeColor="accent1" w:themeShade="7F"/>
    </w:rPr>
  </w:style>
  <w:style w:type="paragraph" w:customStyle="1" w:styleId="FR1">
    <w:name w:val="FR1"/>
    <w:rsid w:val="00CC46BF"/>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paragraph" w:styleId="af1">
    <w:name w:val="caption"/>
    <w:basedOn w:val="a"/>
    <w:next w:val="a"/>
    <w:uiPriority w:val="35"/>
    <w:unhideWhenUsed/>
    <w:qFormat/>
    <w:rsid w:val="0091279F"/>
    <w:pPr>
      <w:spacing w:line="240" w:lineRule="auto"/>
      <w:ind w:left="709"/>
    </w:pPr>
    <w:rPr>
      <w:rFonts w:eastAsiaTheme="minorHAnsi"/>
      <w:b/>
      <w:bCs/>
      <w:color w:val="4F81BD" w:themeColor="accent1"/>
      <w:sz w:val="18"/>
      <w:szCs w:val="18"/>
      <w:lang w:eastAsia="en-US"/>
    </w:rPr>
  </w:style>
  <w:style w:type="table" w:styleId="af2">
    <w:name w:val="Table Grid"/>
    <w:basedOn w:val="a1"/>
    <w:rsid w:val="00434CA8"/>
    <w:pPr>
      <w:spacing w:after="0" w:line="240" w:lineRule="auto"/>
      <w:ind w:left="709"/>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Главы2 Знак"/>
    <w:link w:val="21"/>
    <w:rsid w:val="00726E4D"/>
    <w:rPr>
      <w:rFonts w:ascii="Tahoma" w:eastAsia="Times New Roman" w:hAnsi="Tahoma" w:cs="Times New Roman"/>
      <w:b/>
      <w:bCs/>
      <w:kern w:val="36"/>
      <w:sz w:val="32"/>
      <w:szCs w:val="32"/>
    </w:rPr>
  </w:style>
  <w:style w:type="character" w:customStyle="1" w:styleId="apple-converted-space">
    <w:name w:val="apple-converted-space"/>
    <w:basedOn w:val="a0"/>
    <w:rsid w:val="00841BBB"/>
  </w:style>
  <w:style w:type="paragraph" w:customStyle="1" w:styleId="pubbody">
    <w:name w:val="pub_body"/>
    <w:basedOn w:val="a"/>
    <w:rsid w:val="00CB0D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463F95"/>
  </w:style>
  <w:style w:type="paragraph" w:styleId="af3">
    <w:name w:val="TOC Heading"/>
    <w:basedOn w:val="1"/>
    <w:next w:val="a"/>
    <w:uiPriority w:val="39"/>
    <w:semiHidden/>
    <w:unhideWhenUsed/>
    <w:qFormat/>
    <w:rsid w:val="00066CC3"/>
    <w:pPr>
      <w:outlineLvl w:val="9"/>
    </w:pPr>
  </w:style>
  <w:style w:type="paragraph" w:styleId="23">
    <w:name w:val="toc 2"/>
    <w:basedOn w:val="a"/>
    <w:next w:val="a"/>
    <w:autoRedefine/>
    <w:uiPriority w:val="39"/>
    <w:unhideWhenUsed/>
    <w:qFormat/>
    <w:rsid w:val="00066CC3"/>
    <w:pPr>
      <w:spacing w:after="100"/>
      <w:ind w:left="220"/>
    </w:pPr>
  </w:style>
  <w:style w:type="paragraph" w:styleId="13">
    <w:name w:val="toc 1"/>
    <w:basedOn w:val="a"/>
    <w:next w:val="a"/>
    <w:autoRedefine/>
    <w:uiPriority w:val="39"/>
    <w:unhideWhenUsed/>
    <w:qFormat/>
    <w:rsid w:val="001B6519"/>
    <w:pPr>
      <w:tabs>
        <w:tab w:val="right" w:leader="dot" w:pos="9345"/>
      </w:tabs>
      <w:spacing w:before="120" w:after="120" w:line="360" w:lineRule="auto"/>
    </w:pPr>
    <w:rPr>
      <w:rFonts w:ascii="Times New Roman" w:hAnsi="Times New Roman" w:cs="Times New Roman"/>
      <w:b/>
      <w:noProof/>
      <w:sz w:val="28"/>
      <w:szCs w:val="28"/>
    </w:rPr>
  </w:style>
  <w:style w:type="character" w:customStyle="1" w:styleId="20">
    <w:name w:val="Заголовок 2 Знак"/>
    <w:basedOn w:val="a0"/>
    <w:link w:val="2"/>
    <w:uiPriority w:val="9"/>
    <w:rsid w:val="0034176F"/>
    <w:rPr>
      <w:rFonts w:asciiTheme="majorHAnsi" w:eastAsiaTheme="majorEastAsia" w:hAnsiTheme="majorHAnsi" w:cstheme="majorBidi"/>
      <w:b/>
      <w:bCs/>
      <w:color w:val="4F81BD" w:themeColor="accent1"/>
      <w:sz w:val="26"/>
      <w:szCs w:val="26"/>
    </w:rPr>
  </w:style>
  <w:style w:type="character" w:styleId="af4">
    <w:name w:val="Emphasis"/>
    <w:basedOn w:val="a0"/>
    <w:uiPriority w:val="20"/>
    <w:qFormat/>
    <w:rsid w:val="00F13A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6F"/>
  </w:style>
  <w:style w:type="paragraph" w:styleId="1">
    <w:name w:val="heading 1"/>
    <w:basedOn w:val="a"/>
    <w:next w:val="a"/>
    <w:link w:val="10"/>
    <w:qFormat/>
    <w:rsid w:val="00605A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417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D5C50"/>
    <w:pPr>
      <w:spacing w:before="312" w:after="225" w:line="300" w:lineRule="atLeast"/>
      <w:outlineLvl w:val="2"/>
    </w:pPr>
    <w:rPr>
      <w:rFonts w:ascii="Palatino Linotype" w:eastAsia="Times New Roman" w:hAnsi="Palatino Linotype" w:cs="Times New Roman"/>
      <w:color w:val="F84D09"/>
      <w:sz w:val="26"/>
      <w:szCs w:val="26"/>
    </w:rPr>
  </w:style>
  <w:style w:type="paragraph" w:styleId="6">
    <w:name w:val="heading 6"/>
    <w:basedOn w:val="a"/>
    <w:next w:val="a"/>
    <w:link w:val="60"/>
    <w:uiPriority w:val="9"/>
    <w:semiHidden/>
    <w:unhideWhenUsed/>
    <w:qFormat/>
    <w:rsid w:val="00CC46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0876"/>
    <w:pPr>
      <w:spacing w:after="0" w:line="240" w:lineRule="auto"/>
    </w:pPr>
    <w:rPr>
      <w:sz w:val="20"/>
      <w:szCs w:val="20"/>
    </w:rPr>
  </w:style>
  <w:style w:type="character" w:customStyle="1" w:styleId="a4">
    <w:name w:val="Текст сноски Знак"/>
    <w:basedOn w:val="a0"/>
    <w:link w:val="a3"/>
    <w:uiPriority w:val="99"/>
    <w:semiHidden/>
    <w:rsid w:val="00070876"/>
    <w:rPr>
      <w:sz w:val="20"/>
      <w:szCs w:val="20"/>
    </w:rPr>
  </w:style>
  <w:style w:type="character" w:styleId="a5">
    <w:name w:val="footnote reference"/>
    <w:basedOn w:val="a0"/>
    <w:uiPriority w:val="99"/>
    <w:semiHidden/>
    <w:unhideWhenUsed/>
    <w:rsid w:val="00070876"/>
    <w:rPr>
      <w:vertAlign w:val="superscript"/>
    </w:rPr>
  </w:style>
  <w:style w:type="paragraph" w:styleId="a6">
    <w:name w:val="Balloon Text"/>
    <w:basedOn w:val="a"/>
    <w:link w:val="a7"/>
    <w:uiPriority w:val="99"/>
    <w:semiHidden/>
    <w:unhideWhenUsed/>
    <w:rsid w:val="001737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37FC"/>
    <w:rPr>
      <w:rFonts w:ascii="Tahoma" w:hAnsi="Tahoma" w:cs="Tahoma"/>
      <w:sz w:val="16"/>
      <w:szCs w:val="16"/>
    </w:rPr>
  </w:style>
  <w:style w:type="paragraph" w:styleId="a8">
    <w:name w:val="List Paragraph"/>
    <w:basedOn w:val="a"/>
    <w:uiPriority w:val="34"/>
    <w:qFormat/>
    <w:rsid w:val="008C1494"/>
    <w:pPr>
      <w:ind w:left="720"/>
      <w:contextualSpacing/>
    </w:pPr>
  </w:style>
  <w:style w:type="paragraph" w:styleId="31">
    <w:name w:val="toc 3"/>
    <w:basedOn w:val="a"/>
    <w:next w:val="a"/>
    <w:autoRedefine/>
    <w:uiPriority w:val="39"/>
    <w:semiHidden/>
    <w:unhideWhenUsed/>
    <w:qFormat/>
    <w:rsid w:val="00457119"/>
    <w:pPr>
      <w:suppressAutoHyphens/>
      <w:spacing w:after="0" w:line="240" w:lineRule="auto"/>
      <w:ind w:left="480"/>
      <w:jc w:val="center"/>
    </w:pPr>
    <w:rPr>
      <w:rFonts w:ascii="Times New Roman" w:eastAsia="MS Mincho" w:hAnsi="Times New Roman" w:cs="Times New Roman"/>
      <w:b/>
      <w:sz w:val="28"/>
      <w:szCs w:val="28"/>
      <w:lang w:eastAsia="ja-JP"/>
    </w:rPr>
  </w:style>
  <w:style w:type="paragraph" w:styleId="a9">
    <w:name w:val="Normal (Web)"/>
    <w:basedOn w:val="a"/>
    <w:uiPriority w:val="99"/>
    <w:unhideWhenUsed/>
    <w:rsid w:val="00C34E6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5B6FF1"/>
    <w:rPr>
      <w:color w:val="0000FF" w:themeColor="hyperlink"/>
      <w:u w:val="single"/>
    </w:rPr>
  </w:style>
  <w:style w:type="paragraph" w:customStyle="1" w:styleId="21">
    <w:name w:val="Главы2"/>
    <w:basedOn w:val="1"/>
    <w:link w:val="22"/>
    <w:qFormat/>
    <w:rsid w:val="00605A6A"/>
    <w:pPr>
      <w:keepNext w:val="0"/>
      <w:keepLines w:val="0"/>
      <w:spacing w:before="0" w:after="480" w:line="240" w:lineRule="auto"/>
      <w:jc w:val="center"/>
    </w:pPr>
    <w:rPr>
      <w:rFonts w:ascii="Tahoma" w:eastAsia="Times New Roman" w:hAnsi="Tahoma" w:cs="Times New Roman"/>
      <w:color w:val="auto"/>
      <w:kern w:val="36"/>
      <w:sz w:val="32"/>
      <w:szCs w:val="32"/>
    </w:rPr>
  </w:style>
  <w:style w:type="paragraph" w:customStyle="1" w:styleId="ab">
    <w:name w:val="параграфы"/>
    <w:basedOn w:val="a9"/>
    <w:qFormat/>
    <w:rsid w:val="00605A6A"/>
    <w:pPr>
      <w:spacing w:before="0" w:beforeAutospacing="0" w:after="360" w:afterAutospacing="0"/>
      <w:jc w:val="both"/>
    </w:pPr>
    <w:rPr>
      <w:sz w:val="28"/>
      <w:szCs w:val="28"/>
    </w:rPr>
  </w:style>
  <w:style w:type="paragraph" w:customStyle="1" w:styleId="11">
    <w:name w:val="параграфы1"/>
    <w:basedOn w:val="ab"/>
    <w:link w:val="12"/>
    <w:qFormat/>
    <w:rsid w:val="00605A6A"/>
    <w:pPr>
      <w:spacing w:before="480"/>
    </w:pPr>
    <w:rPr>
      <w:sz w:val="32"/>
      <w:szCs w:val="32"/>
    </w:rPr>
  </w:style>
  <w:style w:type="character" w:customStyle="1" w:styleId="12">
    <w:name w:val="параграфы1 Знак"/>
    <w:link w:val="11"/>
    <w:rsid w:val="00605A6A"/>
    <w:rPr>
      <w:rFonts w:ascii="Times New Roman" w:eastAsia="Times New Roman" w:hAnsi="Times New Roman" w:cs="Times New Roman"/>
      <w:sz w:val="32"/>
      <w:szCs w:val="32"/>
    </w:rPr>
  </w:style>
  <w:style w:type="character" w:customStyle="1" w:styleId="10">
    <w:name w:val="Заголовок 1 Знак"/>
    <w:basedOn w:val="a0"/>
    <w:link w:val="1"/>
    <w:rsid w:val="00605A6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D5C50"/>
    <w:rPr>
      <w:rFonts w:ascii="Palatino Linotype" w:eastAsia="Times New Roman" w:hAnsi="Palatino Linotype" w:cs="Times New Roman"/>
      <w:color w:val="F84D09"/>
      <w:sz w:val="26"/>
      <w:szCs w:val="26"/>
    </w:rPr>
  </w:style>
  <w:style w:type="character" w:styleId="ac">
    <w:name w:val="Strong"/>
    <w:basedOn w:val="a0"/>
    <w:uiPriority w:val="22"/>
    <w:qFormat/>
    <w:rsid w:val="006F0C91"/>
    <w:rPr>
      <w:b/>
      <w:bCs/>
    </w:rPr>
  </w:style>
  <w:style w:type="paragraph" w:styleId="ad">
    <w:name w:val="header"/>
    <w:basedOn w:val="a"/>
    <w:link w:val="ae"/>
    <w:uiPriority w:val="99"/>
    <w:unhideWhenUsed/>
    <w:rsid w:val="0059106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59106B"/>
  </w:style>
  <w:style w:type="paragraph" w:styleId="af">
    <w:name w:val="footer"/>
    <w:basedOn w:val="a"/>
    <w:link w:val="af0"/>
    <w:uiPriority w:val="99"/>
    <w:unhideWhenUsed/>
    <w:rsid w:val="0059106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59106B"/>
  </w:style>
  <w:style w:type="character" w:customStyle="1" w:styleId="60">
    <w:name w:val="Заголовок 6 Знак"/>
    <w:basedOn w:val="a0"/>
    <w:link w:val="6"/>
    <w:uiPriority w:val="9"/>
    <w:semiHidden/>
    <w:rsid w:val="00CC46BF"/>
    <w:rPr>
      <w:rFonts w:asciiTheme="majorHAnsi" w:eastAsiaTheme="majorEastAsia" w:hAnsiTheme="majorHAnsi" w:cstheme="majorBidi"/>
      <w:i/>
      <w:iCs/>
      <w:color w:val="243F60" w:themeColor="accent1" w:themeShade="7F"/>
    </w:rPr>
  </w:style>
  <w:style w:type="paragraph" w:customStyle="1" w:styleId="FR1">
    <w:name w:val="FR1"/>
    <w:rsid w:val="00CC46BF"/>
    <w:pPr>
      <w:widowControl w:val="0"/>
      <w:spacing w:before="480" w:after="0" w:line="240" w:lineRule="auto"/>
      <w:ind w:left="1680" w:right="200"/>
      <w:jc w:val="center"/>
    </w:pPr>
    <w:rPr>
      <w:rFonts w:ascii="Times New Roman" w:eastAsia="Times New Roman" w:hAnsi="Times New Roman" w:cs="Times New Roman"/>
      <w:b/>
      <w:snapToGrid w:val="0"/>
      <w:sz w:val="40"/>
      <w:szCs w:val="20"/>
    </w:rPr>
  </w:style>
  <w:style w:type="paragraph" w:styleId="af1">
    <w:name w:val="caption"/>
    <w:basedOn w:val="a"/>
    <w:next w:val="a"/>
    <w:uiPriority w:val="35"/>
    <w:unhideWhenUsed/>
    <w:qFormat/>
    <w:rsid w:val="0091279F"/>
    <w:pPr>
      <w:spacing w:line="240" w:lineRule="auto"/>
      <w:ind w:left="709"/>
    </w:pPr>
    <w:rPr>
      <w:rFonts w:eastAsiaTheme="minorHAnsi"/>
      <w:b/>
      <w:bCs/>
      <w:color w:val="4F81BD" w:themeColor="accent1"/>
      <w:sz w:val="18"/>
      <w:szCs w:val="18"/>
      <w:lang w:eastAsia="en-US"/>
    </w:rPr>
  </w:style>
  <w:style w:type="table" w:styleId="af2">
    <w:name w:val="Table Grid"/>
    <w:basedOn w:val="a1"/>
    <w:rsid w:val="00434CA8"/>
    <w:pPr>
      <w:spacing w:after="0" w:line="240" w:lineRule="auto"/>
      <w:ind w:left="709"/>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Главы2 Знак"/>
    <w:link w:val="21"/>
    <w:rsid w:val="00726E4D"/>
    <w:rPr>
      <w:rFonts w:ascii="Tahoma" w:eastAsia="Times New Roman" w:hAnsi="Tahoma" w:cs="Times New Roman"/>
      <w:b/>
      <w:bCs/>
      <w:kern w:val="36"/>
      <w:sz w:val="32"/>
      <w:szCs w:val="32"/>
    </w:rPr>
  </w:style>
  <w:style w:type="character" w:customStyle="1" w:styleId="apple-converted-space">
    <w:name w:val="apple-converted-space"/>
    <w:basedOn w:val="a0"/>
    <w:rsid w:val="00841BBB"/>
  </w:style>
  <w:style w:type="paragraph" w:customStyle="1" w:styleId="pubbody">
    <w:name w:val="pub_body"/>
    <w:basedOn w:val="a"/>
    <w:rsid w:val="00CB0D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463F95"/>
  </w:style>
  <w:style w:type="paragraph" w:styleId="af3">
    <w:name w:val="TOC Heading"/>
    <w:basedOn w:val="1"/>
    <w:next w:val="a"/>
    <w:uiPriority w:val="39"/>
    <w:semiHidden/>
    <w:unhideWhenUsed/>
    <w:qFormat/>
    <w:rsid w:val="00066CC3"/>
    <w:pPr>
      <w:outlineLvl w:val="9"/>
    </w:pPr>
  </w:style>
  <w:style w:type="paragraph" w:styleId="23">
    <w:name w:val="toc 2"/>
    <w:basedOn w:val="a"/>
    <w:next w:val="a"/>
    <w:autoRedefine/>
    <w:uiPriority w:val="39"/>
    <w:unhideWhenUsed/>
    <w:qFormat/>
    <w:rsid w:val="00066CC3"/>
    <w:pPr>
      <w:spacing w:after="100"/>
      <w:ind w:left="220"/>
    </w:pPr>
  </w:style>
  <w:style w:type="paragraph" w:styleId="13">
    <w:name w:val="toc 1"/>
    <w:basedOn w:val="a"/>
    <w:next w:val="a"/>
    <w:autoRedefine/>
    <w:uiPriority w:val="39"/>
    <w:unhideWhenUsed/>
    <w:qFormat/>
    <w:rsid w:val="001B6519"/>
    <w:pPr>
      <w:tabs>
        <w:tab w:val="right" w:leader="dot" w:pos="9345"/>
      </w:tabs>
      <w:spacing w:before="120" w:after="120" w:line="360" w:lineRule="auto"/>
    </w:pPr>
    <w:rPr>
      <w:rFonts w:ascii="Times New Roman" w:hAnsi="Times New Roman" w:cs="Times New Roman"/>
      <w:b/>
      <w:noProof/>
      <w:sz w:val="28"/>
      <w:szCs w:val="28"/>
    </w:rPr>
  </w:style>
  <w:style w:type="character" w:customStyle="1" w:styleId="20">
    <w:name w:val="Заголовок 2 Знак"/>
    <w:basedOn w:val="a0"/>
    <w:link w:val="2"/>
    <w:uiPriority w:val="9"/>
    <w:rsid w:val="0034176F"/>
    <w:rPr>
      <w:rFonts w:asciiTheme="majorHAnsi" w:eastAsiaTheme="majorEastAsia" w:hAnsiTheme="majorHAnsi" w:cstheme="majorBidi"/>
      <w:b/>
      <w:bCs/>
      <w:color w:val="4F81BD" w:themeColor="accent1"/>
      <w:sz w:val="26"/>
      <w:szCs w:val="26"/>
    </w:rPr>
  </w:style>
  <w:style w:type="character" w:styleId="af4">
    <w:name w:val="Emphasis"/>
    <w:basedOn w:val="a0"/>
    <w:uiPriority w:val="20"/>
    <w:qFormat/>
    <w:rsid w:val="00F13A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3270">
      <w:bodyDiv w:val="1"/>
      <w:marLeft w:val="0"/>
      <w:marRight w:val="0"/>
      <w:marTop w:val="0"/>
      <w:marBottom w:val="0"/>
      <w:divBdr>
        <w:top w:val="none" w:sz="0" w:space="0" w:color="auto"/>
        <w:left w:val="none" w:sz="0" w:space="0" w:color="auto"/>
        <w:bottom w:val="none" w:sz="0" w:space="0" w:color="auto"/>
        <w:right w:val="none" w:sz="0" w:space="0" w:color="auto"/>
      </w:divBdr>
    </w:div>
    <w:div w:id="219487501">
      <w:bodyDiv w:val="1"/>
      <w:marLeft w:val="0"/>
      <w:marRight w:val="0"/>
      <w:marTop w:val="0"/>
      <w:marBottom w:val="0"/>
      <w:divBdr>
        <w:top w:val="none" w:sz="0" w:space="0" w:color="auto"/>
        <w:left w:val="none" w:sz="0" w:space="0" w:color="auto"/>
        <w:bottom w:val="none" w:sz="0" w:space="0" w:color="auto"/>
        <w:right w:val="none" w:sz="0" w:space="0" w:color="auto"/>
      </w:divBdr>
      <w:divsChild>
        <w:div w:id="1387686226">
          <w:marLeft w:val="0"/>
          <w:marRight w:val="0"/>
          <w:marTop w:val="0"/>
          <w:marBottom w:val="0"/>
          <w:divBdr>
            <w:top w:val="none" w:sz="0" w:space="0" w:color="auto"/>
            <w:left w:val="none" w:sz="0" w:space="0" w:color="auto"/>
            <w:bottom w:val="none" w:sz="0" w:space="0" w:color="auto"/>
            <w:right w:val="none" w:sz="0" w:space="0" w:color="auto"/>
          </w:divBdr>
        </w:div>
        <w:div w:id="279849260">
          <w:marLeft w:val="0"/>
          <w:marRight w:val="0"/>
          <w:marTop w:val="0"/>
          <w:marBottom w:val="0"/>
          <w:divBdr>
            <w:top w:val="none" w:sz="0" w:space="0" w:color="auto"/>
            <w:left w:val="none" w:sz="0" w:space="0" w:color="auto"/>
            <w:bottom w:val="none" w:sz="0" w:space="0" w:color="auto"/>
            <w:right w:val="none" w:sz="0" w:space="0" w:color="auto"/>
          </w:divBdr>
        </w:div>
      </w:divsChild>
    </w:div>
    <w:div w:id="310717562">
      <w:bodyDiv w:val="1"/>
      <w:marLeft w:val="0"/>
      <w:marRight w:val="0"/>
      <w:marTop w:val="0"/>
      <w:marBottom w:val="0"/>
      <w:divBdr>
        <w:top w:val="none" w:sz="0" w:space="0" w:color="auto"/>
        <w:left w:val="none" w:sz="0" w:space="0" w:color="auto"/>
        <w:bottom w:val="none" w:sz="0" w:space="0" w:color="auto"/>
        <w:right w:val="none" w:sz="0" w:space="0" w:color="auto"/>
      </w:divBdr>
    </w:div>
    <w:div w:id="822698213">
      <w:bodyDiv w:val="1"/>
      <w:marLeft w:val="0"/>
      <w:marRight w:val="0"/>
      <w:marTop w:val="0"/>
      <w:marBottom w:val="0"/>
      <w:divBdr>
        <w:top w:val="none" w:sz="0" w:space="0" w:color="auto"/>
        <w:left w:val="none" w:sz="0" w:space="0" w:color="auto"/>
        <w:bottom w:val="none" w:sz="0" w:space="0" w:color="auto"/>
        <w:right w:val="none" w:sz="0" w:space="0" w:color="auto"/>
      </w:divBdr>
    </w:div>
    <w:div w:id="885992863">
      <w:bodyDiv w:val="1"/>
      <w:marLeft w:val="0"/>
      <w:marRight w:val="0"/>
      <w:marTop w:val="0"/>
      <w:marBottom w:val="0"/>
      <w:divBdr>
        <w:top w:val="none" w:sz="0" w:space="0" w:color="auto"/>
        <w:left w:val="none" w:sz="0" w:space="0" w:color="auto"/>
        <w:bottom w:val="none" w:sz="0" w:space="0" w:color="auto"/>
        <w:right w:val="none" w:sz="0" w:space="0" w:color="auto"/>
      </w:divBdr>
      <w:divsChild>
        <w:div w:id="687751507">
          <w:marLeft w:val="0"/>
          <w:marRight w:val="0"/>
          <w:marTop w:val="0"/>
          <w:marBottom w:val="0"/>
          <w:divBdr>
            <w:top w:val="none" w:sz="0" w:space="0" w:color="auto"/>
            <w:left w:val="none" w:sz="0" w:space="0" w:color="auto"/>
            <w:bottom w:val="none" w:sz="0" w:space="0" w:color="auto"/>
            <w:right w:val="none" w:sz="0" w:space="0" w:color="auto"/>
          </w:divBdr>
          <w:divsChild>
            <w:div w:id="1406300833">
              <w:marLeft w:val="0"/>
              <w:marRight w:val="0"/>
              <w:marTop w:val="0"/>
              <w:marBottom w:val="0"/>
              <w:divBdr>
                <w:top w:val="none" w:sz="0" w:space="0" w:color="auto"/>
                <w:left w:val="none" w:sz="0" w:space="0" w:color="auto"/>
                <w:bottom w:val="none" w:sz="0" w:space="0" w:color="auto"/>
                <w:right w:val="none" w:sz="0" w:space="0" w:color="auto"/>
              </w:divBdr>
              <w:divsChild>
                <w:div w:id="866874241">
                  <w:marLeft w:val="0"/>
                  <w:marRight w:val="0"/>
                  <w:marTop w:val="0"/>
                  <w:marBottom w:val="0"/>
                  <w:divBdr>
                    <w:top w:val="none" w:sz="0" w:space="0" w:color="auto"/>
                    <w:left w:val="none" w:sz="0" w:space="0" w:color="auto"/>
                    <w:bottom w:val="none" w:sz="0" w:space="0" w:color="auto"/>
                    <w:right w:val="none" w:sz="0" w:space="0" w:color="auto"/>
                  </w:divBdr>
                  <w:divsChild>
                    <w:div w:id="774137070">
                      <w:marLeft w:val="0"/>
                      <w:marRight w:val="0"/>
                      <w:marTop w:val="0"/>
                      <w:marBottom w:val="0"/>
                      <w:divBdr>
                        <w:top w:val="none" w:sz="0" w:space="0" w:color="auto"/>
                        <w:left w:val="none" w:sz="0" w:space="0" w:color="auto"/>
                        <w:bottom w:val="none" w:sz="0" w:space="0" w:color="auto"/>
                        <w:right w:val="none" w:sz="0" w:space="0" w:color="auto"/>
                      </w:divBdr>
                      <w:divsChild>
                        <w:div w:id="8131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18975">
      <w:bodyDiv w:val="1"/>
      <w:marLeft w:val="0"/>
      <w:marRight w:val="0"/>
      <w:marTop w:val="0"/>
      <w:marBottom w:val="0"/>
      <w:divBdr>
        <w:top w:val="none" w:sz="0" w:space="0" w:color="auto"/>
        <w:left w:val="none" w:sz="0" w:space="0" w:color="auto"/>
        <w:bottom w:val="none" w:sz="0" w:space="0" w:color="auto"/>
        <w:right w:val="none" w:sz="0" w:space="0" w:color="auto"/>
      </w:divBdr>
    </w:div>
    <w:div w:id="1539274144">
      <w:bodyDiv w:val="1"/>
      <w:marLeft w:val="0"/>
      <w:marRight w:val="0"/>
      <w:marTop w:val="0"/>
      <w:marBottom w:val="0"/>
      <w:divBdr>
        <w:top w:val="none" w:sz="0" w:space="0" w:color="auto"/>
        <w:left w:val="none" w:sz="0" w:space="0" w:color="auto"/>
        <w:bottom w:val="none" w:sz="0" w:space="0" w:color="auto"/>
        <w:right w:val="none" w:sz="0" w:space="0" w:color="auto"/>
      </w:divBdr>
    </w:div>
    <w:div w:id="1563100596">
      <w:bodyDiv w:val="1"/>
      <w:marLeft w:val="0"/>
      <w:marRight w:val="0"/>
      <w:marTop w:val="0"/>
      <w:marBottom w:val="0"/>
      <w:divBdr>
        <w:top w:val="none" w:sz="0" w:space="0" w:color="auto"/>
        <w:left w:val="none" w:sz="0" w:space="0" w:color="auto"/>
        <w:bottom w:val="none" w:sz="0" w:space="0" w:color="auto"/>
        <w:right w:val="none" w:sz="0" w:space="0" w:color="auto"/>
      </w:divBdr>
    </w:div>
    <w:div w:id="1568370404">
      <w:bodyDiv w:val="1"/>
      <w:marLeft w:val="0"/>
      <w:marRight w:val="0"/>
      <w:marTop w:val="0"/>
      <w:marBottom w:val="0"/>
      <w:divBdr>
        <w:top w:val="none" w:sz="0" w:space="0" w:color="auto"/>
        <w:left w:val="none" w:sz="0" w:space="0" w:color="auto"/>
        <w:bottom w:val="none" w:sz="0" w:space="0" w:color="auto"/>
        <w:right w:val="none" w:sz="0" w:space="0" w:color="auto"/>
      </w:divBdr>
    </w:div>
    <w:div w:id="1735278725">
      <w:bodyDiv w:val="1"/>
      <w:marLeft w:val="0"/>
      <w:marRight w:val="0"/>
      <w:marTop w:val="0"/>
      <w:marBottom w:val="0"/>
      <w:divBdr>
        <w:top w:val="none" w:sz="0" w:space="0" w:color="auto"/>
        <w:left w:val="none" w:sz="0" w:space="0" w:color="auto"/>
        <w:bottom w:val="none" w:sz="0" w:space="0" w:color="auto"/>
        <w:right w:val="none" w:sz="0" w:space="0" w:color="auto"/>
      </w:divBdr>
    </w:div>
    <w:div w:id="2033649243">
      <w:bodyDiv w:val="1"/>
      <w:marLeft w:val="0"/>
      <w:marRight w:val="0"/>
      <w:marTop w:val="0"/>
      <w:marBottom w:val="0"/>
      <w:divBdr>
        <w:top w:val="none" w:sz="0" w:space="0" w:color="auto"/>
        <w:left w:val="none" w:sz="0" w:space="0" w:color="auto"/>
        <w:bottom w:val="none" w:sz="0" w:space="0" w:color="auto"/>
        <w:right w:val="none" w:sz="0" w:space="0" w:color="auto"/>
      </w:divBdr>
      <w:divsChild>
        <w:div w:id="529994930">
          <w:marLeft w:val="0"/>
          <w:marRight w:val="0"/>
          <w:marTop w:val="0"/>
          <w:marBottom w:val="0"/>
          <w:divBdr>
            <w:top w:val="none" w:sz="0" w:space="0" w:color="auto"/>
            <w:left w:val="none" w:sz="0" w:space="0" w:color="auto"/>
            <w:bottom w:val="none" w:sz="0" w:space="0" w:color="auto"/>
            <w:right w:val="none" w:sz="0" w:space="0" w:color="auto"/>
          </w:divBdr>
          <w:divsChild>
            <w:div w:id="1248344092">
              <w:marLeft w:val="0"/>
              <w:marRight w:val="0"/>
              <w:marTop w:val="0"/>
              <w:marBottom w:val="0"/>
              <w:divBdr>
                <w:top w:val="none" w:sz="0" w:space="0" w:color="auto"/>
                <w:left w:val="none" w:sz="0" w:space="0" w:color="auto"/>
                <w:bottom w:val="none" w:sz="0" w:space="0" w:color="auto"/>
                <w:right w:val="none" w:sz="0" w:space="0" w:color="auto"/>
              </w:divBdr>
              <w:divsChild>
                <w:div w:id="1883858860">
                  <w:marLeft w:val="0"/>
                  <w:marRight w:val="0"/>
                  <w:marTop w:val="0"/>
                  <w:marBottom w:val="0"/>
                  <w:divBdr>
                    <w:top w:val="none" w:sz="0" w:space="0" w:color="auto"/>
                    <w:left w:val="none" w:sz="0" w:space="0" w:color="auto"/>
                    <w:bottom w:val="none" w:sz="0" w:space="0" w:color="auto"/>
                    <w:right w:val="none" w:sz="0" w:space="0" w:color="auto"/>
                  </w:divBdr>
                  <w:divsChild>
                    <w:div w:id="182549545">
                      <w:marLeft w:val="0"/>
                      <w:marRight w:val="0"/>
                      <w:marTop w:val="0"/>
                      <w:marBottom w:val="0"/>
                      <w:divBdr>
                        <w:top w:val="none" w:sz="0" w:space="0" w:color="auto"/>
                        <w:left w:val="none" w:sz="0" w:space="0" w:color="auto"/>
                        <w:bottom w:val="none" w:sz="0" w:space="0" w:color="auto"/>
                        <w:right w:val="none" w:sz="0" w:space="0" w:color="auto"/>
                      </w:divBdr>
                      <w:divsChild>
                        <w:div w:id="2037079260">
                          <w:marLeft w:val="0"/>
                          <w:marRight w:val="0"/>
                          <w:marTop w:val="0"/>
                          <w:marBottom w:val="0"/>
                          <w:divBdr>
                            <w:top w:val="none" w:sz="0" w:space="0" w:color="auto"/>
                            <w:left w:val="none" w:sz="0" w:space="0" w:color="auto"/>
                            <w:bottom w:val="none" w:sz="0" w:space="0" w:color="auto"/>
                            <w:right w:val="none" w:sz="0" w:space="0" w:color="auto"/>
                          </w:divBdr>
                          <w:divsChild>
                            <w:div w:id="5544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vizgalov.livejournal.com/"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dis.ru/magazine/periodicals/1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www.gks.ru/bgd/regl/b13_107/Main.htm" TargetMode="Externa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publications.hse.ru/view/6195529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3;&#1072;&#1076;&#1103;\Desktop\&#1053;&#1040;&#1044;&#1071;\disser\&#1082;&#1086;&#1085;&#1090;&#1077;&#1085;&#1090;_&#1076;&#1086;&#1089;&#1090;&#1086;&#1087;&#1088;&#1080;&#1084;&#1077;&#1095;&#1072;&#1090;&#1077;&#1083;&#1100;&#1085;&#1086;&#1089;&#1090;&#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3;&#1072;&#1076;&#1103;\Desktop\&#1053;&#1040;&#1044;&#1071;\disser\&#1082;&#1086;&#1085;&#1090;&#1077;&#1085;&#1090;_&#1076;&#1086;&#1089;&#1090;&#1086;&#1087;&#1088;&#1080;&#1084;&#1077;&#1095;&#1072;&#1090;&#1077;&#1083;&#1100;&#1085;&#1086;&#1089;&#1090;&#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3;&#1072;&#1076;&#1103;\Desktop\&#1053;&#1040;&#1044;&#1071;\disser\&#1082;&#1086;&#1085;&#1090;&#1077;&#1085;&#1090;_&#1076;&#1086;&#1089;&#1090;&#1086;&#1087;&#1088;&#1080;&#1084;&#1077;&#1095;&#1072;&#1090;&#1077;&#1083;&#1100;&#1085;&#1086;&#1089;&#109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'средние (2)'!$B$2</c:f>
              <c:strCache>
                <c:ptCount val="1"/>
                <c:pt idx="0">
                  <c:v>иногородние</c:v>
                </c:pt>
              </c:strCache>
            </c:strRef>
          </c:tx>
          <c:marker>
            <c:symbol val="none"/>
          </c:marker>
          <c:cat>
            <c:strRef>
              <c:f>'средние (2)'!$C$1:$G$1</c:f>
              <c:strCache>
                <c:ptCount val="5"/>
                <c:pt idx="0">
                  <c:v>надежность</c:v>
                </c:pt>
                <c:pt idx="1">
                  <c:v>современность</c:v>
                </c:pt>
                <c:pt idx="2">
                  <c:v>красота</c:v>
                </c:pt>
                <c:pt idx="3">
                  <c:v>безопасность</c:v>
                </c:pt>
                <c:pt idx="4">
                  <c:v>провинциальность</c:v>
                </c:pt>
              </c:strCache>
            </c:strRef>
          </c:cat>
          <c:val>
            <c:numRef>
              <c:f>'средние (2)'!$C$2:$G$2</c:f>
              <c:numCache>
                <c:formatCode>General</c:formatCode>
                <c:ptCount val="5"/>
                <c:pt idx="0">
                  <c:v>0.3951926</c:v>
                </c:pt>
                <c:pt idx="1">
                  <c:v>-9.5224199999999995E-2</c:v>
                </c:pt>
                <c:pt idx="2">
                  <c:v>0.17419480000000001</c:v>
                </c:pt>
                <c:pt idx="3">
                  <c:v>0.1844712</c:v>
                </c:pt>
                <c:pt idx="4">
                  <c:v>-2.6153200000000001E-2</c:v>
                </c:pt>
              </c:numCache>
            </c:numRef>
          </c:val>
          <c:smooth val="0"/>
        </c:ser>
        <c:ser>
          <c:idx val="1"/>
          <c:order val="1"/>
          <c:tx>
            <c:strRef>
              <c:f>'средние (2)'!$B$3</c:f>
              <c:strCache>
                <c:ptCount val="1"/>
                <c:pt idx="0">
                  <c:v>жители</c:v>
                </c:pt>
              </c:strCache>
            </c:strRef>
          </c:tx>
          <c:marker>
            <c:symbol val="none"/>
          </c:marker>
          <c:cat>
            <c:strRef>
              <c:f>'средние (2)'!$C$1:$G$1</c:f>
              <c:strCache>
                <c:ptCount val="5"/>
                <c:pt idx="0">
                  <c:v>надежность</c:v>
                </c:pt>
                <c:pt idx="1">
                  <c:v>современность</c:v>
                </c:pt>
                <c:pt idx="2">
                  <c:v>красота</c:v>
                </c:pt>
                <c:pt idx="3">
                  <c:v>безопасность</c:v>
                </c:pt>
                <c:pt idx="4">
                  <c:v>провинциальность</c:v>
                </c:pt>
              </c:strCache>
            </c:strRef>
          </c:cat>
          <c:val>
            <c:numRef>
              <c:f>'средние (2)'!$C$3:$G$3</c:f>
              <c:numCache>
                <c:formatCode>General</c:formatCode>
                <c:ptCount val="5"/>
                <c:pt idx="0">
                  <c:v>-0.1420508</c:v>
                </c:pt>
                <c:pt idx="1">
                  <c:v>3.4228000000000001E-2</c:v>
                </c:pt>
                <c:pt idx="2">
                  <c:v>-6.2613799999999997E-2</c:v>
                </c:pt>
                <c:pt idx="3">
                  <c:v>-6.6307599999999994E-2</c:v>
                </c:pt>
                <c:pt idx="4">
                  <c:v>9.4006999999999997E-3</c:v>
                </c:pt>
              </c:numCache>
            </c:numRef>
          </c:val>
          <c:smooth val="0"/>
        </c:ser>
        <c:dLbls>
          <c:showLegendKey val="0"/>
          <c:showVal val="0"/>
          <c:showCatName val="0"/>
          <c:showSerName val="0"/>
          <c:showPercent val="0"/>
          <c:showBubbleSize val="0"/>
        </c:dLbls>
        <c:marker val="1"/>
        <c:smooth val="0"/>
        <c:axId val="130644224"/>
        <c:axId val="175304064"/>
      </c:lineChart>
      <c:catAx>
        <c:axId val="130644224"/>
        <c:scaling>
          <c:orientation val="minMax"/>
        </c:scaling>
        <c:delete val="0"/>
        <c:axPos val="b"/>
        <c:majorTickMark val="none"/>
        <c:minorTickMark val="none"/>
        <c:tickLblPos val="nextTo"/>
        <c:crossAx val="175304064"/>
        <c:crosses val="autoZero"/>
        <c:auto val="1"/>
        <c:lblAlgn val="ctr"/>
        <c:lblOffset val="100"/>
        <c:noMultiLvlLbl val="0"/>
      </c:catAx>
      <c:valAx>
        <c:axId val="175304064"/>
        <c:scaling>
          <c:orientation val="minMax"/>
        </c:scaling>
        <c:delete val="0"/>
        <c:axPos val="l"/>
        <c:numFmt formatCode="General" sourceLinked="1"/>
        <c:majorTickMark val="none"/>
        <c:minorTickMark val="none"/>
        <c:tickLblPos val="nextTo"/>
        <c:crossAx val="13064422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'средние (2)'!$B$5</c:f>
              <c:strCache>
                <c:ptCount val="1"/>
                <c:pt idx="0">
                  <c:v>жители</c:v>
                </c:pt>
              </c:strCache>
            </c:strRef>
          </c:tx>
          <c:marker>
            <c:symbol val="none"/>
          </c:marker>
          <c:cat>
            <c:strRef>
              <c:f>'средние (2)'!$C$4:$G$4</c:f>
              <c:strCache>
                <c:ptCount val="5"/>
                <c:pt idx="0">
                  <c:v>надежность</c:v>
                </c:pt>
                <c:pt idx="1">
                  <c:v>современность</c:v>
                </c:pt>
                <c:pt idx="2">
                  <c:v>красота</c:v>
                </c:pt>
                <c:pt idx="3">
                  <c:v>безопасность</c:v>
                </c:pt>
                <c:pt idx="4">
                  <c:v>провинциальность</c:v>
                </c:pt>
              </c:strCache>
            </c:strRef>
          </c:cat>
          <c:val>
            <c:numRef>
              <c:f>'средние (2)'!$C$5:$G$5</c:f>
              <c:numCache>
                <c:formatCode>General</c:formatCode>
                <c:ptCount val="5"/>
                <c:pt idx="0">
                  <c:v>-0.1420508</c:v>
                </c:pt>
                <c:pt idx="1">
                  <c:v>3.4228000000000001E-2</c:v>
                </c:pt>
                <c:pt idx="2">
                  <c:v>-6.2613799999999997E-2</c:v>
                </c:pt>
                <c:pt idx="3">
                  <c:v>-6.6307599999999994E-2</c:v>
                </c:pt>
                <c:pt idx="4">
                  <c:v>9.4006999999999997E-3</c:v>
                </c:pt>
              </c:numCache>
            </c:numRef>
          </c:val>
          <c:smooth val="0"/>
        </c:ser>
        <c:ser>
          <c:idx val="1"/>
          <c:order val="1"/>
          <c:tx>
            <c:strRef>
              <c:f>'средние (2)'!$B$6</c:f>
              <c:strCache>
                <c:ptCount val="1"/>
                <c:pt idx="0">
                  <c:v>не уедут</c:v>
                </c:pt>
              </c:strCache>
            </c:strRef>
          </c:tx>
          <c:marker>
            <c:symbol val="none"/>
          </c:marker>
          <c:cat>
            <c:strRef>
              <c:f>'средние (2)'!$C$4:$G$4</c:f>
              <c:strCache>
                <c:ptCount val="5"/>
                <c:pt idx="0">
                  <c:v>надежность</c:v>
                </c:pt>
                <c:pt idx="1">
                  <c:v>современность</c:v>
                </c:pt>
                <c:pt idx="2">
                  <c:v>красота</c:v>
                </c:pt>
                <c:pt idx="3">
                  <c:v>безопасность</c:v>
                </c:pt>
                <c:pt idx="4">
                  <c:v>провинциальность</c:v>
                </c:pt>
              </c:strCache>
            </c:strRef>
          </c:cat>
          <c:val>
            <c:numRef>
              <c:f>'средние (2)'!$C$6:$G$6</c:f>
              <c:numCache>
                <c:formatCode>General</c:formatCode>
                <c:ptCount val="5"/>
                <c:pt idx="0">
                  <c:v>0.1076458</c:v>
                </c:pt>
                <c:pt idx="1">
                  <c:v>0.14244789999999999</c:v>
                </c:pt>
                <c:pt idx="2">
                  <c:v>0.11359760000000001</c:v>
                </c:pt>
                <c:pt idx="3">
                  <c:v>5.0087100000000002E-2</c:v>
                </c:pt>
                <c:pt idx="4">
                  <c:v>-6.21028E-2</c:v>
                </c:pt>
              </c:numCache>
            </c:numRef>
          </c:val>
          <c:smooth val="0"/>
        </c:ser>
        <c:ser>
          <c:idx val="2"/>
          <c:order val="2"/>
          <c:tx>
            <c:strRef>
              <c:f>'средние (2)'!$B$7</c:f>
              <c:strCache>
                <c:ptCount val="1"/>
                <c:pt idx="0">
                  <c:v>уедут</c:v>
                </c:pt>
              </c:strCache>
            </c:strRef>
          </c:tx>
          <c:marker>
            <c:symbol val="none"/>
          </c:marker>
          <c:cat>
            <c:strRef>
              <c:f>'средние (2)'!$C$4:$G$4</c:f>
              <c:strCache>
                <c:ptCount val="5"/>
                <c:pt idx="0">
                  <c:v>надежность</c:v>
                </c:pt>
                <c:pt idx="1">
                  <c:v>современность</c:v>
                </c:pt>
                <c:pt idx="2">
                  <c:v>красота</c:v>
                </c:pt>
                <c:pt idx="3">
                  <c:v>безопасность</c:v>
                </c:pt>
                <c:pt idx="4">
                  <c:v>провинциальность</c:v>
                </c:pt>
              </c:strCache>
            </c:strRef>
          </c:cat>
          <c:val>
            <c:numRef>
              <c:f>'средние (2)'!$C$7:$G$7</c:f>
              <c:numCache>
                <c:formatCode>General</c:formatCode>
                <c:ptCount val="5"/>
                <c:pt idx="0">
                  <c:v>-0.35154200000000002</c:v>
                </c:pt>
                <c:pt idx="1">
                  <c:v>-5.6566499999999999E-2</c:v>
                </c:pt>
                <c:pt idx="2">
                  <c:v>-0.21045220000000001</c:v>
                </c:pt>
                <c:pt idx="3">
                  <c:v>-0.16396079999999999</c:v>
                </c:pt>
                <c:pt idx="4">
                  <c:v>6.9390900000000005E-2</c:v>
                </c:pt>
              </c:numCache>
            </c:numRef>
          </c:val>
          <c:smooth val="0"/>
        </c:ser>
        <c:dLbls>
          <c:showLegendKey val="0"/>
          <c:showVal val="0"/>
          <c:showCatName val="0"/>
          <c:showSerName val="0"/>
          <c:showPercent val="0"/>
          <c:showBubbleSize val="0"/>
        </c:dLbls>
        <c:marker val="1"/>
        <c:smooth val="0"/>
        <c:axId val="88057728"/>
        <c:axId val="88059264"/>
      </c:lineChart>
      <c:catAx>
        <c:axId val="88057728"/>
        <c:scaling>
          <c:orientation val="minMax"/>
        </c:scaling>
        <c:delete val="0"/>
        <c:axPos val="b"/>
        <c:majorTickMark val="none"/>
        <c:minorTickMark val="none"/>
        <c:tickLblPos val="nextTo"/>
        <c:crossAx val="88059264"/>
        <c:crosses val="autoZero"/>
        <c:auto val="1"/>
        <c:lblAlgn val="ctr"/>
        <c:lblOffset val="100"/>
        <c:noMultiLvlLbl val="0"/>
      </c:catAx>
      <c:valAx>
        <c:axId val="88059264"/>
        <c:scaling>
          <c:orientation val="minMax"/>
        </c:scaling>
        <c:delete val="0"/>
        <c:axPos val="l"/>
        <c:numFmt formatCode="General" sourceLinked="1"/>
        <c:majorTickMark val="none"/>
        <c:minorTickMark val="none"/>
        <c:tickLblPos val="nextTo"/>
        <c:crossAx val="8805772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1"/>
    </mc:Choice>
    <mc:Fallback>
      <c:style val="11"/>
    </mc:Fallback>
  </mc:AlternateContent>
  <c:chart>
    <c:autoTitleDeleted val="1"/>
    <c:plotArea>
      <c:layout/>
      <c:pieChart>
        <c:varyColors val="1"/>
        <c:ser>
          <c:idx val="0"/>
          <c:order val="0"/>
          <c:dLbls>
            <c:dLbl>
              <c:idx val="0"/>
              <c:layout>
                <c:manualLayout>
                  <c:x val="-0.10157957528036263"/>
                  <c:y val="-1.7848830869464413E-2"/>
                </c:manualLayout>
              </c:layout>
              <c:showLegendKey val="0"/>
              <c:showVal val="0"/>
              <c:showCatName val="1"/>
              <c:showSerName val="0"/>
              <c:showPercent val="1"/>
              <c:showBubbleSize val="0"/>
            </c:dLbl>
            <c:dLbl>
              <c:idx val="2"/>
              <c:layout>
                <c:manualLayout>
                  <c:x val="5.8898882698951167E-2"/>
                  <c:y val="-4.2403412938690828E-2"/>
                </c:manualLayout>
              </c:layout>
              <c:showLegendKey val="0"/>
              <c:showVal val="0"/>
              <c:showCatName val="1"/>
              <c:showSerName val="0"/>
              <c:showPercent val="1"/>
              <c:showBubbleSize val="0"/>
            </c:dLbl>
            <c:dLbl>
              <c:idx val="7"/>
              <c:layout>
                <c:manualLayout>
                  <c:x val="3.0880358705161854E-3"/>
                  <c:y val="-4.5304753572470106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Лист1!$A$1:$A$9</c:f>
              <c:strCache>
                <c:ptCount val="9"/>
                <c:pt idx="0">
                  <c:v>просто город</c:v>
                </c:pt>
                <c:pt idx="1">
                  <c:v>нет</c:v>
                </c:pt>
                <c:pt idx="2">
                  <c:v>не Пермь</c:v>
                </c:pt>
                <c:pt idx="3">
                  <c:v>улицы</c:v>
                </c:pt>
                <c:pt idx="4">
                  <c:v>мероприятия</c:v>
                </c:pt>
                <c:pt idx="5">
                  <c:v>история</c:v>
                </c:pt>
                <c:pt idx="6">
                  <c:v>символы</c:v>
                </c:pt>
                <c:pt idx="7">
                  <c:v>инфраструктура </c:v>
                </c:pt>
                <c:pt idx="8">
                  <c:v>места отдыха</c:v>
                </c:pt>
              </c:strCache>
            </c:strRef>
          </c:cat>
          <c:val>
            <c:numRef>
              <c:f>Лист1!$B$1:$B$9</c:f>
              <c:numCache>
                <c:formatCode>General</c:formatCode>
                <c:ptCount val="9"/>
                <c:pt idx="0">
                  <c:v>14</c:v>
                </c:pt>
                <c:pt idx="1">
                  <c:v>24</c:v>
                </c:pt>
                <c:pt idx="2">
                  <c:v>37</c:v>
                </c:pt>
                <c:pt idx="3">
                  <c:v>43</c:v>
                </c:pt>
                <c:pt idx="4">
                  <c:v>195</c:v>
                </c:pt>
                <c:pt idx="5">
                  <c:v>186</c:v>
                </c:pt>
                <c:pt idx="6">
                  <c:v>136</c:v>
                </c:pt>
                <c:pt idx="7">
                  <c:v>20</c:v>
                </c:pt>
                <c:pt idx="8">
                  <c:v>166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54BCB-590D-410B-A58E-48FFA75C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98</Pages>
  <Words>22174</Words>
  <Characters>126394</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ERTelecom</Company>
  <LinksUpToDate>false</LinksUpToDate>
  <CharactersWithSpaces>148272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Надя</cp:lastModifiedBy>
  <cp:revision>91</cp:revision>
  <cp:lastPrinted>2014-03-14T08:56:00Z</cp:lastPrinted>
  <dcterms:created xsi:type="dcterms:W3CDTF">2014-05-18T03:50:00Z</dcterms:created>
  <dcterms:modified xsi:type="dcterms:W3CDTF">2014-05-18T17:49:00Z</dcterms:modified>
</cp:coreProperties>
</file>