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28C" w:rsidRPr="0065228C" w:rsidRDefault="0065228C" w:rsidP="0065228C">
      <w:pPr>
        <w:autoSpaceDE w:val="0"/>
        <w:autoSpaceDN w:val="0"/>
        <w:adjustRightInd w:val="0"/>
        <w:spacing w:after="120" w:line="240" w:lineRule="auto"/>
        <w:ind w:firstLine="567"/>
        <w:jc w:val="center"/>
        <w:rPr>
          <w:rFonts w:ascii="Times New Roman" w:hAnsi="Times New Roman"/>
          <w:noProof/>
          <w:sz w:val="24"/>
          <w:szCs w:val="24"/>
          <w:highlight w:val="yellow"/>
        </w:rPr>
      </w:pPr>
      <w:r w:rsidRPr="0065228C">
        <w:rPr>
          <w:rFonts w:ascii="Times New Roman" w:hAnsi="Times New Roman"/>
          <w:noProof/>
          <w:sz w:val="24"/>
          <w:szCs w:val="24"/>
        </w:rPr>
        <w:t>Правительство Российской Федерации</w:t>
      </w:r>
    </w:p>
    <w:p w:rsidR="0065228C" w:rsidRPr="0065228C" w:rsidRDefault="0065228C" w:rsidP="0065228C">
      <w:pPr>
        <w:autoSpaceDE w:val="0"/>
        <w:autoSpaceDN w:val="0"/>
        <w:adjustRightInd w:val="0"/>
        <w:spacing w:after="120" w:line="240" w:lineRule="auto"/>
        <w:ind w:firstLine="567"/>
        <w:jc w:val="center"/>
        <w:rPr>
          <w:rFonts w:ascii="Times New Roman" w:hAnsi="Times New Roman"/>
          <w:noProof/>
          <w:sz w:val="24"/>
          <w:szCs w:val="24"/>
        </w:rPr>
      </w:pPr>
      <w:r w:rsidRPr="0065228C">
        <w:rPr>
          <w:rFonts w:ascii="Times New Roman" w:hAnsi="Times New Roman"/>
          <w:noProof/>
          <w:sz w:val="24"/>
          <w:szCs w:val="24"/>
        </w:rPr>
        <w:t>Пермский филиал федерального государственного автономного образовательного учреждения высшего профессионального образования</w:t>
      </w:r>
    </w:p>
    <w:p w:rsidR="0065228C" w:rsidRPr="0065228C" w:rsidRDefault="0065228C" w:rsidP="0065228C">
      <w:pPr>
        <w:widowControl w:val="0"/>
        <w:autoSpaceDE w:val="0"/>
        <w:autoSpaceDN w:val="0"/>
        <w:adjustRightInd w:val="0"/>
        <w:spacing w:after="120" w:line="240" w:lineRule="auto"/>
        <w:ind w:firstLine="567"/>
        <w:jc w:val="center"/>
        <w:rPr>
          <w:rFonts w:ascii="Times New Roman" w:hAnsi="Times New Roman"/>
          <w:sz w:val="24"/>
          <w:szCs w:val="24"/>
        </w:rPr>
      </w:pPr>
      <w:r w:rsidRPr="0065228C">
        <w:rPr>
          <w:rFonts w:ascii="Times New Roman" w:hAnsi="Times New Roman"/>
          <w:sz w:val="24"/>
          <w:szCs w:val="24"/>
        </w:rPr>
        <w:t xml:space="preserve">«Национальный исследовательский университет </w:t>
      </w:r>
      <w:r w:rsidRPr="0065228C">
        <w:rPr>
          <w:rFonts w:ascii="Times New Roman" w:hAnsi="Times New Roman"/>
          <w:sz w:val="24"/>
          <w:szCs w:val="24"/>
        </w:rPr>
        <w:br/>
        <w:t>«Высшая школа экономики»</w:t>
      </w:r>
    </w:p>
    <w:p w:rsidR="0065228C" w:rsidRPr="0065228C" w:rsidRDefault="0065228C" w:rsidP="0065228C">
      <w:pPr>
        <w:widowControl w:val="0"/>
        <w:autoSpaceDE w:val="0"/>
        <w:autoSpaceDN w:val="0"/>
        <w:adjustRightInd w:val="0"/>
        <w:spacing w:after="120" w:line="240" w:lineRule="auto"/>
        <w:ind w:firstLine="567"/>
        <w:jc w:val="center"/>
        <w:rPr>
          <w:rFonts w:ascii="Times New Roman" w:hAnsi="Times New Roman"/>
          <w:sz w:val="24"/>
          <w:szCs w:val="24"/>
        </w:rPr>
      </w:pPr>
    </w:p>
    <w:p w:rsidR="0065228C" w:rsidRPr="0065228C" w:rsidRDefault="0065228C" w:rsidP="0065228C">
      <w:pPr>
        <w:widowControl w:val="0"/>
        <w:autoSpaceDE w:val="0"/>
        <w:autoSpaceDN w:val="0"/>
        <w:adjustRightInd w:val="0"/>
        <w:spacing w:after="120" w:line="240" w:lineRule="auto"/>
        <w:ind w:firstLine="567"/>
        <w:jc w:val="center"/>
        <w:rPr>
          <w:rFonts w:ascii="Times New Roman" w:hAnsi="Times New Roman"/>
          <w:sz w:val="24"/>
          <w:szCs w:val="24"/>
        </w:rPr>
      </w:pPr>
    </w:p>
    <w:p w:rsidR="0065228C" w:rsidRPr="0065228C" w:rsidRDefault="0065228C" w:rsidP="0065228C">
      <w:pPr>
        <w:widowControl w:val="0"/>
        <w:autoSpaceDE w:val="0"/>
        <w:autoSpaceDN w:val="0"/>
        <w:adjustRightInd w:val="0"/>
        <w:spacing w:after="120" w:line="240" w:lineRule="auto"/>
        <w:ind w:firstLine="567"/>
        <w:jc w:val="center"/>
        <w:rPr>
          <w:rFonts w:ascii="Times New Roman" w:hAnsi="Times New Roman"/>
          <w:sz w:val="24"/>
          <w:szCs w:val="24"/>
        </w:rPr>
      </w:pPr>
      <w:r w:rsidRPr="0065228C">
        <w:rPr>
          <w:rFonts w:ascii="Times New Roman" w:hAnsi="Times New Roman"/>
          <w:sz w:val="24"/>
          <w:szCs w:val="24"/>
        </w:rPr>
        <w:t xml:space="preserve">Факультет экономики </w:t>
      </w:r>
    </w:p>
    <w:p w:rsidR="0065228C" w:rsidRPr="0065228C" w:rsidRDefault="0065228C" w:rsidP="0065228C">
      <w:pPr>
        <w:widowControl w:val="0"/>
        <w:autoSpaceDE w:val="0"/>
        <w:autoSpaceDN w:val="0"/>
        <w:adjustRightInd w:val="0"/>
        <w:spacing w:after="120" w:line="240" w:lineRule="auto"/>
        <w:ind w:firstLine="567"/>
        <w:jc w:val="center"/>
        <w:rPr>
          <w:rFonts w:ascii="Times New Roman" w:hAnsi="Times New Roman"/>
          <w:sz w:val="24"/>
          <w:szCs w:val="24"/>
        </w:rPr>
      </w:pPr>
      <w:r w:rsidRPr="0065228C">
        <w:rPr>
          <w:rFonts w:ascii="Times New Roman" w:hAnsi="Times New Roman"/>
          <w:sz w:val="24"/>
          <w:szCs w:val="24"/>
        </w:rPr>
        <w:t xml:space="preserve">Кафедра </w:t>
      </w:r>
      <w:r w:rsidR="00A8763A">
        <w:rPr>
          <w:rFonts w:ascii="Times New Roman" w:hAnsi="Times New Roman"/>
          <w:sz w:val="24"/>
          <w:szCs w:val="24"/>
        </w:rPr>
        <w:t>финансового менеджмента</w:t>
      </w:r>
    </w:p>
    <w:p w:rsidR="0065228C" w:rsidRPr="0065228C" w:rsidRDefault="0065228C" w:rsidP="0065228C">
      <w:pPr>
        <w:widowControl w:val="0"/>
        <w:autoSpaceDE w:val="0"/>
        <w:autoSpaceDN w:val="0"/>
        <w:adjustRightInd w:val="0"/>
        <w:spacing w:after="120" w:line="240" w:lineRule="auto"/>
        <w:ind w:firstLine="567"/>
        <w:jc w:val="both"/>
        <w:rPr>
          <w:rFonts w:ascii="Times New Roman" w:hAnsi="Times New Roman"/>
          <w:sz w:val="24"/>
          <w:szCs w:val="24"/>
        </w:rPr>
      </w:pPr>
    </w:p>
    <w:p w:rsidR="0065228C" w:rsidRPr="0065228C" w:rsidRDefault="0065228C" w:rsidP="0065228C">
      <w:pPr>
        <w:widowControl w:val="0"/>
        <w:autoSpaceDE w:val="0"/>
        <w:autoSpaceDN w:val="0"/>
        <w:adjustRightInd w:val="0"/>
        <w:spacing w:after="120" w:line="240" w:lineRule="auto"/>
        <w:ind w:firstLine="567"/>
        <w:jc w:val="right"/>
        <w:rPr>
          <w:rFonts w:ascii="Times New Roman" w:hAnsi="Times New Roman"/>
          <w:sz w:val="24"/>
          <w:szCs w:val="24"/>
        </w:rPr>
      </w:pPr>
      <w:r w:rsidRPr="0065228C">
        <w:rPr>
          <w:rFonts w:ascii="Times New Roman" w:hAnsi="Times New Roman"/>
          <w:sz w:val="24"/>
          <w:szCs w:val="24"/>
        </w:rPr>
        <w:t>Допускаю к защите</w:t>
      </w:r>
    </w:p>
    <w:p w:rsidR="0065228C" w:rsidRPr="0065228C" w:rsidRDefault="0065228C" w:rsidP="0065228C">
      <w:pPr>
        <w:widowControl w:val="0"/>
        <w:autoSpaceDE w:val="0"/>
        <w:autoSpaceDN w:val="0"/>
        <w:adjustRightInd w:val="0"/>
        <w:spacing w:after="120" w:line="240" w:lineRule="auto"/>
        <w:ind w:firstLine="567"/>
        <w:jc w:val="right"/>
        <w:rPr>
          <w:rFonts w:ascii="Times New Roman" w:hAnsi="Times New Roman"/>
          <w:sz w:val="24"/>
          <w:szCs w:val="24"/>
        </w:rPr>
      </w:pPr>
      <w:r w:rsidRPr="0065228C">
        <w:rPr>
          <w:rFonts w:ascii="Times New Roman" w:hAnsi="Times New Roman"/>
          <w:sz w:val="24"/>
          <w:szCs w:val="24"/>
        </w:rPr>
        <w:t>Заведующий кафедрой</w:t>
      </w:r>
      <w:r w:rsidR="005317D3">
        <w:rPr>
          <w:rFonts w:ascii="Times New Roman" w:hAnsi="Times New Roman"/>
          <w:sz w:val="24"/>
          <w:szCs w:val="24"/>
        </w:rPr>
        <w:t xml:space="preserve"> фин. менеджмента</w:t>
      </w:r>
    </w:p>
    <w:p w:rsidR="0065228C" w:rsidRPr="0065228C" w:rsidRDefault="005317D3" w:rsidP="005317D3">
      <w:pPr>
        <w:widowControl w:val="0"/>
        <w:autoSpaceDE w:val="0"/>
        <w:autoSpaceDN w:val="0"/>
        <w:adjustRightInd w:val="0"/>
        <w:spacing w:after="120" w:line="240" w:lineRule="auto"/>
        <w:ind w:firstLine="567"/>
        <w:jc w:val="right"/>
        <w:rPr>
          <w:rFonts w:ascii="Times New Roman" w:hAnsi="Times New Roman"/>
          <w:sz w:val="24"/>
          <w:szCs w:val="24"/>
        </w:rPr>
      </w:pPr>
      <w:r>
        <w:rPr>
          <w:rFonts w:ascii="Times New Roman" w:hAnsi="Times New Roman"/>
          <w:sz w:val="24"/>
          <w:szCs w:val="24"/>
        </w:rPr>
        <w:t>кандидат экономических наук</w:t>
      </w:r>
    </w:p>
    <w:p w:rsidR="0065228C" w:rsidRDefault="00900E7E" w:rsidP="0065228C">
      <w:pPr>
        <w:widowControl w:val="0"/>
        <w:autoSpaceDE w:val="0"/>
        <w:autoSpaceDN w:val="0"/>
        <w:adjustRightInd w:val="0"/>
        <w:spacing w:after="120" w:line="240" w:lineRule="auto"/>
        <w:ind w:firstLine="567"/>
        <w:jc w:val="right"/>
        <w:rPr>
          <w:rFonts w:ascii="Times New Roman" w:hAnsi="Times New Roman"/>
          <w:sz w:val="24"/>
          <w:szCs w:val="24"/>
        </w:rPr>
      </w:pPr>
      <w:r>
        <w:rPr>
          <w:rFonts w:ascii="Times New Roman" w:hAnsi="Times New Roman"/>
          <w:sz w:val="24"/>
          <w:szCs w:val="24"/>
        </w:rPr>
        <w:t>Шакина Е. А.</w:t>
      </w:r>
    </w:p>
    <w:p w:rsidR="005317D3" w:rsidRPr="00020632" w:rsidRDefault="005317D3" w:rsidP="0065228C">
      <w:pPr>
        <w:widowControl w:val="0"/>
        <w:autoSpaceDE w:val="0"/>
        <w:autoSpaceDN w:val="0"/>
        <w:adjustRightInd w:val="0"/>
        <w:spacing w:after="120" w:line="240" w:lineRule="auto"/>
        <w:ind w:firstLine="567"/>
        <w:jc w:val="right"/>
        <w:rPr>
          <w:rFonts w:ascii="Times New Roman" w:hAnsi="Times New Roman"/>
          <w:sz w:val="24"/>
          <w:szCs w:val="24"/>
        </w:rPr>
      </w:pP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________________________________</w:t>
      </w:r>
    </w:p>
    <w:p w:rsidR="0065228C" w:rsidRPr="0065228C" w:rsidRDefault="005317D3" w:rsidP="0065228C">
      <w:pPr>
        <w:widowControl w:val="0"/>
        <w:autoSpaceDE w:val="0"/>
        <w:autoSpaceDN w:val="0"/>
        <w:adjustRightInd w:val="0"/>
        <w:spacing w:after="120" w:line="240" w:lineRule="auto"/>
        <w:ind w:firstLine="567"/>
        <w:jc w:val="right"/>
        <w:rPr>
          <w:rFonts w:ascii="Times New Roman" w:hAnsi="Times New Roman"/>
          <w:sz w:val="24"/>
          <w:szCs w:val="24"/>
        </w:rPr>
      </w:pPr>
      <w:r w:rsidRPr="0065228C">
        <w:rPr>
          <w:rFonts w:ascii="Times New Roman" w:hAnsi="Times New Roman"/>
          <w:sz w:val="24"/>
          <w:szCs w:val="24"/>
        </w:rPr>
        <w:t xml:space="preserve"> </w:t>
      </w:r>
      <w:r w:rsidR="0065228C" w:rsidRPr="0065228C">
        <w:rPr>
          <w:rFonts w:ascii="Times New Roman" w:hAnsi="Times New Roman"/>
          <w:sz w:val="24"/>
          <w:szCs w:val="24"/>
        </w:rPr>
        <w:t xml:space="preserve">«______» __________________20____ </w:t>
      </w:r>
    </w:p>
    <w:p w:rsidR="0065228C" w:rsidRPr="0065228C" w:rsidRDefault="0065228C" w:rsidP="0065228C">
      <w:pPr>
        <w:widowControl w:val="0"/>
        <w:autoSpaceDE w:val="0"/>
        <w:autoSpaceDN w:val="0"/>
        <w:adjustRightInd w:val="0"/>
        <w:spacing w:after="120" w:line="240" w:lineRule="auto"/>
        <w:ind w:firstLine="567"/>
        <w:jc w:val="center"/>
        <w:rPr>
          <w:rFonts w:ascii="Times New Roman" w:hAnsi="Times New Roman"/>
          <w:b/>
          <w:bCs/>
          <w:sz w:val="24"/>
          <w:szCs w:val="24"/>
        </w:rPr>
      </w:pPr>
    </w:p>
    <w:p w:rsidR="0065228C" w:rsidRPr="0065228C" w:rsidRDefault="0065228C" w:rsidP="0065228C">
      <w:pPr>
        <w:widowControl w:val="0"/>
        <w:autoSpaceDE w:val="0"/>
        <w:autoSpaceDN w:val="0"/>
        <w:adjustRightInd w:val="0"/>
        <w:spacing w:after="120" w:line="240" w:lineRule="auto"/>
        <w:ind w:firstLine="567"/>
        <w:jc w:val="center"/>
        <w:rPr>
          <w:rFonts w:ascii="Times New Roman" w:hAnsi="Times New Roman"/>
          <w:b/>
          <w:bCs/>
          <w:sz w:val="24"/>
          <w:szCs w:val="24"/>
        </w:rPr>
      </w:pPr>
    </w:p>
    <w:p w:rsidR="0065228C" w:rsidRPr="0065228C" w:rsidRDefault="0065228C" w:rsidP="0065228C">
      <w:pPr>
        <w:widowControl w:val="0"/>
        <w:autoSpaceDE w:val="0"/>
        <w:autoSpaceDN w:val="0"/>
        <w:adjustRightInd w:val="0"/>
        <w:spacing w:after="120" w:line="240" w:lineRule="auto"/>
        <w:ind w:firstLine="567"/>
        <w:jc w:val="center"/>
        <w:rPr>
          <w:rFonts w:ascii="Times New Roman" w:hAnsi="Times New Roman"/>
          <w:b/>
          <w:bCs/>
          <w:caps/>
          <w:sz w:val="24"/>
          <w:szCs w:val="24"/>
        </w:rPr>
      </w:pPr>
      <w:r w:rsidRPr="0065228C">
        <w:rPr>
          <w:rFonts w:ascii="Times New Roman" w:hAnsi="Times New Roman"/>
          <w:b/>
          <w:bCs/>
          <w:caps/>
          <w:sz w:val="24"/>
          <w:szCs w:val="24"/>
        </w:rPr>
        <w:t>ВЫПУСКНАЯ КВАЛИФИКАЦИОННАЯ РАБОТА</w:t>
      </w:r>
    </w:p>
    <w:p w:rsidR="0065228C" w:rsidRPr="0065228C" w:rsidRDefault="0065228C" w:rsidP="0065228C">
      <w:pPr>
        <w:widowControl w:val="0"/>
        <w:autoSpaceDE w:val="0"/>
        <w:autoSpaceDN w:val="0"/>
        <w:adjustRightInd w:val="0"/>
        <w:spacing w:after="120" w:line="240" w:lineRule="auto"/>
        <w:ind w:firstLine="567"/>
        <w:jc w:val="both"/>
        <w:rPr>
          <w:rFonts w:ascii="Times New Roman" w:hAnsi="Times New Roman"/>
          <w:sz w:val="24"/>
          <w:szCs w:val="24"/>
        </w:rPr>
      </w:pPr>
    </w:p>
    <w:p w:rsidR="0065228C" w:rsidRPr="0065228C" w:rsidRDefault="0065228C" w:rsidP="0065228C">
      <w:pPr>
        <w:widowControl w:val="0"/>
        <w:autoSpaceDE w:val="0"/>
        <w:autoSpaceDN w:val="0"/>
        <w:adjustRightInd w:val="0"/>
        <w:spacing w:after="120" w:line="240" w:lineRule="auto"/>
        <w:ind w:firstLine="567"/>
        <w:jc w:val="center"/>
        <w:rPr>
          <w:rFonts w:ascii="Times New Roman" w:hAnsi="Times New Roman"/>
          <w:b/>
          <w:bCs/>
          <w:sz w:val="24"/>
          <w:szCs w:val="24"/>
        </w:rPr>
      </w:pPr>
      <w:r w:rsidRPr="0065228C">
        <w:rPr>
          <w:rFonts w:ascii="Times New Roman" w:hAnsi="Times New Roman"/>
          <w:sz w:val="24"/>
          <w:szCs w:val="24"/>
        </w:rPr>
        <w:t xml:space="preserve">на тему </w:t>
      </w:r>
      <w:r w:rsidR="00055690">
        <w:rPr>
          <w:rFonts w:ascii="Times New Roman" w:hAnsi="Times New Roman"/>
          <w:b/>
          <w:caps/>
          <w:sz w:val="24"/>
          <w:szCs w:val="24"/>
        </w:rPr>
        <w:t>ключевые факторы стоимости компании</w:t>
      </w:r>
    </w:p>
    <w:p w:rsidR="0065228C" w:rsidRPr="0065228C" w:rsidRDefault="0065228C" w:rsidP="0065228C">
      <w:pPr>
        <w:widowControl w:val="0"/>
        <w:autoSpaceDE w:val="0"/>
        <w:autoSpaceDN w:val="0"/>
        <w:adjustRightInd w:val="0"/>
        <w:spacing w:after="120" w:line="240" w:lineRule="auto"/>
        <w:ind w:firstLine="567"/>
        <w:jc w:val="right"/>
        <w:rPr>
          <w:rFonts w:ascii="Times New Roman" w:hAnsi="Times New Roman"/>
          <w:b/>
          <w:bCs/>
          <w:sz w:val="24"/>
          <w:szCs w:val="24"/>
        </w:rPr>
      </w:pPr>
    </w:p>
    <w:p w:rsidR="0065228C" w:rsidRPr="00A8763A" w:rsidRDefault="00A8763A" w:rsidP="0065228C">
      <w:pPr>
        <w:widowControl w:val="0"/>
        <w:autoSpaceDE w:val="0"/>
        <w:autoSpaceDN w:val="0"/>
        <w:adjustRightInd w:val="0"/>
        <w:spacing w:after="120" w:line="240" w:lineRule="auto"/>
        <w:ind w:firstLine="567"/>
        <w:jc w:val="right"/>
        <w:rPr>
          <w:rFonts w:ascii="Times New Roman" w:hAnsi="Times New Roman"/>
          <w:sz w:val="24"/>
          <w:szCs w:val="24"/>
        </w:rPr>
      </w:pPr>
      <w:r>
        <w:rPr>
          <w:rFonts w:ascii="Times New Roman" w:hAnsi="Times New Roman"/>
          <w:sz w:val="24"/>
          <w:szCs w:val="24"/>
        </w:rPr>
        <w:t>Студент</w:t>
      </w:r>
      <w:r w:rsidR="00DE38F9">
        <w:rPr>
          <w:rFonts w:ascii="Times New Roman" w:hAnsi="Times New Roman"/>
          <w:sz w:val="24"/>
          <w:szCs w:val="24"/>
        </w:rPr>
        <w:t>ка</w:t>
      </w:r>
      <w:r>
        <w:rPr>
          <w:rFonts w:ascii="Times New Roman" w:hAnsi="Times New Roman"/>
          <w:sz w:val="24"/>
          <w:szCs w:val="24"/>
        </w:rPr>
        <w:t xml:space="preserve"> группы Э-10-3</w:t>
      </w:r>
    </w:p>
    <w:p w:rsidR="0065228C" w:rsidRPr="0065228C" w:rsidRDefault="00A8763A" w:rsidP="0065228C">
      <w:pPr>
        <w:widowControl w:val="0"/>
        <w:autoSpaceDE w:val="0"/>
        <w:autoSpaceDN w:val="0"/>
        <w:adjustRightInd w:val="0"/>
        <w:spacing w:after="120" w:line="240" w:lineRule="auto"/>
        <w:ind w:firstLine="567"/>
        <w:jc w:val="right"/>
        <w:rPr>
          <w:rFonts w:ascii="Times New Roman" w:hAnsi="Times New Roman"/>
          <w:sz w:val="24"/>
          <w:szCs w:val="24"/>
        </w:rPr>
      </w:pPr>
      <w:r>
        <w:rPr>
          <w:rFonts w:ascii="Times New Roman" w:hAnsi="Times New Roman"/>
          <w:sz w:val="24"/>
          <w:szCs w:val="24"/>
        </w:rPr>
        <w:t>Гр</w:t>
      </w:r>
      <w:r w:rsidR="005317D3">
        <w:rPr>
          <w:rFonts w:ascii="Times New Roman" w:hAnsi="Times New Roman"/>
          <w:sz w:val="24"/>
          <w:szCs w:val="24"/>
        </w:rPr>
        <w:t>ибанова Анастасия Константиновна</w:t>
      </w:r>
    </w:p>
    <w:p w:rsidR="0065228C" w:rsidRPr="0065228C" w:rsidRDefault="0065228C" w:rsidP="0065228C">
      <w:pPr>
        <w:widowControl w:val="0"/>
        <w:autoSpaceDE w:val="0"/>
        <w:autoSpaceDN w:val="0"/>
        <w:adjustRightInd w:val="0"/>
        <w:spacing w:after="120" w:line="240" w:lineRule="auto"/>
        <w:ind w:firstLine="567"/>
        <w:jc w:val="right"/>
        <w:rPr>
          <w:rFonts w:ascii="Times New Roman" w:hAnsi="Times New Roman"/>
          <w:sz w:val="24"/>
          <w:szCs w:val="24"/>
        </w:rPr>
      </w:pPr>
    </w:p>
    <w:p w:rsidR="0065228C" w:rsidRPr="0065228C" w:rsidRDefault="0065228C" w:rsidP="0065228C">
      <w:pPr>
        <w:widowControl w:val="0"/>
        <w:autoSpaceDE w:val="0"/>
        <w:autoSpaceDN w:val="0"/>
        <w:adjustRightInd w:val="0"/>
        <w:spacing w:after="120" w:line="240" w:lineRule="auto"/>
        <w:ind w:firstLine="567"/>
        <w:jc w:val="right"/>
        <w:rPr>
          <w:rFonts w:ascii="Times New Roman" w:hAnsi="Times New Roman"/>
          <w:sz w:val="24"/>
          <w:szCs w:val="24"/>
        </w:rPr>
      </w:pPr>
      <w:r w:rsidRPr="0065228C">
        <w:rPr>
          <w:rFonts w:ascii="Times New Roman" w:hAnsi="Times New Roman"/>
          <w:sz w:val="24"/>
          <w:szCs w:val="24"/>
        </w:rPr>
        <w:t>________________________</w:t>
      </w:r>
    </w:p>
    <w:p w:rsidR="0065228C" w:rsidRPr="0065228C" w:rsidRDefault="0065228C" w:rsidP="0065228C">
      <w:pPr>
        <w:widowControl w:val="0"/>
        <w:autoSpaceDE w:val="0"/>
        <w:autoSpaceDN w:val="0"/>
        <w:adjustRightInd w:val="0"/>
        <w:spacing w:after="120" w:line="240" w:lineRule="auto"/>
        <w:ind w:firstLine="567"/>
        <w:jc w:val="right"/>
        <w:rPr>
          <w:rFonts w:ascii="Times New Roman" w:hAnsi="Times New Roman"/>
          <w:bCs/>
          <w:sz w:val="24"/>
          <w:szCs w:val="24"/>
        </w:rPr>
      </w:pPr>
      <w:r w:rsidRPr="0065228C">
        <w:rPr>
          <w:rFonts w:ascii="Times New Roman" w:hAnsi="Times New Roman"/>
          <w:bCs/>
          <w:sz w:val="24"/>
          <w:szCs w:val="24"/>
        </w:rPr>
        <w:t xml:space="preserve">подпись </w:t>
      </w:r>
    </w:p>
    <w:p w:rsidR="0065228C" w:rsidRPr="0065228C" w:rsidRDefault="0065228C" w:rsidP="0065228C">
      <w:pPr>
        <w:keepNext/>
        <w:widowControl w:val="0"/>
        <w:shd w:val="clear" w:color="auto" w:fill="FFFFFF"/>
        <w:autoSpaceDE w:val="0"/>
        <w:autoSpaceDN w:val="0"/>
        <w:adjustRightInd w:val="0"/>
        <w:spacing w:after="120" w:line="240" w:lineRule="auto"/>
        <w:ind w:firstLine="567"/>
        <w:jc w:val="right"/>
        <w:outlineLvl w:val="4"/>
        <w:rPr>
          <w:rFonts w:ascii="Times New Roman" w:hAnsi="Times New Roman"/>
          <w:bCs/>
          <w:color w:val="000000"/>
          <w:spacing w:val="-3"/>
          <w:sz w:val="24"/>
          <w:szCs w:val="24"/>
        </w:rPr>
      </w:pPr>
    </w:p>
    <w:p w:rsidR="0065228C" w:rsidRDefault="0065228C" w:rsidP="0065228C">
      <w:pPr>
        <w:keepNext/>
        <w:widowControl w:val="0"/>
        <w:shd w:val="clear" w:color="auto" w:fill="FFFFFF"/>
        <w:autoSpaceDE w:val="0"/>
        <w:autoSpaceDN w:val="0"/>
        <w:adjustRightInd w:val="0"/>
        <w:spacing w:after="120" w:line="240" w:lineRule="auto"/>
        <w:ind w:firstLine="567"/>
        <w:jc w:val="right"/>
        <w:outlineLvl w:val="4"/>
        <w:rPr>
          <w:rFonts w:ascii="Times New Roman" w:hAnsi="Times New Roman"/>
          <w:bCs/>
          <w:color w:val="000000"/>
          <w:spacing w:val="-3"/>
          <w:sz w:val="24"/>
          <w:szCs w:val="24"/>
        </w:rPr>
      </w:pPr>
      <w:r w:rsidRPr="0065228C">
        <w:rPr>
          <w:rFonts w:ascii="Times New Roman" w:hAnsi="Times New Roman"/>
          <w:bCs/>
          <w:color w:val="000000"/>
          <w:spacing w:val="-3"/>
          <w:sz w:val="24"/>
          <w:szCs w:val="24"/>
        </w:rPr>
        <w:t>Научный руководитель</w:t>
      </w:r>
    </w:p>
    <w:p w:rsidR="0065228C" w:rsidRPr="0065228C" w:rsidRDefault="005317D3" w:rsidP="0065228C">
      <w:pPr>
        <w:widowControl w:val="0"/>
        <w:autoSpaceDE w:val="0"/>
        <w:autoSpaceDN w:val="0"/>
        <w:adjustRightInd w:val="0"/>
        <w:spacing w:after="120" w:line="240" w:lineRule="auto"/>
        <w:ind w:firstLine="567"/>
        <w:jc w:val="right"/>
        <w:rPr>
          <w:rFonts w:ascii="Times New Roman" w:hAnsi="Times New Roman"/>
          <w:bCs/>
          <w:sz w:val="24"/>
          <w:szCs w:val="24"/>
        </w:rPr>
      </w:pPr>
      <w:proofErr w:type="spellStart"/>
      <w:r>
        <w:rPr>
          <w:rFonts w:ascii="Times New Roman" w:hAnsi="Times New Roman"/>
          <w:bCs/>
          <w:sz w:val="24"/>
          <w:szCs w:val="24"/>
        </w:rPr>
        <w:t>Осколкова</w:t>
      </w:r>
      <w:proofErr w:type="spellEnd"/>
      <w:r>
        <w:rPr>
          <w:rFonts w:ascii="Times New Roman" w:hAnsi="Times New Roman"/>
          <w:bCs/>
          <w:sz w:val="24"/>
          <w:szCs w:val="24"/>
        </w:rPr>
        <w:t xml:space="preserve"> Марина Александровна</w:t>
      </w:r>
    </w:p>
    <w:p w:rsidR="0065228C" w:rsidRPr="0065228C" w:rsidRDefault="0065228C" w:rsidP="0065228C">
      <w:pPr>
        <w:widowControl w:val="0"/>
        <w:autoSpaceDE w:val="0"/>
        <w:autoSpaceDN w:val="0"/>
        <w:adjustRightInd w:val="0"/>
        <w:spacing w:after="120" w:line="240" w:lineRule="auto"/>
        <w:ind w:firstLine="567"/>
        <w:jc w:val="right"/>
        <w:rPr>
          <w:rFonts w:ascii="Times New Roman" w:hAnsi="Times New Roman"/>
          <w:sz w:val="24"/>
          <w:szCs w:val="24"/>
        </w:rPr>
      </w:pPr>
    </w:p>
    <w:p w:rsidR="0065228C" w:rsidRPr="0065228C" w:rsidRDefault="0065228C" w:rsidP="0065228C">
      <w:pPr>
        <w:widowControl w:val="0"/>
        <w:autoSpaceDE w:val="0"/>
        <w:autoSpaceDN w:val="0"/>
        <w:adjustRightInd w:val="0"/>
        <w:spacing w:after="120" w:line="240" w:lineRule="auto"/>
        <w:ind w:firstLine="567"/>
        <w:jc w:val="right"/>
        <w:rPr>
          <w:rFonts w:ascii="Times New Roman" w:hAnsi="Times New Roman"/>
          <w:sz w:val="24"/>
          <w:szCs w:val="24"/>
        </w:rPr>
      </w:pPr>
      <w:r w:rsidRPr="0065228C">
        <w:rPr>
          <w:rFonts w:ascii="Times New Roman" w:hAnsi="Times New Roman"/>
          <w:sz w:val="24"/>
          <w:szCs w:val="24"/>
        </w:rPr>
        <w:t>________________________</w:t>
      </w:r>
    </w:p>
    <w:p w:rsidR="0065228C" w:rsidRPr="0065228C" w:rsidRDefault="0065228C" w:rsidP="0065228C">
      <w:pPr>
        <w:widowControl w:val="0"/>
        <w:autoSpaceDE w:val="0"/>
        <w:autoSpaceDN w:val="0"/>
        <w:adjustRightInd w:val="0"/>
        <w:spacing w:after="120" w:line="240" w:lineRule="auto"/>
        <w:ind w:firstLine="567"/>
        <w:jc w:val="right"/>
        <w:rPr>
          <w:rFonts w:ascii="Times New Roman" w:hAnsi="Times New Roman"/>
          <w:bCs/>
          <w:sz w:val="24"/>
          <w:szCs w:val="24"/>
        </w:rPr>
      </w:pPr>
      <w:r w:rsidRPr="0065228C">
        <w:rPr>
          <w:rFonts w:ascii="Times New Roman" w:hAnsi="Times New Roman"/>
          <w:bCs/>
          <w:sz w:val="24"/>
          <w:szCs w:val="24"/>
        </w:rPr>
        <w:t xml:space="preserve">подпись </w:t>
      </w:r>
    </w:p>
    <w:p w:rsidR="0065228C" w:rsidRDefault="0065228C" w:rsidP="0065228C">
      <w:pPr>
        <w:widowControl w:val="0"/>
        <w:shd w:val="clear" w:color="auto" w:fill="FFFFFF"/>
        <w:autoSpaceDE w:val="0"/>
        <w:autoSpaceDN w:val="0"/>
        <w:adjustRightInd w:val="0"/>
        <w:spacing w:after="120" w:line="240" w:lineRule="auto"/>
        <w:ind w:firstLine="567"/>
        <w:jc w:val="center"/>
        <w:rPr>
          <w:rFonts w:ascii="Times New Roman" w:hAnsi="Times New Roman"/>
          <w:b/>
          <w:bCs/>
          <w:sz w:val="24"/>
          <w:szCs w:val="24"/>
        </w:rPr>
      </w:pPr>
    </w:p>
    <w:p w:rsidR="005317D3" w:rsidRDefault="005317D3" w:rsidP="0065228C">
      <w:pPr>
        <w:widowControl w:val="0"/>
        <w:shd w:val="clear" w:color="auto" w:fill="FFFFFF"/>
        <w:autoSpaceDE w:val="0"/>
        <w:autoSpaceDN w:val="0"/>
        <w:adjustRightInd w:val="0"/>
        <w:spacing w:after="120" w:line="240" w:lineRule="auto"/>
        <w:ind w:firstLine="567"/>
        <w:jc w:val="center"/>
        <w:rPr>
          <w:rFonts w:ascii="Times New Roman" w:hAnsi="Times New Roman"/>
          <w:b/>
          <w:bCs/>
          <w:sz w:val="24"/>
          <w:szCs w:val="24"/>
        </w:rPr>
      </w:pPr>
      <w:bookmarkStart w:id="0" w:name="_GoBack"/>
      <w:bookmarkEnd w:id="0"/>
    </w:p>
    <w:p w:rsidR="003F3C1F" w:rsidRPr="0065228C" w:rsidRDefault="003F3C1F" w:rsidP="0065228C">
      <w:pPr>
        <w:widowControl w:val="0"/>
        <w:shd w:val="clear" w:color="auto" w:fill="FFFFFF"/>
        <w:autoSpaceDE w:val="0"/>
        <w:autoSpaceDN w:val="0"/>
        <w:adjustRightInd w:val="0"/>
        <w:spacing w:after="120" w:line="240" w:lineRule="auto"/>
        <w:ind w:firstLine="567"/>
        <w:jc w:val="center"/>
        <w:rPr>
          <w:rFonts w:ascii="Times New Roman" w:hAnsi="Times New Roman"/>
          <w:b/>
          <w:bCs/>
          <w:sz w:val="24"/>
          <w:szCs w:val="24"/>
        </w:rPr>
      </w:pPr>
    </w:p>
    <w:p w:rsidR="0065228C" w:rsidRPr="00192B04" w:rsidRDefault="00A8763A" w:rsidP="005317D3">
      <w:pPr>
        <w:widowControl w:val="0"/>
        <w:shd w:val="clear" w:color="auto" w:fill="FFFFFF"/>
        <w:autoSpaceDE w:val="0"/>
        <w:autoSpaceDN w:val="0"/>
        <w:adjustRightInd w:val="0"/>
        <w:spacing w:after="120" w:line="240" w:lineRule="auto"/>
        <w:jc w:val="center"/>
        <w:rPr>
          <w:rFonts w:ascii="Times New Roman" w:hAnsi="Times New Roman"/>
          <w:sz w:val="24"/>
          <w:szCs w:val="24"/>
        </w:rPr>
      </w:pPr>
      <w:r>
        <w:rPr>
          <w:rFonts w:ascii="Times New Roman" w:hAnsi="Times New Roman"/>
          <w:sz w:val="24"/>
          <w:szCs w:val="24"/>
        </w:rPr>
        <w:t>Пермь 2014</w:t>
      </w:r>
    </w:p>
    <w:sdt>
      <w:sdtPr>
        <w:rPr>
          <w:rFonts w:ascii="Calibri" w:eastAsia="Times New Roman" w:hAnsi="Calibri" w:cs="Times New Roman"/>
          <w:b w:val="0"/>
          <w:bCs w:val="0"/>
          <w:color w:val="auto"/>
          <w:sz w:val="22"/>
          <w:szCs w:val="22"/>
        </w:rPr>
        <w:id w:val="-535419104"/>
        <w:docPartObj>
          <w:docPartGallery w:val="Table of Contents"/>
          <w:docPartUnique/>
        </w:docPartObj>
      </w:sdtPr>
      <w:sdtEndPr>
        <w:rPr>
          <w:rFonts w:ascii="Times New Roman" w:hAnsi="Times New Roman"/>
          <w:sz w:val="24"/>
          <w:szCs w:val="24"/>
        </w:rPr>
      </w:sdtEndPr>
      <w:sdtContent>
        <w:p w:rsidR="004023FC" w:rsidRDefault="004023FC" w:rsidP="009C3E18">
          <w:pPr>
            <w:pStyle w:val="a9"/>
            <w:spacing w:line="360" w:lineRule="auto"/>
            <w:jc w:val="center"/>
            <w:rPr>
              <w:rFonts w:ascii="Times New Roman" w:hAnsi="Times New Roman" w:cs="Times New Roman"/>
              <w:color w:val="auto"/>
              <w:sz w:val="24"/>
              <w:szCs w:val="24"/>
            </w:rPr>
          </w:pPr>
          <w:r w:rsidRPr="008D1683">
            <w:rPr>
              <w:rFonts w:ascii="Times New Roman" w:hAnsi="Times New Roman" w:cs="Times New Roman"/>
              <w:color w:val="auto"/>
              <w:sz w:val="24"/>
              <w:szCs w:val="24"/>
            </w:rPr>
            <w:t>Оглавление</w:t>
          </w:r>
        </w:p>
        <w:p w:rsidR="008D1683" w:rsidRPr="008D1683" w:rsidRDefault="008D1683" w:rsidP="008D1683"/>
        <w:p w:rsidR="00D01203" w:rsidRPr="00D01203" w:rsidRDefault="0089783B" w:rsidP="00D01203">
          <w:pPr>
            <w:pStyle w:val="11"/>
            <w:tabs>
              <w:tab w:val="right" w:leader="dot" w:pos="9628"/>
            </w:tabs>
            <w:spacing w:line="360" w:lineRule="auto"/>
            <w:rPr>
              <w:rFonts w:ascii="Times New Roman" w:eastAsiaTheme="minorEastAsia" w:hAnsi="Times New Roman"/>
              <w:noProof/>
              <w:sz w:val="24"/>
              <w:szCs w:val="24"/>
            </w:rPr>
          </w:pPr>
          <w:r w:rsidRPr="00D01203">
            <w:rPr>
              <w:rFonts w:ascii="Times New Roman" w:hAnsi="Times New Roman"/>
              <w:sz w:val="24"/>
              <w:szCs w:val="24"/>
            </w:rPr>
            <w:fldChar w:fldCharType="begin"/>
          </w:r>
          <w:r w:rsidR="004023FC" w:rsidRPr="00D01203">
            <w:rPr>
              <w:rFonts w:ascii="Times New Roman" w:hAnsi="Times New Roman"/>
              <w:sz w:val="24"/>
              <w:szCs w:val="24"/>
            </w:rPr>
            <w:instrText xml:space="preserve"> TOC \o "1-3" \h \z \u </w:instrText>
          </w:r>
          <w:r w:rsidRPr="00D01203">
            <w:rPr>
              <w:rFonts w:ascii="Times New Roman" w:hAnsi="Times New Roman"/>
              <w:sz w:val="24"/>
              <w:szCs w:val="24"/>
            </w:rPr>
            <w:fldChar w:fldCharType="separate"/>
          </w:r>
          <w:hyperlink w:anchor="_Toc388512913" w:history="1">
            <w:r w:rsidR="00D01203">
              <w:rPr>
                <w:rStyle w:val="aa"/>
                <w:rFonts w:ascii="Times New Roman" w:hAnsi="Times New Roman"/>
                <w:noProof/>
                <w:sz w:val="24"/>
                <w:szCs w:val="24"/>
              </w:rPr>
              <w:t>Анно</w:t>
            </w:r>
            <w:r w:rsidR="00D01203" w:rsidRPr="00D01203">
              <w:rPr>
                <w:rStyle w:val="aa"/>
                <w:rFonts w:ascii="Times New Roman" w:hAnsi="Times New Roman"/>
                <w:noProof/>
                <w:sz w:val="24"/>
                <w:szCs w:val="24"/>
              </w:rPr>
              <w:t>тация</w:t>
            </w:r>
            <w:r w:rsidR="00D01203" w:rsidRPr="00D01203">
              <w:rPr>
                <w:rFonts w:ascii="Times New Roman" w:hAnsi="Times New Roman"/>
                <w:noProof/>
                <w:webHidden/>
                <w:sz w:val="24"/>
                <w:szCs w:val="24"/>
              </w:rPr>
              <w:tab/>
            </w:r>
            <w:r w:rsidR="00D01203" w:rsidRPr="00D01203">
              <w:rPr>
                <w:rFonts w:ascii="Times New Roman" w:hAnsi="Times New Roman"/>
                <w:noProof/>
                <w:webHidden/>
                <w:sz w:val="24"/>
                <w:szCs w:val="24"/>
              </w:rPr>
              <w:fldChar w:fldCharType="begin"/>
            </w:r>
            <w:r w:rsidR="00D01203" w:rsidRPr="00D01203">
              <w:rPr>
                <w:rFonts w:ascii="Times New Roman" w:hAnsi="Times New Roman"/>
                <w:noProof/>
                <w:webHidden/>
                <w:sz w:val="24"/>
                <w:szCs w:val="24"/>
              </w:rPr>
              <w:instrText xml:space="preserve"> PAGEREF _Toc388512913 \h </w:instrText>
            </w:r>
            <w:r w:rsidR="00D01203" w:rsidRPr="00D01203">
              <w:rPr>
                <w:rFonts w:ascii="Times New Roman" w:hAnsi="Times New Roman"/>
                <w:noProof/>
                <w:webHidden/>
                <w:sz w:val="24"/>
                <w:szCs w:val="24"/>
              </w:rPr>
            </w:r>
            <w:r w:rsidR="00D01203" w:rsidRPr="00D01203">
              <w:rPr>
                <w:rFonts w:ascii="Times New Roman" w:hAnsi="Times New Roman"/>
                <w:noProof/>
                <w:webHidden/>
                <w:sz w:val="24"/>
                <w:szCs w:val="24"/>
              </w:rPr>
              <w:fldChar w:fldCharType="separate"/>
            </w:r>
            <w:r w:rsidR="005317D3">
              <w:rPr>
                <w:rFonts w:ascii="Times New Roman" w:hAnsi="Times New Roman"/>
                <w:noProof/>
                <w:webHidden/>
                <w:sz w:val="24"/>
                <w:szCs w:val="24"/>
              </w:rPr>
              <w:t>3</w:t>
            </w:r>
            <w:r w:rsidR="00D01203" w:rsidRPr="00D01203">
              <w:rPr>
                <w:rFonts w:ascii="Times New Roman" w:hAnsi="Times New Roman"/>
                <w:noProof/>
                <w:webHidden/>
                <w:sz w:val="24"/>
                <w:szCs w:val="24"/>
              </w:rPr>
              <w:fldChar w:fldCharType="end"/>
            </w:r>
          </w:hyperlink>
        </w:p>
        <w:p w:rsidR="00D01203" w:rsidRPr="00D01203" w:rsidRDefault="005317D3" w:rsidP="00D01203">
          <w:pPr>
            <w:pStyle w:val="11"/>
            <w:tabs>
              <w:tab w:val="right" w:leader="dot" w:pos="9628"/>
            </w:tabs>
            <w:spacing w:line="360" w:lineRule="auto"/>
            <w:rPr>
              <w:rFonts w:ascii="Times New Roman" w:eastAsiaTheme="minorEastAsia" w:hAnsi="Times New Roman"/>
              <w:noProof/>
              <w:sz w:val="24"/>
              <w:szCs w:val="24"/>
            </w:rPr>
          </w:pPr>
          <w:hyperlink w:anchor="_Toc388512914" w:history="1">
            <w:r w:rsidR="00D01203" w:rsidRPr="00D01203">
              <w:rPr>
                <w:rStyle w:val="aa"/>
                <w:rFonts w:ascii="Times New Roman" w:hAnsi="Times New Roman"/>
                <w:noProof/>
                <w:sz w:val="24"/>
                <w:szCs w:val="24"/>
              </w:rPr>
              <w:t>Введение</w:t>
            </w:r>
            <w:r w:rsidR="00D01203" w:rsidRPr="00D01203">
              <w:rPr>
                <w:rFonts w:ascii="Times New Roman" w:hAnsi="Times New Roman"/>
                <w:noProof/>
                <w:webHidden/>
                <w:sz w:val="24"/>
                <w:szCs w:val="24"/>
              </w:rPr>
              <w:tab/>
            </w:r>
            <w:r w:rsidR="00D01203" w:rsidRPr="00D01203">
              <w:rPr>
                <w:rFonts w:ascii="Times New Roman" w:hAnsi="Times New Roman"/>
                <w:noProof/>
                <w:webHidden/>
                <w:sz w:val="24"/>
                <w:szCs w:val="24"/>
              </w:rPr>
              <w:fldChar w:fldCharType="begin"/>
            </w:r>
            <w:r w:rsidR="00D01203" w:rsidRPr="00D01203">
              <w:rPr>
                <w:rFonts w:ascii="Times New Roman" w:hAnsi="Times New Roman"/>
                <w:noProof/>
                <w:webHidden/>
                <w:sz w:val="24"/>
                <w:szCs w:val="24"/>
              </w:rPr>
              <w:instrText xml:space="preserve"> PAGEREF _Toc388512914 \h </w:instrText>
            </w:r>
            <w:r w:rsidR="00D01203" w:rsidRPr="00D01203">
              <w:rPr>
                <w:rFonts w:ascii="Times New Roman" w:hAnsi="Times New Roman"/>
                <w:noProof/>
                <w:webHidden/>
                <w:sz w:val="24"/>
                <w:szCs w:val="24"/>
              </w:rPr>
            </w:r>
            <w:r w:rsidR="00D01203" w:rsidRPr="00D01203">
              <w:rPr>
                <w:rFonts w:ascii="Times New Roman" w:hAnsi="Times New Roman"/>
                <w:noProof/>
                <w:webHidden/>
                <w:sz w:val="24"/>
                <w:szCs w:val="24"/>
              </w:rPr>
              <w:fldChar w:fldCharType="separate"/>
            </w:r>
            <w:r>
              <w:rPr>
                <w:rFonts w:ascii="Times New Roman" w:hAnsi="Times New Roman"/>
                <w:noProof/>
                <w:webHidden/>
                <w:sz w:val="24"/>
                <w:szCs w:val="24"/>
              </w:rPr>
              <w:t>4</w:t>
            </w:r>
            <w:r w:rsidR="00D01203" w:rsidRPr="00D01203">
              <w:rPr>
                <w:rFonts w:ascii="Times New Roman" w:hAnsi="Times New Roman"/>
                <w:noProof/>
                <w:webHidden/>
                <w:sz w:val="24"/>
                <w:szCs w:val="24"/>
              </w:rPr>
              <w:fldChar w:fldCharType="end"/>
            </w:r>
          </w:hyperlink>
        </w:p>
        <w:p w:rsidR="00D01203" w:rsidRPr="00D01203" w:rsidRDefault="005317D3" w:rsidP="00D01203">
          <w:pPr>
            <w:pStyle w:val="11"/>
            <w:tabs>
              <w:tab w:val="right" w:leader="dot" w:pos="9628"/>
            </w:tabs>
            <w:spacing w:line="360" w:lineRule="auto"/>
            <w:rPr>
              <w:rFonts w:ascii="Times New Roman" w:eastAsiaTheme="minorEastAsia" w:hAnsi="Times New Roman"/>
              <w:noProof/>
              <w:sz w:val="24"/>
              <w:szCs w:val="24"/>
            </w:rPr>
          </w:pPr>
          <w:hyperlink w:anchor="_Toc388512915" w:history="1">
            <w:r w:rsidR="00D01203" w:rsidRPr="00D01203">
              <w:rPr>
                <w:rStyle w:val="aa"/>
                <w:rFonts w:ascii="Times New Roman" w:hAnsi="Times New Roman"/>
                <w:noProof/>
                <w:sz w:val="24"/>
                <w:szCs w:val="24"/>
              </w:rPr>
              <w:t>Постановка исследовательской проблемы</w:t>
            </w:r>
            <w:r w:rsidR="00D01203" w:rsidRPr="00D01203">
              <w:rPr>
                <w:rFonts w:ascii="Times New Roman" w:hAnsi="Times New Roman"/>
                <w:noProof/>
                <w:webHidden/>
                <w:sz w:val="24"/>
                <w:szCs w:val="24"/>
              </w:rPr>
              <w:tab/>
            </w:r>
            <w:r w:rsidR="00D01203" w:rsidRPr="00D01203">
              <w:rPr>
                <w:rFonts w:ascii="Times New Roman" w:hAnsi="Times New Roman"/>
                <w:noProof/>
                <w:webHidden/>
                <w:sz w:val="24"/>
                <w:szCs w:val="24"/>
              </w:rPr>
              <w:fldChar w:fldCharType="begin"/>
            </w:r>
            <w:r w:rsidR="00D01203" w:rsidRPr="00D01203">
              <w:rPr>
                <w:rFonts w:ascii="Times New Roman" w:hAnsi="Times New Roman"/>
                <w:noProof/>
                <w:webHidden/>
                <w:sz w:val="24"/>
                <w:szCs w:val="24"/>
              </w:rPr>
              <w:instrText xml:space="preserve"> PAGEREF _Toc388512915 \h </w:instrText>
            </w:r>
            <w:r w:rsidR="00D01203" w:rsidRPr="00D01203">
              <w:rPr>
                <w:rFonts w:ascii="Times New Roman" w:hAnsi="Times New Roman"/>
                <w:noProof/>
                <w:webHidden/>
                <w:sz w:val="24"/>
                <w:szCs w:val="24"/>
              </w:rPr>
            </w:r>
            <w:r w:rsidR="00D01203" w:rsidRPr="00D01203">
              <w:rPr>
                <w:rFonts w:ascii="Times New Roman" w:hAnsi="Times New Roman"/>
                <w:noProof/>
                <w:webHidden/>
                <w:sz w:val="24"/>
                <w:szCs w:val="24"/>
              </w:rPr>
              <w:fldChar w:fldCharType="separate"/>
            </w:r>
            <w:r>
              <w:rPr>
                <w:rFonts w:ascii="Times New Roman" w:hAnsi="Times New Roman"/>
                <w:noProof/>
                <w:webHidden/>
                <w:sz w:val="24"/>
                <w:szCs w:val="24"/>
              </w:rPr>
              <w:t>6</w:t>
            </w:r>
            <w:r w:rsidR="00D01203" w:rsidRPr="00D01203">
              <w:rPr>
                <w:rFonts w:ascii="Times New Roman" w:hAnsi="Times New Roman"/>
                <w:noProof/>
                <w:webHidden/>
                <w:sz w:val="24"/>
                <w:szCs w:val="24"/>
              </w:rPr>
              <w:fldChar w:fldCharType="end"/>
            </w:r>
          </w:hyperlink>
        </w:p>
        <w:p w:rsidR="00D01203" w:rsidRPr="00D01203" w:rsidRDefault="005317D3" w:rsidP="00D01203">
          <w:pPr>
            <w:pStyle w:val="11"/>
            <w:tabs>
              <w:tab w:val="right" w:leader="dot" w:pos="9628"/>
            </w:tabs>
            <w:spacing w:line="360" w:lineRule="auto"/>
            <w:rPr>
              <w:rFonts w:ascii="Times New Roman" w:eastAsiaTheme="minorEastAsia" w:hAnsi="Times New Roman"/>
              <w:noProof/>
              <w:sz w:val="24"/>
              <w:szCs w:val="24"/>
            </w:rPr>
          </w:pPr>
          <w:hyperlink w:anchor="_Toc388512916" w:history="1">
            <w:r w:rsidR="00D01203" w:rsidRPr="00D01203">
              <w:rPr>
                <w:rStyle w:val="aa"/>
                <w:rFonts w:ascii="Times New Roman" w:hAnsi="Times New Roman"/>
                <w:noProof/>
                <w:sz w:val="24"/>
                <w:szCs w:val="24"/>
              </w:rPr>
              <w:t>Методология исследования</w:t>
            </w:r>
            <w:r w:rsidR="00D01203" w:rsidRPr="00D01203">
              <w:rPr>
                <w:rFonts w:ascii="Times New Roman" w:hAnsi="Times New Roman"/>
                <w:noProof/>
                <w:webHidden/>
                <w:sz w:val="24"/>
                <w:szCs w:val="24"/>
              </w:rPr>
              <w:tab/>
            </w:r>
            <w:r w:rsidR="00D01203" w:rsidRPr="00D01203">
              <w:rPr>
                <w:rFonts w:ascii="Times New Roman" w:hAnsi="Times New Roman"/>
                <w:noProof/>
                <w:webHidden/>
                <w:sz w:val="24"/>
                <w:szCs w:val="24"/>
              </w:rPr>
              <w:fldChar w:fldCharType="begin"/>
            </w:r>
            <w:r w:rsidR="00D01203" w:rsidRPr="00D01203">
              <w:rPr>
                <w:rFonts w:ascii="Times New Roman" w:hAnsi="Times New Roman"/>
                <w:noProof/>
                <w:webHidden/>
                <w:sz w:val="24"/>
                <w:szCs w:val="24"/>
              </w:rPr>
              <w:instrText xml:space="preserve"> PAGEREF _Toc388512916 \h </w:instrText>
            </w:r>
            <w:r w:rsidR="00D01203" w:rsidRPr="00D01203">
              <w:rPr>
                <w:rFonts w:ascii="Times New Roman" w:hAnsi="Times New Roman"/>
                <w:noProof/>
                <w:webHidden/>
                <w:sz w:val="24"/>
                <w:szCs w:val="24"/>
              </w:rPr>
            </w:r>
            <w:r w:rsidR="00D01203" w:rsidRPr="00D01203">
              <w:rPr>
                <w:rFonts w:ascii="Times New Roman" w:hAnsi="Times New Roman"/>
                <w:noProof/>
                <w:webHidden/>
                <w:sz w:val="24"/>
                <w:szCs w:val="24"/>
              </w:rPr>
              <w:fldChar w:fldCharType="separate"/>
            </w:r>
            <w:r>
              <w:rPr>
                <w:rFonts w:ascii="Times New Roman" w:hAnsi="Times New Roman"/>
                <w:noProof/>
                <w:webHidden/>
                <w:sz w:val="24"/>
                <w:szCs w:val="24"/>
              </w:rPr>
              <w:t>20</w:t>
            </w:r>
            <w:r w:rsidR="00D01203" w:rsidRPr="00D01203">
              <w:rPr>
                <w:rFonts w:ascii="Times New Roman" w:hAnsi="Times New Roman"/>
                <w:noProof/>
                <w:webHidden/>
                <w:sz w:val="24"/>
                <w:szCs w:val="24"/>
              </w:rPr>
              <w:fldChar w:fldCharType="end"/>
            </w:r>
          </w:hyperlink>
        </w:p>
        <w:p w:rsidR="00D01203" w:rsidRPr="00D01203" w:rsidRDefault="005317D3" w:rsidP="00D01203">
          <w:pPr>
            <w:pStyle w:val="11"/>
            <w:tabs>
              <w:tab w:val="right" w:leader="dot" w:pos="9628"/>
            </w:tabs>
            <w:spacing w:line="360" w:lineRule="auto"/>
            <w:rPr>
              <w:rFonts w:ascii="Times New Roman" w:eastAsiaTheme="minorEastAsia" w:hAnsi="Times New Roman"/>
              <w:noProof/>
              <w:sz w:val="24"/>
              <w:szCs w:val="24"/>
            </w:rPr>
          </w:pPr>
          <w:hyperlink w:anchor="_Toc388512917" w:history="1">
            <w:r w:rsidR="00D01203" w:rsidRPr="00D01203">
              <w:rPr>
                <w:rStyle w:val="aa"/>
                <w:rFonts w:ascii="Times New Roman" w:hAnsi="Times New Roman"/>
                <w:noProof/>
                <w:sz w:val="24"/>
                <w:szCs w:val="24"/>
              </w:rPr>
              <w:t>Описание результатов</w:t>
            </w:r>
            <w:r w:rsidR="00D01203" w:rsidRPr="00D01203">
              <w:rPr>
                <w:rFonts w:ascii="Times New Roman" w:hAnsi="Times New Roman"/>
                <w:noProof/>
                <w:webHidden/>
                <w:sz w:val="24"/>
                <w:szCs w:val="24"/>
              </w:rPr>
              <w:tab/>
            </w:r>
            <w:r w:rsidR="00D01203" w:rsidRPr="00D01203">
              <w:rPr>
                <w:rFonts w:ascii="Times New Roman" w:hAnsi="Times New Roman"/>
                <w:noProof/>
                <w:webHidden/>
                <w:sz w:val="24"/>
                <w:szCs w:val="24"/>
              </w:rPr>
              <w:fldChar w:fldCharType="begin"/>
            </w:r>
            <w:r w:rsidR="00D01203" w:rsidRPr="00D01203">
              <w:rPr>
                <w:rFonts w:ascii="Times New Roman" w:hAnsi="Times New Roman"/>
                <w:noProof/>
                <w:webHidden/>
                <w:sz w:val="24"/>
                <w:szCs w:val="24"/>
              </w:rPr>
              <w:instrText xml:space="preserve"> PAGEREF _Toc388512917 \h </w:instrText>
            </w:r>
            <w:r w:rsidR="00D01203" w:rsidRPr="00D01203">
              <w:rPr>
                <w:rFonts w:ascii="Times New Roman" w:hAnsi="Times New Roman"/>
                <w:noProof/>
                <w:webHidden/>
                <w:sz w:val="24"/>
                <w:szCs w:val="24"/>
              </w:rPr>
            </w:r>
            <w:r w:rsidR="00D01203" w:rsidRPr="00D01203">
              <w:rPr>
                <w:rFonts w:ascii="Times New Roman" w:hAnsi="Times New Roman"/>
                <w:noProof/>
                <w:webHidden/>
                <w:sz w:val="24"/>
                <w:szCs w:val="24"/>
              </w:rPr>
              <w:fldChar w:fldCharType="separate"/>
            </w:r>
            <w:r>
              <w:rPr>
                <w:rFonts w:ascii="Times New Roman" w:hAnsi="Times New Roman"/>
                <w:noProof/>
                <w:webHidden/>
                <w:sz w:val="24"/>
                <w:szCs w:val="24"/>
              </w:rPr>
              <w:t>22</w:t>
            </w:r>
            <w:r w:rsidR="00D01203" w:rsidRPr="00D01203">
              <w:rPr>
                <w:rFonts w:ascii="Times New Roman" w:hAnsi="Times New Roman"/>
                <w:noProof/>
                <w:webHidden/>
                <w:sz w:val="24"/>
                <w:szCs w:val="24"/>
              </w:rPr>
              <w:fldChar w:fldCharType="end"/>
            </w:r>
          </w:hyperlink>
        </w:p>
        <w:p w:rsidR="00D01203" w:rsidRPr="00D01203" w:rsidRDefault="005317D3" w:rsidP="00D01203">
          <w:pPr>
            <w:pStyle w:val="11"/>
            <w:tabs>
              <w:tab w:val="right" w:leader="dot" w:pos="9628"/>
            </w:tabs>
            <w:spacing w:line="360" w:lineRule="auto"/>
            <w:rPr>
              <w:rFonts w:ascii="Times New Roman" w:eastAsiaTheme="minorEastAsia" w:hAnsi="Times New Roman"/>
              <w:noProof/>
              <w:sz w:val="24"/>
              <w:szCs w:val="24"/>
            </w:rPr>
          </w:pPr>
          <w:hyperlink w:anchor="_Toc388512918" w:history="1">
            <w:r w:rsidR="00D01203" w:rsidRPr="00D01203">
              <w:rPr>
                <w:rStyle w:val="aa"/>
                <w:rFonts w:ascii="Times New Roman" w:hAnsi="Times New Roman"/>
                <w:noProof/>
                <w:sz w:val="24"/>
                <w:szCs w:val="24"/>
              </w:rPr>
              <w:t>Заключение</w:t>
            </w:r>
            <w:r w:rsidR="00D01203" w:rsidRPr="00D01203">
              <w:rPr>
                <w:rFonts w:ascii="Times New Roman" w:hAnsi="Times New Roman"/>
                <w:noProof/>
                <w:webHidden/>
                <w:sz w:val="24"/>
                <w:szCs w:val="24"/>
              </w:rPr>
              <w:tab/>
            </w:r>
            <w:r w:rsidR="00D01203" w:rsidRPr="00D01203">
              <w:rPr>
                <w:rFonts w:ascii="Times New Roman" w:hAnsi="Times New Roman"/>
                <w:noProof/>
                <w:webHidden/>
                <w:sz w:val="24"/>
                <w:szCs w:val="24"/>
              </w:rPr>
              <w:fldChar w:fldCharType="begin"/>
            </w:r>
            <w:r w:rsidR="00D01203" w:rsidRPr="00D01203">
              <w:rPr>
                <w:rFonts w:ascii="Times New Roman" w:hAnsi="Times New Roman"/>
                <w:noProof/>
                <w:webHidden/>
                <w:sz w:val="24"/>
                <w:szCs w:val="24"/>
              </w:rPr>
              <w:instrText xml:space="preserve"> PAGEREF _Toc388512918 \h </w:instrText>
            </w:r>
            <w:r w:rsidR="00D01203" w:rsidRPr="00D01203">
              <w:rPr>
                <w:rFonts w:ascii="Times New Roman" w:hAnsi="Times New Roman"/>
                <w:noProof/>
                <w:webHidden/>
                <w:sz w:val="24"/>
                <w:szCs w:val="24"/>
              </w:rPr>
            </w:r>
            <w:r w:rsidR="00D01203" w:rsidRPr="00D01203">
              <w:rPr>
                <w:rFonts w:ascii="Times New Roman" w:hAnsi="Times New Roman"/>
                <w:noProof/>
                <w:webHidden/>
                <w:sz w:val="24"/>
                <w:szCs w:val="24"/>
              </w:rPr>
              <w:fldChar w:fldCharType="separate"/>
            </w:r>
            <w:r>
              <w:rPr>
                <w:rFonts w:ascii="Times New Roman" w:hAnsi="Times New Roman"/>
                <w:noProof/>
                <w:webHidden/>
                <w:sz w:val="24"/>
                <w:szCs w:val="24"/>
              </w:rPr>
              <w:t>46</w:t>
            </w:r>
            <w:r w:rsidR="00D01203" w:rsidRPr="00D01203">
              <w:rPr>
                <w:rFonts w:ascii="Times New Roman" w:hAnsi="Times New Roman"/>
                <w:noProof/>
                <w:webHidden/>
                <w:sz w:val="24"/>
                <w:szCs w:val="24"/>
              </w:rPr>
              <w:fldChar w:fldCharType="end"/>
            </w:r>
          </w:hyperlink>
        </w:p>
        <w:p w:rsidR="00D01203" w:rsidRPr="00D01203" w:rsidRDefault="005317D3" w:rsidP="00D01203">
          <w:pPr>
            <w:pStyle w:val="11"/>
            <w:tabs>
              <w:tab w:val="right" w:leader="dot" w:pos="9628"/>
            </w:tabs>
            <w:spacing w:line="360" w:lineRule="auto"/>
            <w:rPr>
              <w:rFonts w:ascii="Times New Roman" w:eastAsiaTheme="minorEastAsia" w:hAnsi="Times New Roman"/>
              <w:noProof/>
              <w:sz w:val="24"/>
              <w:szCs w:val="24"/>
            </w:rPr>
          </w:pPr>
          <w:hyperlink w:anchor="_Toc388512919" w:history="1">
            <w:r w:rsidR="00D01203" w:rsidRPr="00D01203">
              <w:rPr>
                <w:rStyle w:val="aa"/>
                <w:rFonts w:ascii="Times New Roman" w:hAnsi="Times New Roman"/>
                <w:noProof/>
                <w:sz w:val="24"/>
                <w:szCs w:val="24"/>
              </w:rPr>
              <w:t>Список литературы</w:t>
            </w:r>
            <w:r w:rsidR="00D01203" w:rsidRPr="00D01203">
              <w:rPr>
                <w:rFonts w:ascii="Times New Roman" w:hAnsi="Times New Roman"/>
                <w:noProof/>
                <w:webHidden/>
                <w:sz w:val="24"/>
                <w:szCs w:val="24"/>
              </w:rPr>
              <w:tab/>
            </w:r>
            <w:r w:rsidR="00D01203" w:rsidRPr="00D01203">
              <w:rPr>
                <w:rFonts w:ascii="Times New Roman" w:hAnsi="Times New Roman"/>
                <w:noProof/>
                <w:webHidden/>
                <w:sz w:val="24"/>
                <w:szCs w:val="24"/>
              </w:rPr>
              <w:fldChar w:fldCharType="begin"/>
            </w:r>
            <w:r w:rsidR="00D01203" w:rsidRPr="00D01203">
              <w:rPr>
                <w:rFonts w:ascii="Times New Roman" w:hAnsi="Times New Roman"/>
                <w:noProof/>
                <w:webHidden/>
                <w:sz w:val="24"/>
                <w:szCs w:val="24"/>
              </w:rPr>
              <w:instrText xml:space="preserve"> PAGEREF _Toc388512919 \h </w:instrText>
            </w:r>
            <w:r w:rsidR="00D01203" w:rsidRPr="00D01203">
              <w:rPr>
                <w:rFonts w:ascii="Times New Roman" w:hAnsi="Times New Roman"/>
                <w:noProof/>
                <w:webHidden/>
                <w:sz w:val="24"/>
                <w:szCs w:val="24"/>
              </w:rPr>
            </w:r>
            <w:r w:rsidR="00D01203" w:rsidRPr="00D01203">
              <w:rPr>
                <w:rFonts w:ascii="Times New Roman" w:hAnsi="Times New Roman"/>
                <w:noProof/>
                <w:webHidden/>
                <w:sz w:val="24"/>
                <w:szCs w:val="24"/>
              </w:rPr>
              <w:fldChar w:fldCharType="separate"/>
            </w:r>
            <w:r>
              <w:rPr>
                <w:rFonts w:ascii="Times New Roman" w:hAnsi="Times New Roman"/>
                <w:noProof/>
                <w:webHidden/>
                <w:sz w:val="24"/>
                <w:szCs w:val="24"/>
              </w:rPr>
              <w:t>48</w:t>
            </w:r>
            <w:r w:rsidR="00D01203" w:rsidRPr="00D01203">
              <w:rPr>
                <w:rFonts w:ascii="Times New Roman" w:hAnsi="Times New Roman"/>
                <w:noProof/>
                <w:webHidden/>
                <w:sz w:val="24"/>
                <w:szCs w:val="24"/>
              </w:rPr>
              <w:fldChar w:fldCharType="end"/>
            </w:r>
          </w:hyperlink>
        </w:p>
        <w:p w:rsidR="004023FC" w:rsidRPr="00EF0BAE" w:rsidRDefault="0089783B" w:rsidP="00D01203">
          <w:pPr>
            <w:spacing w:line="360" w:lineRule="auto"/>
            <w:jc w:val="both"/>
            <w:rPr>
              <w:rFonts w:ascii="Times New Roman" w:hAnsi="Times New Roman"/>
              <w:sz w:val="24"/>
              <w:szCs w:val="24"/>
            </w:rPr>
          </w:pPr>
          <w:r w:rsidRPr="00D01203">
            <w:rPr>
              <w:rFonts w:ascii="Times New Roman" w:hAnsi="Times New Roman"/>
              <w:b/>
              <w:bCs/>
              <w:sz w:val="24"/>
              <w:szCs w:val="24"/>
            </w:rPr>
            <w:fldChar w:fldCharType="end"/>
          </w:r>
        </w:p>
      </w:sdtContent>
    </w:sdt>
    <w:p w:rsidR="004023FC" w:rsidRDefault="004023FC" w:rsidP="00595ACC">
      <w:pPr>
        <w:pStyle w:val="1"/>
      </w:pPr>
    </w:p>
    <w:p w:rsidR="004023FC" w:rsidRDefault="004023FC" w:rsidP="004023FC"/>
    <w:p w:rsidR="004023FC" w:rsidRDefault="004023FC" w:rsidP="004023FC"/>
    <w:p w:rsidR="004023FC" w:rsidRDefault="004023FC" w:rsidP="004023FC"/>
    <w:p w:rsidR="004023FC" w:rsidRDefault="004023FC" w:rsidP="004023FC"/>
    <w:p w:rsidR="004023FC" w:rsidRDefault="004023FC" w:rsidP="004023FC"/>
    <w:p w:rsidR="004023FC" w:rsidRDefault="004023FC" w:rsidP="004023FC"/>
    <w:p w:rsidR="004023FC" w:rsidRDefault="004023FC" w:rsidP="004023FC"/>
    <w:p w:rsidR="004023FC" w:rsidRDefault="004023FC" w:rsidP="004023FC"/>
    <w:p w:rsidR="004023FC" w:rsidRDefault="004023FC" w:rsidP="004023FC"/>
    <w:p w:rsidR="004023FC" w:rsidRDefault="004023FC" w:rsidP="004023FC"/>
    <w:p w:rsidR="004023FC" w:rsidRDefault="004023FC" w:rsidP="004023FC"/>
    <w:p w:rsidR="004023FC" w:rsidRDefault="004023FC" w:rsidP="004023FC"/>
    <w:p w:rsidR="004023FC" w:rsidRDefault="004023FC" w:rsidP="004023FC"/>
    <w:p w:rsidR="004023FC" w:rsidRDefault="004023FC" w:rsidP="004023FC"/>
    <w:p w:rsidR="004023FC" w:rsidRDefault="004023FC" w:rsidP="004023FC"/>
    <w:p w:rsidR="004023FC" w:rsidRDefault="004023FC" w:rsidP="004023FC"/>
    <w:p w:rsidR="004023FC" w:rsidRPr="007B5B50" w:rsidRDefault="004023FC" w:rsidP="004023FC"/>
    <w:p w:rsidR="00892338" w:rsidRDefault="00D01203" w:rsidP="009940B1">
      <w:pPr>
        <w:pStyle w:val="1"/>
        <w:jc w:val="center"/>
        <w:rPr>
          <w:color w:val="auto"/>
          <w:sz w:val="24"/>
          <w:szCs w:val="24"/>
        </w:rPr>
      </w:pPr>
      <w:bookmarkStart w:id="1" w:name="_Toc388512913"/>
      <w:r>
        <w:rPr>
          <w:color w:val="auto"/>
          <w:sz w:val="24"/>
          <w:szCs w:val="24"/>
        </w:rPr>
        <w:lastRenderedPageBreak/>
        <w:t>Аннотация</w:t>
      </w:r>
      <w:bookmarkEnd w:id="1"/>
    </w:p>
    <w:p w:rsidR="00861D71" w:rsidRPr="00861D71" w:rsidRDefault="00861D71" w:rsidP="00861D71"/>
    <w:p w:rsidR="00892338" w:rsidRPr="002044B5" w:rsidRDefault="00892338" w:rsidP="002044B5">
      <w:pPr>
        <w:spacing w:after="0" w:line="360" w:lineRule="auto"/>
        <w:ind w:firstLine="709"/>
        <w:jc w:val="both"/>
        <w:rPr>
          <w:rFonts w:ascii="Times New Roman" w:hAnsi="Times New Roman"/>
          <w:sz w:val="24"/>
          <w:szCs w:val="24"/>
        </w:rPr>
      </w:pPr>
      <w:r w:rsidRPr="002044B5">
        <w:rPr>
          <w:rFonts w:ascii="Times New Roman" w:hAnsi="Times New Roman"/>
          <w:sz w:val="24"/>
          <w:szCs w:val="24"/>
        </w:rPr>
        <w:t xml:space="preserve">Важнейшими факторами успешного развития компаний являются: наличие фундаментальной цели развития бизнеса и построение эффективной системы управления, которая будет ориентирована на достижение этой цели. В последнее время роль материальных активов отходит на второй план, так как они не всегда могут улучшить финансовые показатели предприятия. Интерес к нефинансовым активам, напротив, растет. Компании заинтересованы в создании и развитии знаний, умений и навыков, как факторов успеха в конкурентной борьбе. </w:t>
      </w:r>
    </w:p>
    <w:p w:rsidR="00892338" w:rsidRPr="002044B5" w:rsidRDefault="00892338" w:rsidP="002044B5">
      <w:pPr>
        <w:spacing w:after="0" w:line="360" w:lineRule="auto"/>
        <w:ind w:firstLine="709"/>
        <w:jc w:val="both"/>
        <w:rPr>
          <w:rFonts w:ascii="Times New Roman" w:hAnsi="Times New Roman"/>
          <w:sz w:val="24"/>
          <w:szCs w:val="24"/>
        </w:rPr>
      </w:pPr>
      <w:r w:rsidRPr="002044B5">
        <w:rPr>
          <w:rFonts w:ascii="Times New Roman" w:hAnsi="Times New Roman"/>
          <w:sz w:val="24"/>
          <w:szCs w:val="24"/>
        </w:rPr>
        <w:t xml:space="preserve">В данной проектно-аналитической работе применена концепция управления стоимостью, называемая </w:t>
      </w:r>
      <w:r w:rsidRPr="002044B5">
        <w:rPr>
          <w:rFonts w:ascii="Times New Roman" w:hAnsi="Times New Roman"/>
          <w:sz w:val="24"/>
          <w:szCs w:val="24"/>
          <w:lang w:val="en-US"/>
        </w:rPr>
        <w:t>RAVE</w:t>
      </w:r>
      <w:r w:rsidRPr="002044B5">
        <w:rPr>
          <w:rFonts w:ascii="Times New Roman" w:hAnsi="Times New Roman"/>
          <w:sz w:val="24"/>
          <w:szCs w:val="24"/>
        </w:rPr>
        <w:t xml:space="preserve">, которая позволяет оценивать результаты использования не только финансовым капиталом компании, но и интеллектуальным, включая взаимоотношения с сотрудниками, покупателями и поставщиками. Работа инициирована конкретным предприятием - ОАО "Редуктор-ПМ". На основе предложенного метода с помощью анализа чувствительности и анализа сценариев выявлены факторы, которые оказывают наибольшее влияние на показатель экономической добавленной стоимости работников и поставщиков. </w:t>
      </w:r>
      <w:proofErr w:type="spellStart"/>
      <w:r w:rsidRPr="002044B5">
        <w:rPr>
          <w:rFonts w:ascii="Times New Roman" w:hAnsi="Times New Roman"/>
          <w:sz w:val="24"/>
          <w:szCs w:val="24"/>
        </w:rPr>
        <w:t>Бенчмаркинг</w:t>
      </w:r>
      <w:proofErr w:type="spellEnd"/>
      <w:r w:rsidRPr="002044B5">
        <w:rPr>
          <w:rFonts w:ascii="Times New Roman" w:hAnsi="Times New Roman"/>
          <w:sz w:val="24"/>
          <w:szCs w:val="24"/>
        </w:rPr>
        <w:t xml:space="preserve"> на основе метода </w:t>
      </w:r>
      <w:proofErr w:type="spellStart"/>
      <w:r w:rsidRPr="002044B5">
        <w:rPr>
          <w:rFonts w:ascii="Times New Roman" w:hAnsi="Times New Roman"/>
          <w:sz w:val="24"/>
          <w:szCs w:val="24"/>
          <w:lang w:val="en-US"/>
        </w:rPr>
        <w:t>EcRAVE</w:t>
      </w:r>
      <w:proofErr w:type="spellEnd"/>
      <w:r w:rsidRPr="002044B5">
        <w:rPr>
          <w:rFonts w:ascii="Times New Roman" w:hAnsi="Times New Roman"/>
          <w:sz w:val="24"/>
          <w:szCs w:val="24"/>
        </w:rPr>
        <w:t xml:space="preserve"> позволил оценить и сравнить деятельность компании с ее ближайшим конкурентом.</w:t>
      </w:r>
    </w:p>
    <w:p w:rsidR="00892338" w:rsidRPr="002044B5" w:rsidRDefault="00892338" w:rsidP="002044B5">
      <w:pPr>
        <w:spacing w:after="0" w:line="360" w:lineRule="auto"/>
        <w:ind w:firstLine="709"/>
        <w:jc w:val="both"/>
        <w:rPr>
          <w:rFonts w:ascii="Times New Roman" w:hAnsi="Times New Roman"/>
          <w:sz w:val="24"/>
          <w:szCs w:val="24"/>
        </w:rPr>
      </w:pPr>
    </w:p>
    <w:p w:rsidR="00892338" w:rsidRPr="002044B5" w:rsidRDefault="00892338" w:rsidP="002044B5">
      <w:pPr>
        <w:spacing w:after="0" w:line="360" w:lineRule="auto"/>
        <w:ind w:firstLine="709"/>
        <w:jc w:val="center"/>
        <w:rPr>
          <w:rFonts w:ascii="Times New Roman" w:hAnsi="Times New Roman"/>
          <w:sz w:val="24"/>
          <w:szCs w:val="24"/>
          <w:lang w:val="en-US"/>
        </w:rPr>
      </w:pPr>
      <w:r w:rsidRPr="002044B5">
        <w:rPr>
          <w:rFonts w:ascii="Times New Roman" w:hAnsi="Times New Roman"/>
          <w:sz w:val="24"/>
          <w:szCs w:val="24"/>
          <w:lang w:val="en-US"/>
        </w:rPr>
        <w:t>Abstract</w:t>
      </w:r>
    </w:p>
    <w:p w:rsidR="00892338" w:rsidRPr="002044B5" w:rsidRDefault="00892338" w:rsidP="002044B5">
      <w:pPr>
        <w:spacing w:after="0" w:line="360" w:lineRule="auto"/>
        <w:ind w:firstLine="709"/>
        <w:jc w:val="both"/>
        <w:rPr>
          <w:rFonts w:ascii="Times New Roman" w:hAnsi="Times New Roman"/>
          <w:sz w:val="24"/>
          <w:szCs w:val="24"/>
          <w:lang w:val="en-US"/>
        </w:rPr>
      </w:pPr>
      <w:r w:rsidRPr="002044B5">
        <w:rPr>
          <w:rFonts w:ascii="Times New Roman" w:hAnsi="Times New Roman"/>
          <w:sz w:val="24"/>
          <w:szCs w:val="24"/>
          <w:lang w:val="en-US"/>
        </w:rPr>
        <w:t xml:space="preserve">The most important factors of successful company's development are: a fundamental purpose of business development and the building of effective management system which will be oriented towards achieving of this goal. Nowadays the role of tangible assets fades into the background as they are not always able to improve the financial performance of the enterprise. The interest to non-financial assets, on the contrary, grows. Companies are interested in establishment and development of knowledge, abilities and skills as factors of success in competitive struggle. </w:t>
      </w:r>
    </w:p>
    <w:p w:rsidR="00892338" w:rsidRPr="002044B5" w:rsidRDefault="00892338" w:rsidP="002044B5">
      <w:pPr>
        <w:spacing w:after="0" w:line="360" w:lineRule="auto"/>
        <w:ind w:firstLine="709"/>
        <w:jc w:val="both"/>
        <w:rPr>
          <w:rFonts w:ascii="Times New Roman" w:hAnsi="Times New Roman"/>
          <w:sz w:val="24"/>
          <w:szCs w:val="24"/>
          <w:lang w:val="en-US"/>
        </w:rPr>
      </w:pPr>
      <w:r w:rsidRPr="002044B5">
        <w:rPr>
          <w:rFonts w:ascii="Times New Roman" w:hAnsi="Times New Roman"/>
          <w:sz w:val="24"/>
          <w:szCs w:val="24"/>
          <w:lang w:val="en-US"/>
        </w:rPr>
        <w:t xml:space="preserve">One of the newest concepts of value management is applied in this project analytical work. The concept is called RAVE and allows </w:t>
      </w:r>
      <w:proofErr w:type="gramStart"/>
      <w:r w:rsidRPr="002044B5">
        <w:rPr>
          <w:rFonts w:ascii="Times New Roman" w:hAnsi="Times New Roman"/>
          <w:sz w:val="24"/>
          <w:szCs w:val="24"/>
          <w:lang w:val="en-US"/>
        </w:rPr>
        <w:t>to evaluate</w:t>
      </w:r>
      <w:proofErr w:type="gramEnd"/>
      <w:r w:rsidRPr="002044B5">
        <w:rPr>
          <w:rFonts w:ascii="Times New Roman" w:hAnsi="Times New Roman"/>
          <w:sz w:val="24"/>
          <w:szCs w:val="24"/>
          <w:lang w:val="en-US"/>
        </w:rPr>
        <w:t xml:space="preserve"> the results of using not only financial resources but also intellectual including relationships with employees, customers and suppliers. The work initiated by a specific enterprise - OJSC '</w:t>
      </w:r>
      <w:proofErr w:type="spellStart"/>
      <w:r w:rsidRPr="002044B5">
        <w:rPr>
          <w:rFonts w:ascii="Times New Roman" w:hAnsi="Times New Roman"/>
          <w:sz w:val="24"/>
          <w:szCs w:val="24"/>
          <w:lang w:val="en-US"/>
        </w:rPr>
        <w:t>Reductor</w:t>
      </w:r>
      <w:proofErr w:type="spellEnd"/>
      <w:r w:rsidRPr="002044B5">
        <w:rPr>
          <w:rFonts w:ascii="Times New Roman" w:hAnsi="Times New Roman"/>
          <w:sz w:val="24"/>
          <w:szCs w:val="24"/>
          <w:lang w:val="en-US"/>
        </w:rPr>
        <w:t xml:space="preserve">-PM'. Factors that have the greatest impact on the economic value added of employees and suppliers were identified on the basis of the proposed method by using sensitivity analysis and scenario analysis. Benchmarking in terms of the method </w:t>
      </w:r>
      <w:proofErr w:type="spellStart"/>
      <w:r w:rsidRPr="002044B5">
        <w:rPr>
          <w:rFonts w:ascii="Times New Roman" w:hAnsi="Times New Roman"/>
          <w:sz w:val="24"/>
          <w:szCs w:val="24"/>
          <w:lang w:val="en-US"/>
        </w:rPr>
        <w:t>EcRAVE</w:t>
      </w:r>
      <w:proofErr w:type="spellEnd"/>
      <w:r w:rsidRPr="002044B5">
        <w:rPr>
          <w:rFonts w:ascii="Times New Roman" w:hAnsi="Times New Roman"/>
          <w:sz w:val="24"/>
          <w:szCs w:val="24"/>
          <w:lang w:val="en-US"/>
        </w:rPr>
        <w:t xml:space="preserve"> allowed </w:t>
      </w:r>
      <w:proofErr w:type="gramStart"/>
      <w:r w:rsidRPr="002044B5">
        <w:rPr>
          <w:rFonts w:ascii="Times New Roman" w:hAnsi="Times New Roman"/>
          <w:sz w:val="24"/>
          <w:szCs w:val="24"/>
          <w:lang w:val="en-US"/>
        </w:rPr>
        <w:t>to evaluate and compare</w:t>
      </w:r>
      <w:proofErr w:type="gramEnd"/>
      <w:r w:rsidRPr="002044B5">
        <w:rPr>
          <w:rFonts w:ascii="Times New Roman" w:hAnsi="Times New Roman"/>
          <w:sz w:val="24"/>
          <w:szCs w:val="24"/>
          <w:lang w:val="en-US"/>
        </w:rPr>
        <w:t xml:space="preserve"> the company with its nearest competitor.</w:t>
      </w:r>
    </w:p>
    <w:p w:rsidR="00892338" w:rsidRDefault="00892338" w:rsidP="00892338">
      <w:pPr>
        <w:pStyle w:val="1"/>
        <w:spacing w:before="0"/>
        <w:jc w:val="center"/>
        <w:rPr>
          <w:color w:val="auto"/>
          <w:sz w:val="24"/>
          <w:szCs w:val="24"/>
          <w:lang w:val="en-US"/>
        </w:rPr>
      </w:pPr>
    </w:p>
    <w:p w:rsidR="00892338" w:rsidRPr="00892338" w:rsidRDefault="00892338" w:rsidP="00892338">
      <w:pPr>
        <w:rPr>
          <w:lang w:val="en-US"/>
        </w:rPr>
      </w:pPr>
    </w:p>
    <w:p w:rsidR="00F62F2D" w:rsidRDefault="00F62F2D" w:rsidP="00892338">
      <w:pPr>
        <w:pStyle w:val="1"/>
        <w:spacing w:before="0"/>
        <w:jc w:val="center"/>
        <w:rPr>
          <w:color w:val="auto"/>
          <w:sz w:val="24"/>
          <w:szCs w:val="24"/>
        </w:rPr>
      </w:pPr>
      <w:bookmarkStart w:id="2" w:name="_Toc388512914"/>
      <w:r w:rsidRPr="007D0E4C">
        <w:rPr>
          <w:color w:val="auto"/>
          <w:sz w:val="24"/>
          <w:szCs w:val="24"/>
        </w:rPr>
        <w:lastRenderedPageBreak/>
        <w:t>Введение</w:t>
      </w:r>
      <w:bookmarkEnd w:id="2"/>
    </w:p>
    <w:p w:rsidR="00861D71" w:rsidRPr="00861D71" w:rsidRDefault="00861D71" w:rsidP="00861D71"/>
    <w:p w:rsidR="00490680" w:rsidRDefault="008B36C7" w:rsidP="00A13DC5">
      <w:pPr>
        <w:spacing w:after="0" w:line="360" w:lineRule="auto"/>
        <w:ind w:firstLine="709"/>
        <w:jc w:val="both"/>
        <w:rPr>
          <w:rFonts w:ascii="Times New Roman" w:hAnsi="Times New Roman"/>
          <w:sz w:val="24"/>
          <w:szCs w:val="24"/>
        </w:rPr>
      </w:pPr>
      <w:r>
        <w:rPr>
          <w:rFonts w:ascii="Times New Roman" w:hAnsi="Times New Roman"/>
          <w:sz w:val="24"/>
          <w:szCs w:val="24"/>
        </w:rPr>
        <w:t>В связи с различными</w:t>
      </w:r>
      <w:r w:rsidR="00684088" w:rsidRPr="007E7FC9">
        <w:rPr>
          <w:rFonts w:ascii="Times New Roman" w:hAnsi="Times New Roman"/>
          <w:sz w:val="24"/>
          <w:szCs w:val="24"/>
        </w:rPr>
        <w:t xml:space="preserve"> </w:t>
      </w:r>
      <w:r w:rsidR="00684088" w:rsidRPr="008B36C7">
        <w:rPr>
          <w:rFonts w:ascii="Times New Roman" w:hAnsi="Times New Roman"/>
          <w:sz w:val="24"/>
          <w:szCs w:val="24"/>
        </w:rPr>
        <w:t>глобальными изменениями</w:t>
      </w:r>
      <w:r w:rsidR="00684088" w:rsidRPr="007E7FC9">
        <w:rPr>
          <w:rFonts w:ascii="Times New Roman" w:hAnsi="Times New Roman"/>
          <w:sz w:val="24"/>
          <w:szCs w:val="24"/>
        </w:rPr>
        <w:t xml:space="preserve">, выживание в бизнес среде и дальнейший успех компаний </w:t>
      </w:r>
      <w:r w:rsidR="00684088" w:rsidRPr="008B36C7">
        <w:rPr>
          <w:rFonts w:ascii="Times New Roman" w:hAnsi="Times New Roman"/>
          <w:sz w:val="24"/>
          <w:szCs w:val="24"/>
        </w:rPr>
        <w:t>требует изменений в процессе их управления</w:t>
      </w:r>
      <w:r w:rsidR="00684088" w:rsidRPr="007E7FC9">
        <w:rPr>
          <w:rFonts w:ascii="Times New Roman" w:hAnsi="Times New Roman"/>
          <w:sz w:val="24"/>
          <w:szCs w:val="24"/>
        </w:rPr>
        <w:t xml:space="preserve">. Важнейшими факторами успешного развития компаний в долгосрочной перспективе являются: наличие фундаментальной цели развития бизнеса, которая будет соответствовать изменившейся ситуации в мире и построение эффективной системы управления, которая будет ориентирована на достижение этой цели. </w:t>
      </w:r>
    </w:p>
    <w:p w:rsidR="00684088" w:rsidRPr="007E7FC9" w:rsidRDefault="00684088" w:rsidP="005F5B7B">
      <w:pPr>
        <w:spacing w:after="0" w:line="360" w:lineRule="auto"/>
        <w:ind w:firstLine="709"/>
        <w:jc w:val="both"/>
        <w:rPr>
          <w:rFonts w:ascii="Times New Roman" w:hAnsi="Times New Roman"/>
          <w:sz w:val="24"/>
          <w:szCs w:val="24"/>
        </w:rPr>
      </w:pPr>
      <w:r w:rsidRPr="007E7FC9">
        <w:rPr>
          <w:rFonts w:ascii="Times New Roman" w:hAnsi="Times New Roman"/>
          <w:sz w:val="24"/>
          <w:szCs w:val="24"/>
        </w:rPr>
        <w:t>Опыт развитых стран показал, что единственной целью,</w:t>
      </w:r>
      <w:r w:rsidR="00E63907" w:rsidRPr="00E63907">
        <w:rPr>
          <w:rFonts w:ascii="Times New Roman" w:hAnsi="Times New Roman"/>
          <w:sz w:val="24"/>
          <w:szCs w:val="24"/>
        </w:rPr>
        <w:t xml:space="preserve"> </w:t>
      </w:r>
      <w:r w:rsidR="00E63907">
        <w:rPr>
          <w:rFonts w:ascii="Times New Roman" w:hAnsi="Times New Roman"/>
          <w:sz w:val="24"/>
          <w:szCs w:val="24"/>
        </w:rPr>
        <w:t>решение которой</w:t>
      </w:r>
      <w:r w:rsidRPr="007E7FC9">
        <w:rPr>
          <w:rFonts w:ascii="Times New Roman" w:hAnsi="Times New Roman"/>
          <w:sz w:val="24"/>
          <w:szCs w:val="24"/>
        </w:rPr>
        <w:t xml:space="preserve"> обеспечивает долгосрочное и устойчивое положение компании на рынке, является максимизация стоимости компании. С ростом стоимости фирмы увеличивается капитал, вложенный в нее акционерами, что позволяет получить доход от перепродажи принадлежащих им акций</w:t>
      </w:r>
      <w:r w:rsidR="002B49DA">
        <w:rPr>
          <w:rFonts w:ascii="Times New Roman" w:hAnsi="Times New Roman"/>
          <w:sz w:val="24"/>
          <w:szCs w:val="24"/>
        </w:rPr>
        <w:t xml:space="preserve"> и повысить</w:t>
      </w:r>
      <w:r w:rsidRPr="007E7FC9">
        <w:rPr>
          <w:rFonts w:ascii="Times New Roman" w:hAnsi="Times New Roman"/>
          <w:sz w:val="24"/>
          <w:szCs w:val="24"/>
        </w:rPr>
        <w:t xml:space="preserve"> инвестиционную привлекательность бизнеса.</w:t>
      </w:r>
    </w:p>
    <w:p w:rsidR="00A13DC5" w:rsidRDefault="00684088" w:rsidP="00E03262">
      <w:pPr>
        <w:spacing w:after="0" w:line="360" w:lineRule="auto"/>
        <w:ind w:firstLine="709"/>
        <w:jc w:val="both"/>
        <w:rPr>
          <w:rFonts w:ascii="Times New Roman" w:hAnsi="Times New Roman"/>
          <w:sz w:val="24"/>
          <w:szCs w:val="24"/>
        </w:rPr>
      </w:pPr>
      <w:r w:rsidRPr="007E7FC9">
        <w:rPr>
          <w:rFonts w:ascii="Times New Roman" w:hAnsi="Times New Roman"/>
          <w:sz w:val="24"/>
          <w:szCs w:val="24"/>
        </w:rPr>
        <w:t xml:space="preserve">Один из подходов к управлению компанией, основывающийся на принципе максимизации стоимости, получил название - </w:t>
      </w:r>
      <w:r w:rsidRPr="007E7FC9">
        <w:rPr>
          <w:rFonts w:ascii="Times New Roman" w:hAnsi="Times New Roman"/>
          <w:sz w:val="24"/>
          <w:szCs w:val="24"/>
          <w:lang w:val="en-US"/>
        </w:rPr>
        <w:t>Value</w:t>
      </w:r>
      <w:r w:rsidRPr="007E7FC9">
        <w:rPr>
          <w:rFonts w:ascii="Times New Roman" w:hAnsi="Times New Roman"/>
          <w:sz w:val="24"/>
          <w:szCs w:val="24"/>
        </w:rPr>
        <w:t>-</w:t>
      </w:r>
      <w:r w:rsidRPr="007E7FC9">
        <w:rPr>
          <w:rFonts w:ascii="Times New Roman" w:hAnsi="Times New Roman"/>
          <w:sz w:val="24"/>
          <w:szCs w:val="24"/>
          <w:lang w:val="en-US"/>
        </w:rPr>
        <w:t>Based</w:t>
      </w:r>
      <w:r w:rsidR="00EB7A0B">
        <w:rPr>
          <w:rFonts w:ascii="Times New Roman" w:hAnsi="Times New Roman"/>
          <w:sz w:val="24"/>
          <w:szCs w:val="24"/>
        </w:rPr>
        <w:t xml:space="preserve"> </w:t>
      </w:r>
      <w:r w:rsidRPr="007E7FC9">
        <w:rPr>
          <w:rFonts w:ascii="Times New Roman" w:hAnsi="Times New Roman"/>
          <w:sz w:val="24"/>
          <w:szCs w:val="24"/>
          <w:lang w:val="en-US"/>
        </w:rPr>
        <w:t>Management</w:t>
      </w:r>
      <w:r w:rsidRPr="007E7FC9">
        <w:rPr>
          <w:rFonts w:ascii="Times New Roman" w:hAnsi="Times New Roman"/>
          <w:sz w:val="24"/>
          <w:szCs w:val="24"/>
        </w:rPr>
        <w:t xml:space="preserve"> (</w:t>
      </w:r>
      <w:r w:rsidRPr="007E7FC9">
        <w:rPr>
          <w:rFonts w:ascii="Times New Roman" w:hAnsi="Times New Roman"/>
          <w:sz w:val="24"/>
          <w:szCs w:val="24"/>
          <w:lang w:val="en-US"/>
        </w:rPr>
        <w:t>VBM</w:t>
      </w:r>
      <w:r w:rsidRPr="007E7FC9">
        <w:rPr>
          <w:rFonts w:ascii="Times New Roman" w:hAnsi="Times New Roman"/>
          <w:sz w:val="24"/>
          <w:szCs w:val="24"/>
        </w:rPr>
        <w:t xml:space="preserve">) или концепция управления стоимостью компании. Суть данной </w:t>
      </w:r>
      <w:r w:rsidRPr="006912C3">
        <w:rPr>
          <w:rFonts w:ascii="Times New Roman" w:hAnsi="Times New Roman"/>
          <w:sz w:val="24"/>
          <w:szCs w:val="24"/>
        </w:rPr>
        <w:t>концепции</w:t>
      </w:r>
      <w:r w:rsidR="006912C3" w:rsidRPr="006912C3">
        <w:rPr>
          <w:rStyle w:val="a3"/>
          <w:rFonts w:ascii="Times New Roman" w:hAnsi="Times New Roman"/>
        </w:rPr>
        <w:t xml:space="preserve"> </w:t>
      </w:r>
      <w:r w:rsidR="006912C3" w:rsidRPr="006912C3">
        <w:rPr>
          <w:rStyle w:val="a3"/>
          <w:rFonts w:ascii="Times New Roman" w:hAnsi="Times New Roman"/>
          <w:sz w:val="24"/>
          <w:szCs w:val="24"/>
        </w:rPr>
        <w:t>заключается в</w:t>
      </w:r>
      <w:r w:rsidRPr="006912C3">
        <w:rPr>
          <w:rFonts w:ascii="Times New Roman" w:hAnsi="Times New Roman"/>
          <w:sz w:val="24"/>
          <w:szCs w:val="24"/>
        </w:rPr>
        <w:t xml:space="preserve"> то</w:t>
      </w:r>
      <w:r w:rsidRPr="007E7FC9">
        <w:rPr>
          <w:rFonts w:ascii="Times New Roman" w:hAnsi="Times New Roman"/>
          <w:sz w:val="24"/>
          <w:szCs w:val="24"/>
        </w:rPr>
        <w:t xml:space="preserve">м, что решения компании должны оцениваться с точки зрения их влияния на ее рыночную стоимость. Прежде </w:t>
      </w:r>
      <w:r w:rsidR="00D14A58" w:rsidRPr="007E7FC9">
        <w:rPr>
          <w:rFonts w:ascii="Times New Roman" w:hAnsi="Times New Roman"/>
          <w:sz w:val="24"/>
          <w:szCs w:val="24"/>
        </w:rPr>
        <w:t>всего,</w:t>
      </w:r>
      <w:r w:rsidRPr="007E7FC9">
        <w:rPr>
          <w:rFonts w:ascii="Times New Roman" w:hAnsi="Times New Roman"/>
          <w:sz w:val="24"/>
          <w:szCs w:val="24"/>
        </w:rPr>
        <w:t xml:space="preserve"> это делается для инвесторов</w:t>
      </w:r>
      <w:r w:rsidR="00EF65CE">
        <w:rPr>
          <w:rFonts w:ascii="Times New Roman" w:hAnsi="Times New Roman"/>
          <w:sz w:val="24"/>
          <w:szCs w:val="24"/>
        </w:rPr>
        <w:t>, однако и</w:t>
      </w:r>
      <w:r w:rsidRPr="007E7FC9">
        <w:rPr>
          <w:rFonts w:ascii="Times New Roman" w:hAnsi="Times New Roman"/>
          <w:sz w:val="24"/>
          <w:szCs w:val="24"/>
        </w:rPr>
        <w:t xml:space="preserve"> собственникам компании полезно знать, сколько стоит их бизнес</w:t>
      </w:r>
      <w:r w:rsidRPr="007E7FC9">
        <w:rPr>
          <w:rStyle w:val="a3"/>
          <w:rFonts w:ascii="Times New Roman" w:hAnsi="Times New Roman"/>
          <w:sz w:val="24"/>
          <w:szCs w:val="24"/>
        </w:rPr>
        <w:t>,</w:t>
      </w:r>
      <w:r w:rsidRPr="007E7FC9">
        <w:rPr>
          <w:rFonts w:ascii="Times New Roman" w:hAnsi="Times New Roman"/>
          <w:sz w:val="24"/>
          <w:szCs w:val="24"/>
        </w:rPr>
        <w:t xml:space="preserve"> и полезно ли им заниматься дальше.</w:t>
      </w:r>
    </w:p>
    <w:p w:rsidR="00292111" w:rsidRPr="008B36C7" w:rsidRDefault="00292111" w:rsidP="00E03262">
      <w:pPr>
        <w:spacing w:after="0" w:line="360" w:lineRule="auto"/>
        <w:ind w:firstLine="709"/>
        <w:jc w:val="both"/>
        <w:rPr>
          <w:rFonts w:ascii="Times New Roman" w:hAnsi="Times New Roman"/>
          <w:sz w:val="24"/>
          <w:szCs w:val="24"/>
        </w:rPr>
      </w:pPr>
      <w:r>
        <w:rPr>
          <w:rFonts w:ascii="Times New Roman" w:hAnsi="Times New Roman"/>
          <w:sz w:val="24"/>
          <w:szCs w:val="24"/>
        </w:rPr>
        <w:t>На сегодняшний день также немаловажную роль играет</w:t>
      </w:r>
      <w:r w:rsidR="00933F9A">
        <w:rPr>
          <w:rFonts w:ascii="Times New Roman" w:hAnsi="Times New Roman"/>
          <w:sz w:val="24"/>
          <w:szCs w:val="24"/>
        </w:rPr>
        <w:t xml:space="preserve"> нематериальный</w:t>
      </w:r>
      <w:r>
        <w:rPr>
          <w:rFonts w:ascii="Times New Roman" w:hAnsi="Times New Roman"/>
          <w:sz w:val="24"/>
          <w:szCs w:val="24"/>
        </w:rPr>
        <w:t xml:space="preserve"> капитал компаний.</w:t>
      </w:r>
      <w:r w:rsidR="004F7F33">
        <w:rPr>
          <w:rFonts w:ascii="Times New Roman" w:hAnsi="Times New Roman"/>
          <w:sz w:val="24"/>
          <w:szCs w:val="24"/>
        </w:rPr>
        <w:t xml:space="preserve"> Для более полного и точного анализа эффективности компании, необходимо учитывать как финансовые, так и нефинансовые показатели ее деятельности.</w:t>
      </w:r>
      <w:r>
        <w:rPr>
          <w:rFonts w:ascii="Times New Roman" w:hAnsi="Times New Roman"/>
          <w:sz w:val="24"/>
          <w:szCs w:val="24"/>
        </w:rPr>
        <w:t xml:space="preserve"> </w:t>
      </w:r>
      <w:r w:rsidR="004F7F33">
        <w:rPr>
          <w:rFonts w:ascii="Times New Roman" w:hAnsi="Times New Roman"/>
          <w:sz w:val="24"/>
          <w:szCs w:val="24"/>
        </w:rPr>
        <w:t>О</w:t>
      </w:r>
      <w:r w:rsidR="00933F9A">
        <w:rPr>
          <w:rFonts w:ascii="Times New Roman" w:hAnsi="Times New Roman"/>
          <w:sz w:val="24"/>
          <w:szCs w:val="24"/>
        </w:rPr>
        <w:t xml:space="preserve">чень важно </w:t>
      </w:r>
      <w:r w:rsidR="00870884">
        <w:rPr>
          <w:rFonts w:ascii="Times New Roman" w:hAnsi="Times New Roman"/>
          <w:sz w:val="24"/>
          <w:szCs w:val="24"/>
        </w:rPr>
        <w:t xml:space="preserve">для предприятия </w:t>
      </w:r>
      <w:r w:rsidR="00933F9A">
        <w:rPr>
          <w:rFonts w:ascii="Times New Roman" w:hAnsi="Times New Roman"/>
          <w:sz w:val="24"/>
          <w:szCs w:val="24"/>
        </w:rPr>
        <w:t>уметь эффективно управлять</w:t>
      </w:r>
      <w:r w:rsidR="00870884">
        <w:rPr>
          <w:rFonts w:ascii="Times New Roman" w:hAnsi="Times New Roman"/>
          <w:sz w:val="24"/>
          <w:szCs w:val="24"/>
        </w:rPr>
        <w:t xml:space="preserve"> не только финансовым капиталом, но и </w:t>
      </w:r>
      <w:r w:rsidR="00933F9A">
        <w:rPr>
          <w:rFonts w:ascii="Times New Roman" w:hAnsi="Times New Roman"/>
          <w:sz w:val="24"/>
          <w:szCs w:val="24"/>
        </w:rPr>
        <w:t xml:space="preserve"> своими работниками, покупателями и поставщиками.</w:t>
      </w:r>
      <w:r w:rsidR="004F7F33">
        <w:rPr>
          <w:rFonts w:ascii="Times New Roman" w:hAnsi="Times New Roman"/>
          <w:sz w:val="24"/>
          <w:szCs w:val="24"/>
        </w:rPr>
        <w:t xml:space="preserve"> </w:t>
      </w:r>
      <w:r w:rsidR="00870884">
        <w:rPr>
          <w:rFonts w:ascii="Times New Roman" w:hAnsi="Times New Roman"/>
          <w:sz w:val="24"/>
          <w:szCs w:val="24"/>
        </w:rPr>
        <w:t xml:space="preserve">В 2002 году появилась концепция </w:t>
      </w:r>
      <w:r w:rsidR="00870884">
        <w:rPr>
          <w:rFonts w:ascii="Times New Roman" w:hAnsi="Times New Roman"/>
          <w:sz w:val="24"/>
          <w:szCs w:val="24"/>
          <w:lang w:val="en-US"/>
        </w:rPr>
        <w:t>RAVE</w:t>
      </w:r>
      <w:r w:rsidR="00870884" w:rsidRPr="00870884">
        <w:rPr>
          <w:rFonts w:ascii="Times New Roman" w:hAnsi="Times New Roman"/>
          <w:sz w:val="24"/>
          <w:szCs w:val="24"/>
        </w:rPr>
        <w:t xml:space="preserve"> (</w:t>
      </w:r>
      <w:r w:rsidR="00870884">
        <w:rPr>
          <w:rFonts w:ascii="Times New Roman" w:hAnsi="Times New Roman"/>
          <w:sz w:val="24"/>
          <w:szCs w:val="24"/>
        </w:rPr>
        <w:t>дословно: усилитель стоимости материальных активов), которая позволяет оценить эффективность работы предприятия</w:t>
      </w:r>
      <w:r w:rsidR="008B36C7">
        <w:rPr>
          <w:rFonts w:ascii="Times New Roman" w:hAnsi="Times New Roman"/>
          <w:sz w:val="24"/>
          <w:szCs w:val="24"/>
        </w:rPr>
        <w:t xml:space="preserve">, включая </w:t>
      </w:r>
      <w:r w:rsidR="009B5F99">
        <w:rPr>
          <w:rFonts w:ascii="Times New Roman" w:hAnsi="Times New Roman"/>
          <w:sz w:val="24"/>
          <w:szCs w:val="24"/>
        </w:rPr>
        <w:t xml:space="preserve">их </w:t>
      </w:r>
      <w:r w:rsidR="008B36C7">
        <w:rPr>
          <w:rFonts w:ascii="Times New Roman" w:hAnsi="Times New Roman"/>
          <w:sz w:val="24"/>
          <w:szCs w:val="24"/>
        </w:rPr>
        <w:t>сотрудн</w:t>
      </w:r>
      <w:r w:rsidR="00864C74">
        <w:rPr>
          <w:rFonts w:ascii="Times New Roman" w:hAnsi="Times New Roman"/>
          <w:sz w:val="24"/>
          <w:szCs w:val="24"/>
        </w:rPr>
        <w:t>иков, поставщиков и покупателей</w:t>
      </w:r>
      <w:r w:rsidR="00776D24">
        <w:rPr>
          <w:rFonts w:ascii="Times New Roman" w:hAnsi="Times New Roman"/>
          <w:sz w:val="24"/>
          <w:szCs w:val="24"/>
        </w:rPr>
        <w:t>.</w:t>
      </w:r>
    </w:p>
    <w:p w:rsidR="00684088" w:rsidRPr="007E7FC9" w:rsidRDefault="009D246B" w:rsidP="005F5B7B">
      <w:pPr>
        <w:spacing w:after="0" w:line="360" w:lineRule="auto"/>
        <w:ind w:firstLine="709"/>
        <w:jc w:val="both"/>
        <w:rPr>
          <w:rFonts w:ascii="Times New Roman" w:hAnsi="Times New Roman"/>
          <w:sz w:val="24"/>
          <w:szCs w:val="24"/>
        </w:rPr>
      </w:pPr>
      <w:r>
        <w:rPr>
          <w:rFonts w:ascii="Times New Roman" w:hAnsi="Times New Roman"/>
          <w:sz w:val="24"/>
          <w:szCs w:val="24"/>
        </w:rPr>
        <w:t>Главной задачей руководства</w:t>
      </w:r>
      <w:r w:rsidR="00684088" w:rsidRPr="007E7FC9">
        <w:rPr>
          <w:rFonts w:ascii="Times New Roman" w:hAnsi="Times New Roman"/>
          <w:sz w:val="24"/>
          <w:szCs w:val="24"/>
        </w:rPr>
        <w:t xml:space="preserve"> предприятия </w:t>
      </w:r>
      <w:r w:rsidR="000101BF">
        <w:rPr>
          <w:rFonts w:ascii="Times New Roman" w:hAnsi="Times New Roman"/>
          <w:sz w:val="24"/>
          <w:szCs w:val="24"/>
        </w:rPr>
        <w:t xml:space="preserve">также </w:t>
      </w:r>
      <w:r w:rsidR="00684088" w:rsidRPr="007E7FC9">
        <w:rPr>
          <w:rFonts w:ascii="Times New Roman" w:hAnsi="Times New Roman"/>
          <w:sz w:val="24"/>
          <w:szCs w:val="24"/>
        </w:rPr>
        <w:t>является разработка системы ключевых факторов стоимости, которые в конечном итоге определят стоимость предприятия. Выделение данных факторов позволит определить основные точки роста стоимости компании, что, в свою очередь, позволит в дальнейшем ей успешно управлять.</w:t>
      </w:r>
      <w:r w:rsidR="00814B3E">
        <w:rPr>
          <w:rFonts w:ascii="Times New Roman" w:hAnsi="Times New Roman"/>
          <w:sz w:val="24"/>
          <w:szCs w:val="24"/>
        </w:rPr>
        <w:t xml:space="preserve"> Целесообразность такого анализа отражается и в научной литературе. Такие авторы, как, </w:t>
      </w:r>
      <w:r w:rsidR="00814B3E" w:rsidRPr="007E7FC9">
        <w:rPr>
          <w:rFonts w:ascii="Times New Roman" w:hAnsi="Times New Roman"/>
          <w:sz w:val="24"/>
          <w:szCs w:val="24"/>
        </w:rPr>
        <w:t xml:space="preserve">А. </w:t>
      </w:r>
      <w:proofErr w:type="spellStart"/>
      <w:r w:rsidR="00814B3E" w:rsidRPr="007E7FC9">
        <w:rPr>
          <w:rFonts w:ascii="Times New Roman" w:hAnsi="Times New Roman"/>
          <w:sz w:val="24"/>
          <w:szCs w:val="24"/>
        </w:rPr>
        <w:t>Магни</w:t>
      </w:r>
      <w:proofErr w:type="spellEnd"/>
      <w:r w:rsidR="00814B3E" w:rsidRPr="007E7FC9">
        <w:rPr>
          <w:rFonts w:ascii="Times New Roman" w:hAnsi="Times New Roman"/>
          <w:sz w:val="24"/>
          <w:szCs w:val="24"/>
        </w:rPr>
        <w:t xml:space="preserve">, С. </w:t>
      </w:r>
      <w:proofErr w:type="spellStart"/>
      <w:r w:rsidR="00814B3E" w:rsidRPr="007E7FC9">
        <w:rPr>
          <w:rFonts w:ascii="Times New Roman" w:hAnsi="Times New Roman"/>
          <w:sz w:val="24"/>
          <w:szCs w:val="24"/>
        </w:rPr>
        <w:t>М</w:t>
      </w:r>
      <w:r w:rsidR="00814B3E">
        <w:rPr>
          <w:rFonts w:ascii="Times New Roman" w:hAnsi="Times New Roman"/>
          <w:sz w:val="24"/>
          <w:szCs w:val="24"/>
        </w:rPr>
        <w:t>алголи</w:t>
      </w:r>
      <w:proofErr w:type="spellEnd"/>
      <w:r w:rsidR="00814B3E">
        <w:rPr>
          <w:rFonts w:ascii="Times New Roman" w:hAnsi="Times New Roman"/>
          <w:sz w:val="24"/>
          <w:szCs w:val="24"/>
        </w:rPr>
        <w:t xml:space="preserve">, Г. </w:t>
      </w:r>
      <w:proofErr w:type="spellStart"/>
      <w:r w:rsidR="00814B3E">
        <w:rPr>
          <w:rFonts w:ascii="Times New Roman" w:hAnsi="Times New Roman"/>
          <w:sz w:val="24"/>
          <w:szCs w:val="24"/>
        </w:rPr>
        <w:t>Мастролео</w:t>
      </w:r>
      <w:proofErr w:type="spellEnd"/>
      <w:r w:rsidR="00814B3E">
        <w:rPr>
          <w:rFonts w:ascii="Times New Roman" w:hAnsi="Times New Roman"/>
          <w:sz w:val="24"/>
          <w:szCs w:val="24"/>
        </w:rPr>
        <w:t xml:space="preserve">, Дж. </w:t>
      </w:r>
      <w:proofErr w:type="spellStart"/>
      <w:r w:rsidR="00814B3E">
        <w:rPr>
          <w:rFonts w:ascii="Times New Roman" w:hAnsi="Times New Roman"/>
          <w:sz w:val="24"/>
          <w:szCs w:val="24"/>
        </w:rPr>
        <w:t>Муррин</w:t>
      </w:r>
      <w:proofErr w:type="spellEnd"/>
      <w:r w:rsidR="00814B3E">
        <w:rPr>
          <w:rFonts w:ascii="Times New Roman" w:hAnsi="Times New Roman"/>
          <w:sz w:val="24"/>
          <w:szCs w:val="24"/>
        </w:rPr>
        <w:t xml:space="preserve">, А. </w:t>
      </w:r>
      <w:proofErr w:type="spellStart"/>
      <w:r w:rsidR="00814B3E">
        <w:rPr>
          <w:rFonts w:ascii="Times New Roman" w:hAnsi="Times New Roman"/>
          <w:sz w:val="24"/>
          <w:szCs w:val="24"/>
        </w:rPr>
        <w:t>Раппапорт</w:t>
      </w:r>
      <w:proofErr w:type="spellEnd"/>
      <w:r w:rsidR="00814B3E" w:rsidRPr="007E7FC9">
        <w:rPr>
          <w:rFonts w:ascii="Times New Roman" w:hAnsi="Times New Roman"/>
          <w:sz w:val="24"/>
          <w:szCs w:val="24"/>
        </w:rPr>
        <w:t xml:space="preserve">, </w:t>
      </w:r>
      <w:r w:rsidR="00814B3E">
        <w:rPr>
          <w:rFonts w:ascii="Times New Roman" w:hAnsi="Times New Roman"/>
          <w:sz w:val="24"/>
          <w:szCs w:val="24"/>
        </w:rPr>
        <w:t xml:space="preserve">Т. </w:t>
      </w:r>
      <w:proofErr w:type="spellStart"/>
      <w:r w:rsidR="00814B3E">
        <w:rPr>
          <w:rFonts w:ascii="Times New Roman" w:hAnsi="Times New Roman"/>
          <w:sz w:val="24"/>
          <w:szCs w:val="24"/>
        </w:rPr>
        <w:t>Коллер</w:t>
      </w:r>
      <w:proofErr w:type="spellEnd"/>
      <w:r w:rsidR="00814B3E">
        <w:rPr>
          <w:rFonts w:ascii="Times New Roman" w:hAnsi="Times New Roman"/>
          <w:sz w:val="24"/>
          <w:szCs w:val="24"/>
        </w:rPr>
        <w:t xml:space="preserve">, Т. </w:t>
      </w:r>
      <w:proofErr w:type="spellStart"/>
      <w:r w:rsidR="00814B3E">
        <w:rPr>
          <w:rFonts w:ascii="Times New Roman" w:hAnsi="Times New Roman"/>
          <w:sz w:val="24"/>
          <w:szCs w:val="24"/>
        </w:rPr>
        <w:t>Коупленд</w:t>
      </w:r>
      <w:proofErr w:type="spellEnd"/>
      <w:r w:rsidR="00814B3E">
        <w:rPr>
          <w:rFonts w:ascii="Times New Roman" w:hAnsi="Times New Roman"/>
          <w:sz w:val="24"/>
          <w:szCs w:val="24"/>
        </w:rPr>
        <w:t xml:space="preserve"> в своих работах отразили </w:t>
      </w:r>
      <w:r w:rsidR="00684088" w:rsidRPr="007E7FC9">
        <w:rPr>
          <w:rFonts w:ascii="Times New Roman" w:hAnsi="Times New Roman"/>
          <w:sz w:val="24"/>
          <w:szCs w:val="24"/>
        </w:rPr>
        <w:t>важность анализа факторов стоимости для принятия решений, связанных с максимизацией стоимости компании</w:t>
      </w:r>
      <w:r w:rsidR="002E7B29">
        <w:rPr>
          <w:rFonts w:ascii="Times New Roman" w:hAnsi="Times New Roman"/>
          <w:sz w:val="24"/>
          <w:szCs w:val="24"/>
        </w:rPr>
        <w:t xml:space="preserve"> </w:t>
      </w:r>
      <w:r w:rsidR="00776D24" w:rsidRPr="00732B75">
        <w:rPr>
          <w:rFonts w:ascii="Times New Roman" w:hAnsi="Times New Roman"/>
          <w:sz w:val="24"/>
          <w:szCs w:val="24"/>
        </w:rPr>
        <w:t>(</w:t>
      </w:r>
      <w:r w:rsidR="00776D24" w:rsidRPr="00732B75">
        <w:rPr>
          <w:rFonts w:ascii="Times New Roman" w:hAnsi="Times New Roman"/>
          <w:sz w:val="24"/>
          <w:szCs w:val="24"/>
          <w:lang w:val="en-US"/>
        </w:rPr>
        <w:t>Copeland</w:t>
      </w:r>
      <w:r w:rsidR="00776D24" w:rsidRPr="00732B75">
        <w:rPr>
          <w:rFonts w:ascii="Times New Roman" w:hAnsi="Times New Roman"/>
          <w:sz w:val="24"/>
          <w:szCs w:val="24"/>
        </w:rPr>
        <w:t xml:space="preserve">, </w:t>
      </w:r>
      <w:proofErr w:type="spellStart"/>
      <w:r w:rsidR="00776D24" w:rsidRPr="00732B75">
        <w:rPr>
          <w:rFonts w:ascii="Times New Roman" w:hAnsi="Times New Roman"/>
          <w:sz w:val="24"/>
          <w:szCs w:val="24"/>
          <w:lang w:val="en-US"/>
        </w:rPr>
        <w:t>Koller</w:t>
      </w:r>
      <w:proofErr w:type="spellEnd"/>
      <w:r w:rsidR="00776D24" w:rsidRPr="00732B75">
        <w:rPr>
          <w:rFonts w:ascii="Times New Roman" w:hAnsi="Times New Roman"/>
          <w:sz w:val="24"/>
          <w:szCs w:val="24"/>
        </w:rPr>
        <w:t xml:space="preserve">, </w:t>
      </w:r>
      <w:r w:rsidR="00776D24" w:rsidRPr="00732B75">
        <w:rPr>
          <w:rFonts w:ascii="Times New Roman" w:hAnsi="Times New Roman"/>
          <w:sz w:val="24"/>
          <w:szCs w:val="24"/>
          <w:lang w:val="en-US"/>
        </w:rPr>
        <w:t>Murrin</w:t>
      </w:r>
      <w:r w:rsidR="00776D24" w:rsidRPr="00732B75">
        <w:rPr>
          <w:rFonts w:ascii="Times New Roman" w:hAnsi="Times New Roman"/>
          <w:sz w:val="24"/>
          <w:szCs w:val="24"/>
        </w:rPr>
        <w:t>, 1995</w:t>
      </w:r>
      <w:r w:rsidR="002E7B29" w:rsidRPr="00732B75">
        <w:rPr>
          <w:rFonts w:ascii="Times New Roman" w:hAnsi="Times New Roman"/>
          <w:sz w:val="24"/>
          <w:szCs w:val="24"/>
        </w:rPr>
        <w:t>)</w:t>
      </w:r>
      <w:r w:rsidR="00684088" w:rsidRPr="00732B75">
        <w:rPr>
          <w:rFonts w:ascii="Times New Roman" w:hAnsi="Times New Roman"/>
          <w:sz w:val="24"/>
          <w:szCs w:val="24"/>
        </w:rPr>
        <w:t>.</w:t>
      </w:r>
      <w:r w:rsidR="00684088" w:rsidRPr="007E7FC9">
        <w:rPr>
          <w:rFonts w:ascii="Times New Roman" w:hAnsi="Times New Roman"/>
          <w:sz w:val="24"/>
          <w:szCs w:val="24"/>
        </w:rPr>
        <w:t xml:space="preserve"> </w:t>
      </w:r>
      <w:r w:rsidR="00F12B4B">
        <w:rPr>
          <w:rFonts w:ascii="Times New Roman" w:hAnsi="Times New Roman"/>
          <w:sz w:val="24"/>
          <w:szCs w:val="24"/>
        </w:rPr>
        <w:t xml:space="preserve">В своих </w:t>
      </w:r>
      <w:r w:rsidR="00F12B4B">
        <w:rPr>
          <w:rFonts w:ascii="Times New Roman" w:hAnsi="Times New Roman"/>
          <w:sz w:val="24"/>
          <w:szCs w:val="24"/>
        </w:rPr>
        <w:lastRenderedPageBreak/>
        <w:t xml:space="preserve">работах они также </w:t>
      </w:r>
      <w:r w:rsidR="00814B3E">
        <w:rPr>
          <w:rFonts w:ascii="Times New Roman" w:hAnsi="Times New Roman"/>
          <w:sz w:val="24"/>
          <w:szCs w:val="24"/>
        </w:rPr>
        <w:t>показали</w:t>
      </w:r>
      <w:r w:rsidR="00684088" w:rsidRPr="007E7FC9">
        <w:rPr>
          <w:rFonts w:ascii="Times New Roman" w:hAnsi="Times New Roman"/>
          <w:sz w:val="24"/>
          <w:szCs w:val="24"/>
        </w:rPr>
        <w:t>, что стоимость бизнеса может зависеть от возможных изменений основных факторов его стоимости.</w:t>
      </w:r>
    </w:p>
    <w:p w:rsidR="008D276C" w:rsidRPr="0095424D" w:rsidRDefault="00A660B9" w:rsidP="008D276C">
      <w:pPr>
        <w:spacing w:after="0" w:line="360" w:lineRule="auto"/>
        <w:ind w:firstLine="709"/>
        <w:jc w:val="both"/>
        <w:rPr>
          <w:rFonts w:ascii="Times New Roman" w:hAnsi="Times New Roman"/>
          <w:sz w:val="24"/>
          <w:szCs w:val="24"/>
        </w:rPr>
      </w:pPr>
      <w:r w:rsidRPr="007E7FC9">
        <w:rPr>
          <w:rFonts w:ascii="Times New Roman" w:hAnsi="Times New Roman"/>
          <w:sz w:val="24"/>
          <w:szCs w:val="24"/>
        </w:rPr>
        <w:t>Целью выпускной квалификационной работы является</w:t>
      </w:r>
      <w:r w:rsidR="00D01203">
        <w:rPr>
          <w:rFonts w:ascii="Times New Roman" w:hAnsi="Times New Roman"/>
          <w:sz w:val="24"/>
          <w:szCs w:val="24"/>
        </w:rPr>
        <w:t xml:space="preserve"> применение</w:t>
      </w:r>
      <w:r w:rsidR="007C7543" w:rsidRPr="007C7543">
        <w:rPr>
          <w:rFonts w:ascii="Times New Roman" w:hAnsi="Times New Roman"/>
          <w:sz w:val="24"/>
          <w:szCs w:val="24"/>
        </w:rPr>
        <w:t xml:space="preserve"> </w:t>
      </w:r>
      <w:r w:rsidR="007C7543">
        <w:rPr>
          <w:rFonts w:ascii="Times New Roman" w:hAnsi="Times New Roman"/>
          <w:sz w:val="24"/>
          <w:szCs w:val="24"/>
        </w:rPr>
        <w:t>новейших</w:t>
      </w:r>
      <w:r w:rsidR="00D01203">
        <w:rPr>
          <w:rFonts w:ascii="Times New Roman" w:hAnsi="Times New Roman"/>
          <w:sz w:val="24"/>
          <w:szCs w:val="24"/>
        </w:rPr>
        <w:t xml:space="preserve"> концепций</w:t>
      </w:r>
      <w:r w:rsidR="006644D9">
        <w:rPr>
          <w:rFonts w:ascii="Times New Roman" w:hAnsi="Times New Roman"/>
          <w:sz w:val="24"/>
          <w:szCs w:val="24"/>
        </w:rPr>
        <w:t xml:space="preserve"> </w:t>
      </w:r>
      <w:r w:rsidR="006644D9">
        <w:rPr>
          <w:rFonts w:ascii="Times New Roman" w:hAnsi="Times New Roman"/>
          <w:sz w:val="24"/>
          <w:szCs w:val="24"/>
          <w:lang w:val="en-US"/>
        </w:rPr>
        <w:t>RAVE</w:t>
      </w:r>
      <w:r w:rsidR="006644D9" w:rsidRPr="006644D9">
        <w:rPr>
          <w:rFonts w:ascii="Times New Roman" w:hAnsi="Times New Roman"/>
          <w:sz w:val="24"/>
          <w:szCs w:val="24"/>
        </w:rPr>
        <w:t xml:space="preserve"> </w:t>
      </w:r>
      <w:r w:rsidR="00D01203">
        <w:rPr>
          <w:rFonts w:ascii="Times New Roman" w:hAnsi="Times New Roman"/>
          <w:sz w:val="24"/>
          <w:szCs w:val="24"/>
        </w:rPr>
        <w:t xml:space="preserve">и </w:t>
      </w:r>
      <w:proofErr w:type="spellStart"/>
      <w:r w:rsidR="00D01203">
        <w:rPr>
          <w:rFonts w:ascii="Times New Roman" w:hAnsi="Times New Roman"/>
          <w:sz w:val="24"/>
          <w:szCs w:val="24"/>
          <w:lang w:val="en-US"/>
        </w:rPr>
        <w:t>EcRAVE</w:t>
      </w:r>
      <w:proofErr w:type="spellEnd"/>
      <w:r w:rsidR="00D01203" w:rsidRPr="007C7543">
        <w:rPr>
          <w:rFonts w:ascii="Times New Roman" w:hAnsi="Times New Roman"/>
          <w:sz w:val="24"/>
          <w:szCs w:val="24"/>
        </w:rPr>
        <w:t xml:space="preserve"> </w:t>
      </w:r>
      <w:r w:rsidR="006644D9">
        <w:rPr>
          <w:rFonts w:ascii="Times New Roman" w:hAnsi="Times New Roman"/>
          <w:sz w:val="24"/>
          <w:szCs w:val="24"/>
        </w:rPr>
        <w:t xml:space="preserve">на примере </w:t>
      </w:r>
      <w:r w:rsidR="00FF5463">
        <w:rPr>
          <w:rFonts w:ascii="Times New Roman" w:hAnsi="Times New Roman"/>
          <w:sz w:val="24"/>
          <w:szCs w:val="24"/>
        </w:rPr>
        <w:t>одного</w:t>
      </w:r>
      <w:r w:rsidR="006644D9">
        <w:rPr>
          <w:rFonts w:ascii="Times New Roman" w:hAnsi="Times New Roman"/>
          <w:sz w:val="24"/>
          <w:szCs w:val="24"/>
        </w:rPr>
        <w:t xml:space="preserve"> предприятия  и </w:t>
      </w:r>
      <w:r w:rsidRPr="007E7FC9">
        <w:rPr>
          <w:rFonts w:ascii="Times New Roman" w:hAnsi="Times New Roman"/>
          <w:sz w:val="24"/>
          <w:szCs w:val="24"/>
        </w:rPr>
        <w:t>выявление ключевых факторов</w:t>
      </w:r>
      <w:r w:rsidR="006644D9">
        <w:rPr>
          <w:rFonts w:ascii="Times New Roman" w:hAnsi="Times New Roman"/>
          <w:sz w:val="24"/>
          <w:szCs w:val="24"/>
        </w:rPr>
        <w:t xml:space="preserve"> его</w:t>
      </w:r>
      <w:r w:rsidRPr="007E7FC9">
        <w:rPr>
          <w:rFonts w:ascii="Times New Roman" w:hAnsi="Times New Roman"/>
          <w:sz w:val="24"/>
          <w:szCs w:val="24"/>
        </w:rPr>
        <w:t xml:space="preserve"> с</w:t>
      </w:r>
      <w:r w:rsidR="006644D9">
        <w:rPr>
          <w:rFonts w:ascii="Times New Roman" w:hAnsi="Times New Roman"/>
          <w:sz w:val="24"/>
          <w:szCs w:val="24"/>
        </w:rPr>
        <w:t xml:space="preserve">тоимости. Данная выпускная квалификационная работа представлена в форме проектно-аналитической </w:t>
      </w:r>
      <w:proofErr w:type="gramStart"/>
      <w:r w:rsidR="006644D9">
        <w:rPr>
          <w:rFonts w:ascii="Times New Roman" w:hAnsi="Times New Roman"/>
          <w:sz w:val="24"/>
          <w:szCs w:val="24"/>
        </w:rPr>
        <w:t>работы</w:t>
      </w:r>
      <w:proofErr w:type="gramEnd"/>
      <w:r w:rsidR="006644D9">
        <w:rPr>
          <w:rFonts w:ascii="Times New Roman" w:hAnsi="Times New Roman"/>
          <w:sz w:val="24"/>
          <w:szCs w:val="24"/>
        </w:rPr>
        <w:t xml:space="preserve"> так как </w:t>
      </w:r>
      <w:r w:rsidR="00984D89">
        <w:rPr>
          <w:rFonts w:ascii="Times New Roman" w:hAnsi="Times New Roman"/>
          <w:sz w:val="24"/>
          <w:szCs w:val="24"/>
        </w:rPr>
        <w:t xml:space="preserve">инициирована </w:t>
      </w:r>
      <w:r w:rsidR="00D472A3">
        <w:rPr>
          <w:rFonts w:ascii="Times New Roman" w:hAnsi="Times New Roman"/>
          <w:sz w:val="24"/>
          <w:szCs w:val="24"/>
        </w:rPr>
        <w:t>конкретным</w:t>
      </w:r>
      <w:r w:rsidR="006644D9">
        <w:rPr>
          <w:rFonts w:ascii="Times New Roman" w:hAnsi="Times New Roman"/>
          <w:sz w:val="24"/>
          <w:szCs w:val="24"/>
        </w:rPr>
        <w:t xml:space="preserve"> </w:t>
      </w:r>
      <w:r w:rsidR="00D472A3">
        <w:rPr>
          <w:rFonts w:ascii="Times New Roman" w:hAnsi="Times New Roman"/>
          <w:sz w:val="24"/>
          <w:szCs w:val="24"/>
        </w:rPr>
        <w:t>предприятием</w:t>
      </w:r>
      <w:r w:rsidR="00E27383">
        <w:rPr>
          <w:rFonts w:ascii="Times New Roman" w:hAnsi="Times New Roman"/>
          <w:sz w:val="24"/>
          <w:szCs w:val="24"/>
        </w:rPr>
        <w:t xml:space="preserve"> -</w:t>
      </w:r>
      <w:r w:rsidR="006644D9">
        <w:rPr>
          <w:rFonts w:ascii="Times New Roman" w:hAnsi="Times New Roman"/>
          <w:sz w:val="24"/>
          <w:szCs w:val="24"/>
        </w:rPr>
        <w:t xml:space="preserve"> ОАО "Редуктор-ПМ". </w:t>
      </w:r>
      <w:r w:rsidR="008D276C">
        <w:rPr>
          <w:rFonts w:ascii="Times New Roman" w:hAnsi="Times New Roman"/>
          <w:sz w:val="24"/>
          <w:szCs w:val="24"/>
        </w:rPr>
        <w:t xml:space="preserve">Основная информация по предприятию </w:t>
      </w:r>
      <w:r w:rsidR="008D276C" w:rsidRPr="0095424D">
        <w:rPr>
          <w:rFonts w:ascii="Times New Roman" w:hAnsi="Times New Roman"/>
          <w:sz w:val="24"/>
          <w:szCs w:val="24"/>
        </w:rPr>
        <w:t>представлена ниже:</w:t>
      </w:r>
    </w:p>
    <w:p w:rsidR="008D276C" w:rsidRPr="0095424D" w:rsidRDefault="008D276C" w:rsidP="008D276C">
      <w:pPr>
        <w:spacing w:after="0" w:line="360" w:lineRule="auto"/>
        <w:ind w:firstLine="709"/>
        <w:jc w:val="both"/>
        <w:rPr>
          <w:rFonts w:ascii="Times New Roman" w:hAnsi="Times New Roman"/>
          <w:sz w:val="24"/>
          <w:szCs w:val="24"/>
        </w:rPr>
      </w:pPr>
      <w:r w:rsidRPr="0095424D">
        <w:rPr>
          <w:rFonts w:ascii="Times New Roman" w:hAnsi="Times New Roman"/>
          <w:sz w:val="24"/>
          <w:szCs w:val="24"/>
        </w:rPr>
        <w:t>- Предприятие расположено в городе Перми;</w:t>
      </w:r>
    </w:p>
    <w:p w:rsidR="008D276C" w:rsidRPr="0095424D" w:rsidRDefault="008D276C" w:rsidP="008D276C">
      <w:pPr>
        <w:spacing w:after="0" w:line="360" w:lineRule="auto"/>
        <w:ind w:firstLine="709"/>
        <w:jc w:val="both"/>
        <w:rPr>
          <w:rFonts w:ascii="Times New Roman" w:hAnsi="Times New Roman"/>
          <w:sz w:val="24"/>
          <w:szCs w:val="24"/>
        </w:rPr>
      </w:pPr>
      <w:r w:rsidRPr="0095424D">
        <w:rPr>
          <w:rFonts w:ascii="Times New Roman" w:hAnsi="Times New Roman"/>
          <w:sz w:val="24"/>
          <w:szCs w:val="24"/>
        </w:rPr>
        <w:t>- Основным видом деятельности данного предприятия является производство и ремонт редукторов и агрегатов трансмиссий для вертолетов;</w:t>
      </w:r>
    </w:p>
    <w:p w:rsidR="008D276C" w:rsidRPr="0095424D" w:rsidRDefault="008D276C" w:rsidP="008D276C">
      <w:pPr>
        <w:spacing w:after="0" w:line="360" w:lineRule="auto"/>
        <w:ind w:firstLine="709"/>
        <w:jc w:val="both"/>
        <w:rPr>
          <w:rFonts w:ascii="Times New Roman" w:hAnsi="Times New Roman"/>
          <w:sz w:val="24"/>
          <w:szCs w:val="24"/>
        </w:rPr>
      </w:pPr>
      <w:r w:rsidRPr="0095424D">
        <w:rPr>
          <w:rFonts w:ascii="Times New Roman" w:hAnsi="Times New Roman"/>
          <w:sz w:val="24"/>
          <w:szCs w:val="24"/>
        </w:rPr>
        <w:t xml:space="preserve">- Предприятие было зарегистрировано в 1995 году в форме закрытого акционерного общества, однако в мае 1998 года тип акционерного общества был изменен </w:t>
      </w:r>
      <w:proofErr w:type="gramStart"/>
      <w:r w:rsidRPr="0095424D">
        <w:rPr>
          <w:rFonts w:ascii="Times New Roman" w:hAnsi="Times New Roman"/>
          <w:sz w:val="24"/>
          <w:szCs w:val="24"/>
        </w:rPr>
        <w:t>на</w:t>
      </w:r>
      <w:proofErr w:type="gramEnd"/>
      <w:r w:rsidRPr="0095424D">
        <w:rPr>
          <w:rFonts w:ascii="Times New Roman" w:hAnsi="Times New Roman"/>
          <w:sz w:val="24"/>
          <w:szCs w:val="24"/>
        </w:rPr>
        <w:t xml:space="preserve"> открытый;</w:t>
      </w:r>
    </w:p>
    <w:p w:rsidR="008D276C" w:rsidRPr="0095424D" w:rsidRDefault="008D276C" w:rsidP="008D276C">
      <w:pPr>
        <w:spacing w:after="0" w:line="360" w:lineRule="auto"/>
        <w:ind w:firstLine="709"/>
        <w:jc w:val="both"/>
        <w:rPr>
          <w:rFonts w:ascii="Times New Roman" w:hAnsi="Times New Roman"/>
          <w:sz w:val="24"/>
          <w:szCs w:val="24"/>
        </w:rPr>
      </w:pPr>
      <w:r w:rsidRPr="0095424D">
        <w:rPr>
          <w:rFonts w:ascii="Times New Roman" w:hAnsi="Times New Roman"/>
          <w:sz w:val="24"/>
          <w:szCs w:val="24"/>
        </w:rPr>
        <w:t>- В 2009 году предприятие вошло в крупный холдинг ОАО «Вертолеты России».</w:t>
      </w:r>
    </w:p>
    <w:p w:rsidR="008D276C" w:rsidRPr="0095424D" w:rsidRDefault="008D276C" w:rsidP="008D276C">
      <w:pPr>
        <w:spacing w:after="0" w:line="360" w:lineRule="auto"/>
        <w:ind w:firstLine="709"/>
        <w:jc w:val="both"/>
        <w:rPr>
          <w:rFonts w:ascii="Times New Roman" w:hAnsi="Times New Roman"/>
          <w:sz w:val="24"/>
          <w:szCs w:val="24"/>
        </w:rPr>
      </w:pPr>
      <w:r w:rsidRPr="0095424D">
        <w:rPr>
          <w:rFonts w:ascii="Times New Roman" w:hAnsi="Times New Roman"/>
          <w:sz w:val="24"/>
          <w:szCs w:val="24"/>
        </w:rPr>
        <w:t xml:space="preserve">В связи с последним изменением, возможности </w:t>
      </w:r>
      <w:proofErr w:type="gramStart"/>
      <w:r w:rsidRPr="0095424D">
        <w:rPr>
          <w:rFonts w:ascii="Times New Roman" w:hAnsi="Times New Roman"/>
          <w:sz w:val="24"/>
          <w:szCs w:val="24"/>
        </w:rPr>
        <w:t>проанализировать весь холдинг нет</w:t>
      </w:r>
      <w:proofErr w:type="gramEnd"/>
      <w:r w:rsidRPr="0095424D">
        <w:rPr>
          <w:rFonts w:ascii="Times New Roman" w:hAnsi="Times New Roman"/>
          <w:sz w:val="24"/>
          <w:szCs w:val="24"/>
        </w:rPr>
        <w:t xml:space="preserve">. В данной работе анализ будет основан на информации конкретного подразделения крупного холдинга. Как раз одно из достоинств концепции </w:t>
      </w:r>
      <w:r w:rsidRPr="0095424D">
        <w:rPr>
          <w:rFonts w:ascii="Times New Roman" w:hAnsi="Times New Roman"/>
          <w:sz w:val="24"/>
          <w:szCs w:val="24"/>
          <w:lang w:val="en-US"/>
        </w:rPr>
        <w:t>RAVE</w:t>
      </w:r>
      <w:r w:rsidRPr="0095424D">
        <w:rPr>
          <w:rFonts w:ascii="Times New Roman" w:hAnsi="Times New Roman"/>
          <w:sz w:val="24"/>
          <w:szCs w:val="24"/>
        </w:rPr>
        <w:t xml:space="preserve"> – это то, что применять ее можно в качестве </w:t>
      </w:r>
      <w:proofErr w:type="gramStart"/>
      <w:r w:rsidRPr="0095424D">
        <w:rPr>
          <w:rFonts w:ascii="Times New Roman" w:hAnsi="Times New Roman"/>
          <w:sz w:val="24"/>
          <w:szCs w:val="24"/>
        </w:rPr>
        <w:t>анализа</w:t>
      </w:r>
      <w:proofErr w:type="gramEnd"/>
      <w:r w:rsidRPr="0095424D">
        <w:rPr>
          <w:rFonts w:ascii="Times New Roman" w:hAnsi="Times New Roman"/>
          <w:sz w:val="24"/>
          <w:szCs w:val="24"/>
        </w:rPr>
        <w:t xml:space="preserve"> как для целой компании, так и для отдельных ее подразделений.</w:t>
      </w:r>
    </w:p>
    <w:p w:rsidR="008D276C" w:rsidRDefault="008D276C" w:rsidP="008D276C">
      <w:pPr>
        <w:spacing w:after="0" w:line="360" w:lineRule="auto"/>
        <w:ind w:firstLine="709"/>
        <w:jc w:val="both"/>
        <w:rPr>
          <w:rFonts w:ascii="Times New Roman" w:hAnsi="Times New Roman"/>
          <w:sz w:val="24"/>
          <w:szCs w:val="24"/>
        </w:rPr>
      </w:pPr>
      <w:r w:rsidRPr="0095424D">
        <w:rPr>
          <w:rFonts w:ascii="Times New Roman" w:hAnsi="Times New Roman"/>
          <w:sz w:val="24"/>
          <w:szCs w:val="24"/>
        </w:rPr>
        <w:t>В представленной работе</w:t>
      </w:r>
      <w:r w:rsidR="00AD2277">
        <w:rPr>
          <w:rFonts w:ascii="Times New Roman" w:hAnsi="Times New Roman"/>
          <w:sz w:val="24"/>
          <w:szCs w:val="24"/>
        </w:rPr>
        <w:t>, концепция будет применена</w:t>
      </w:r>
      <w:r w:rsidRPr="0095424D">
        <w:rPr>
          <w:rFonts w:ascii="Times New Roman" w:hAnsi="Times New Roman"/>
          <w:sz w:val="24"/>
          <w:szCs w:val="24"/>
        </w:rPr>
        <w:t xml:space="preserve"> на основании финансовой отчетности предприятия за период 2005-2013гг.</w:t>
      </w:r>
      <w:r w:rsidR="00842044">
        <w:rPr>
          <w:rFonts w:ascii="Times New Roman" w:hAnsi="Times New Roman"/>
          <w:sz w:val="24"/>
          <w:szCs w:val="24"/>
        </w:rPr>
        <w:t xml:space="preserve"> </w:t>
      </w:r>
      <w:r w:rsidR="002825E8">
        <w:rPr>
          <w:rFonts w:ascii="Times New Roman" w:hAnsi="Times New Roman"/>
          <w:sz w:val="24"/>
          <w:szCs w:val="24"/>
        </w:rPr>
        <w:t xml:space="preserve">Структура работы включает в себя следующие </w:t>
      </w:r>
      <w:r w:rsidR="001A1778">
        <w:rPr>
          <w:rFonts w:ascii="Times New Roman" w:hAnsi="Times New Roman"/>
          <w:sz w:val="24"/>
          <w:szCs w:val="24"/>
        </w:rPr>
        <w:t xml:space="preserve">основные </w:t>
      </w:r>
      <w:r w:rsidR="009443B4">
        <w:rPr>
          <w:rFonts w:ascii="Times New Roman" w:hAnsi="Times New Roman"/>
          <w:sz w:val="24"/>
          <w:szCs w:val="24"/>
        </w:rPr>
        <w:t>разделы:</w:t>
      </w:r>
    </w:p>
    <w:p w:rsidR="009443B4" w:rsidRDefault="009443B4" w:rsidP="008D276C">
      <w:pPr>
        <w:spacing w:after="0" w:line="360" w:lineRule="auto"/>
        <w:ind w:firstLine="709"/>
        <w:jc w:val="both"/>
        <w:rPr>
          <w:rFonts w:ascii="Times New Roman" w:hAnsi="Times New Roman"/>
          <w:sz w:val="24"/>
          <w:szCs w:val="24"/>
        </w:rPr>
      </w:pPr>
      <w:r>
        <w:rPr>
          <w:rFonts w:ascii="Times New Roman" w:hAnsi="Times New Roman"/>
          <w:sz w:val="24"/>
          <w:szCs w:val="24"/>
        </w:rPr>
        <w:t xml:space="preserve">- Постановка исследовательской проблемы. В данном разделе </w:t>
      </w:r>
      <w:r w:rsidR="00185C81">
        <w:rPr>
          <w:rFonts w:ascii="Times New Roman" w:hAnsi="Times New Roman"/>
          <w:sz w:val="24"/>
          <w:szCs w:val="24"/>
        </w:rPr>
        <w:t>описан</w:t>
      </w:r>
      <w:r w:rsidR="00950BB5">
        <w:rPr>
          <w:rFonts w:ascii="Times New Roman" w:hAnsi="Times New Roman"/>
          <w:sz w:val="24"/>
          <w:szCs w:val="24"/>
        </w:rPr>
        <w:t xml:space="preserve"> алгоритм исследования: </w:t>
      </w:r>
      <w:r>
        <w:rPr>
          <w:rFonts w:ascii="Times New Roman" w:hAnsi="Times New Roman"/>
          <w:sz w:val="24"/>
          <w:szCs w:val="24"/>
        </w:rPr>
        <w:t xml:space="preserve">рассмотрены </w:t>
      </w:r>
      <w:r w:rsidR="00BB0797">
        <w:rPr>
          <w:rFonts w:ascii="Times New Roman" w:hAnsi="Times New Roman"/>
          <w:sz w:val="24"/>
          <w:szCs w:val="24"/>
        </w:rPr>
        <w:t xml:space="preserve">основные </w:t>
      </w:r>
      <w:r>
        <w:rPr>
          <w:rFonts w:ascii="Times New Roman" w:hAnsi="Times New Roman"/>
          <w:sz w:val="24"/>
          <w:szCs w:val="24"/>
        </w:rPr>
        <w:t>методы</w:t>
      </w:r>
      <w:r w:rsidR="00BB0797">
        <w:rPr>
          <w:rFonts w:ascii="Times New Roman" w:hAnsi="Times New Roman"/>
          <w:sz w:val="24"/>
          <w:szCs w:val="24"/>
        </w:rPr>
        <w:t xml:space="preserve"> и концепции</w:t>
      </w:r>
      <w:r w:rsidR="00B72228">
        <w:rPr>
          <w:rFonts w:ascii="Times New Roman" w:hAnsi="Times New Roman"/>
          <w:sz w:val="24"/>
          <w:szCs w:val="24"/>
        </w:rPr>
        <w:t>, которые могут быть использованы в качестве анализа</w:t>
      </w:r>
      <w:r w:rsidR="00B4300C">
        <w:rPr>
          <w:rFonts w:ascii="Times New Roman" w:hAnsi="Times New Roman"/>
          <w:sz w:val="24"/>
          <w:szCs w:val="24"/>
        </w:rPr>
        <w:t xml:space="preserve"> и </w:t>
      </w:r>
      <w:r w:rsidR="00950BB5">
        <w:rPr>
          <w:rFonts w:ascii="Times New Roman" w:hAnsi="Times New Roman"/>
          <w:sz w:val="24"/>
          <w:szCs w:val="24"/>
        </w:rPr>
        <w:t xml:space="preserve">указаны их сходства и различия. </w:t>
      </w:r>
      <w:r w:rsidR="00B4300C">
        <w:rPr>
          <w:rFonts w:ascii="Times New Roman" w:hAnsi="Times New Roman"/>
          <w:sz w:val="24"/>
          <w:szCs w:val="24"/>
        </w:rPr>
        <w:t>Основная цель данного раздела: обоснова</w:t>
      </w:r>
      <w:r w:rsidR="001213EE">
        <w:rPr>
          <w:rFonts w:ascii="Times New Roman" w:hAnsi="Times New Roman"/>
          <w:sz w:val="24"/>
          <w:szCs w:val="24"/>
        </w:rPr>
        <w:t>ние</w:t>
      </w:r>
      <w:r w:rsidR="00B4300C">
        <w:rPr>
          <w:rFonts w:ascii="Times New Roman" w:hAnsi="Times New Roman"/>
          <w:sz w:val="24"/>
          <w:szCs w:val="24"/>
        </w:rPr>
        <w:t xml:space="preserve"> выбранн</w:t>
      </w:r>
      <w:r w:rsidR="001213EE">
        <w:rPr>
          <w:rFonts w:ascii="Times New Roman" w:hAnsi="Times New Roman"/>
          <w:sz w:val="24"/>
          <w:szCs w:val="24"/>
        </w:rPr>
        <w:t>ого</w:t>
      </w:r>
      <w:r w:rsidR="00B4300C">
        <w:rPr>
          <w:rFonts w:ascii="Times New Roman" w:hAnsi="Times New Roman"/>
          <w:sz w:val="24"/>
          <w:szCs w:val="24"/>
        </w:rPr>
        <w:t xml:space="preserve"> метод</w:t>
      </w:r>
      <w:r w:rsidR="001213EE">
        <w:rPr>
          <w:rFonts w:ascii="Times New Roman" w:hAnsi="Times New Roman"/>
          <w:sz w:val="24"/>
          <w:szCs w:val="24"/>
        </w:rPr>
        <w:t>а</w:t>
      </w:r>
      <w:r w:rsidR="00B4300C">
        <w:rPr>
          <w:rFonts w:ascii="Times New Roman" w:hAnsi="Times New Roman"/>
          <w:sz w:val="24"/>
          <w:szCs w:val="24"/>
        </w:rPr>
        <w:t xml:space="preserve"> для проведения анализа;</w:t>
      </w:r>
    </w:p>
    <w:p w:rsidR="009443B4" w:rsidRDefault="009443B4" w:rsidP="008D276C">
      <w:pPr>
        <w:spacing w:after="0" w:line="360" w:lineRule="auto"/>
        <w:ind w:firstLine="709"/>
        <w:jc w:val="both"/>
        <w:rPr>
          <w:rFonts w:ascii="Times New Roman" w:hAnsi="Times New Roman"/>
          <w:sz w:val="24"/>
          <w:szCs w:val="24"/>
        </w:rPr>
      </w:pPr>
      <w:r>
        <w:rPr>
          <w:rFonts w:ascii="Times New Roman" w:hAnsi="Times New Roman"/>
          <w:sz w:val="24"/>
          <w:szCs w:val="24"/>
        </w:rPr>
        <w:t xml:space="preserve">- Методология исследования. </w:t>
      </w:r>
      <w:r w:rsidR="00E6499E">
        <w:rPr>
          <w:rFonts w:ascii="Times New Roman" w:hAnsi="Times New Roman"/>
          <w:sz w:val="24"/>
          <w:szCs w:val="24"/>
        </w:rPr>
        <w:t>В этом разделе</w:t>
      </w:r>
      <w:r w:rsidR="00365006">
        <w:rPr>
          <w:rFonts w:ascii="Times New Roman" w:hAnsi="Times New Roman"/>
          <w:sz w:val="24"/>
          <w:szCs w:val="24"/>
        </w:rPr>
        <w:t xml:space="preserve"> особое</w:t>
      </w:r>
      <w:r w:rsidR="00E6499E">
        <w:rPr>
          <w:rFonts w:ascii="Times New Roman" w:hAnsi="Times New Roman"/>
          <w:sz w:val="24"/>
          <w:szCs w:val="24"/>
        </w:rPr>
        <w:t xml:space="preserve"> внимание уделено основным этапам анализа </w:t>
      </w:r>
      <w:r w:rsidR="00EB2FDF">
        <w:rPr>
          <w:rFonts w:ascii="Times New Roman" w:hAnsi="Times New Roman"/>
          <w:sz w:val="24"/>
          <w:szCs w:val="24"/>
        </w:rPr>
        <w:t xml:space="preserve">для </w:t>
      </w:r>
      <w:r w:rsidR="00E6499E">
        <w:rPr>
          <w:rFonts w:ascii="Times New Roman" w:hAnsi="Times New Roman"/>
          <w:sz w:val="24"/>
          <w:szCs w:val="24"/>
        </w:rPr>
        <w:t xml:space="preserve">выбранного предприятия ОАО "Редуктор-ПМ" в рамках </w:t>
      </w:r>
      <w:r w:rsidR="002E30AC">
        <w:rPr>
          <w:rFonts w:ascii="Times New Roman" w:hAnsi="Times New Roman"/>
          <w:sz w:val="24"/>
          <w:szCs w:val="24"/>
        </w:rPr>
        <w:t>данной</w:t>
      </w:r>
      <w:r w:rsidR="00E6499E">
        <w:rPr>
          <w:rFonts w:ascii="Times New Roman" w:hAnsi="Times New Roman"/>
          <w:sz w:val="24"/>
          <w:szCs w:val="24"/>
        </w:rPr>
        <w:t xml:space="preserve"> проектно-аналитической работы</w:t>
      </w:r>
      <w:r w:rsidR="00073212">
        <w:rPr>
          <w:rFonts w:ascii="Times New Roman" w:hAnsi="Times New Roman"/>
          <w:sz w:val="24"/>
          <w:szCs w:val="24"/>
        </w:rPr>
        <w:t xml:space="preserve">. Также здесь указаны </w:t>
      </w:r>
      <w:r w:rsidR="00C955A4">
        <w:rPr>
          <w:rFonts w:ascii="Times New Roman" w:hAnsi="Times New Roman"/>
          <w:sz w:val="24"/>
          <w:szCs w:val="24"/>
        </w:rPr>
        <w:t>ключевые ограничения, которые привнесли полученные данные по предприятию;</w:t>
      </w:r>
    </w:p>
    <w:p w:rsidR="009443B4" w:rsidRDefault="009443B4" w:rsidP="008D276C">
      <w:pPr>
        <w:spacing w:after="0" w:line="360" w:lineRule="auto"/>
        <w:ind w:firstLine="709"/>
        <w:jc w:val="both"/>
        <w:rPr>
          <w:rFonts w:ascii="Times New Roman" w:hAnsi="Times New Roman"/>
          <w:sz w:val="24"/>
          <w:szCs w:val="24"/>
        </w:rPr>
      </w:pPr>
      <w:r>
        <w:rPr>
          <w:rFonts w:ascii="Times New Roman" w:hAnsi="Times New Roman"/>
          <w:sz w:val="24"/>
          <w:szCs w:val="24"/>
        </w:rPr>
        <w:t>- Описание</w:t>
      </w:r>
      <w:r w:rsidR="00707392">
        <w:rPr>
          <w:rFonts w:ascii="Times New Roman" w:hAnsi="Times New Roman"/>
          <w:sz w:val="24"/>
          <w:szCs w:val="24"/>
        </w:rPr>
        <w:t xml:space="preserve"> </w:t>
      </w:r>
      <w:r>
        <w:rPr>
          <w:rFonts w:ascii="Times New Roman" w:hAnsi="Times New Roman"/>
          <w:sz w:val="24"/>
          <w:szCs w:val="24"/>
        </w:rPr>
        <w:t>полученных результатов</w:t>
      </w:r>
      <w:r w:rsidR="00C84AB3">
        <w:rPr>
          <w:rFonts w:ascii="Times New Roman" w:hAnsi="Times New Roman"/>
          <w:sz w:val="24"/>
          <w:szCs w:val="24"/>
        </w:rPr>
        <w:t>. В этой части работы сделаны</w:t>
      </w:r>
      <w:r w:rsidR="008E3EB9">
        <w:rPr>
          <w:rFonts w:ascii="Times New Roman" w:hAnsi="Times New Roman"/>
          <w:sz w:val="24"/>
          <w:szCs w:val="24"/>
        </w:rPr>
        <w:t xml:space="preserve"> основные выводы по полу</w:t>
      </w:r>
      <w:r w:rsidR="00C84AB3">
        <w:rPr>
          <w:rFonts w:ascii="Times New Roman" w:hAnsi="Times New Roman"/>
          <w:sz w:val="24"/>
          <w:szCs w:val="24"/>
        </w:rPr>
        <w:t>ченным результатам и разработаны</w:t>
      </w:r>
      <w:r w:rsidR="008E3EB9">
        <w:rPr>
          <w:rFonts w:ascii="Times New Roman" w:hAnsi="Times New Roman"/>
          <w:sz w:val="24"/>
          <w:szCs w:val="24"/>
        </w:rPr>
        <w:t xml:space="preserve"> рекомендации менеджменту предприятия по дальнейшему управлению.</w:t>
      </w:r>
    </w:p>
    <w:p w:rsidR="008D276C" w:rsidRDefault="008D276C" w:rsidP="00EE71F0">
      <w:pPr>
        <w:spacing w:after="0" w:line="360" w:lineRule="auto"/>
        <w:ind w:firstLine="709"/>
        <w:jc w:val="both"/>
        <w:rPr>
          <w:rFonts w:ascii="Times New Roman" w:hAnsi="Times New Roman"/>
          <w:sz w:val="24"/>
          <w:szCs w:val="24"/>
        </w:rPr>
      </w:pPr>
    </w:p>
    <w:p w:rsidR="00C13550" w:rsidRDefault="00C13550" w:rsidP="00EE71F0">
      <w:pPr>
        <w:spacing w:after="0" w:line="360" w:lineRule="auto"/>
        <w:ind w:firstLine="709"/>
        <w:jc w:val="both"/>
        <w:rPr>
          <w:rFonts w:ascii="Times New Roman" w:hAnsi="Times New Roman"/>
          <w:sz w:val="24"/>
          <w:szCs w:val="24"/>
        </w:rPr>
      </w:pPr>
    </w:p>
    <w:p w:rsidR="00C13550" w:rsidRDefault="00C13550" w:rsidP="00EE71F0">
      <w:pPr>
        <w:spacing w:after="0" w:line="360" w:lineRule="auto"/>
        <w:ind w:firstLine="709"/>
        <w:jc w:val="both"/>
        <w:rPr>
          <w:rFonts w:ascii="Times New Roman" w:hAnsi="Times New Roman"/>
          <w:sz w:val="24"/>
          <w:szCs w:val="24"/>
        </w:rPr>
      </w:pPr>
    </w:p>
    <w:p w:rsidR="00C13550" w:rsidRDefault="00C13550" w:rsidP="00EE71F0">
      <w:pPr>
        <w:spacing w:after="0" w:line="360" w:lineRule="auto"/>
        <w:ind w:firstLine="709"/>
        <w:jc w:val="both"/>
        <w:rPr>
          <w:rFonts w:ascii="Times New Roman" w:hAnsi="Times New Roman"/>
          <w:sz w:val="24"/>
          <w:szCs w:val="24"/>
        </w:rPr>
      </w:pPr>
    </w:p>
    <w:p w:rsidR="008D276C" w:rsidRDefault="008D276C" w:rsidP="008A677A">
      <w:pPr>
        <w:pStyle w:val="1"/>
        <w:jc w:val="center"/>
        <w:rPr>
          <w:color w:val="auto"/>
          <w:sz w:val="24"/>
          <w:szCs w:val="24"/>
        </w:rPr>
      </w:pPr>
      <w:bookmarkStart w:id="3" w:name="_Toc388512915"/>
      <w:r w:rsidRPr="001C5880">
        <w:rPr>
          <w:color w:val="auto"/>
          <w:sz w:val="24"/>
          <w:szCs w:val="24"/>
        </w:rPr>
        <w:lastRenderedPageBreak/>
        <w:t>Постановка исследовательской проблемы</w:t>
      </w:r>
      <w:bookmarkEnd w:id="3"/>
    </w:p>
    <w:p w:rsidR="008A677A" w:rsidRPr="008A677A" w:rsidRDefault="008A677A" w:rsidP="008A677A"/>
    <w:p w:rsidR="000F6889" w:rsidRPr="000F6889" w:rsidRDefault="000F6889" w:rsidP="000877C5">
      <w:pPr>
        <w:spacing w:after="0" w:line="360" w:lineRule="auto"/>
        <w:ind w:firstLine="709"/>
        <w:rPr>
          <w:rFonts w:ascii="Times New Roman" w:hAnsi="Times New Roman"/>
          <w:b/>
          <w:sz w:val="24"/>
          <w:szCs w:val="24"/>
        </w:rPr>
      </w:pPr>
      <w:r w:rsidRPr="000F6889">
        <w:rPr>
          <w:rFonts w:ascii="Times New Roman" w:hAnsi="Times New Roman"/>
          <w:b/>
          <w:sz w:val="24"/>
          <w:szCs w:val="24"/>
        </w:rPr>
        <w:t xml:space="preserve">Концепция </w:t>
      </w:r>
      <w:r w:rsidRPr="000F6889">
        <w:rPr>
          <w:rFonts w:ascii="Times New Roman" w:hAnsi="Times New Roman"/>
          <w:b/>
          <w:sz w:val="24"/>
          <w:szCs w:val="24"/>
          <w:lang w:val="en-US"/>
        </w:rPr>
        <w:t>Value</w:t>
      </w:r>
      <w:r w:rsidRPr="000F6889">
        <w:rPr>
          <w:rFonts w:ascii="Times New Roman" w:hAnsi="Times New Roman"/>
          <w:b/>
          <w:sz w:val="24"/>
          <w:szCs w:val="24"/>
        </w:rPr>
        <w:t>-</w:t>
      </w:r>
      <w:r w:rsidRPr="000F6889">
        <w:rPr>
          <w:rFonts w:ascii="Times New Roman" w:hAnsi="Times New Roman"/>
          <w:b/>
          <w:sz w:val="24"/>
          <w:szCs w:val="24"/>
          <w:lang w:val="en-US"/>
        </w:rPr>
        <w:t>Based</w:t>
      </w:r>
      <w:r w:rsidR="0004635A">
        <w:rPr>
          <w:rFonts w:ascii="Times New Roman" w:hAnsi="Times New Roman"/>
          <w:b/>
          <w:sz w:val="24"/>
          <w:szCs w:val="24"/>
        </w:rPr>
        <w:t xml:space="preserve"> </w:t>
      </w:r>
      <w:r w:rsidRPr="000F6889">
        <w:rPr>
          <w:rFonts w:ascii="Times New Roman" w:hAnsi="Times New Roman"/>
          <w:b/>
          <w:sz w:val="24"/>
          <w:szCs w:val="24"/>
          <w:lang w:val="en-US"/>
        </w:rPr>
        <w:t>Management</w:t>
      </w:r>
    </w:p>
    <w:p w:rsidR="007407C5" w:rsidRPr="007E7FC9" w:rsidRDefault="00515749" w:rsidP="005F5B7B">
      <w:pPr>
        <w:spacing w:after="0" w:line="360" w:lineRule="auto"/>
        <w:ind w:firstLine="709"/>
        <w:jc w:val="both"/>
        <w:rPr>
          <w:rFonts w:ascii="Times New Roman" w:hAnsi="Times New Roman"/>
          <w:sz w:val="24"/>
          <w:szCs w:val="24"/>
        </w:rPr>
      </w:pPr>
      <w:r w:rsidRPr="007E7FC9">
        <w:rPr>
          <w:rFonts w:ascii="Times New Roman" w:hAnsi="Times New Roman"/>
          <w:sz w:val="24"/>
          <w:szCs w:val="24"/>
        </w:rPr>
        <w:t xml:space="preserve">Концепция управления стоимостью компании представляет собой систему управления для эффективной конкуренции на мировом рынке. Данная концепция основана на расширении прав и возможностей каждого </w:t>
      </w:r>
      <w:proofErr w:type="spellStart"/>
      <w:r w:rsidRPr="007E7FC9">
        <w:rPr>
          <w:rFonts w:ascii="Times New Roman" w:hAnsi="Times New Roman"/>
          <w:sz w:val="24"/>
          <w:szCs w:val="24"/>
        </w:rPr>
        <w:t>стейкхолдера</w:t>
      </w:r>
      <w:proofErr w:type="spellEnd"/>
      <w:r w:rsidRPr="007E7FC9">
        <w:rPr>
          <w:rFonts w:ascii="Times New Roman" w:hAnsi="Times New Roman"/>
          <w:sz w:val="24"/>
          <w:szCs w:val="24"/>
        </w:rPr>
        <w:t xml:space="preserve">, а именно, каждого сотрудника, заказчика и поставщика. </w:t>
      </w:r>
    </w:p>
    <w:p w:rsidR="007407C5" w:rsidRPr="007E7FC9" w:rsidRDefault="007407C5" w:rsidP="005F5B7B">
      <w:pPr>
        <w:spacing w:after="0" w:line="360" w:lineRule="auto"/>
        <w:ind w:firstLine="709"/>
        <w:jc w:val="both"/>
        <w:rPr>
          <w:rFonts w:ascii="Times New Roman" w:hAnsi="Times New Roman"/>
          <w:sz w:val="24"/>
          <w:szCs w:val="24"/>
        </w:rPr>
      </w:pPr>
      <w:r w:rsidRPr="007E7FC9">
        <w:rPr>
          <w:rFonts w:ascii="Times New Roman" w:hAnsi="Times New Roman"/>
          <w:sz w:val="24"/>
          <w:szCs w:val="24"/>
        </w:rPr>
        <w:t>Концепция управления стоимостью компании направлена на качественное улучшение стратегических и оперативных решений, которые принимаются на всех уровнях организации. Она ориентирует топ-менеджмент компании на максимизацию рыночной стоимости предприятия. В свою очередь, стоимость предприятия - это долгосрочный показатель, который отражает результативность деятельности той или иной компании. С ростом стоимости фирмы увеличивается капитал, вложенный в нее. Это позволяет получить доход от перепродажи и повысить инвестиционную привлекательность бизнеса</w:t>
      </w:r>
      <w:r w:rsidR="0039343A">
        <w:rPr>
          <w:rFonts w:ascii="Times New Roman" w:hAnsi="Times New Roman"/>
          <w:sz w:val="24"/>
          <w:szCs w:val="24"/>
        </w:rPr>
        <w:t xml:space="preserve"> (Осипов, 2011)</w:t>
      </w:r>
      <w:r w:rsidRPr="007E7FC9">
        <w:rPr>
          <w:rFonts w:ascii="Times New Roman" w:hAnsi="Times New Roman"/>
          <w:sz w:val="24"/>
          <w:szCs w:val="24"/>
        </w:rPr>
        <w:t>.</w:t>
      </w:r>
    </w:p>
    <w:p w:rsidR="007A4EC3" w:rsidRDefault="007A4EC3" w:rsidP="00E03262">
      <w:pPr>
        <w:spacing w:after="0" w:line="360" w:lineRule="auto"/>
        <w:ind w:firstLine="709"/>
        <w:jc w:val="both"/>
        <w:rPr>
          <w:rFonts w:ascii="Times New Roman" w:hAnsi="Times New Roman"/>
          <w:sz w:val="24"/>
          <w:szCs w:val="24"/>
        </w:rPr>
      </w:pPr>
      <w:r>
        <w:rPr>
          <w:rFonts w:ascii="Times New Roman" w:hAnsi="Times New Roman"/>
          <w:sz w:val="24"/>
          <w:szCs w:val="24"/>
        </w:rPr>
        <w:t>Д</w:t>
      </w:r>
      <w:r w:rsidR="00B47C76" w:rsidRPr="007E7FC9">
        <w:rPr>
          <w:rFonts w:ascii="Times New Roman" w:hAnsi="Times New Roman"/>
          <w:sz w:val="24"/>
          <w:szCs w:val="24"/>
        </w:rPr>
        <w:t xml:space="preserve">анный подход </w:t>
      </w:r>
      <w:r>
        <w:rPr>
          <w:rFonts w:ascii="Times New Roman" w:hAnsi="Times New Roman"/>
          <w:sz w:val="24"/>
          <w:szCs w:val="24"/>
        </w:rPr>
        <w:t xml:space="preserve">к управлению бизнеса стал таким </w:t>
      </w:r>
      <w:r w:rsidR="00B47C76" w:rsidRPr="007E7FC9">
        <w:rPr>
          <w:rFonts w:ascii="Times New Roman" w:hAnsi="Times New Roman"/>
          <w:sz w:val="24"/>
          <w:szCs w:val="24"/>
        </w:rPr>
        <w:t>популярным</w:t>
      </w:r>
      <w:r>
        <w:rPr>
          <w:rFonts w:ascii="Times New Roman" w:hAnsi="Times New Roman"/>
          <w:sz w:val="24"/>
          <w:szCs w:val="24"/>
        </w:rPr>
        <w:t xml:space="preserve"> по следующим причинам: </w:t>
      </w:r>
    </w:p>
    <w:p w:rsidR="004C01C7" w:rsidRDefault="00E03262" w:rsidP="00E03262">
      <w:pPr>
        <w:spacing w:after="0" w:line="360" w:lineRule="auto"/>
        <w:ind w:firstLine="709"/>
        <w:jc w:val="both"/>
        <w:rPr>
          <w:rFonts w:ascii="Times New Roman" w:hAnsi="Times New Roman"/>
          <w:sz w:val="24"/>
          <w:szCs w:val="24"/>
        </w:rPr>
      </w:pPr>
      <w:r w:rsidRPr="007E7FC9">
        <w:rPr>
          <w:rFonts w:ascii="Times New Roman" w:hAnsi="Times New Roman"/>
          <w:sz w:val="24"/>
          <w:szCs w:val="24"/>
        </w:rPr>
        <w:t xml:space="preserve">Во-первых, сам бизнес стал более динамичен. </w:t>
      </w:r>
      <w:r>
        <w:rPr>
          <w:rFonts w:ascii="Times New Roman" w:hAnsi="Times New Roman"/>
          <w:sz w:val="24"/>
          <w:szCs w:val="24"/>
        </w:rPr>
        <w:t xml:space="preserve">В последнее время, роль материальных активов отходит на второй план, так как они не всегда могут улучшить финансовые показатели предприятия. </w:t>
      </w:r>
      <w:proofErr w:type="gramStart"/>
      <w:r>
        <w:rPr>
          <w:rFonts w:ascii="Times New Roman" w:hAnsi="Times New Roman"/>
          <w:sz w:val="24"/>
          <w:szCs w:val="24"/>
        </w:rPr>
        <w:t>Опыт</w:t>
      </w:r>
      <w:proofErr w:type="gramEnd"/>
      <w:r>
        <w:rPr>
          <w:rFonts w:ascii="Times New Roman" w:hAnsi="Times New Roman"/>
          <w:sz w:val="24"/>
          <w:szCs w:val="24"/>
        </w:rPr>
        <w:t xml:space="preserve"> как крупных международных предприятий, так и небольших компаний показал, что интерес к нефинансовым активам, напротив, выходит вперед. Компании заинтересованы в создании и развитии знаний, умений и навыков. </w:t>
      </w:r>
      <w:r w:rsidR="004125CC">
        <w:rPr>
          <w:rFonts w:ascii="Times New Roman" w:hAnsi="Times New Roman"/>
          <w:sz w:val="24"/>
          <w:szCs w:val="24"/>
        </w:rPr>
        <w:t>Таким образом,</w:t>
      </w:r>
      <w:r>
        <w:rPr>
          <w:rFonts w:ascii="Times New Roman" w:hAnsi="Times New Roman"/>
          <w:sz w:val="24"/>
          <w:szCs w:val="24"/>
        </w:rPr>
        <w:t xml:space="preserve"> р</w:t>
      </w:r>
      <w:r w:rsidR="00B47C76" w:rsidRPr="007E7FC9">
        <w:rPr>
          <w:rFonts w:ascii="Times New Roman" w:hAnsi="Times New Roman"/>
          <w:sz w:val="24"/>
          <w:szCs w:val="24"/>
        </w:rPr>
        <w:t>езко возросла роль интеллектуальных ресурсов как факторо</w:t>
      </w:r>
      <w:r w:rsidR="004C01C7">
        <w:rPr>
          <w:rFonts w:ascii="Times New Roman" w:hAnsi="Times New Roman"/>
          <w:sz w:val="24"/>
          <w:szCs w:val="24"/>
        </w:rPr>
        <w:t>в успеха в конкурентной борьбе.</w:t>
      </w:r>
    </w:p>
    <w:p w:rsidR="004C01C7" w:rsidRDefault="00B47C76" w:rsidP="00E03262">
      <w:pPr>
        <w:spacing w:after="0" w:line="360" w:lineRule="auto"/>
        <w:ind w:firstLine="709"/>
        <w:jc w:val="both"/>
        <w:rPr>
          <w:rFonts w:ascii="Times New Roman" w:hAnsi="Times New Roman"/>
          <w:sz w:val="24"/>
          <w:szCs w:val="24"/>
        </w:rPr>
      </w:pPr>
      <w:r w:rsidRPr="007E7FC9">
        <w:rPr>
          <w:rFonts w:ascii="Times New Roman" w:hAnsi="Times New Roman"/>
          <w:sz w:val="24"/>
          <w:szCs w:val="24"/>
        </w:rPr>
        <w:t xml:space="preserve">Во-вторых, произошло резкое усиление конкуренции. Этот фактор ведет к необходимости удовлетворять интересы всех лиц, заинтересованных в деятельности предприятия (клиентов, поставщиков и самого персонала). Это и есть фундамент для долгосрочного планирования. </w:t>
      </w:r>
    </w:p>
    <w:p w:rsidR="00D92C21" w:rsidRPr="007E7FC9" w:rsidRDefault="00B47C76" w:rsidP="00E03262">
      <w:pPr>
        <w:spacing w:after="0" w:line="360" w:lineRule="auto"/>
        <w:ind w:firstLine="709"/>
        <w:jc w:val="both"/>
        <w:rPr>
          <w:rFonts w:ascii="Times New Roman" w:hAnsi="Times New Roman"/>
          <w:sz w:val="24"/>
          <w:szCs w:val="24"/>
        </w:rPr>
      </w:pPr>
      <w:r w:rsidRPr="007E7FC9">
        <w:rPr>
          <w:rFonts w:ascii="Times New Roman" w:hAnsi="Times New Roman"/>
          <w:sz w:val="24"/>
          <w:szCs w:val="24"/>
        </w:rPr>
        <w:t xml:space="preserve">В-третьих, причина перехода на данную систему уходит корнями во взаимоотношения собственников и управленческих лиц. Происходит нарушение баланса их интересов, также происходит смещение фактического контроля над компанией от собственника к наемным командам. </w:t>
      </w:r>
    </w:p>
    <w:p w:rsidR="00F74760" w:rsidRPr="007E7FC9" w:rsidRDefault="00F74760" w:rsidP="005F5B7B">
      <w:pPr>
        <w:spacing w:after="0" w:line="360" w:lineRule="auto"/>
        <w:ind w:firstLine="709"/>
        <w:jc w:val="both"/>
        <w:rPr>
          <w:rFonts w:ascii="Times New Roman" w:hAnsi="Times New Roman"/>
          <w:sz w:val="24"/>
          <w:szCs w:val="24"/>
        </w:rPr>
      </w:pPr>
      <w:r w:rsidRPr="007E7FC9">
        <w:rPr>
          <w:rFonts w:ascii="Times New Roman" w:hAnsi="Times New Roman"/>
          <w:sz w:val="24"/>
          <w:szCs w:val="24"/>
        </w:rPr>
        <w:t xml:space="preserve">Чтобы управлять компанией, необходимо уметь ее измерять. Любая концепция управления требует проведения анализа, на основе которого будет строиться финансовая модель компании. Основной задачей такой модели будет являться оценка эффективности </w:t>
      </w:r>
      <w:r w:rsidRPr="007E7FC9">
        <w:rPr>
          <w:rFonts w:ascii="Times New Roman" w:hAnsi="Times New Roman"/>
          <w:sz w:val="24"/>
          <w:szCs w:val="24"/>
        </w:rPr>
        <w:lastRenderedPageBreak/>
        <w:t xml:space="preserve">использования ресурсов. То есть необходим инструмент, который позволит оценить отдачу от инвестированного в компанию капитала. </w:t>
      </w:r>
    </w:p>
    <w:p w:rsidR="00F74760" w:rsidRPr="007E7FC9" w:rsidRDefault="00F74760" w:rsidP="005F5B7B">
      <w:pPr>
        <w:spacing w:after="0" w:line="360" w:lineRule="auto"/>
        <w:ind w:firstLine="709"/>
        <w:jc w:val="both"/>
        <w:rPr>
          <w:rFonts w:ascii="Times New Roman" w:hAnsi="Times New Roman"/>
          <w:sz w:val="24"/>
          <w:szCs w:val="24"/>
        </w:rPr>
      </w:pPr>
      <w:r w:rsidRPr="007E7FC9">
        <w:rPr>
          <w:rFonts w:ascii="Times New Roman" w:hAnsi="Times New Roman"/>
          <w:sz w:val="24"/>
          <w:szCs w:val="24"/>
        </w:rPr>
        <w:t>В 80-х и 90-х появился ряд показателей, которые отражают процесс создания стоимости:</w:t>
      </w:r>
    </w:p>
    <w:p w:rsidR="00F74760" w:rsidRPr="007E7FC9" w:rsidRDefault="00F74760" w:rsidP="005F5B7B">
      <w:pPr>
        <w:spacing w:after="0" w:line="360" w:lineRule="auto"/>
        <w:ind w:firstLine="709"/>
        <w:jc w:val="both"/>
        <w:rPr>
          <w:rFonts w:ascii="Times New Roman" w:hAnsi="Times New Roman"/>
          <w:sz w:val="24"/>
          <w:szCs w:val="24"/>
        </w:rPr>
      </w:pPr>
      <w:r w:rsidRPr="007E7FC9">
        <w:rPr>
          <w:rFonts w:ascii="Times New Roman" w:hAnsi="Times New Roman"/>
          <w:sz w:val="24"/>
          <w:szCs w:val="24"/>
        </w:rPr>
        <w:t xml:space="preserve">- </w:t>
      </w:r>
      <w:r w:rsidRPr="007E7FC9">
        <w:rPr>
          <w:rFonts w:ascii="Times New Roman" w:hAnsi="Times New Roman"/>
          <w:sz w:val="24"/>
          <w:szCs w:val="24"/>
          <w:lang w:val="en-US"/>
        </w:rPr>
        <w:t>Economic</w:t>
      </w:r>
      <w:r w:rsidR="00021DB6">
        <w:rPr>
          <w:rFonts w:ascii="Times New Roman" w:hAnsi="Times New Roman"/>
          <w:sz w:val="24"/>
          <w:szCs w:val="24"/>
        </w:rPr>
        <w:t xml:space="preserve"> </w:t>
      </w:r>
      <w:r w:rsidRPr="007E7FC9">
        <w:rPr>
          <w:rFonts w:ascii="Times New Roman" w:hAnsi="Times New Roman"/>
          <w:sz w:val="24"/>
          <w:szCs w:val="24"/>
          <w:lang w:val="en-US"/>
        </w:rPr>
        <w:t>Value</w:t>
      </w:r>
      <w:r w:rsidR="00021DB6">
        <w:rPr>
          <w:rFonts w:ascii="Times New Roman" w:hAnsi="Times New Roman"/>
          <w:sz w:val="24"/>
          <w:szCs w:val="24"/>
        </w:rPr>
        <w:t xml:space="preserve"> </w:t>
      </w:r>
      <w:r w:rsidRPr="007E7FC9">
        <w:rPr>
          <w:rFonts w:ascii="Times New Roman" w:hAnsi="Times New Roman"/>
          <w:sz w:val="24"/>
          <w:szCs w:val="24"/>
          <w:lang w:val="en-US"/>
        </w:rPr>
        <w:t>Added</w:t>
      </w:r>
      <w:r w:rsidRPr="007E7FC9">
        <w:rPr>
          <w:rFonts w:ascii="Times New Roman" w:hAnsi="Times New Roman"/>
          <w:sz w:val="24"/>
          <w:szCs w:val="24"/>
        </w:rPr>
        <w:t xml:space="preserve"> (</w:t>
      </w:r>
      <w:r w:rsidRPr="007E7FC9">
        <w:rPr>
          <w:rFonts w:ascii="Times New Roman" w:hAnsi="Times New Roman"/>
          <w:sz w:val="24"/>
          <w:szCs w:val="24"/>
          <w:lang w:val="en-US"/>
        </w:rPr>
        <w:t>EVA</w:t>
      </w:r>
      <w:r w:rsidRPr="007E7FC9">
        <w:rPr>
          <w:rFonts w:ascii="Times New Roman" w:hAnsi="Times New Roman"/>
          <w:sz w:val="24"/>
          <w:szCs w:val="24"/>
        </w:rPr>
        <w:t>) - показательной экономической добавленной стоимости;</w:t>
      </w:r>
    </w:p>
    <w:p w:rsidR="00F74760" w:rsidRPr="007E7FC9" w:rsidRDefault="00F74760" w:rsidP="005F5B7B">
      <w:pPr>
        <w:spacing w:after="0" w:line="360" w:lineRule="auto"/>
        <w:ind w:firstLine="709"/>
        <w:jc w:val="both"/>
        <w:rPr>
          <w:rFonts w:ascii="Times New Roman" w:hAnsi="Times New Roman"/>
          <w:sz w:val="24"/>
          <w:szCs w:val="24"/>
        </w:rPr>
      </w:pPr>
      <w:r w:rsidRPr="007E7FC9">
        <w:rPr>
          <w:rFonts w:ascii="Times New Roman" w:hAnsi="Times New Roman"/>
          <w:sz w:val="24"/>
          <w:szCs w:val="24"/>
        </w:rPr>
        <w:t xml:space="preserve">- </w:t>
      </w:r>
      <w:r w:rsidRPr="007E7FC9">
        <w:rPr>
          <w:rFonts w:ascii="Times New Roman" w:hAnsi="Times New Roman"/>
          <w:sz w:val="24"/>
          <w:szCs w:val="24"/>
          <w:lang w:val="en-US"/>
        </w:rPr>
        <w:t>Market</w:t>
      </w:r>
      <w:r w:rsidR="00021DB6">
        <w:rPr>
          <w:rFonts w:ascii="Times New Roman" w:hAnsi="Times New Roman"/>
          <w:sz w:val="24"/>
          <w:szCs w:val="24"/>
        </w:rPr>
        <w:t xml:space="preserve"> </w:t>
      </w:r>
      <w:r w:rsidRPr="007E7FC9">
        <w:rPr>
          <w:rFonts w:ascii="Times New Roman" w:hAnsi="Times New Roman"/>
          <w:sz w:val="24"/>
          <w:szCs w:val="24"/>
          <w:lang w:val="en-US"/>
        </w:rPr>
        <w:t>Value</w:t>
      </w:r>
      <w:r w:rsidR="00021DB6">
        <w:rPr>
          <w:rFonts w:ascii="Times New Roman" w:hAnsi="Times New Roman"/>
          <w:sz w:val="24"/>
          <w:szCs w:val="24"/>
        </w:rPr>
        <w:t xml:space="preserve"> </w:t>
      </w:r>
      <w:r w:rsidRPr="007E7FC9">
        <w:rPr>
          <w:rFonts w:ascii="Times New Roman" w:hAnsi="Times New Roman"/>
          <w:sz w:val="24"/>
          <w:szCs w:val="24"/>
          <w:lang w:val="en-US"/>
        </w:rPr>
        <w:t>Added</w:t>
      </w:r>
      <w:r w:rsidRPr="007E7FC9">
        <w:rPr>
          <w:rFonts w:ascii="Times New Roman" w:hAnsi="Times New Roman"/>
          <w:sz w:val="24"/>
          <w:szCs w:val="24"/>
        </w:rPr>
        <w:t xml:space="preserve"> (</w:t>
      </w:r>
      <w:r w:rsidRPr="007E7FC9">
        <w:rPr>
          <w:rFonts w:ascii="Times New Roman" w:hAnsi="Times New Roman"/>
          <w:sz w:val="24"/>
          <w:szCs w:val="24"/>
          <w:lang w:val="en-US"/>
        </w:rPr>
        <w:t>MVA</w:t>
      </w:r>
      <w:r w:rsidRPr="007E7FC9">
        <w:rPr>
          <w:rFonts w:ascii="Times New Roman" w:hAnsi="Times New Roman"/>
          <w:sz w:val="24"/>
          <w:szCs w:val="24"/>
        </w:rPr>
        <w:t>) - показатель рыночной добавленной стоимости;</w:t>
      </w:r>
    </w:p>
    <w:p w:rsidR="00F74760" w:rsidRPr="007E7FC9" w:rsidRDefault="00F74760" w:rsidP="005F5B7B">
      <w:pPr>
        <w:spacing w:after="0" w:line="360" w:lineRule="auto"/>
        <w:ind w:firstLine="709"/>
        <w:jc w:val="both"/>
        <w:rPr>
          <w:rFonts w:ascii="Times New Roman" w:hAnsi="Times New Roman"/>
          <w:sz w:val="24"/>
          <w:szCs w:val="24"/>
        </w:rPr>
      </w:pPr>
      <w:r w:rsidRPr="007E7FC9">
        <w:rPr>
          <w:rFonts w:ascii="Times New Roman" w:hAnsi="Times New Roman"/>
          <w:sz w:val="24"/>
          <w:szCs w:val="24"/>
        </w:rPr>
        <w:t xml:space="preserve">- </w:t>
      </w:r>
      <w:r w:rsidRPr="007E7FC9">
        <w:rPr>
          <w:rFonts w:ascii="Times New Roman" w:hAnsi="Times New Roman"/>
          <w:sz w:val="24"/>
          <w:szCs w:val="24"/>
          <w:lang w:val="en-US"/>
        </w:rPr>
        <w:t>Shareholder</w:t>
      </w:r>
      <w:r w:rsidR="00021DB6">
        <w:rPr>
          <w:rFonts w:ascii="Times New Roman" w:hAnsi="Times New Roman"/>
          <w:sz w:val="24"/>
          <w:szCs w:val="24"/>
        </w:rPr>
        <w:t xml:space="preserve"> </w:t>
      </w:r>
      <w:r w:rsidRPr="007E7FC9">
        <w:rPr>
          <w:rFonts w:ascii="Times New Roman" w:hAnsi="Times New Roman"/>
          <w:sz w:val="24"/>
          <w:szCs w:val="24"/>
          <w:lang w:val="en-US"/>
        </w:rPr>
        <w:t>Value</w:t>
      </w:r>
      <w:r w:rsidR="00021DB6">
        <w:rPr>
          <w:rFonts w:ascii="Times New Roman" w:hAnsi="Times New Roman"/>
          <w:sz w:val="24"/>
          <w:szCs w:val="24"/>
        </w:rPr>
        <w:t xml:space="preserve"> </w:t>
      </w:r>
      <w:r w:rsidRPr="007E7FC9">
        <w:rPr>
          <w:rFonts w:ascii="Times New Roman" w:hAnsi="Times New Roman"/>
          <w:sz w:val="24"/>
          <w:szCs w:val="24"/>
          <w:lang w:val="en-US"/>
        </w:rPr>
        <w:t>Added</w:t>
      </w:r>
      <w:r w:rsidRPr="007E7FC9">
        <w:rPr>
          <w:rFonts w:ascii="Times New Roman" w:hAnsi="Times New Roman"/>
          <w:sz w:val="24"/>
          <w:szCs w:val="24"/>
        </w:rPr>
        <w:t xml:space="preserve"> (</w:t>
      </w:r>
      <w:r w:rsidRPr="007E7FC9">
        <w:rPr>
          <w:rFonts w:ascii="Times New Roman" w:hAnsi="Times New Roman"/>
          <w:sz w:val="24"/>
          <w:szCs w:val="24"/>
          <w:lang w:val="en-US"/>
        </w:rPr>
        <w:t>SVA</w:t>
      </w:r>
      <w:r w:rsidRPr="007E7FC9">
        <w:rPr>
          <w:rFonts w:ascii="Times New Roman" w:hAnsi="Times New Roman"/>
          <w:sz w:val="24"/>
          <w:szCs w:val="24"/>
        </w:rPr>
        <w:t>) - показатель акционерной добавленной стоимости;</w:t>
      </w:r>
    </w:p>
    <w:p w:rsidR="00F2730C" w:rsidRDefault="00F74760" w:rsidP="005F5B7B">
      <w:pPr>
        <w:spacing w:after="0" w:line="360" w:lineRule="auto"/>
        <w:ind w:firstLine="709"/>
        <w:jc w:val="both"/>
        <w:rPr>
          <w:rFonts w:ascii="Times New Roman" w:hAnsi="Times New Roman"/>
          <w:sz w:val="24"/>
          <w:szCs w:val="24"/>
        </w:rPr>
      </w:pPr>
      <w:r w:rsidRPr="007E7FC9">
        <w:rPr>
          <w:rFonts w:ascii="Times New Roman" w:hAnsi="Times New Roman"/>
          <w:sz w:val="24"/>
          <w:szCs w:val="24"/>
        </w:rPr>
        <w:t xml:space="preserve">- </w:t>
      </w:r>
      <w:r w:rsidRPr="007E7FC9">
        <w:rPr>
          <w:rFonts w:ascii="Times New Roman" w:hAnsi="Times New Roman"/>
          <w:sz w:val="24"/>
          <w:szCs w:val="24"/>
          <w:lang w:val="en-US"/>
        </w:rPr>
        <w:t>Cash</w:t>
      </w:r>
      <w:r w:rsidR="00021DB6">
        <w:rPr>
          <w:rFonts w:ascii="Times New Roman" w:hAnsi="Times New Roman"/>
          <w:sz w:val="24"/>
          <w:szCs w:val="24"/>
        </w:rPr>
        <w:t xml:space="preserve"> </w:t>
      </w:r>
      <w:r w:rsidRPr="007E7FC9">
        <w:rPr>
          <w:rFonts w:ascii="Times New Roman" w:hAnsi="Times New Roman"/>
          <w:sz w:val="24"/>
          <w:szCs w:val="24"/>
          <w:lang w:val="en-US"/>
        </w:rPr>
        <w:t>Value</w:t>
      </w:r>
      <w:r w:rsidR="00021DB6">
        <w:rPr>
          <w:rFonts w:ascii="Times New Roman" w:hAnsi="Times New Roman"/>
          <w:sz w:val="24"/>
          <w:szCs w:val="24"/>
        </w:rPr>
        <w:t xml:space="preserve"> </w:t>
      </w:r>
      <w:r w:rsidRPr="007E7FC9">
        <w:rPr>
          <w:rFonts w:ascii="Times New Roman" w:hAnsi="Times New Roman"/>
          <w:sz w:val="24"/>
          <w:szCs w:val="24"/>
          <w:lang w:val="en-US"/>
        </w:rPr>
        <w:t>Added</w:t>
      </w:r>
      <w:r w:rsidRPr="007E7FC9">
        <w:rPr>
          <w:rFonts w:ascii="Times New Roman" w:hAnsi="Times New Roman"/>
          <w:sz w:val="24"/>
          <w:szCs w:val="24"/>
        </w:rPr>
        <w:t xml:space="preserve"> (</w:t>
      </w:r>
      <w:r w:rsidRPr="007E7FC9">
        <w:rPr>
          <w:rFonts w:ascii="Times New Roman" w:hAnsi="Times New Roman"/>
          <w:sz w:val="24"/>
          <w:szCs w:val="24"/>
          <w:lang w:val="en-US"/>
        </w:rPr>
        <w:t>CVA</w:t>
      </w:r>
      <w:r w:rsidRPr="007E7FC9">
        <w:rPr>
          <w:rFonts w:ascii="Times New Roman" w:hAnsi="Times New Roman"/>
          <w:sz w:val="24"/>
          <w:szCs w:val="24"/>
        </w:rPr>
        <w:t>) – показатель денежной добавленной стоимости.</w:t>
      </w:r>
    </w:p>
    <w:p w:rsidR="00A03F41" w:rsidRPr="00021DB6" w:rsidRDefault="00A03F41" w:rsidP="005F5B7B">
      <w:pPr>
        <w:spacing w:after="0" w:line="360" w:lineRule="auto"/>
        <w:ind w:firstLine="709"/>
        <w:jc w:val="both"/>
        <w:rPr>
          <w:rFonts w:ascii="Times New Roman" w:hAnsi="Times New Roman"/>
          <w:sz w:val="24"/>
          <w:szCs w:val="24"/>
        </w:rPr>
      </w:pPr>
    </w:p>
    <w:p w:rsidR="00810711" w:rsidRPr="00F2730C" w:rsidRDefault="00810711" w:rsidP="005F5B7B">
      <w:pPr>
        <w:spacing w:after="0" w:line="360" w:lineRule="auto"/>
        <w:ind w:firstLine="709"/>
        <w:jc w:val="both"/>
        <w:rPr>
          <w:rFonts w:ascii="Times New Roman" w:hAnsi="Times New Roman"/>
          <w:b/>
          <w:sz w:val="24"/>
          <w:szCs w:val="24"/>
        </w:rPr>
      </w:pPr>
      <w:r w:rsidRPr="00810711">
        <w:rPr>
          <w:rFonts w:ascii="Times New Roman" w:hAnsi="Times New Roman"/>
          <w:b/>
          <w:sz w:val="24"/>
          <w:szCs w:val="24"/>
        </w:rPr>
        <w:t xml:space="preserve">Показатель </w:t>
      </w:r>
      <w:r w:rsidR="00F2730C">
        <w:rPr>
          <w:rFonts w:ascii="Times New Roman" w:hAnsi="Times New Roman"/>
          <w:b/>
          <w:sz w:val="24"/>
          <w:szCs w:val="24"/>
        </w:rPr>
        <w:t>экономической добавленной стоимости (</w:t>
      </w:r>
      <w:r w:rsidRPr="00810711">
        <w:rPr>
          <w:rFonts w:ascii="Times New Roman" w:hAnsi="Times New Roman"/>
          <w:b/>
          <w:sz w:val="24"/>
          <w:szCs w:val="24"/>
          <w:lang w:val="en-US"/>
        </w:rPr>
        <w:t>EVA</w:t>
      </w:r>
      <w:r w:rsidR="00F2730C">
        <w:rPr>
          <w:rFonts w:ascii="Times New Roman" w:hAnsi="Times New Roman"/>
          <w:b/>
          <w:sz w:val="24"/>
          <w:szCs w:val="24"/>
        </w:rPr>
        <w:t>)</w:t>
      </w:r>
    </w:p>
    <w:p w:rsidR="000C3165" w:rsidRDefault="00F74760" w:rsidP="005F5B7B">
      <w:pPr>
        <w:spacing w:after="0" w:line="360" w:lineRule="auto"/>
        <w:ind w:firstLine="709"/>
        <w:jc w:val="both"/>
        <w:rPr>
          <w:rFonts w:ascii="Times New Roman" w:hAnsi="Times New Roman"/>
          <w:sz w:val="24"/>
          <w:szCs w:val="24"/>
        </w:rPr>
      </w:pPr>
      <w:proofErr w:type="gramStart"/>
      <w:r w:rsidRPr="007E7FC9">
        <w:rPr>
          <w:rFonts w:ascii="Times New Roman" w:hAnsi="Times New Roman"/>
          <w:sz w:val="24"/>
          <w:szCs w:val="24"/>
          <w:lang w:val="en-US"/>
        </w:rPr>
        <w:t>EVA</w:t>
      </w:r>
      <w:r w:rsidR="00021F5F">
        <w:rPr>
          <w:rFonts w:ascii="Times New Roman" w:hAnsi="Times New Roman"/>
          <w:sz w:val="24"/>
          <w:szCs w:val="24"/>
        </w:rPr>
        <w:t xml:space="preserve"> </w:t>
      </w:r>
      <w:r w:rsidR="000C3165" w:rsidRPr="007E7FC9">
        <w:rPr>
          <w:rFonts w:ascii="Times New Roman" w:hAnsi="Times New Roman"/>
          <w:sz w:val="24"/>
          <w:szCs w:val="24"/>
        </w:rPr>
        <w:t>является</w:t>
      </w:r>
      <w:r w:rsidRPr="007E7FC9">
        <w:rPr>
          <w:rFonts w:ascii="Times New Roman" w:hAnsi="Times New Roman"/>
          <w:sz w:val="24"/>
          <w:szCs w:val="24"/>
        </w:rPr>
        <w:t xml:space="preserve"> наиболее </w:t>
      </w:r>
      <w:r w:rsidR="003D16BF" w:rsidRPr="007E7FC9">
        <w:rPr>
          <w:rFonts w:ascii="Times New Roman" w:hAnsi="Times New Roman"/>
          <w:sz w:val="24"/>
          <w:szCs w:val="24"/>
        </w:rPr>
        <w:t>распространенным</w:t>
      </w:r>
      <w:r w:rsidRPr="007E7FC9">
        <w:rPr>
          <w:rFonts w:ascii="Times New Roman" w:hAnsi="Times New Roman"/>
          <w:sz w:val="24"/>
          <w:szCs w:val="24"/>
        </w:rPr>
        <w:t xml:space="preserve"> среди представленных показателей на протяжении десятилетий как на Западе, так и в России.</w:t>
      </w:r>
      <w:r w:rsidR="000C3165" w:rsidRPr="007E7FC9">
        <w:rPr>
          <w:rFonts w:ascii="Times New Roman" w:hAnsi="Times New Roman"/>
          <w:sz w:val="24"/>
          <w:szCs w:val="24"/>
        </w:rPr>
        <w:t xml:space="preserve"> Показатель экономической добавленной стоимости </w:t>
      </w:r>
      <w:r w:rsidR="000C3165" w:rsidRPr="007E7FC9">
        <w:rPr>
          <w:rFonts w:ascii="Times New Roman" w:hAnsi="Times New Roman"/>
          <w:sz w:val="24"/>
          <w:szCs w:val="24"/>
          <w:lang w:val="en-US"/>
        </w:rPr>
        <w:t>EVA</w:t>
      </w:r>
      <w:r w:rsidR="000C3165" w:rsidRPr="007E7FC9">
        <w:rPr>
          <w:rFonts w:ascii="Times New Roman" w:hAnsi="Times New Roman"/>
          <w:sz w:val="24"/>
          <w:szCs w:val="24"/>
        </w:rPr>
        <w:t xml:space="preserve"> является зарегистрированной маркой консалтинговой компании «</w:t>
      </w:r>
      <w:proofErr w:type="spellStart"/>
      <w:r w:rsidR="000C3165" w:rsidRPr="007E7FC9">
        <w:rPr>
          <w:rFonts w:ascii="Times New Roman" w:hAnsi="Times New Roman"/>
          <w:sz w:val="24"/>
          <w:szCs w:val="24"/>
          <w:lang w:val="en-US"/>
        </w:rPr>
        <w:t>SternStewart</w:t>
      </w:r>
      <w:proofErr w:type="spellEnd"/>
      <w:r w:rsidR="000C3165" w:rsidRPr="007E7FC9">
        <w:rPr>
          <w:rFonts w:ascii="Times New Roman" w:hAnsi="Times New Roman"/>
          <w:sz w:val="24"/>
          <w:szCs w:val="24"/>
        </w:rPr>
        <w:t>&amp;</w:t>
      </w:r>
      <w:r w:rsidR="000C3165" w:rsidRPr="007E7FC9">
        <w:rPr>
          <w:rFonts w:ascii="Times New Roman" w:hAnsi="Times New Roman"/>
          <w:sz w:val="24"/>
          <w:szCs w:val="24"/>
          <w:lang w:val="en-US"/>
        </w:rPr>
        <w:t>Co</w:t>
      </w:r>
      <w:r w:rsidR="000C3165" w:rsidRPr="007E7FC9">
        <w:rPr>
          <w:rFonts w:ascii="Times New Roman" w:hAnsi="Times New Roman"/>
          <w:sz w:val="24"/>
          <w:szCs w:val="24"/>
        </w:rPr>
        <w:t>», названной именами разработчиков модели Дж. Стерна и Б. Стюарта.</w:t>
      </w:r>
      <w:proofErr w:type="gramEnd"/>
    </w:p>
    <w:p w:rsidR="001A4597" w:rsidRDefault="005625A2" w:rsidP="005F5B7B">
      <w:pPr>
        <w:spacing w:after="0" w:line="360" w:lineRule="auto"/>
        <w:ind w:firstLine="709"/>
        <w:jc w:val="both"/>
        <w:rPr>
          <w:rFonts w:ascii="Times New Roman" w:hAnsi="Times New Roman"/>
          <w:sz w:val="24"/>
          <w:szCs w:val="24"/>
        </w:rPr>
      </w:pPr>
      <w:r>
        <w:rPr>
          <w:rFonts w:ascii="Times New Roman" w:hAnsi="Times New Roman"/>
          <w:sz w:val="24"/>
          <w:szCs w:val="24"/>
        </w:rPr>
        <w:t>Авторы определяю</w:t>
      </w:r>
      <w:r w:rsidR="00021F5F" w:rsidRPr="00C419C8">
        <w:rPr>
          <w:rFonts w:ascii="Times New Roman" w:hAnsi="Times New Roman"/>
          <w:sz w:val="24"/>
          <w:szCs w:val="24"/>
        </w:rPr>
        <w:t>т экономическую добавленную стоимость "как разность между чистой операционной прибылью после налогообложения и затр</w:t>
      </w:r>
      <w:r w:rsidR="00AF22A2">
        <w:rPr>
          <w:rFonts w:ascii="Times New Roman" w:hAnsi="Times New Roman"/>
          <w:sz w:val="24"/>
          <w:szCs w:val="24"/>
        </w:rPr>
        <w:t xml:space="preserve">атами на привлечение капитала" </w:t>
      </w:r>
      <w:r w:rsidR="001425C0">
        <w:rPr>
          <w:rFonts w:ascii="Times New Roman" w:hAnsi="Times New Roman"/>
          <w:sz w:val="24"/>
          <w:szCs w:val="24"/>
        </w:rPr>
        <w:t>(</w:t>
      </w:r>
      <w:proofErr w:type="spellStart"/>
      <w:r w:rsidR="00F850F0" w:rsidRPr="001425C0">
        <w:rPr>
          <w:rFonts w:ascii="Times New Roman" w:hAnsi="Times New Roman"/>
          <w:sz w:val="24"/>
          <w:szCs w:val="24"/>
        </w:rPr>
        <w:t>Янгель</w:t>
      </w:r>
      <w:proofErr w:type="spellEnd"/>
      <w:r w:rsidR="00F850F0" w:rsidRPr="001425C0">
        <w:rPr>
          <w:rFonts w:ascii="Times New Roman" w:hAnsi="Times New Roman"/>
          <w:sz w:val="24"/>
          <w:szCs w:val="24"/>
        </w:rPr>
        <w:t>, 2005</w:t>
      </w:r>
      <w:r w:rsidR="001425C0">
        <w:rPr>
          <w:rFonts w:ascii="Times New Roman" w:hAnsi="Times New Roman"/>
          <w:sz w:val="24"/>
          <w:szCs w:val="24"/>
        </w:rPr>
        <w:t>)</w:t>
      </w:r>
      <w:r w:rsidR="00AF22A2" w:rsidRPr="001425C0">
        <w:rPr>
          <w:rFonts w:ascii="Times New Roman" w:hAnsi="Times New Roman"/>
          <w:sz w:val="24"/>
          <w:szCs w:val="24"/>
        </w:rPr>
        <w:t>.</w:t>
      </w:r>
      <w:r w:rsidR="00F67292">
        <w:rPr>
          <w:rFonts w:ascii="Times New Roman" w:hAnsi="Times New Roman"/>
          <w:sz w:val="24"/>
          <w:szCs w:val="24"/>
        </w:rPr>
        <w:t xml:space="preserve"> Согласно концепции</w:t>
      </w:r>
      <w:r w:rsidR="001A4597">
        <w:rPr>
          <w:rFonts w:ascii="Times New Roman" w:hAnsi="Times New Roman"/>
          <w:sz w:val="24"/>
          <w:szCs w:val="24"/>
        </w:rPr>
        <w:t>, добавленная стоимость создается</w:t>
      </w:r>
      <w:r w:rsidR="004B70ED">
        <w:rPr>
          <w:rFonts w:ascii="Times New Roman" w:hAnsi="Times New Roman"/>
          <w:sz w:val="24"/>
          <w:szCs w:val="24"/>
        </w:rPr>
        <w:t xml:space="preserve"> тогда</w:t>
      </w:r>
      <w:r w:rsidR="001A4597">
        <w:rPr>
          <w:rFonts w:ascii="Times New Roman" w:hAnsi="Times New Roman"/>
          <w:sz w:val="24"/>
          <w:szCs w:val="24"/>
        </w:rPr>
        <w:t>, когда чистая прибыль или операционный доход превышает использованный для его получения капитал. Формула для расчета выглядит следующим образом:</w:t>
      </w:r>
    </w:p>
    <w:p w:rsidR="00B66B75" w:rsidRDefault="00B66B75" w:rsidP="005F5B7B">
      <w:pPr>
        <w:spacing w:after="0" w:line="360" w:lineRule="auto"/>
        <w:ind w:firstLine="709"/>
        <w:jc w:val="both"/>
        <w:rPr>
          <w:rFonts w:ascii="Times New Roman" w:hAnsi="Times New Roman"/>
          <w:sz w:val="24"/>
          <w:szCs w:val="24"/>
        </w:rPr>
      </w:pPr>
    </w:p>
    <w:p w:rsidR="001A4597" w:rsidRPr="00814B3E" w:rsidRDefault="00EE5A73" w:rsidP="00EE5A73">
      <w:pPr>
        <w:spacing w:after="0" w:line="360" w:lineRule="auto"/>
        <w:ind w:firstLine="709"/>
        <w:jc w:val="center"/>
        <w:rPr>
          <w:rFonts w:ascii="Times New Roman" w:hAnsi="Times New Roman"/>
          <w:sz w:val="24"/>
          <w:szCs w:val="24"/>
        </w:rPr>
      </w:pPr>
      <w:r w:rsidRPr="00814B3E">
        <w:rPr>
          <w:rFonts w:ascii="Times New Roman" w:hAnsi="Times New Roman"/>
          <w:sz w:val="24"/>
          <w:szCs w:val="24"/>
        </w:rPr>
        <w:t xml:space="preserve">                                      </w:t>
      </w:r>
      <m:oMath>
        <m:r>
          <w:rPr>
            <w:rFonts w:ascii="Cambria Math" w:hAnsi="Cambria Math"/>
            <w:sz w:val="24"/>
            <w:szCs w:val="24"/>
          </w:rPr>
          <m:t>EVA=</m:t>
        </m:r>
        <m:r>
          <w:rPr>
            <w:rFonts w:ascii="Cambria Math" w:hAnsi="Cambria Math"/>
            <w:sz w:val="24"/>
            <w:szCs w:val="24"/>
            <w:lang w:val="en-US"/>
          </w:rPr>
          <m:t>NOPAT</m:t>
        </m:r>
        <m:r>
          <w:rPr>
            <w:rFonts w:ascii="Cambria Math" w:hAnsi="Cambria Math"/>
            <w:sz w:val="24"/>
            <w:szCs w:val="24"/>
          </w:rPr>
          <m:t>-</m:t>
        </m:r>
        <m:r>
          <w:rPr>
            <w:rFonts w:ascii="Cambria Math" w:hAnsi="Cambria Math"/>
            <w:sz w:val="24"/>
            <w:szCs w:val="24"/>
            <w:lang w:val="en-US"/>
          </w:rPr>
          <m:t>WACC</m:t>
        </m:r>
        <m:r>
          <w:rPr>
            <w:rFonts w:ascii="Cambria Math" w:hAnsi="Cambria Math"/>
            <w:sz w:val="24"/>
            <w:szCs w:val="24"/>
          </w:rPr>
          <m:t>×</m:t>
        </m:r>
        <m:r>
          <w:rPr>
            <w:rFonts w:ascii="Cambria Math" w:hAnsi="Cambria Math"/>
            <w:sz w:val="24"/>
            <w:szCs w:val="24"/>
            <w:lang w:val="en-US"/>
          </w:rPr>
          <m:t>IC</m:t>
        </m:r>
        <m:r>
          <w:rPr>
            <w:rFonts w:ascii="Cambria Math" w:hAnsi="Cambria Math"/>
            <w:sz w:val="24"/>
            <w:szCs w:val="24"/>
          </w:rPr>
          <m:t>,</m:t>
        </m:r>
      </m:oMath>
      <w:r w:rsidRPr="00EE5A73">
        <w:rPr>
          <w:rFonts w:ascii="Times New Roman" w:hAnsi="Times New Roman"/>
          <w:sz w:val="24"/>
          <w:szCs w:val="24"/>
        </w:rPr>
        <w:t xml:space="preserve"> </w:t>
      </w:r>
      <w:r w:rsidRPr="00814B3E">
        <w:rPr>
          <w:rFonts w:ascii="Times New Roman" w:hAnsi="Times New Roman"/>
          <w:sz w:val="24"/>
          <w:szCs w:val="24"/>
        </w:rPr>
        <w:t xml:space="preserve">                                                     (1)</w:t>
      </w:r>
    </w:p>
    <w:p w:rsidR="001A4597" w:rsidRPr="001A4597" w:rsidRDefault="00732B75" w:rsidP="005F5B7B">
      <w:pPr>
        <w:spacing w:after="0" w:line="360" w:lineRule="auto"/>
        <w:ind w:firstLine="709"/>
        <w:jc w:val="both"/>
        <w:rPr>
          <w:rFonts w:ascii="Times New Roman" w:hAnsi="Times New Roman"/>
          <w:sz w:val="24"/>
          <w:szCs w:val="24"/>
        </w:rPr>
      </w:pPr>
      <w:r>
        <w:rPr>
          <w:rFonts w:ascii="Times New Roman" w:hAnsi="Times New Roman"/>
          <w:sz w:val="24"/>
          <w:szCs w:val="24"/>
        </w:rPr>
        <w:t>г</w:t>
      </w:r>
      <w:r w:rsidR="001A4597">
        <w:rPr>
          <w:rFonts w:ascii="Times New Roman" w:hAnsi="Times New Roman"/>
          <w:sz w:val="24"/>
          <w:szCs w:val="24"/>
        </w:rPr>
        <w:t>де</w:t>
      </w:r>
      <w:r>
        <w:rPr>
          <w:rFonts w:ascii="Times New Roman" w:hAnsi="Times New Roman"/>
          <w:sz w:val="24"/>
          <w:szCs w:val="24"/>
        </w:rPr>
        <w:t xml:space="preserve">: </w:t>
      </w:r>
      <w:r w:rsidR="004917CB">
        <w:rPr>
          <w:rFonts w:ascii="Times New Roman" w:hAnsi="Times New Roman"/>
          <w:sz w:val="24"/>
          <w:szCs w:val="24"/>
          <w:lang w:val="en-US"/>
        </w:rPr>
        <w:t>NOPAT</w:t>
      </w:r>
      <w:r w:rsidR="001A4597" w:rsidRPr="001A4597">
        <w:rPr>
          <w:rFonts w:ascii="Times New Roman" w:hAnsi="Times New Roman"/>
          <w:sz w:val="24"/>
          <w:szCs w:val="24"/>
        </w:rPr>
        <w:t xml:space="preserve"> – </w:t>
      </w:r>
      <w:r w:rsidR="004917CB">
        <w:rPr>
          <w:rFonts w:ascii="Times New Roman" w:hAnsi="Times New Roman"/>
          <w:sz w:val="24"/>
          <w:szCs w:val="24"/>
        </w:rPr>
        <w:t>чистая операционная прибыль после уплаты налогов;</w:t>
      </w:r>
    </w:p>
    <w:p w:rsidR="001A4597" w:rsidRPr="001A4597" w:rsidRDefault="001A4597" w:rsidP="005F5B7B">
      <w:pPr>
        <w:spacing w:after="0" w:line="360" w:lineRule="auto"/>
        <w:ind w:firstLine="709"/>
        <w:jc w:val="both"/>
        <w:rPr>
          <w:rFonts w:ascii="Times New Roman" w:hAnsi="Times New Roman"/>
          <w:sz w:val="24"/>
          <w:szCs w:val="24"/>
        </w:rPr>
      </w:pPr>
      <w:r>
        <w:rPr>
          <w:rFonts w:ascii="Times New Roman" w:hAnsi="Times New Roman"/>
          <w:sz w:val="24"/>
          <w:szCs w:val="24"/>
          <w:lang w:val="en-US"/>
        </w:rPr>
        <w:t>WACC</w:t>
      </w:r>
      <w:r w:rsidRPr="001A4597">
        <w:rPr>
          <w:rFonts w:ascii="Times New Roman" w:hAnsi="Times New Roman"/>
          <w:sz w:val="24"/>
          <w:szCs w:val="24"/>
        </w:rPr>
        <w:t xml:space="preserve"> – </w:t>
      </w:r>
      <w:r>
        <w:rPr>
          <w:rFonts w:ascii="Times New Roman" w:hAnsi="Times New Roman"/>
          <w:sz w:val="24"/>
          <w:szCs w:val="24"/>
        </w:rPr>
        <w:t>средневзвешенные затраты на капитал;</w:t>
      </w:r>
    </w:p>
    <w:p w:rsidR="001A4597" w:rsidRDefault="001A4597" w:rsidP="001A4597">
      <w:pPr>
        <w:spacing w:after="0" w:line="360" w:lineRule="auto"/>
        <w:ind w:firstLine="709"/>
        <w:jc w:val="both"/>
        <w:rPr>
          <w:rFonts w:ascii="Times New Roman" w:hAnsi="Times New Roman"/>
          <w:sz w:val="24"/>
          <w:szCs w:val="24"/>
        </w:rPr>
      </w:pPr>
      <w:proofErr w:type="gramStart"/>
      <w:r>
        <w:rPr>
          <w:rFonts w:ascii="Times New Roman" w:hAnsi="Times New Roman"/>
          <w:sz w:val="24"/>
          <w:szCs w:val="24"/>
          <w:lang w:val="en-US"/>
        </w:rPr>
        <w:t>IC</w:t>
      </w:r>
      <w:r w:rsidRPr="002D68D6">
        <w:rPr>
          <w:rFonts w:ascii="Times New Roman" w:hAnsi="Times New Roman"/>
          <w:sz w:val="24"/>
          <w:szCs w:val="24"/>
        </w:rPr>
        <w:t xml:space="preserve"> – </w:t>
      </w:r>
      <w:r>
        <w:rPr>
          <w:rFonts w:ascii="Times New Roman" w:hAnsi="Times New Roman"/>
          <w:sz w:val="24"/>
          <w:szCs w:val="24"/>
        </w:rPr>
        <w:t>инвестированный капитал.</w:t>
      </w:r>
      <w:proofErr w:type="gramEnd"/>
    </w:p>
    <w:p w:rsidR="00B66B75" w:rsidRDefault="00B66B75" w:rsidP="001A4597">
      <w:pPr>
        <w:spacing w:after="0" w:line="360" w:lineRule="auto"/>
        <w:ind w:firstLine="709"/>
        <w:jc w:val="both"/>
        <w:rPr>
          <w:rFonts w:ascii="Times New Roman" w:hAnsi="Times New Roman"/>
          <w:sz w:val="24"/>
          <w:szCs w:val="24"/>
        </w:rPr>
      </w:pPr>
    </w:p>
    <w:p w:rsidR="00B760FB" w:rsidRDefault="00B760FB" w:rsidP="00B760FB">
      <w:pPr>
        <w:spacing w:after="0" w:line="360" w:lineRule="auto"/>
        <w:ind w:firstLine="709"/>
        <w:jc w:val="both"/>
        <w:rPr>
          <w:rFonts w:ascii="Times New Roman" w:hAnsi="Times New Roman"/>
          <w:sz w:val="24"/>
          <w:szCs w:val="24"/>
        </w:rPr>
      </w:pPr>
      <w:r>
        <w:rPr>
          <w:rFonts w:ascii="Times New Roman" w:hAnsi="Times New Roman"/>
          <w:sz w:val="24"/>
          <w:szCs w:val="24"/>
        </w:rPr>
        <w:t>Особое внимание при анализе компании с помощью показателя</w:t>
      </w:r>
      <w:r w:rsidRPr="00B760FB">
        <w:rPr>
          <w:rFonts w:ascii="Times New Roman" w:hAnsi="Times New Roman"/>
          <w:sz w:val="24"/>
          <w:szCs w:val="24"/>
        </w:rPr>
        <w:t xml:space="preserve"> </w:t>
      </w:r>
      <w:r>
        <w:rPr>
          <w:rFonts w:ascii="Times New Roman" w:hAnsi="Times New Roman"/>
          <w:sz w:val="24"/>
          <w:szCs w:val="24"/>
          <w:lang w:val="en-US"/>
        </w:rPr>
        <w:t>EVA</w:t>
      </w:r>
      <w:r>
        <w:rPr>
          <w:rFonts w:ascii="Times New Roman" w:hAnsi="Times New Roman"/>
          <w:sz w:val="24"/>
          <w:szCs w:val="24"/>
        </w:rPr>
        <w:t xml:space="preserve">  необходимо уделить коррект</w:t>
      </w:r>
      <w:r w:rsidR="004917CB">
        <w:rPr>
          <w:rFonts w:ascii="Times New Roman" w:hAnsi="Times New Roman"/>
          <w:sz w:val="24"/>
          <w:szCs w:val="24"/>
        </w:rPr>
        <w:t xml:space="preserve">ировкам бухгалтерской прибыли. </w:t>
      </w:r>
      <w:r>
        <w:rPr>
          <w:rFonts w:ascii="Times New Roman" w:hAnsi="Times New Roman"/>
          <w:sz w:val="24"/>
          <w:szCs w:val="24"/>
        </w:rPr>
        <w:t xml:space="preserve">На сегодняшний день, авторами концепции разработано более 160 корректировок, которые могут быть использованы при расчете экономической добавленной стоимости, однако данная информация не раскрывается и является закрытой. </w:t>
      </w:r>
    </w:p>
    <w:p w:rsidR="004917CB" w:rsidRDefault="00B760FB" w:rsidP="00B760FB">
      <w:pPr>
        <w:spacing w:after="0" w:line="360" w:lineRule="auto"/>
        <w:ind w:firstLine="709"/>
        <w:jc w:val="both"/>
        <w:rPr>
          <w:rFonts w:ascii="Times New Roman" w:hAnsi="Times New Roman"/>
          <w:sz w:val="24"/>
          <w:szCs w:val="24"/>
        </w:rPr>
      </w:pPr>
      <w:r>
        <w:rPr>
          <w:rFonts w:ascii="Times New Roman" w:hAnsi="Times New Roman"/>
          <w:sz w:val="24"/>
          <w:szCs w:val="24"/>
        </w:rPr>
        <w:t xml:space="preserve">Многие авторы в своих публикациях предлагали свой вариант приближенного расчета показателя экономической добавленной стоимости и свои версии необходимых корректировок. </w:t>
      </w:r>
      <w:r w:rsidR="004917CB">
        <w:rPr>
          <w:rFonts w:ascii="Times New Roman" w:hAnsi="Times New Roman"/>
          <w:sz w:val="24"/>
          <w:szCs w:val="24"/>
        </w:rPr>
        <w:t>Данные корректировки включают в себя:</w:t>
      </w:r>
    </w:p>
    <w:p w:rsidR="004917CB" w:rsidRPr="00457353" w:rsidRDefault="004917CB" w:rsidP="00B760FB">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Расходы на исс</w:t>
      </w:r>
      <w:r w:rsidR="00457353">
        <w:rPr>
          <w:rFonts w:ascii="Times New Roman" w:hAnsi="Times New Roman"/>
          <w:sz w:val="24"/>
          <w:szCs w:val="24"/>
        </w:rPr>
        <w:t>ледования и разработки (НИОКР);</w:t>
      </w:r>
    </w:p>
    <w:p w:rsidR="004917CB" w:rsidRDefault="004917CB" w:rsidP="00B760FB">
      <w:pPr>
        <w:spacing w:after="0" w:line="360" w:lineRule="auto"/>
        <w:ind w:firstLine="709"/>
        <w:jc w:val="both"/>
        <w:rPr>
          <w:rFonts w:ascii="Times New Roman" w:hAnsi="Times New Roman"/>
          <w:sz w:val="24"/>
          <w:szCs w:val="24"/>
        </w:rPr>
      </w:pPr>
      <w:r>
        <w:rPr>
          <w:rFonts w:ascii="Times New Roman" w:hAnsi="Times New Roman"/>
          <w:sz w:val="24"/>
          <w:szCs w:val="24"/>
        </w:rPr>
        <w:t xml:space="preserve">- Лизинг компании. </w:t>
      </w:r>
    </w:p>
    <w:p w:rsidR="004917CB" w:rsidRDefault="004917CB" w:rsidP="00B760FB">
      <w:pPr>
        <w:spacing w:after="0" w:line="360" w:lineRule="auto"/>
        <w:ind w:firstLine="709"/>
        <w:jc w:val="both"/>
        <w:rPr>
          <w:rFonts w:ascii="Times New Roman" w:hAnsi="Times New Roman"/>
          <w:sz w:val="24"/>
          <w:szCs w:val="24"/>
        </w:rPr>
      </w:pPr>
      <w:r>
        <w:rPr>
          <w:rFonts w:ascii="Times New Roman" w:hAnsi="Times New Roman"/>
          <w:sz w:val="24"/>
          <w:szCs w:val="24"/>
        </w:rPr>
        <w:t>- Отложенные налоги;</w:t>
      </w:r>
    </w:p>
    <w:p w:rsidR="004917CB" w:rsidRDefault="004917CB" w:rsidP="00B760FB">
      <w:pPr>
        <w:spacing w:after="0" w:line="360" w:lineRule="auto"/>
        <w:ind w:firstLine="709"/>
        <w:jc w:val="both"/>
        <w:rPr>
          <w:rFonts w:ascii="Times New Roman" w:hAnsi="Times New Roman"/>
          <w:sz w:val="24"/>
          <w:szCs w:val="24"/>
        </w:rPr>
      </w:pPr>
      <w:r>
        <w:rPr>
          <w:rFonts w:ascii="Times New Roman" w:hAnsi="Times New Roman"/>
          <w:sz w:val="24"/>
          <w:szCs w:val="24"/>
        </w:rPr>
        <w:t>- Резерв по сомнительным долгам</w:t>
      </w:r>
    </w:p>
    <w:p w:rsidR="004917CB" w:rsidRDefault="004917CB" w:rsidP="00B760FB">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proofErr w:type="spellStart"/>
      <w:r w:rsidR="00457353">
        <w:rPr>
          <w:rFonts w:ascii="Times New Roman" w:hAnsi="Times New Roman"/>
          <w:sz w:val="24"/>
          <w:szCs w:val="24"/>
        </w:rPr>
        <w:t>Гудви</w:t>
      </w:r>
      <w:r w:rsidR="005E4F10">
        <w:rPr>
          <w:rFonts w:ascii="Times New Roman" w:hAnsi="Times New Roman"/>
          <w:sz w:val="24"/>
          <w:szCs w:val="24"/>
        </w:rPr>
        <w:t>л</w:t>
      </w:r>
      <w:proofErr w:type="spellEnd"/>
      <w:r w:rsidR="005E4F10">
        <w:rPr>
          <w:rFonts w:ascii="Times New Roman" w:hAnsi="Times New Roman"/>
          <w:sz w:val="24"/>
          <w:szCs w:val="24"/>
        </w:rPr>
        <w:t xml:space="preserve"> компании (деловую репутацию) (Осипов, 2011).</w:t>
      </w:r>
    </w:p>
    <w:p w:rsidR="004A3F72" w:rsidRPr="008B19F2" w:rsidRDefault="004A3F72" w:rsidP="00B760FB">
      <w:pPr>
        <w:spacing w:after="0" w:line="360" w:lineRule="auto"/>
        <w:ind w:firstLine="709"/>
        <w:jc w:val="both"/>
        <w:rPr>
          <w:rFonts w:ascii="Times New Roman" w:hAnsi="Times New Roman"/>
          <w:sz w:val="24"/>
          <w:szCs w:val="24"/>
        </w:rPr>
      </w:pPr>
      <w:r>
        <w:rPr>
          <w:rFonts w:ascii="Times New Roman" w:hAnsi="Times New Roman"/>
          <w:sz w:val="24"/>
          <w:szCs w:val="24"/>
        </w:rPr>
        <w:t>При расчете экономической добавленной стоимости предприятия</w:t>
      </w:r>
      <w:r w:rsidR="008B19F2" w:rsidRPr="008B19F2">
        <w:rPr>
          <w:rFonts w:ascii="Times New Roman" w:hAnsi="Times New Roman"/>
          <w:sz w:val="24"/>
          <w:szCs w:val="24"/>
        </w:rPr>
        <w:t xml:space="preserve"> </w:t>
      </w:r>
      <w:r w:rsidR="008B19F2">
        <w:rPr>
          <w:rFonts w:ascii="Times New Roman" w:hAnsi="Times New Roman"/>
          <w:sz w:val="24"/>
          <w:szCs w:val="24"/>
        </w:rPr>
        <w:t>желательно</w:t>
      </w:r>
      <w:r>
        <w:rPr>
          <w:rFonts w:ascii="Times New Roman" w:hAnsi="Times New Roman"/>
          <w:sz w:val="24"/>
          <w:szCs w:val="24"/>
        </w:rPr>
        <w:t xml:space="preserve"> использовать как можно больше корректировок инвестированного капитала (</w:t>
      </w:r>
      <w:r>
        <w:rPr>
          <w:rFonts w:ascii="Times New Roman" w:hAnsi="Times New Roman"/>
          <w:sz w:val="24"/>
          <w:szCs w:val="24"/>
          <w:lang w:val="en-US"/>
        </w:rPr>
        <w:t>IC</w:t>
      </w:r>
      <w:r w:rsidRPr="004A3F72">
        <w:rPr>
          <w:rFonts w:ascii="Times New Roman" w:hAnsi="Times New Roman"/>
          <w:sz w:val="24"/>
          <w:szCs w:val="24"/>
        </w:rPr>
        <w:t>)</w:t>
      </w:r>
      <w:r>
        <w:rPr>
          <w:rFonts w:ascii="Times New Roman" w:hAnsi="Times New Roman"/>
          <w:sz w:val="24"/>
          <w:szCs w:val="24"/>
        </w:rPr>
        <w:t xml:space="preserve"> и чистой операционной прибыли после налогов</w:t>
      </w:r>
      <w:r w:rsidRPr="004A3F72">
        <w:rPr>
          <w:rFonts w:ascii="Times New Roman" w:hAnsi="Times New Roman"/>
          <w:sz w:val="24"/>
          <w:szCs w:val="24"/>
        </w:rPr>
        <w:t xml:space="preserve"> (</w:t>
      </w:r>
      <w:r>
        <w:rPr>
          <w:rFonts w:ascii="Times New Roman" w:hAnsi="Times New Roman"/>
          <w:sz w:val="24"/>
          <w:szCs w:val="24"/>
          <w:lang w:val="en-US"/>
        </w:rPr>
        <w:t>NOPAT</w:t>
      </w:r>
      <w:r w:rsidRPr="004A3F72">
        <w:rPr>
          <w:rFonts w:ascii="Times New Roman" w:hAnsi="Times New Roman"/>
          <w:sz w:val="24"/>
          <w:szCs w:val="24"/>
        </w:rPr>
        <w:t>).</w:t>
      </w:r>
      <w:r w:rsidR="008B19F2">
        <w:rPr>
          <w:rFonts w:ascii="Times New Roman" w:hAnsi="Times New Roman"/>
          <w:sz w:val="24"/>
          <w:szCs w:val="24"/>
        </w:rPr>
        <w:t xml:space="preserve"> Отсутствие корректировок показателей может привести к получению неправильного результата показателя </w:t>
      </w:r>
      <w:r w:rsidR="008B19F2">
        <w:rPr>
          <w:rFonts w:ascii="Times New Roman" w:hAnsi="Times New Roman"/>
          <w:sz w:val="24"/>
          <w:szCs w:val="24"/>
          <w:lang w:val="en-US"/>
        </w:rPr>
        <w:t>EVA</w:t>
      </w:r>
      <w:r w:rsidR="008B19F2">
        <w:rPr>
          <w:rFonts w:ascii="Times New Roman" w:hAnsi="Times New Roman"/>
          <w:sz w:val="24"/>
          <w:szCs w:val="24"/>
        </w:rPr>
        <w:t>, что, в свою очередь, увеличит риск управления предприятием с помощью данного метода.</w:t>
      </w:r>
    </w:p>
    <w:p w:rsidR="00887CB3" w:rsidRDefault="00B760FB" w:rsidP="005F5B7B">
      <w:pPr>
        <w:spacing w:after="0" w:line="360" w:lineRule="auto"/>
        <w:ind w:firstLine="709"/>
        <w:jc w:val="both"/>
        <w:rPr>
          <w:rFonts w:ascii="Times New Roman" w:hAnsi="Times New Roman"/>
          <w:sz w:val="24"/>
          <w:szCs w:val="24"/>
        </w:rPr>
      </w:pPr>
      <w:r>
        <w:rPr>
          <w:rFonts w:ascii="Times New Roman" w:hAnsi="Times New Roman"/>
          <w:sz w:val="24"/>
          <w:szCs w:val="24"/>
        </w:rPr>
        <w:t>Таким образом, п</w:t>
      </w:r>
      <w:r w:rsidRPr="00C419C8">
        <w:rPr>
          <w:rFonts w:ascii="Times New Roman" w:hAnsi="Times New Roman"/>
          <w:sz w:val="24"/>
          <w:szCs w:val="24"/>
        </w:rPr>
        <w:t xml:space="preserve">оказатель </w:t>
      </w:r>
      <w:r w:rsidRPr="00C419C8">
        <w:rPr>
          <w:rFonts w:ascii="Times New Roman" w:hAnsi="Times New Roman"/>
          <w:sz w:val="24"/>
          <w:szCs w:val="24"/>
          <w:lang w:val="en-US"/>
        </w:rPr>
        <w:t>EVA</w:t>
      </w:r>
      <w:r w:rsidRPr="00C419C8">
        <w:rPr>
          <w:rFonts w:ascii="Times New Roman" w:hAnsi="Times New Roman"/>
          <w:sz w:val="24"/>
          <w:szCs w:val="24"/>
        </w:rPr>
        <w:t xml:space="preserve"> сочетает простоту расчета и возможность опред</w:t>
      </w:r>
      <w:r w:rsidR="007A7FF8">
        <w:rPr>
          <w:rFonts w:ascii="Times New Roman" w:hAnsi="Times New Roman"/>
          <w:sz w:val="24"/>
          <w:szCs w:val="24"/>
        </w:rPr>
        <w:t>еления стоимости компании. Он</w:t>
      </w:r>
      <w:r w:rsidRPr="00C419C8">
        <w:rPr>
          <w:rFonts w:ascii="Times New Roman" w:hAnsi="Times New Roman"/>
          <w:sz w:val="24"/>
          <w:szCs w:val="24"/>
        </w:rPr>
        <w:t xml:space="preserve"> позволяет оценивать эффективность </w:t>
      </w:r>
      <w:proofErr w:type="gramStart"/>
      <w:r w:rsidRPr="00C419C8">
        <w:rPr>
          <w:rFonts w:ascii="Times New Roman" w:hAnsi="Times New Roman"/>
          <w:sz w:val="24"/>
          <w:szCs w:val="24"/>
        </w:rPr>
        <w:t>предприятия</w:t>
      </w:r>
      <w:proofErr w:type="gramEnd"/>
      <w:r w:rsidRPr="00C419C8">
        <w:rPr>
          <w:rFonts w:ascii="Times New Roman" w:hAnsi="Times New Roman"/>
          <w:sz w:val="24"/>
          <w:szCs w:val="24"/>
        </w:rPr>
        <w:t xml:space="preserve"> как в целом, так и отдельных ее подразделений. </w:t>
      </w:r>
      <w:r w:rsidRPr="00C419C8">
        <w:rPr>
          <w:rFonts w:ascii="Times New Roman" w:hAnsi="Times New Roman"/>
          <w:sz w:val="24"/>
          <w:szCs w:val="24"/>
          <w:lang w:val="en-US"/>
        </w:rPr>
        <w:t>EVA</w:t>
      </w:r>
      <w:r w:rsidRPr="00C419C8">
        <w:rPr>
          <w:rFonts w:ascii="Times New Roman" w:hAnsi="Times New Roman"/>
          <w:sz w:val="24"/>
          <w:szCs w:val="24"/>
        </w:rPr>
        <w:t xml:space="preserve"> является индикатором качества управленческих решений: постоянная положительная величина этого показателя свидетельствует об увеличении стоимости компании. Отрицательная величина, наоборот, говорит о</w:t>
      </w:r>
      <w:r>
        <w:rPr>
          <w:rFonts w:ascii="Times New Roman" w:hAnsi="Times New Roman"/>
          <w:sz w:val="24"/>
          <w:szCs w:val="24"/>
        </w:rPr>
        <w:t xml:space="preserve">б ее снижении. Также для того чтобы полученные результаты при расчете </w:t>
      </w:r>
      <w:r>
        <w:rPr>
          <w:rFonts w:ascii="Times New Roman" w:hAnsi="Times New Roman"/>
          <w:sz w:val="24"/>
          <w:szCs w:val="24"/>
          <w:lang w:val="en-US"/>
        </w:rPr>
        <w:t>EVA</w:t>
      </w:r>
      <w:r>
        <w:rPr>
          <w:rFonts w:ascii="Times New Roman" w:hAnsi="Times New Roman"/>
          <w:sz w:val="24"/>
          <w:szCs w:val="24"/>
        </w:rPr>
        <w:t xml:space="preserve"> были корректными, важно понимать особенности каждой ком</w:t>
      </w:r>
      <w:r w:rsidR="00292111">
        <w:rPr>
          <w:rFonts w:ascii="Times New Roman" w:hAnsi="Times New Roman"/>
          <w:sz w:val="24"/>
          <w:szCs w:val="24"/>
        </w:rPr>
        <w:t xml:space="preserve">пании и сферы ее деятельности. </w:t>
      </w:r>
      <w:r w:rsidR="007A7FF8">
        <w:rPr>
          <w:rFonts w:ascii="Times New Roman" w:hAnsi="Times New Roman"/>
          <w:sz w:val="24"/>
          <w:szCs w:val="24"/>
        </w:rPr>
        <w:t>Однако такой</w:t>
      </w:r>
      <w:r w:rsidR="007A7FF8" w:rsidRPr="007E7FC9">
        <w:rPr>
          <w:rFonts w:ascii="Times New Roman" w:hAnsi="Times New Roman"/>
          <w:sz w:val="24"/>
          <w:szCs w:val="24"/>
        </w:rPr>
        <w:t xml:space="preserve"> подход не позволяет получить по</w:t>
      </w:r>
      <w:r w:rsidR="00531328">
        <w:rPr>
          <w:rFonts w:ascii="Times New Roman" w:hAnsi="Times New Roman"/>
          <w:sz w:val="24"/>
          <w:szCs w:val="24"/>
        </w:rPr>
        <w:t>лную картину состояния компании, он учитывает только</w:t>
      </w:r>
      <w:r w:rsidR="00B8374F">
        <w:rPr>
          <w:rFonts w:ascii="Times New Roman" w:hAnsi="Times New Roman"/>
          <w:sz w:val="24"/>
          <w:szCs w:val="24"/>
        </w:rPr>
        <w:t xml:space="preserve"> ее</w:t>
      </w:r>
      <w:r w:rsidR="00531328">
        <w:rPr>
          <w:rFonts w:ascii="Times New Roman" w:hAnsi="Times New Roman"/>
          <w:sz w:val="24"/>
          <w:szCs w:val="24"/>
        </w:rPr>
        <w:t xml:space="preserve"> финансовый капитал и не учитывает</w:t>
      </w:r>
      <w:r w:rsidR="00B8374F">
        <w:rPr>
          <w:rFonts w:ascii="Times New Roman" w:hAnsi="Times New Roman"/>
          <w:sz w:val="24"/>
          <w:szCs w:val="24"/>
        </w:rPr>
        <w:t xml:space="preserve"> </w:t>
      </w:r>
      <w:r w:rsidR="00531328">
        <w:rPr>
          <w:rFonts w:ascii="Times New Roman" w:hAnsi="Times New Roman"/>
          <w:sz w:val="24"/>
          <w:szCs w:val="24"/>
        </w:rPr>
        <w:t xml:space="preserve">нефинансовые </w:t>
      </w:r>
      <w:r w:rsidR="00B8374F">
        <w:rPr>
          <w:rFonts w:ascii="Times New Roman" w:hAnsi="Times New Roman"/>
          <w:sz w:val="24"/>
          <w:szCs w:val="24"/>
        </w:rPr>
        <w:t xml:space="preserve">факторы развития </w:t>
      </w:r>
      <w:r w:rsidR="00E85638">
        <w:rPr>
          <w:rFonts w:ascii="Times New Roman" w:hAnsi="Times New Roman"/>
          <w:sz w:val="24"/>
          <w:szCs w:val="24"/>
        </w:rPr>
        <w:t>предприятия, что</w:t>
      </w:r>
      <w:r w:rsidR="007A7FF8" w:rsidRPr="007E7FC9">
        <w:rPr>
          <w:rFonts w:ascii="Times New Roman" w:hAnsi="Times New Roman"/>
          <w:sz w:val="24"/>
          <w:szCs w:val="24"/>
        </w:rPr>
        <w:t xml:space="preserve"> не дает построить точны</w:t>
      </w:r>
      <w:r w:rsidR="00E85638">
        <w:rPr>
          <w:rFonts w:ascii="Times New Roman" w:hAnsi="Times New Roman"/>
          <w:sz w:val="24"/>
          <w:szCs w:val="24"/>
        </w:rPr>
        <w:t xml:space="preserve">й прогноз его </w:t>
      </w:r>
      <w:r w:rsidR="007A7FF8" w:rsidRPr="007E7FC9">
        <w:rPr>
          <w:rFonts w:ascii="Times New Roman" w:hAnsi="Times New Roman"/>
          <w:sz w:val="24"/>
          <w:szCs w:val="24"/>
        </w:rPr>
        <w:t>развития.</w:t>
      </w:r>
      <w:r w:rsidR="007A7FF8">
        <w:rPr>
          <w:rFonts w:ascii="Times New Roman" w:hAnsi="Times New Roman"/>
          <w:sz w:val="24"/>
          <w:szCs w:val="24"/>
        </w:rPr>
        <w:t xml:space="preserve"> </w:t>
      </w:r>
    </w:p>
    <w:p w:rsidR="00A03F41" w:rsidRPr="00637123" w:rsidRDefault="00A03F41" w:rsidP="005F5B7B">
      <w:pPr>
        <w:spacing w:after="0" w:line="360" w:lineRule="auto"/>
        <w:ind w:firstLine="709"/>
        <w:jc w:val="both"/>
        <w:rPr>
          <w:rFonts w:ascii="Times New Roman" w:hAnsi="Times New Roman"/>
          <w:sz w:val="24"/>
          <w:szCs w:val="24"/>
        </w:rPr>
      </w:pPr>
    </w:p>
    <w:p w:rsidR="004F6BB4" w:rsidRPr="004F6BB4" w:rsidRDefault="004F6BB4" w:rsidP="005F5B7B">
      <w:pPr>
        <w:spacing w:after="0" w:line="360" w:lineRule="auto"/>
        <w:ind w:firstLine="709"/>
        <w:jc w:val="both"/>
        <w:rPr>
          <w:rFonts w:ascii="Times New Roman" w:hAnsi="Times New Roman"/>
          <w:b/>
          <w:sz w:val="24"/>
          <w:szCs w:val="24"/>
        </w:rPr>
      </w:pPr>
      <w:r w:rsidRPr="004F6BB4">
        <w:rPr>
          <w:rFonts w:ascii="Times New Roman" w:hAnsi="Times New Roman"/>
          <w:b/>
          <w:sz w:val="24"/>
          <w:szCs w:val="24"/>
        </w:rPr>
        <w:t>Анализ нефинансовых показателей деятельности предприятия</w:t>
      </w:r>
    </w:p>
    <w:p w:rsidR="00950010" w:rsidRDefault="00555AD8" w:rsidP="007A7FF8">
      <w:pPr>
        <w:spacing w:after="0" w:line="360" w:lineRule="auto"/>
        <w:ind w:firstLine="709"/>
        <w:jc w:val="both"/>
        <w:rPr>
          <w:rFonts w:ascii="Times New Roman" w:hAnsi="Times New Roman"/>
          <w:sz w:val="24"/>
          <w:szCs w:val="24"/>
        </w:rPr>
      </w:pPr>
      <w:r>
        <w:rPr>
          <w:rFonts w:ascii="Times New Roman" w:hAnsi="Times New Roman"/>
          <w:sz w:val="24"/>
          <w:szCs w:val="24"/>
        </w:rPr>
        <w:t>Для того чтобы получить полную картину состояния предприятия, необходимо также проанализировать ее нефинансовые показатели.</w:t>
      </w:r>
      <w:r w:rsidR="00D13DB8">
        <w:rPr>
          <w:rFonts w:ascii="Times New Roman" w:hAnsi="Times New Roman"/>
          <w:sz w:val="24"/>
          <w:szCs w:val="24"/>
        </w:rPr>
        <w:t xml:space="preserve"> </w:t>
      </w:r>
      <w:r w:rsidR="00C45B33">
        <w:rPr>
          <w:rFonts w:ascii="Times New Roman" w:hAnsi="Times New Roman"/>
          <w:sz w:val="24"/>
          <w:szCs w:val="24"/>
        </w:rPr>
        <w:t>Да</w:t>
      </w:r>
      <w:r w:rsidR="0014708C">
        <w:rPr>
          <w:rFonts w:ascii="Times New Roman" w:hAnsi="Times New Roman"/>
          <w:sz w:val="24"/>
          <w:szCs w:val="24"/>
        </w:rPr>
        <w:t xml:space="preserve">нные показатели включают в себя: бренд, патенты и </w:t>
      </w:r>
      <w:r w:rsidR="006878AE">
        <w:rPr>
          <w:rFonts w:ascii="Times New Roman" w:hAnsi="Times New Roman"/>
          <w:sz w:val="24"/>
          <w:szCs w:val="24"/>
        </w:rPr>
        <w:t>торговые марки</w:t>
      </w:r>
      <w:r w:rsidR="0014708C">
        <w:rPr>
          <w:rFonts w:ascii="Times New Roman" w:hAnsi="Times New Roman"/>
          <w:sz w:val="24"/>
          <w:szCs w:val="24"/>
        </w:rPr>
        <w:t xml:space="preserve"> предприятия</w:t>
      </w:r>
      <w:r w:rsidR="006878AE">
        <w:rPr>
          <w:rFonts w:ascii="Times New Roman" w:hAnsi="Times New Roman"/>
          <w:sz w:val="24"/>
          <w:szCs w:val="24"/>
        </w:rPr>
        <w:t>,</w:t>
      </w:r>
      <w:r w:rsidR="0014708C">
        <w:rPr>
          <w:rFonts w:ascii="Times New Roman" w:hAnsi="Times New Roman"/>
          <w:sz w:val="24"/>
          <w:szCs w:val="24"/>
        </w:rPr>
        <w:t xml:space="preserve"> а также</w:t>
      </w:r>
      <w:r w:rsidR="006878AE">
        <w:rPr>
          <w:rFonts w:ascii="Times New Roman" w:hAnsi="Times New Roman"/>
          <w:sz w:val="24"/>
          <w:szCs w:val="24"/>
        </w:rPr>
        <w:t xml:space="preserve"> отношения с клиентами и знания сотрудников</w:t>
      </w:r>
      <w:r w:rsidR="0014708C">
        <w:rPr>
          <w:rFonts w:ascii="Times New Roman" w:hAnsi="Times New Roman"/>
          <w:sz w:val="24"/>
          <w:szCs w:val="24"/>
        </w:rPr>
        <w:t>. Все эти факторы</w:t>
      </w:r>
      <w:r w:rsidR="006878AE">
        <w:rPr>
          <w:rFonts w:ascii="Times New Roman" w:hAnsi="Times New Roman"/>
          <w:sz w:val="24"/>
          <w:szCs w:val="24"/>
        </w:rPr>
        <w:t xml:space="preserve"> входят в понятие "интеллектуального капитала" </w:t>
      </w:r>
      <w:r w:rsidR="0014708C">
        <w:rPr>
          <w:rFonts w:ascii="Times New Roman" w:hAnsi="Times New Roman"/>
          <w:sz w:val="24"/>
          <w:szCs w:val="24"/>
        </w:rPr>
        <w:t>компании</w:t>
      </w:r>
      <w:r w:rsidR="006878AE">
        <w:rPr>
          <w:rFonts w:ascii="Times New Roman" w:hAnsi="Times New Roman"/>
          <w:sz w:val="24"/>
          <w:szCs w:val="24"/>
        </w:rPr>
        <w:t xml:space="preserve">. </w:t>
      </w:r>
      <w:r w:rsidR="00950010">
        <w:rPr>
          <w:rFonts w:ascii="Times New Roman" w:hAnsi="Times New Roman"/>
          <w:sz w:val="24"/>
          <w:szCs w:val="24"/>
        </w:rPr>
        <w:t>Анализируя различные определения интеллектуального капитала, можно объединить их в следующий вывод: это ресурсы предприятия, которые влияют на эффективность его функционирования, не имея</w:t>
      </w:r>
      <w:r w:rsidR="009063BE">
        <w:rPr>
          <w:rFonts w:ascii="Times New Roman" w:hAnsi="Times New Roman"/>
          <w:sz w:val="24"/>
          <w:szCs w:val="24"/>
        </w:rPr>
        <w:t xml:space="preserve"> материального содержания</w:t>
      </w:r>
      <w:r w:rsidR="00950010">
        <w:rPr>
          <w:rFonts w:ascii="Times New Roman" w:hAnsi="Times New Roman"/>
          <w:sz w:val="24"/>
          <w:szCs w:val="24"/>
        </w:rPr>
        <w:t>, но при этом представляя собой будущие экономические выгоды</w:t>
      </w:r>
      <w:r w:rsidR="009C0949">
        <w:rPr>
          <w:rFonts w:ascii="Times New Roman" w:hAnsi="Times New Roman"/>
          <w:sz w:val="24"/>
          <w:szCs w:val="24"/>
        </w:rPr>
        <w:t xml:space="preserve"> </w:t>
      </w:r>
      <w:r w:rsidR="009C0949" w:rsidRPr="00465026">
        <w:rPr>
          <w:rFonts w:ascii="Times New Roman" w:hAnsi="Times New Roman"/>
          <w:sz w:val="24"/>
          <w:szCs w:val="24"/>
        </w:rPr>
        <w:t>(</w:t>
      </w:r>
      <w:proofErr w:type="spellStart"/>
      <w:r w:rsidR="00776D24" w:rsidRPr="00465026">
        <w:rPr>
          <w:rFonts w:ascii="Times New Roman" w:hAnsi="Times New Roman"/>
          <w:sz w:val="24"/>
          <w:szCs w:val="24"/>
          <w:lang w:val="en-US"/>
        </w:rPr>
        <w:t>Pherson</w:t>
      </w:r>
      <w:proofErr w:type="spellEnd"/>
      <w:r w:rsidR="00776D24" w:rsidRPr="00465026">
        <w:rPr>
          <w:rFonts w:ascii="Times New Roman" w:hAnsi="Times New Roman"/>
          <w:sz w:val="24"/>
          <w:szCs w:val="24"/>
        </w:rPr>
        <w:t xml:space="preserve">, </w:t>
      </w:r>
      <w:r w:rsidR="00776D24" w:rsidRPr="00465026">
        <w:rPr>
          <w:rFonts w:ascii="Times New Roman" w:hAnsi="Times New Roman"/>
          <w:sz w:val="24"/>
          <w:szCs w:val="24"/>
          <w:lang w:val="en-US"/>
        </w:rPr>
        <w:t>Pike</w:t>
      </w:r>
      <w:r w:rsidR="00776D24" w:rsidRPr="00465026">
        <w:rPr>
          <w:rFonts w:ascii="Times New Roman" w:hAnsi="Times New Roman"/>
          <w:sz w:val="24"/>
          <w:szCs w:val="24"/>
        </w:rPr>
        <w:t>, 2001</w:t>
      </w:r>
      <w:r w:rsidR="009C0949" w:rsidRPr="00465026">
        <w:rPr>
          <w:rFonts w:ascii="Times New Roman" w:hAnsi="Times New Roman"/>
          <w:sz w:val="24"/>
          <w:szCs w:val="24"/>
        </w:rPr>
        <w:t>).</w:t>
      </w:r>
    </w:p>
    <w:p w:rsidR="00950010" w:rsidRDefault="006878AE" w:rsidP="00950010">
      <w:pPr>
        <w:spacing w:after="0" w:line="360" w:lineRule="auto"/>
        <w:ind w:firstLine="709"/>
        <w:jc w:val="both"/>
        <w:rPr>
          <w:rFonts w:ascii="Times New Roman" w:hAnsi="Times New Roman"/>
          <w:sz w:val="24"/>
          <w:szCs w:val="24"/>
        </w:rPr>
      </w:pPr>
      <w:r>
        <w:rPr>
          <w:rFonts w:ascii="Times New Roman" w:hAnsi="Times New Roman"/>
          <w:sz w:val="24"/>
          <w:szCs w:val="24"/>
        </w:rPr>
        <w:t xml:space="preserve">Интеллектуальный и физический капитал между собой тесно </w:t>
      </w:r>
      <w:proofErr w:type="gramStart"/>
      <w:r>
        <w:rPr>
          <w:rFonts w:ascii="Times New Roman" w:hAnsi="Times New Roman"/>
          <w:sz w:val="24"/>
          <w:szCs w:val="24"/>
        </w:rPr>
        <w:t>связаны</w:t>
      </w:r>
      <w:proofErr w:type="gramEnd"/>
      <w:r>
        <w:rPr>
          <w:rFonts w:ascii="Times New Roman" w:hAnsi="Times New Roman"/>
          <w:sz w:val="24"/>
          <w:szCs w:val="24"/>
        </w:rPr>
        <w:t xml:space="preserve">. Для их создания, предприятию нужно вложить свои ресурсы, такие как, материальные средства, знания, квалификацию. Как интеллектуальный, так и физический капитал требуют затрат для своего поддержания так как подвержены износу. </w:t>
      </w:r>
      <w:r w:rsidR="00950010">
        <w:rPr>
          <w:rFonts w:ascii="Times New Roman" w:hAnsi="Times New Roman"/>
          <w:sz w:val="24"/>
          <w:szCs w:val="24"/>
        </w:rPr>
        <w:t>Существуют следующие причины, по которым стоит вести учет неосязаемых активов предприятия:</w:t>
      </w:r>
    </w:p>
    <w:p w:rsidR="00950010" w:rsidRDefault="00950010" w:rsidP="00950010">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Как уже было сказано выше, это помогает отразить более полную картину положения предприятия;</w:t>
      </w:r>
    </w:p>
    <w:p w:rsidR="00950010" w:rsidRDefault="00950010" w:rsidP="00950010">
      <w:pPr>
        <w:spacing w:after="0" w:line="360" w:lineRule="auto"/>
        <w:ind w:firstLine="709"/>
        <w:jc w:val="both"/>
        <w:rPr>
          <w:rFonts w:ascii="Times New Roman" w:hAnsi="Times New Roman"/>
          <w:sz w:val="24"/>
          <w:szCs w:val="24"/>
        </w:rPr>
      </w:pPr>
      <w:r>
        <w:rPr>
          <w:rFonts w:ascii="Times New Roman" w:hAnsi="Times New Roman"/>
          <w:sz w:val="24"/>
          <w:szCs w:val="24"/>
        </w:rPr>
        <w:t>- Процесс измерений интеллектуального капитала позволяет заглянуть вглубь компании, то есть на ее движущие силы, поддерживающие продуктивность предприятия;</w:t>
      </w:r>
    </w:p>
    <w:p w:rsidR="00950010" w:rsidRDefault="00950010" w:rsidP="00950010">
      <w:pPr>
        <w:spacing w:after="0" w:line="360" w:lineRule="auto"/>
        <w:ind w:firstLine="709"/>
        <w:jc w:val="both"/>
        <w:rPr>
          <w:rFonts w:ascii="Times New Roman" w:hAnsi="Times New Roman"/>
          <w:sz w:val="24"/>
          <w:szCs w:val="24"/>
        </w:rPr>
      </w:pPr>
      <w:r>
        <w:rPr>
          <w:rFonts w:ascii="Times New Roman" w:hAnsi="Times New Roman"/>
          <w:sz w:val="24"/>
          <w:szCs w:val="24"/>
        </w:rPr>
        <w:t>- Более полная информация о предприятии, включающая в себе как учет материальных, так и нематериальных активов, может гарантировать рост инвестиций в предприятие</w:t>
      </w:r>
      <w:r w:rsidR="001C63D0">
        <w:rPr>
          <w:rFonts w:ascii="Times New Roman" w:hAnsi="Times New Roman"/>
          <w:sz w:val="24"/>
          <w:szCs w:val="24"/>
        </w:rPr>
        <w:t xml:space="preserve"> </w:t>
      </w:r>
      <w:r w:rsidR="001C63D0" w:rsidRPr="00465026">
        <w:rPr>
          <w:rFonts w:ascii="Times New Roman" w:hAnsi="Times New Roman"/>
          <w:sz w:val="24"/>
          <w:szCs w:val="24"/>
        </w:rPr>
        <w:t>(</w:t>
      </w:r>
      <w:proofErr w:type="spellStart"/>
      <w:r w:rsidR="005D1642" w:rsidRPr="00465026">
        <w:rPr>
          <w:rFonts w:ascii="Times New Roman" w:hAnsi="Times New Roman"/>
          <w:sz w:val="24"/>
          <w:szCs w:val="24"/>
          <w:lang w:val="en-US"/>
        </w:rPr>
        <w:t>Rodov</w:t>
      </w:r>
      <w:proofErr w:type="spellEnd"/>
      <w:r w:rsidR="005D1642" w:rsidRPr="00465026">
        <w:rPr>
          <w:rFonts w:ascii="Times New Roman" w:hAnsi="Times New Roman"/>
          <w:sz w:val="24"/>
          <w:szCs w:val="24"/>
        </w:rPr>
        <w:t xml:space="preserve">, </w:t>
      </w:r>
      <w:proofErr w:type="spellStart"/>
      <w:r w:rsidR="005D1642" w:rsidRPr="00465026">
        <w:rPr>
          <w:rFonts w:ascii="Times New Roman" w:hAnsi="Times New Roman"/>
          <w:sz w:val="24"/>
          <w:szCs w:val="24"/>
          <w:lang w:val="en-US"/>
        </w:rPr>
        <w:t>Leliaert</w:t>
      </w:r>
      <w:proofErr w:type="spellEnd"/>
      <w:r w:rsidR="005D1642" w:rsidRPr="00465026">
        <w:rPr>
          <w:rFonts w:ascii="Times New Roman" w:hAnsi="Times New Roman"/>
          <w:sz w:val="24"/>
          <w:szCs w:val="24"/>
        </w:rPr>
        <w:t>, 2002</w:t>
      </w:r>
      <w:r w:rsidR="001C63D0" w:rsidRPr="00465026">
        <w:rPr>
          <w:rFonts w:ascii="Times New Roman" w:hAnsi="Times New Roman"/>
          <w:sz w:val="24"/>
          <w:szCs w:val="24"/>
        </w:rPr>
        <w:t>)</w:t>
      </w:r>
      <w:r w:rsidRPr="00465026">
        <w:rPr>
          <w:rFonts w:ascii="Times New Roman" w:hAnsi="Times New Roman"/>
          <w:sz w:val="24"/>
          <w:szCs w:val="24"/>
        </w:rPr>
        <w:t>.</w:t>
      </w:r>
    </w:p>
    <w:p w:rsidR="00F16B35" w:rsidRDefault="00F16B35" w:rsidP="00F16B35">
      <w:pPr>
        <w:spacing w:after="0" w:line="360" w:lineRule="auto"/>
        <w:ind w:firstLine="709"/>
        <w:jc w:val="both"/>
        <w:rPr>
          <w:rFonts w:ascii="Times New Roman" w:hAnsi="Times New Roman"/>
          <w:sz w:val="24"/>
          <w:szCs w:val="24"/>
        </w:rPr>
      </w:pPr>
      <w:r>
        <w:rPr>
          <w:rFonts w:ascii="Times New Roman" w:hAnsi="Times New Roman"/>
          <w:sz w:val="24"/>
          <w:szCs w:val="24"/>
        </w:rPr>
        <w:t>Накопленный опыт позволил определить общие подходы к пониманию структуры интеллектуального капитала. Многие авторы, которые исследовали данный вопрос, выделяют в своих работах три его составляющие:</w:t>
      </w:r>
    </w:p>
    <w:p w:rsidR="00F16B35" w:rsidRPr="001C4520" w:rsidRDefault="00F16B35" w:rsidP="00F16B35">
      <w:pPr>
        <w:spacing w:after="0" w:line="360" w:lineRule="auto"/>
        <w:ind w:firstLine="709"/>
        <w:jc w:val="both"/>
        <w:rPr>
          <w:rFonts w:ascii="Times New Roman" w:hAnsi="Times New Roman"/>
          <w:sz w:val="24"/>
          <w:szCs w:val="24"/>
        </w:rPr>
      </w:pPr>
      <w:r>
        <w:rPr>
          <w:rFonts w:ascii="Times New Roman" w:hAnsi="Times New Roman"/>
          <w:sz w:val="24"/>
          <w:szCs w:val="24"/>
        </w:rPr>
        <w:t>- Человеческий капитал</w:t>
      </w:r>
      <w:r w:rsidR="001C4520" w:rsidRPr="001C4520">
        <w:rPr>
          <w:rFonts w:ascii="Times New Roman" w:hAnsi="Times New Roman"/>
          <w:sz w:val="24"/>
          <w:szCs w:val="24"/>
        </w:rPr>
        <w:t>;</w:t>
      </w:r>
    </w:p>
    <w:p w:rsidR="00F16B35" w:rsidRPr="00E84B45" w:rsidRDefault="00F16B35" w:rsidP="00F16B35">
      <w:pPr>
        <w:spacing w:after="0" w:line="360" w:lineRule="auto"/>
        <w:ind w:firstLine="709"/>
        <w:jc w:val="both"/>
        <w:rPr>
          <w:rFonts w:ascii="Times New Roman" w:hAnsi="Times New Roman"/>
          <w:sz w:val="24"/>
          <w:szCs w:val="24"/>
        </w:rPr>
      </w:pPr>
      <w:r>
        <w:rPr>
          <w:rFonts w:ascii="Times New Roman" w:hAnsi="Times New Roman"/>
          <w:sz w:val="24"/>
          <w:szCs w:val="24"/>
        </w:rPr>
        <w:t>- Структурный капитал</w:t>
      </w:r>
      <w:r w:rsidR="001C4520" w:rsidRPr="00E84B45">
        <w:rPr>
          <w:rFonts w:ascii="Times New Roman" w:hAnsi="Times New Roman"/>
          <w:sz w:val="24"/>
          <w:szCs w:val="24"/>
        </w:rPr>
        <w:t>;</w:t>
      </w:r>
    </w:p>
    <w:p w:rsidR="00F16B35" w:rsidRPr="001C4520" w:rsidRDefault="00F16B35" w:rsidP="00F16B35">
      <w:pPr>
        <w:spacing w:after="0" w:line="360" w:lineRule="auto"/>
        <w:ind w:firstLine="709"/>
        <w:jc w:val="both"/>
        <w:rPr>
          <w:rFonts w:ascii="Times New Roman" w:hAnsi="Times New Roman"/>
          <w:sz w:val="24"/>
          <w:szCs w:val="24"/>
        </w:rPr>
      </w:pPr>
      <w:r>
        <w:rPr>
          <w:rFonts w:ascii="Times New Roman" w:hAnsi="Times New Roman"/>
          <w:sz w:val="24"/>
          <w:szCs w:val="24"/>
        </w:rPr>
        <w:t>- Потребительский капитал</w:t>
      </w:r>
      <w:r w:rsidR="001C4520">
        <w:rPr>
          <w:rFonts w:ascii="Times New Roman" w:hAnsi="Times New Roman"/>
          <w:sz w:val="24"/>
          <w:szCs w:val="24"/>
        </w:rPr>
        <w:t xml:space="preserve"> </w:t>
      </w:r>
      <w:r w:rsidR="001C4520" w:rsidRPr="00465026">
        <w:rPr>
          <w:rFonts w:ascii="Times New Roman" w:hAnsi="Times New Roman"/>
          <w:sz w:val="24"/>
          <w:szCs w:val="24"/>
        </w:rPr>
        <w:t>(</w:t>
      </w:r>
      <w:r w:rsidR="001C4520" w:rsidRPr="00465026">
        <w:rPr>
          <w:rFonts w:ascii="Times New Roman" w:hAnsi="Times New Roman"/>
          <w:sz w:val="24"/>
          <w:szCs w:val="24"/>
          <w:lang w:val="en-US"/>
        </w:rPr>
        <w:t>Hall</w:t>
      </w:r>
      <w:r w:rsidR="001C4520" w:rsidRPr="00465026">
        <w:rPr>
          <w:rFonts w:ascii="Times New Roman" w:hAnsi="Times New Roman"/>
          <w:sz w:val="24"/>
          <w:szCs w:val="24"/>
        </w:rPr>
        <w:t>, 1992).</w:t>
      </w:r>
    </w:p>
    <w:p w:rsidR="00CE56C1" w:rsidRDefault="00767EBC" w:rsidP="00CE56C1">
      <w:pPr>
        <w:spacing w:after="0" w:line="360" w:lineRule="auto"/>
        <w:ind w:firstLine="709"/>
        <w:jc w:val="both"/>
        <w:rPr>
          <w:rFonts w:ascii="Times New Roman" w:hAnsi="Times New Roman"/>
          <w:sz w:val="24"/>
          <w:szCs w:val="24"/>
        </w:rPr>
      </w:pPr>
      <w:r>
        <w:rPr>
          <w:rFonts w:ascii="Times New Roman" w:hAnsi="Times New Roman"/>
          <w:sz w:val="24"/>
          <w:szCs w:val="24"/>
        </w:rPr>
        <w:t>Человеческий капитал представляет собой совокупность знаний, умений и навыков, которые используются для удовлетворения различных потребностей человека и общества в целом.</w:t>
      </w:r>
      <w:r w:rsidR="007832CC">
        <w:rPr>
          <w:rFonts w:ascii="Times New Roman" w:hAnsi="Times New Roman"/>
          <w:sz w:val="24"/>
          <w:szCs w:val="24"/>
        </w:rPr>
        <w:t xml:space="preserve"> </w:t>
      </w:r>
      <w:r w:rsidR="00F16B35">
        <w:rPr>
          <w:rFonts w:ascii="Times New Roman" w:hAnsi="Times New Roman"/>
          <w:sz w:val="24"/>
          <w:szCs w:val="24"/>
        </w:rPr>
        <w:t xml:space="preserve">Структурный капитал отражает способности предприятия, которые могут отличить ее от других компаний и увеличить ценность самого предприятия. Включает в себя политику компании, стратегию ее управления, внутренние бизнес-процессы, патенты. Важной составляющей этого элемента ИК является способность компании обновлять и улучшать свои бизнес-процессы. Потребительский капитал представляет собой систему устойчивых связей, которые имеют люди вне организации. Его можно рассматривать как "капитал отношений", включая контракты, соглашения, бренды, торговые знаки, </w:t>
      </w:r>
      <w:r w:rsidR="00F77496">
        <w:rPr>
          <w:rFonts w:ascii="Times New Roman" w:hAnsi="Times New Roman"/>
          <w:sz w:val="24"/>
          <w:szCs w:val="24"/>
        </w:rPr>
        <w:t xml:space="preserve">каналы распределения продукции </w:t>
      </w:r>
      <w:r w:rsidR="005D1642" w:rsidRPr="00465026">
        <w:rPr>
          <w:rFonts w:ascii="Times New Roman" w:hAnsi="Times New Roman"/>
          <w:sz w:val="24"/>
          <w:szCs w:val="24"/>
        </w:rPr>
        <w:t>(Просвирина, 2004</w:t>
      </w:r>
      <w:r w:rsidR="00F77496" w:rsidRPr="00465026">
        <w:rPr>
          <w:rFonts w:ascii="Times New Roman" w:hAnsi="Times New Roman"/>
          <w:sz w:val="24"/>
          <w:szCs w:val="24"/>
        </w:rPr>
        <w:t>).</w:t>
      </w:r>
      <w:r w:rsidR="007832CC">
        <w:rPr>
          <w:rFonts w:ascii="Times New Roman" w:hAnsi="Times New Roman"/>
          <w:sz w:val="24"/>
          <w:szCs w:val="24"/>
        </w:rPr>
        <w:t xml:space="preserve"> </w:t>
      </w:r>
      <w:r w:rsidR="00CE56C1">
        <w:rPr>
          <w:rFonts w:ascii="Times New Roman" w:hAnsi="Times New Roman"/>
          <w:sz w:val="24"/>
          <w:szCs w:val="24"/>
        </w:rPr>
        <w:t>Все три вида элемента интеллектуального капитала</w:t>
      </w:r>
      <w:r w:rsidR="00F16B35">
        <w:rPr>
          <w:rFonts w:ascii="Times New Roman" w:hAnsi="Times New Roman"/>
          <w:sz w:val="24"/>
          <w:szCs w:val="24"/>
        </w:rPr>
        <w:t xml:space="preserve"> взаимодействуют друг с другом. Если вкладываться только в </w:t>
      </w:r>
      <w:r w:rsidR="00F16B35" w:rsidRPr="00465026">
        <w:rPr>
          <w:rFonts w:ascii="Times New Roman" w:hAnsi="Times New Roman"/>
          <w:sz w:val="24"/>
          <w:szCs w:val="24"/>
        </w:rPr>
        <w:t xml:space="preserve">улучшение </w:t>
      </w:r>
      <w:r w:rsidR="00F16B35">
        <w:rPr>
          <w:rFonts w:ascii="Times New Roman" w:hAnsi="Times New Roman"/>
          <w:sz w:val="24"/>
          <w:szCs w:val="24"/>
        </w:rPr>
        <w:t>одного из них, этого будет недостаточно. Сочетание всех трех элементов позво</w:t>
      </w:r>
      <w:r w:rsidR="00CE56C1">
        <w:rPr>
          <w:rFonts w:ascii="Times New Roman" w:hAnsi="Times New Roman"/>
          <w:sz w:val="24"/>
          <w:szCs w:val="24"/>
        </w:rPr>
        <w:t>ляет создать большую величину интеллектуального капитала</w:t>
      </w:r>
      <w:r w:rsidR="00F16B35">
        <w:rPr>
          <w:rFonts w:ascii="Times New Roman" w:hAnsi="Times New Roman"/>
          <w:sz w:val="24"/>
          <w:szCs w:val="24"/>
        </w:rPr>
        <w:t>.</w:t>
      </w:r>
      <w:r w:rsidR="00CE56C1">
        <w:rPr>
          <w:rFonts w:ascii="Times New Roman" w:hAnsi="Times New Roman"/>
          <w:sz w:val="24"/>
          <w:szCs w:val="24"/>
        </w:rPr>
        <w:t xml:space="preserve"> </w:t>
      </w:r>
    </w:p>
    <w:p w:rsidR="00725435" w:rsidRDefault="00CE56C1" w:rsidP="005F5B7B">
      <w:pPr>
        <w:spacing w:after="0" w:line="360" w:lineRule="auto"/>
        <w:ind w:firstLine="709"/>
        <w:jc w:val="both"/>
        <w:rPr>
          <w:rFonts w:ascii="Times New Roman" w:hAnsi="Times New Roman"/>
          <w:sz w:val="24"/>
          <w:szCs w:val="24"/>
        </w:rPr>
      </w:pPr>
      <w:r>
        <w:rPr>
          <w:rFonts w:ascii="Times New Roman" w:hAnsi="Times New Roman"/>
          <w:sz w:val="24"/>
          <w:szCs w:val="24"/>
        </w:rPr>
        <w:t xml:space="preserve">Определив структуру, возникает вопрос об измерении интеллектуального капитала. Его оценка позволит определить состояние предприятие, а также сформировать долгосрочную стратегию развития предприятия в конкурентной среде. </w:t>
      </w:r>
      <w:r w:rsidR="00DA7EFF">
        <w:rPr>
          <w:rFonts w:ascii="Times New Roman" w:hAnsi="Times New Roman"/>
          <w:sz w:val="24"/>
          <w:szCs w:val="24"/>
        </w:rPr>
        <w:t>Многие предприятия к настоящему времени разработали систему оценки эффективности деятельности, которая основана на сопоставлении различных показателей. Один таких из известных подходов получил название сбалансированная система показателей (</w:t>
      </w:r>
      <w:r w:rsidR="00DA7EFF">
        <w:rPr>
          <w:rFonts w:ascii="Times New Roman" w:hAnsi="Times New Roman"/>
          <w:sz w:val="24"/>
          <w:szCs w:val="24"/>
          <w:lang w:val="en-US"/>
        </w:rPr>
        <w:t>Balanced</w:t>
      </w:r>
      <w:r w:rsidR="00DA7EFF" w:rsidRPr="00DA7EFF">
        <w:rPr>
          <w:rFonts w:ascii="Times New Roman" w:hAnsi="Times New Roman"/>
          <w:sz w:val="24"/>
          <w:szCs w:val="24"/>
        </w:rPr>
        <w:t xml:space="preserve"> </w:t>
      </w:r>
      <w:r w:rsidR="00DA7EFF">
        <w:rPr>
          <w:rFonts w:ascii="Times New Roman" w:hAnsi="Times New Roman"/>
          <w:sz w:val="24"/>
          <w:szCs w:val="24"/>
          <w:lang w:val="en-US"/>
        </w:rPr>
        <w:t>Scorecard</w:t>
      </w:r>
      <w:r w:rsidR="00DA7EFF" w:rsidRPr="00DA7EFF">
        <w:rPr>
          <w:rFonts w:ascii="Times New Roman" w:hAnsi="Times New Roman"/>
          <w:sz w:val="24"/>
          <w:szCs w:val="24"/>
        </w:rPr>
        <w:t xml:space="preserve"> </w:t>
      </w:r>
      <w:r w:rsidR="00DA7EFF">
        <w:rPr>
          <w:rFonts w:ascii="Times New Roman" w:hAnsi="Times New Roman"/>
          <w:sz w:val="24"/>
          <w:szCs w:val="24"/>
        </w:rPr>
        <w:t xml:space="preserve">или ССП). </w:t>
      </w:r>
      <w:r w:rsidR="00950536">
        <w:rPr>
          <w:rFonts w:ascii="Times New Roman" w:hAnsi="Times New Roman"/>
          <w:sz w:val="24"/>
          <w:szCs w:val="24"/>
        </w:rPr>
        <w:t>Авторы данной концепции Р. Каплан и Д. Нортон обращают</w:t>
      </w:r>
      <w:r w:rsidR="002E02CE" w:rsidRPr="007E7FC9">
        <w:rPr>
          <w:rFonts w:ascii="Times New Roman" w:hAnsi="Times New Roman"/>
          <w:sz w:val="24"/>
          <w:szCs w:val="24"/>
        </w:rPr>
        <w:t xml:space="preserve"> внимание на такие нефинансовые факторы</w:t>
      </w:r>
      <w:r w:rsidR="00950536">
        <w:rPr>
          <w:rFonts w:ascii="Times New Roman" w:hAnsi="Times New Roman"/>
          <w:sz w:val="24"/>
          <w:szCs w:val="24"/>
        </w:rPr>
        <w:t xml:space="preserve"> предприятия</w:t>
      </w:r>
      <w:r w:rsidR="002E02CE" w:rsidRPr="007E7FC9">
        <w:rPr>
          <w:rFonts w:ascii="Times New Roman" w:hAnsi="Times New Roman"/>
          <w:sz w:val="24"/>
          <w:szCs w:val="24"/>
        </w:rPr>
        <w:t xml:space="preserve">, как персонал, бизнес-процессы, инновации и отношения с потребителями. </w:t>
      </w:r>
      <w:r w:rsidR="00950536">
        <w:rPr>
          <w:rFonts w:ascii="Times New Roman" w:hAnsi="Times New Roman"/>
          <w:sz w:val="24"/>
          <w:szCs w:val="24"/>
        </w:rPr>
        <w:t xml:space="preserve"> Они выделили </w:t>
      </w:r>
      <w:r w:rsidR="007807FD" w:rsidRPr="007E7FC9">
        <w:rPr>
          <w:rFonts w:ascii="Times New Roman" w:hAnsi="Times New Roman"/>
          <w:sz w:val="24"/>
          <w:szCs w:val="24"/>
        </w:rPr>
        <w:t>четыре перспект</w:t>
      </w:r>
      <w:r w:rsidR="00CE5D64" w:rsidRPr="007E7FC9">
        <w:rPr>
          <w:rFonts w:ascii="Times New Roman" w:hAnsi="Times New Roman"/>
          <w:sz w:val="24"/>
          <w:szCs w:val="24"/>
        </w:rPr>
        <w:t xml:space="preserve">ивы, которые являются </w:t>
      </w:r>
      <w:r w:rsidR="00CE5D64" w:rsidRPr="007E7FC9">
        <w:rPr>
          <w:rFonts w:ascii="Times New Roman" w:hAnsi="Times New Roman"/>
          <w:sz w:val="24"/>
          <w:szCs w:val="24"/>
        </w:rPr>
        <w:lastRenderedPageBreak/>
        <w:t xml:space="preserve">основными группами стратегических </w:t>
      </w:r>
      <w:proofErr w:type="gramStart"/>
      <w:r w:rsidR="00CE5D64" w:rsidRPr="007E7FC9">
        <w:rPr>
          <w:rFonts w:ascii="Times New Roman" w:hAnsi="Times New Roman"/>
          <w:sz w:val="24"/>
          <w:szCs w:val="24"/>
        </w:rPr>
        <w:t>целей</w:t>
      </w:r>
      <w:proofErr w:type="gramEnd"/>
      <w:r w:rsidR="00CE5D64" w:rsidRPr="007E7FC9">
        <w:rPr>
          <w:rFonts w:ascii="Times New Roman" w:hAnsi="Times New Roman"/>
          <w:sz w:val="24"/>
          <w:szCs w:val="24"/>
        </w:rPr>
        <w:t xml:space="preserve"> и достижение которых оцениваются ключевыми показателями:</w:t>
      </w:r>
    </w:p>
    <w:p w:rsidR="00CE5D64" w:rsidRPr="007E7FC9" w:rsidRDefault="00CE5D64" w:rsidP="005F5B7B">
      <w:pPr>
        <w:spacing w:after="0" w:line="360" w:lineRule="auto"/>
        <w:ind w:firstLine="709"/>
        <w:jc w:val="both"/>
        <w:rPr>
          <w:rFonts w:ascii="Times New Roman" w:hAnsi="Times New Roman"/>
          <w:sz w:val="24"/>
          <w:szCs w:val="24"/>
        </w:rPr>
      </w:pPr>
      <w:r w:rsidRPr="007E7FC9">
        <w:rPr>
          <w:rFonts w:ascii="Times New Roman" w:hAnsi="Times New Roman"/>
          <w:sz w:val="24"/>
          <w:szCs w:val="24"/>
        </w:rPr>
        <w:t xml:space="preserve">- </w:t>
      </w:r>
      <w:r w:rsidR="00294281" w:rsidRPr="007E7FC9">
        <w:rPr>
          <w:rFonts w:ascii="Times New Roman" w:hAnsi="Times New Roman"/>
          <w:sz w:val="24"/>
          <w:szCs w:val="24"/>
        </w:rPr>
        <w:t>Финансовая: Какую ценность мы представляем для наших акционеров?</w:t>
      </w:r>
    </w:p>
    <w:p w:rsidR="00294281" w:rsidRPr="007E7FC9" w:rsidRDefault="00294281" w:rsidP="005F5B7B">
      <w:pPr>
        <w:spacing w:after="0" w:line="360" w:lineRule="auto"/>
        <w:ind w:firstLine="709"/>
        <w:jc w:val="both"/>
        <w:rPr>
          <w:rFonts w:ascii="Times New Roman" w:hAnsi="Times New Roman"/>
          <w:sz w:val="24"/>
          <w:szCs w:val="24"/>
        </w:rPr>
      </w:pPr>
      <w:r w:rsidRPr="007E7FC9">
        <w:rPr>
          <w:rFonts w:ascii="Times New Roman" w:hAnsi="Times New Roman"/>
          <w:sz w:val="24"/>
          <w:szCs w:val="24"/>
        </w:rPr>
        <w:t>- Клиентская: Какую це</w:t>
      </w:r>
      <w:r w:rsidR="00756697">
        <w:rPr>
          <w:rFonts w:ascii="Times New Roman" w:hAnsi="Times New Roman"/>
          <w:sz w:val="24"/>
          <w:szCs w:val="24"/>
        </w:rPr>
        <w:t>нность представляем для покупателей</w:t>
      </w:r>
      <w:r w:rsidRPr="007E7FC9">
        <w:rPr>
          <w:rFonts w:ascii="Times New Roman" w:hAnsi="Times New Roman"/>
          <w:sz w:val="24"/>
          <w:szCs w:val="24"/>
        </w:rPr>
        <w:t>?</w:t>
      </w:r>
    </w:p>
    <w:p w:rsidR="00294281" w:rsidRPr="007E7FC9" w:rsidRDefault="00294281" w:rsidP="005F5B7B">
      <w:pPr>
        <w:spacing w:after="0" w:line="360" w:lineRule="auto"/>
        <w:ind w:firstLine="709"/>
        <w:jc w:val="both"/>
        <w:rPr>
          <w:rFonts w:ascii="Times New Roman" w:hAnsi="Times New Roman"/>
          <w:sz w:val="24"/>
          <w:szCs w:val="24"/>
        </w:rPr>
      </w:pPr>
      <w:r w:rsidRPr="007E7FC9">
        <w:rPr>
          <w:rFonts w:ascii="Times New Roman" w:hAnsi="Times New Roman"/>
          <w:sz w:val="24"/>
          <w:szCs w:val="24"/>
        </w:rPr>
        <w:t xml:space="preserve">- Внутренние процессы: </w:t>
      </w:r>
      <w:r w:rsidR="002400CE" w:rsidRPr="007E7FC9">
        <w:rPr>
          <w:rFonts w:ascii="Times New Roman" w:hAnsi="Times New Roman"/>
          <w:sz w:val="24"/>
          <w:szCs w:val="24"/>
        </w:rPr>
        <w:t>Какие процессы нужно усовершенствовать для того, чтобы обеспечить конкурентоспособность предприятия?</w:t>
      </w:r>
    </w:p>
    <w:p w:rsidR="002400CE" w:rsidRPr="007E7FC9" w:rsidRDefault="002400CE" w:rsidP="005F5B7B">
      <w:pPr>
        <w:spacing w:after="0" w:line="360" w:lineRule="auto"/>
        <w:ind w:firstLine="709"/>
        <w:jc w:val="both"/>
        <w:rPr>
          <w:rFonts w:ascii="Times New Roman" w:hAnsi="Times New Roman"/>
          <w:sz w:val="24"/>
          <w:szCs w:val="24"/>
        </w:rPr>
      </w:pPr>
      <w:r w:rsidRPr="007E7FC9">
        <w:rPr>
          <w:rFonts w:ascii="Times New Roman" w:hAnsi="Times New Roman"/>
          <w:sz w:val="24"/>
          <w:szCs w:val="24"/>
        </w:rPr>
        <w:t>- Обучение и развитие: Есть ли</w:t>
      </w:r>
      <w:r w:rsidR="00756697">
        <w:rPr>
          <w:rFonts w:ascii="Times New Roman" w:hAnsi="Times New Roman"/>
          <w:sz w:val="24"/>
          <w:szCs w:val="24"/>
        </w:rPr>
        <w:t xml:space="preserve"> у предприятия</w:t>
      </w:r>
      <w:r w:rsidRPr="007E7FC9">
        <w:rPr>
          <w:rFonts w:ascii="Times New Roman" w:hAnsi="Times New Roman"/>
          <w:sz w:val="24"/>
          <w:szCs w:val="24"/>
        </w:rPr>
        <w:t xml:space="preserve"> программы развития, мотивации и роста?</w:t>
      </w:r>
      <w:r w:rsidR="00723E4E">
        <w:rPr>
          <w:rFonts w:ascii="Times New Roman" w:hAnsi="Times New Roman"/>
          <w:sz w:val="24"/>
          <w:szCs w:val="24"/>
        </w:rPr>
        <w:t xml:space="preserve"> </w:t>
      </w:r>
      <w:r w:rsidR="00723E4E" w:rsidRPr="00465026">
        <w:rPr>
          <w:rFonts w:ascii="Times New Roman" w:hAnsi="Times New Roman"/>
          <w:sz w:val="24"/>
          <w:szCs w:val="24"/>
        </w:rPr>
        <w:t>(</w:t>
      </w:r>
      <w:r w:rsidR="005D1642" w:rsidRPr="00465026">
        <w:rPr>
          <w:rFonts w:ascii="Times New Roman" w:hAnsi="Times New Roman"/>
          <w:sz w:val="24"/>
          <w:szCs w:val="24"/>
        </w:rPr>
        <w:t>Герасимов, Русин, 2007</w:t>
      </w:r>
      <w:r w:rsidR="00723E4E" w:rsidRPr="00465026">
        <w:rPr>
          <w:rFonts w:ascii="Times New Roman" w:hAnsi="Times New Roman"/>
          <w:sz w:val="24"/>
          <w:szCs w:val="24"/>
        </w:rPr>
        <w:t>)</w:t>
      </w:r>
    </w:p>
    <w:p w:rsidR="00176298" w:rsidRDefault="00D14A58" w:rsidP="005F5B7B">
      <w:pPr>
        <w:spacing w:after="0" w:line="360" w:lineRule="auto"/>
        <w:ind w:firstLine="709"/>
        <w:jc w:val="both"/>
        <w:rPr>
          <w:rFonts w:ascii="Times New Roman" w:hAnsi="Times New Roman"/>
          <w:sz w:val="24"/>
          <w:szCs w:val="24"/>
        </w:rPr>
      </w:pPr>
      <w:r w:rsidRPr="007E7FC9">
        <w:rPr>
          <w:rFonts w:ascii="Times New Roman" w:hAnsi="Times New Roman"/>
          <w:sz w:val="24"/>
          <w:szCs w:val="24"/>
        </w:rPr>
        <w:t>Однако,</w:t>
      </w:r>
      <w:r w:rsidR="00F61E47" w:rsidRPr="007E7FC9">
        <w:rPr>
          <w:rFonts w:ascii="Times New Roman" w:hAnsi="Times New Roman"/>
          <w:sz w:val="24"/>
          <w:szCs w:val="24"/>
        </w:rPr>
        <w:t xml:space="preserve"> несмотря на формирование новой и правильной концепции в условиях современной экономики, </w:t>
      </w:r>
      <w:r w:rsidR="00756697">
        <w:rPr>
          <w:rFonts w:ascii="Times New Roman" w:hAnsi="Times New Roman"/>
          <w:sz w:val="24"/>
          <w:szCs w:val="24"/>
        </w:rPr>
        <w:t>с</w:t>
      </w:r>
      <w:r w:rsidR="009B442B">
        <w:rPr>
          <w:rFonts w:ascii="Times New Roman" w:hAnsi="Times New Roman"/>
          <w:sz w:val="24"/>
          <w:szCs w:val="24"/>
        </w:rPr>
        <w:t xml:space="preserve">истема сбалансированных показателей не </w:t>
      </w:r>
      <w:r w:rsidR="008D41B3">
        <w:rPr>
          <w:rFonts w:ascii="Times New Roman" w:hAnsi="Times New Roman"/>
          <w:sz w:val="24"/>
          <w:szCs w:val="24"/>
        </w:rPr>
        <w:t>позволяет учитывать</w:t>
      </w:r>
      <w:r w:rsidR="009B442B">
        <w:rPr>
          <w:rFonts w:ascii="Times New Roman" w:hAnsi="Times New Roman"/>
          <w:sz w:val="24"/>
          <w:szCs w:val="24"/>
        </w:rPr>
        <w:t xml:space="preserve"> финансирование деятельности предприятия и не предусматривает никакой ответственности за достижение общего результата.</w:t>
      </w:r>
      <w:r w:rsidR="00DE6327">
        <w:rPr>
          <w:rFonts w:ascii="Times New Roman" w:hAnsi="Times New Roman"/>
          <w:sz w:val="24"/>
          <w:szCs w:val="24"/>
        </w:rPr>
        <w:t xml:space="preserve"> </w:t>
      </w:r>
      <w:r w:rsidR="00C41305">
        <w:rPr>
          <w:rFonts w:ascii="Times New Roman" w:hAnsi="Times New Roman"/>
          <w:sz w:val="24"/>
          <w:szCs w:val="24"/>
        </w:rPr>
        <w:t>В связи с этим, в</w:t>
      </w:r>
      <w:r w:rsidR="008D41B3">
        <w:rPr>
          <w:rFonts w:ascii="Times New Roman" w:hAnsi="Times New Roman"/>
          <w:sz w:val="24"/>
          <w:szCs w:val="24"/>
        </w:rPr>
        <w:t>озникает</w:t>
      </w:r>
      <w:r w:rsidR="00DE6327" w:rsidRPr="007E7FC9">
        <w:rPr>
          <w:rFonts w:ascii="Times New Roman" w:hAnsi="Times New Roman"/>
          <w:sz w:val="24"/>
          <w:szCs w:val="24"/>
        </w:rPr>
        <w:t xml:space="preserve"> необходимость в более эффективных способах оценки деятельности всего предприятия.</w:t>
      </w:r>
    </w:p>
    <w:p w:rsidR="00A03F41" w:rsidRDefault="00A03F41" w:rsidP="005F5B7B">
      <w:pPr>
        <w:spacing w:after="0" w:line="360" w:lineRule="auto"/>
        <w:ind w:firstLine="709"/>
        <w:jc w:val="both"/>
        <w:rPr>
          <w:rFonts w:ascii="Times New Roman" w:hAnsi="Times New Roman"/>
          <w:sz w:val="24"/>
          <w:szCs w:val="24"/>
        </w:rPr>
      </w:pPr>
    </w:p>
    <w:p w:rsidR="0064488C" w:rsidRPr="002245DF" w:rsidRDefault="0064488C" w:rsidP="005F5B7B">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Концепция </w:t>
      </w:r>
      <w:r>
        <w:rPr>
          <w:rFonts w:ascii="Times New Roman" w:hAnsi="Times New Roman"/>
          <w:b/>
          <w:sz w:val="24"/>
          <w:szCs w:val="24"/>
          <w:lang w:val="en-US"/>
        </w:rPr>
        <w:t>RAVE</w:t>
      </w:r>
    </w:p>
    <w:p w:rsidR="00EC2B4B" w:rsidRPr="00465026" w:rsidRDefault="008D41B3" w:rsidP="00C65A54">
      <w:pPr>
        <w:spacing w:after="0" w:line="360" w:lineRule="auto"/>
        <w:ind w:firstLine="709"/>
        <w:jc w:val="both"/>
        <w:rPr>
          <w:rFonts w:ascii="Times New Roman" w:hAnsi="Times New Roman"/>
          <w:sz w:val="24"/>
          <w:szCs w:val="24"/>
          <w:u w:val="single"/>
        </w:rPr>
      </w:pPr>
      <w:r>
        <w:rPr>
          <w:rFonts w:ascii="Times New Roman" w:hAnsi="Times New Roman"/>
          <w:sz w:val="24"/>
          <w:szCs w:val="24"/>
        </w:rPr>
        <w:t xml:space="preserve">Объединив </w:t>
      </w:r>
      <w:r w:rsidR="00756697">
        <w:rPr>
          <w:rFonts w:ascii="Times New Roman" w:hAnsi="Times New Roman"/>
          <w:sz w:val="24"/>
          <w:szCs w:val="24"/>
        </w:rPr>
        <w:t xml:space="preserve">недостатки и достоинства двух </w:t>
      </w:r>
      <w:r w:rsidR="009E1A99">
        <w:rPr>
          <w:rFonts w:ascii="Times New Roman" w:hAnsi="Times New Roman"/>
          <w:sz w:val="24"/>
          <w:szCs w:val="24"/>
        </w:rPr>
        <w:t xml:space="preserve">предыдущих </w:t>
      </w:r>
      <w:r w:rsidR="00756697">
        <w:rPr>
          <w:rFonts w:ascii="Times New Roman" w:hAnsi="Times New Roman"/>
          <w:sz w:val="24"/>
          <w:szCs w:val="24"/>
        </w:rPr>
        <w:t>концепций: экономической добавленной стоимости и системы сбалансированных показателей,</w:t>
      </w:r>
      <w:r w:rsidR="009E1A99">
        <w:rPr>
          <w:rFonts w:ascii="Times New Roman" w:hAnsi="Times New Roman"/>
          <w:sz w:val="24"/>
          <w:szCs w:val="24"/>
        </w:rPr>
        <w:t xml:space="preserve"> в</w:t>
      </w:r>
      <w:r w:rsidR="00FF44BD" w:rsidRPr="007E7FC9">
        <w:rPr>
          <w:rFonts w:ascii="Times New Roman" w:hAnsi="Times New Roman"/>
          <w:sz w:val="24"/>
          <w:szCs w:val="24"/>
        </w:rPr>
        <w:t xml:space="preserve"> 2002 году </w:t>
      </w:r>
      <w:r w:rsidR="00470DE9" w:rsidRPr="007E7FC9">
        <w:rPr>
          <w:rFonts w:ascii="Times New Roman" w:hAnsi="Times New Roman"/>
          <w:sz w:val="24"/>
          <w:szCs w:val="24"/>
        </w:rPr>
        <w:t xml:space="preserve">был разработан </w:t>
      </w:r>
      <w:r w:rsidR="00276C11">
        <w:rPr>
          <w:rFonts w:ascii="Times New Roman" w:hAnsi="Times New Roman"/>
          <w:sz w:val="24"/>
          <w:szCs w:val="24"/>
        </w:rPr>
        <w:t xml:space="preserve">новый </w:t>
      </w:r>
      <w:r w:rsidR="00470DE9" w:rsidRPr="007E7FC9">
        <w:rPr>
          <w:rFonts w:ascii="Times New Roman" w:hAnsi="Times New Roman"/>
          <w:sz w:val="24"/>
          <w:szCs w:val="24"/>
        </w:rPr>
        <w:t>метод оценки всего задействованн</w:t>
      </w:r>
      <w:r w:rsidR="009910E4">
        <w:rPr>
          <w:rFonts w:ascii="Times New Roman" w:hAnsi="Times New Roman"/>
          <w:sz w:val="24"/>
          <w:szCs w:val="24"/>
        </w:rPr>
        <w:t>ого капитала компании, включая  его нематериальную</w:t>
      </w:r>
      <w:r w:rsidR="00470DE9" w:rsidRPr="007E7FC9">
        <w:rPr>
          <w:rFonts w:ascii="Times New Roman" w:hAnsi="Times New Roman"/>
          <w:sz w:val="24"/>
          <w:szCs w:val="24"/>
        </w:rPr>
        <w:t xml:space="preserve"> часть</w:t>
      </w:r>
      <w:r w:rsidR="009E6B50" w:rsidRPr="007E7FC9">
        <w:rPr>
          <w:rFonts w:ascii="Times New Roman" w:hAnsi="Times New Roman"/>
          <w:sz w:val="24"/>
          <w:szCs w:val="24"/>
        </w:rPr>
        <w:t xml:space="preserve">. </w:t>
      </w:r>
      <w:r w:rsidR="00167CB3">
        <w:rPr>
          <w:rFonts w:ascii="Times New Roman" w:hAnsi="Times New Roman"/>
          <w:sz w:val="24"/>
          <w:szCs w:val="24"/>
        </w:rPr>
        <w:t>Подход</w:t>
      </w:r>
      <w:r w:rsidR="009E6B50" w:rsidRPr="007E7FC9">
        <w:rPr>
          <w:rFonts w:ascii="Times New Roman" w:hAnsi="Times New Roman"/>
          <w:sz w:val="24"/>
          <w:szCs w:val="24"/>
        </w:rPr>
        <w:t xml:space="preserve"> получил название </w:t>
      </w:r>
      <w:r w:rsidR="00F129E0" w:rsidRPr="007E7FC9">
        <w:rPr>
          <w:rFonts w:ascii="Times New Roman" w:hAnsi="Times New Roman"/>
          <w:sz w:val="24"/>
          <w:szCs w:val="24"/>
          <w:lang w:val="en-US"/>
        </w:rPr>
        <w:t>RAVE</w:t>
      </w:r>
      <w:r w:rsidR="00F129E0" w:rsidRPr="007E7FC9">
        <w:rPr>
          <w:rFonts w:ascii="Times New Roman" w:hAnsi="Times New Roman"/>
          <w:sz w:val="24"/>
          <w:szCs w:val="24"/>
        </w:rPr>
        <w:t xml:space="preserve"> (дословно: усилитель с</w:t>
      </w:r>
      <w:r w:rsidR="009E6B50" w:rsidRPr="007E7FC9">
        <w:rPr>
          <w:rFonts w:ascii="Times New Roman" w:hAnsi="Times New Roman"/>
          <w:sz w:val="24"/>
          <w:szCs w:val="24"/>
        </w:rPr>
        <w:t>тоимости материальных активов), а</w:t>
      </w:r>
      <w:r w:rsidR="00D47164" w:rsidRPr="007E7FC9">
        <w:rPr>
          <w:rFonts w:ascii="Times New Roman" w:hAnsi="Times New Roman"/>
          <w:sz w:val="24"/>
          <w:szCs w:val="24"/>
        </w:rPr>
        <w:t>вторами</w:t>
      </w:r>
      <w:r w:rsidR="009E6B50" w:rsidRPr="007E7FC9">
        <w:rPr>
          <w:rFonts w:ascii="Times New Roman" w:hAnsi="Times New Roman"/>
          <w:sz w:val="24"/>
          <w:szCs w:val="24"/>
        </w:rPr>
        <w:t xml:space="preserve"> которого</w:t>
      </w:r>
      <w:r w:rsidR="00D47164" w:rsidRPr="007E7FC9">
        <w:rPr>
          <w:rFonts w:ascii="Times New Roman" w:hAnsi="Times New Roman"/>
          <w:sz w:val="24"/>
          <w:szCs w:val="24"/>
        </w:rPr>
        <w:t xml:space="preserve"> являются </w:t>
      </w:r>
      <w:r w:rsidR="00FF44BD" w:rsidRPr="007E7FC9">
        <w:rPr>
          <w:rFonts w:ascii="Times New Roman" w:hAnsi="Times New Roman"/>
          <w:sz w:val="24"/>
          <w:szCs w:val="24"/>
        </w:rPr>
        <w:t>к</w:t>
      </w:r>
      <w:r w:rsidR="00107C44" w:rsidRPr="007E7FC9">
        <w:rPr>
          <w:rFonts w:ascii="Times New Roman" w:hAnsi="Times New Roman"/>
          <w:sz w:val="24"/>
          <w:szCs w:val="24"/>
        </w:rPr>
        <w:t xml:space="preserve">онсультанты немецкого офиса </w:t>
      </w:r>
      <w:r w:rsidR="00107C44" w:rsidRPr="007E7FC9">
        <w:rPr>
          <w:rFonts w:ascii="Times New Roman" w:hAnsi="Times New Roman"/>
          <w:sz w:val="24"/>
          <w:szCs w:val="24"/>
          <w:lang w:val="en-US"/>
        </w:rPr>
        <w:t>B</w:t>
      </w:r>
      <w:r w:rsidR="00B04B5A">
        <w:rPr>
          <w:rFonts w:ascii="Times New Roman" w:hAnsi="Times New Roman"/>
          <w:sz w:val="24"/>
          <w:szCs w:val="24"/>
          <w:lang w:val="en-US"/>
        </w:rPr>
        <w:t>oston</w:t>
      </w:r>
      <w:r w:rsidR="00167CB3">
        <w:rPr>
          <w:rFonts w:ascii="Times New Roman" w:hAnsi="Times New Roman"/>
          <w:sz w:val="24"/>
          <w:szCs w:val="24"/>
        </w:rPr>
        <w:t xml:space="preserve"> </w:t>
      </w:r>
      <w:r w:rsidR="00107C44" w:rsidRPr="007E7FC9">
        <w:rPr>
          <w:rFonts w:ascii="Times New Roman" w:hAnsi="Times New Roman"/>
          <w:sz w:val="24"/>
          <w:szCs w:val="24"/>
          <w:lang w:val="en-US"/>
        </w:rPr>
        <w:t>C</w:t>
      </w:r>
      <w:r w:rsidR="00B04B5A">
        <w:rPr>
          <w:rFonts w:ascii="Times New Roman" w:hAnsi="Times New Roman"/>
          <w:sz w:val="24"/>
          <w:szCs w:val="24"/>
          <w:lang w:val="en-US"/>
        </w:rPr>
        <w:t>onsulting</w:t>
      </w:r>
      <w:r w:rsidR="00167CB3">
        <w:rPr>
          <w:rFonts w:ascii="Times New Roman" w:hAnsi="Times New Roman"/>
          <w:sz w:val="24"/>
          <w:szCs w:val="24"/>
        </w:rPr>
        <w:t xml:space="preserve"> </w:t>
      </w:r>
      <w:r w:rsidR="00107C44" w:rsidRPr="007E7FC9">
        <w:rPr>
          <w:rFonts w:ascii="Times New Roman" w:hAnsi="Times New Roman"/>
          <w:sz w:val="24"/>
          <w:szCs w:val="24"/>
          <w:lang w:val="en-US"/>
        </w:rPr>
        <w:t>G</w:t>
      </w:r>
      <w:r w:rsidR="00B04B5A">
        <w:rPr>
          <w:rFonts w:ascii="Times New Roman" w:hAnsi="Times New Roman"/>
          <w:sz w:val="24"/>
          <w:szCs w:val="24"/>
          <w:lang w:val="en-US"/>
        </w:rPr>
        <w:t>roup</w:t>
      </w:r>
      <w:r w:rsidR="00167CB3">
        <w:rPr>
          <w:rFonts w:ascii="Times New Roman" w:hAnsi="Times New Roman"/>
          <w:sz w:val="24"/>
          <w:szCs w:val="24"/>
        </w:rPr>
        <w:t xml:space="preserve"> </w:t>
      </w:r>
      <w:r w:rsidR="00E330D2" w:rsidRPr="007E7FC9">
        <w:rPr>
          <w:rFonts w:ascii="Times New Roman" w:hAnsi="Times New Roman"/>
          <w:sz w:val="24"/>
          <w:szCs w:val="24"/>
        </w:rPr>
        <w:t>Р. Страйк</w:t>
      </w:r>
      <w:r w:rsidR="00E330D2" w:rsidRPr="0064488C">
        <w:rPr>
          <w:rFonts w:ascii="Times New Roman" w:hAnsi="Times New Roman"/>
          <w:sz w:val="24"/>
          <w:szCs w:val="24"/>
        </w:rPr>
        <w:t xml:space="preserve"> </w:t>
      </w:r>
      <w:r w:rsidR="00E330D2" w:rsidRPr="007E7FC9">
        <w:rPr>
          <w:rFonts w:ascii="Times New Roman" w:hAnsi="Times New Roman"/>
          <w:sz w:val="24"/>
          <w:szCs w:val="24"/>
        </w:rPr>
        <w:t>и</w:t>
      </w:r>
      <w:r w:rsidR="00E330D2" w:rsidRPr="0064488C">
        <w:rPr>
          <w:rFonts w:ascii="Times New Roman" w:hAnsi="Times New Roman"/>
          <w:sz w:val="24"/>
          <w:szCs w:val="24"/>
        </w:rPr>
        <w:t xml:space="preserve"> </w:t>
      </w:r>
      <w:r w:rsidR="00E330D2" w:rsidRPr="007E7FC9">
        <w:rPr>
          <w:rFonts w:ascii="Times New Roman" w:hAnsi="Times New Roman"/>
          <w:sz w:val="24"/>
          <w:szCs w:val="24"/>
        </w:rPr>
        <w:t>У</w:t>
      </w:r>
      <w:r w:rsidR="00E330D2" w:rsidRPr="0064488C">
        <w:rPr>
          <w:rFonts w:ascii="Times New Roman" w:hAnsi="Times New Roman"/>
          <w:sz w:val="24"/>
          <w:szCs w:val="24"/>
        </w:rPr>
        <w:t xml:space="preserve">. </w:t>
      </w:r>
      <w:r w:rsidR="00E330D2" w:rsidRPr="007E7FC9">
        <w:rPr>
          <w:rFonts w:ascii="Times New Roman" w:hAnsi="Times New Roman"/>
          <w:sz w:val="24"/>
          <w:szCs w:val="24"/>
        </w:rPr>
        <w:t>Виллис</w:t>
      </w:r>
      <w:r w:rsidR="005D1642">
        <w:rPr>
          <w:rFonts w:ascii="Times New Roman" w:hAnsi="Times New Roman"/>
          <w:sz w:val="24"/>
          <w:szCs w:val="24"/>
        </w:rPr>
        <w:t xml:space="preserve"> </w:t>
      </w:r>
      <w:r w:rsidR="00251D6D" w:rsidRPr="005D1642">
        <w:rPr>
          <w:rFonts w:ascii="Times New Roman" w:hAnsi="Times New Roman"/>
          <w:sz w:val="24"/>
          <w:szCs w:val="24"/>
        </w:rPr>
        <w:t>(</w:t>
      </w:r>
      <w:proofErr w:type="spellStart"/>
      <w:r w:rsidR="00251D6D" w:rsidRPr="005D1642">
        <w:rPr>
          <w:rFonts w:ascii="Times New Roman" w:hAnsi="Times New Roman"/>
          <w:sz w:val="24"/>
          <w:szCs w:val="24"/>
          <w:lang w:val="en-US"/>
        </w:rPr>
        <w:t>Strack</w:t>
      </w:r>
      <w:proofErr w:type="spellEnd"/>
      <w:r w:rsidR="00251D6D" w:rsidRPr="005D1642">
        <w:rPr>
          <w:rFonts w:ascii="Times New Roman" w:hAnsi="Times New Roman"/>
          <w:sz w:val="24"/>
          <w:szCs w:val="24"/>
        </w:rPr>
        <w:t xml:space="preserve">, </w:t>
      </w:r>
      <w:proofErr w:type="spellStart"/>
      <w:r w:rsidR="00251D6D" w:rsidRPr="005D1642">
        <w:rPr>
          <w:rFonts w:ascii="Times New Roman" w:hAnsi="Times New Roman"/>
          <w:sz w:val="24"/>
          <w:szCs w:val="24"/>
          <w:lang w:val="en-US"/>
        </w:rPr>
        <w:t>Villis</w:t>
      </w:r>
      <w:proofErr w:type="spellEnd"/>
      <w:r w:rsidR="00251D6D" w:rsidRPr="005D1642">
        <w:rPr>
          <w:rFonts w:ascii="Times New Roman" w:hAnsi="Times New Roman"/>
          <w:sz w:val="24"/>
          <w:szCs w:val="24"/>
        </w:rPr>
        <w:t>, 2002)</w:t>
      </w:r>
      <w:r w:rsidR="005D1642">
        <w:rPr>
          <w:rFonts w:ascii="Times New Roman" w:hAnsi="Times New Roman"/>
          <w:sz w:val="24"/>
          <w:szCs w:val="24"/>
        </w:rPr>
        <w:t>.</w:t>
      </w:r>
      <w:r w:rsidR="00465026">
        <w:rPr>
          <w:rFonts w:ascii="Times New Roman" w:hAnsi="Times New Roman"/>
          <w:sz w:val="24"/>
          <w:szCs w:val="24"/>
          <w:u w:val="single"/>
        </w:rPr>
        <w:t xml:space="preserve"> </w:t>
      </w:r>
      <w:r w:rsidR="00C65A54" w:rsidRPr="007E7FC9">
        <w:rPr>
          <w:rFonts w:ascii="Times New Roman" w:hAnsi="Times New Roman"/>
          <w:sz w:val="24"/>
          <w:szCs w:val="24"/>
        </w:rPr>
        <w:t>Основная предпосылка данной концепции заключается в том, что в настоящее время в современных предприятиях на первый план выходит не только основной к</w:t>
      </w:r>
      <w:r w:rsidR="00C65A54">
        <w:rPr>
          <w:rFonts w:ascii="Times New Roman" w:hAnsi="Times New Roman"/>
          <w:sz w:val="24"/>
          <w:szCs w:val="24"/>
        </w:rPr>
        <w:t xml:space="preserve">апитал, но и интеллектуальный. </w:t>
      </w:r>
    </w:p>
    <w:p w:rsidR="00713B44" w:rsidRPr="00756697" w:rsidRDefault="00477992" w:rsidP="005F5B7B">
      <w:pPr>
        <w:spacing w:after="0" w:line="360" w:lineRule="auto"/>
        <w:ind w:firstLine="709"/>
        <w:jc w:val="both"/>
        <w:rPr>
          <w:rFonts w:ascii="Times New Roman" w:hAnsi="Times New Roman"/>
          <w:sz w:val="24"/>
          <w:szCs w:val="24"/>
        </w:rPr>
      </w:pPr>
      <w:r>
        <w:rPr>
          <w:rFonts w:ascii="Times New Roman" w:hAnsi="Times New Roman"/>
          <w:sz w:val="24"/>
          <w:szCs w:val="24"/>
        </w:rPr>
        <w:t>П</w:t>
      </w:r>
      <w:r w:rsidR="00EC2B4B">
        <w:rPr>
          <w:rFonts w:ascii="Times New Roman" w:hAnsi="Times New Roman"/>
          <w:sz w:val="24"/>
          <w:szCs w:val="24"/>
        </w:rPr>
        <w:t xml:space="preserve">одход </w:t>
      </w:r>
      <w:r>
        <w:rPr>
          <w:rFonts w:ascii="Times New Roman" w:hAnsi="Times New Roman"/>
          <w:sz w:val="24"/>
          <w:szCs w:val="24"/>
          <w:lang w:val="en-US"/>
        </w:rPr>
        <w:t>RAVE</w:t>
      </w:r>
      <w:r w:rsidRPr="00E35331">
        <w:rPr>
          <w:rFonts w:ascii="Times New Roman" w:hAnsi="Times New Roman"/>
          <w:color w:val="FF0000"/>
          <w:sz w:val="24"/>
          <w:szCs w:val="24"/>
        </w:rPr>
        <w:t>,</w:t>
      </w:r>
      <w:r>
        <w:rPr>
          <w:rFonts w:ascii="Times New Roman" w:hAnsi="Times New Roman"/>
          <w:sz w:val="24"/>
          <w:szCs w:val="24"/>
        </w:rPr>
        <w:t xml:space="preserve"> в рамках данной проектной работы, </w:t>
      </w:r>
      <w:r w:rsidR="00E35331">
        <w:rPr>
          <w:rFonts w:ascii="Times New Roman" w:hAnsi="Times New Roman"/>
          <w:sz w:val="24"/>
          <w:szCs w:val="24"/>
        </w:rPr>
        <w:t>интересен тем, что</w:t>
      </w:r>
      <w:r w:rsidR="00EC2B4B">
        <w:rPr>
          <w:rFonts w:ascii="Times New Roman" w:hAnsi="Times New Roman"/>
          <w:sz w:val="24"/>
          <w:szCs w:val="24"/>
        </w:rPr>
        <w:t xml:space="preserve"> позволит оценить деятельность производственного предприятия и определить, действительно ли даже на промышленных предприятиях на сегодняшний день материальный капитал не играет ключевой роли.</w:t>
      </w:r>
      <w:r w:rsidR="00E56497">
        <w:rPr>
          <w:rFonts w:ascii="Times New Roman" w:hAnsi="Times New Roman"/>
          <w:sz w:val="24"/>
          <w:szCs w:val="24"/>
        </w:rPr>
        <w:t xml:space="preserve"> Более того</w:t>
      </w:r>
      <w:r w:rsidR="005D1ED1">
        <w:rPr>
          <w:rFonts w:ascii="Times New Roman" w:hAnsi="Times New Roman"/>
          <w:sz w:val="24"/>
          <w:szCs w:val="24"/>
        </w:rPr>
        <w:t xml:space="preserve">, </w:t>
      </w:r>
      <w:r w:rsidR="00E56497">
        <w:rPr>
          <w:rFonts w:ascii="Times New Roman" w:hAnsi="Times New Roman"/>
          <w:sz w:val="24"/>
          <w:szCs w:val="24"/>
        </w:rPr>
        <w:t xml:space="preserve">расширенный анализ с использованием анализа чувствительности и анализа сценариев </w:t>
      </w:r>
      <w:proofErr w:type="gramStart"/>
      <w:r w:rsidR="000C6A52">
        <w:rPr>
          <w:rFonts w:ascii="Times New Roman" w:hAnsi="Times New Roman"/>
          <w:sz w:val="24"/>
          <w:szCs w:val="24"/>
        </w:rPr>
        <w:t>позвол</w:t>
      </w:r>
      <w:r w:rsidR="00E56497">
        <w:rPr>
          <w:rFonts w:ascii="Times New Roman" w:hAnsi="Times New Roman"/>
          <w:sz w:val="24"/>
          <w:szCs w:val="24"/>
        </w:rPr>
        <w:t>ит</w:t>
      </w:r>
      <w:r w:rsidR="000C6A52">
        <w:rPr>
          <w:rFonts w:ascii="Times New Roman" w:hAnsi="Times New Roman"/>
          <w:sz w:val="24"/>
          <w:szCs w:val="24"/>
        </w:rPr>
        <w:t xml:space="preserve"> определить какой конкретно фактор вносит</w:t>
      </w:r>
      <w:proofErr w:type="gramEnd"/>
      <w:r w:rsidR="000C6A52">
        <w:rPr>
          <w:rFonts w:ascii="Times New Roman" w:hAnsi="Times New Roman"/>
          <w:sz w:val="24"/>
          <w:szCs w:val="24"/>
        </w:rPr>
        <w:t xml:space="preserve"> наибольший вклад в создание стоимости компании.</w:t>
      </w:r>
    </w:p>
    <w:p w:rsidR="004D28F1" w:rsidRPr="007E7FC9" w:rsidRDefault="0004774D" w:rsidP="005F5B7B">
      <w:pPr>
        <w:spacing w:after="0" w:line="360" w:lineRule="auto"/>
        <w:ind w:firstLine="709"/>
        <w:jc w:val="both"/>
        <w:rPr>
          <w:rFonts w:ascii="Times New Roman" w:hAnsi="Times New Roman"/>
          <w:sz w:val="24"/>
          <w:szCs w:val="24"/>
        </w:rPr>
      </w:pPr>
      <w:r>
        <w:rPr>
          <w:rFonts w:ascii="Times New Roman" w:hAnsi="Times New Roman"/>
          <w:sz w:val="24"/>
          <w:szCs w:val="24"/>
        </w:rPr>
        <w:t>Авторы к</w:t>
      </w:r>
      <w:r w:rsidR="00E56497">
        <w:rPr>
          <w:rFonts w:ascii="Times New Roman" w:hAnsi="Times New Roman"/>
          <w:sz w:val="24"/>
          <w:szCs w:val="24"/>
        </w:rPr>
        <w:t>онцепция</w:t>
      </w:r>
      <w:r>
        <w:rPr>
          <w:rFonts w:ascii="Times New Roman" w:hAnsi="Times New Roman"/>
          <w:sz w:val="24"/>
          <w:szCs w:val="24"/>
        </w:rPr>
        <w:t xml:space="preserve"> выделяю</w:t>
      </w:r>
      <w:r w:rsidR="00D17FAF">
        <w:rPr>
          <w:rFonts w:ascii="Times New Roman" w:hAnsi="Times New Roman"/>
          <w:sz w:val="24"/>
          <w:szCs w:val="24"/>
        </w:rPr>
        <w:t>т три</w:t>
      </w:r>
      <w:r w:rsidR="004D28F1" w:rsidRPr="007E7FC9">
        <w:rPr>
          <w:rFonts w:ascii="Times New Roman" w:hAnsi="Times New Roman"/>
          <w:sz w:val="24"/>
          <w:szCs w:val="24"/>
        </w:rPr>
        <w:t xml:space="preserve"> основных направления:</w:t>
      </w:r>
    </w:p>
    <w:p w:rsidR="00D52DFE" w:rsidRDefault="004D28F1" w:rsidP="005F5B7B">
      <w:pPr>
        <w:spacing w:after="0" w:line="360" w:lineRule="auto"/>
        <w:ind w:firstLine="709"/>
        <w:jc w:val="both"/>
        <w:rPr>
          <w:rFonts w:ascii="Times New Roman" w:hAnsi="Times New Roman"/>
          <w:sz w:val="24"/>
          <w:szCs w:val="24"/>
        </w:rPr>
      </w:pPr>
      <w:r w:rsidRPr="007E7FC9">
        <w:rPr>
          <w:rFonts w:ascii="Times New Roman" w:hAnsi="Times New Roman"/>
          <w:sz w:val="24"/>
          <w:szCs w:val="24"/>
        </w:rPr>
        <w:t>- Человеческий капитал;</w:t>
      </w:r>
    </w:p>
    <w:p w:rsidR="00D17FAF" w:rsidRPr="007E7FC9" w:rsidRDefault="00D17FAF" w:rsidP="005F5B7B">
      <w:pPr>
        <w:spacing w:after="0" w:line="360" w:lineRule="auto"/>
        <w:ind w:firstLine="709"/>
        <w:jc w:val="both"/>
        <w:rPr>
          <w:rFonts w:ascii="Times New Roman" w:hAnsi="Times New Roman"/>
          <w:sz w:val="24"/>
          <w:szCs w:val="24"/>
        </w:rPr>
      </w:pPr>
      <w:r>
        <w:rPr>
          <w:rFonts w:ascii="Times New Roman" w:hAnsi="Times New Roman"/>
          <w:sz w:val="24"/>
          <w:szCs w:val="24"/>
        </w:rPr>
        <w:t>- Потребительский капитал;</w:t>
      </w:r>
    </w:p>
    <w:p w:rsidR="004D28F1" w:rsidRPr="007E7FC9" w:rsidRDefault="00D17FAF" w:rsidP="005F5B7B">
      <w:pPr>
        <w:spacing w:after="0" w:line="360" w:lineRule="auto"/>
        <w:ind w:firstLine="709"/>
        <w:jc w:val="both"/>
        <w:rPr>
          <w:rFonts w:ascii="Times New Roman" w:hAnsi="Times New Roman"/>
          <w:sz w:val="24"/>
          <w:szCs w:val="24"/>
        </w:rPr>
      </w:pPr>
      <w:r>
        <w:rPr>
          <w:rFonts w:ascii="Times New Roman" w:hAnsi="Times New Roman"/>
          <w:sz w:val="24"/>
          <w:szCs w:val="24"/>
        </w:rPr>
        <w:t>- Капитал поставщика</w:t>
      </w:r>
      <w:r w:rsidR="004D28F1" w:rsidRPr="007E7FC9">
        <w:rPr>
          <w:rFonts w:ascii="Times New Roman" w:hAnsi="Times New Roman"/>
          <w:sz w:val="24"/>
          <w:szCs w:val="24"/>
        </w:rPr>
        <w:t>.</w:t>
      </w:r>
    </w:p>
    <w:p w:rsidR="00801235" w:rsidRPr="00F00486" w:rsidRDefault="00687FA9" w:rsidP="00801235">
      <w:pPr>
        <w:spacing w:after="0" w:line="360" w:lineRule="auto"/>
        <w:ind w:firstLine="709"/>
        <w:jc w:val="both"/>
        <w:rPr>
          <w:rFonts w:ascii="Times New Roman" w:hAnsi="Times New Roman"/>
          <w:sz w:val="24"/>
          <w:szCs w:val="24"/>
        </w:rPr>
      </w:pPr>
      <w:r w:rsidRPr="007E7FC9">
        <w:rPr>
          <w:rFonts w:ascii="Times New Roman" w:hAnsi="Times New Roman"/>
          <w:sz w:val="24"/>
          <w:szCs w:val="24"/>
        </w:rPr>
        <w:t>Каждое представленное направление приносит определенную ценность для компании, ее количественная оценка будет выражена как экономическая добавленная стоимость (EVA).</w:t>
      </w:r>
      <w:r w:rsidR="00801235">
        <w:rPr>
          <w:rFonts w:ascii="Times New Roman" w:hAnsi="Times New Roman"/>
          <w:sz w:val="24"/>
          <w:szCs w:val="24"/>
        </w:rPr>
        <w:t xml:space="preserve"> </w:t>
      </w:r>
      <w:r w:rsidR="00801235">
        <w:rPr>
          <w:rFonts w:ascii="Times New Roman" w:hAnsi="Times New Roman"/>
          <w:sz w:val="24"/>
          <w:szCs w:val="24"/>
        </w:rPr>
        <w:lastRenderedPageBreak/>
        <w:t>Именно в этом и заключается главное</w:t>
      </w:r>
      <w:r w:rsidR="00801235" w:rsidRPr="00F00486">
        <w:rPr>
          <w:rFonts w:ascii="Times New Roman" w:hAnsi="Times New Roman"/>
          <w:sz w:val="24"/>
          <w:szCs w:val="24"/>
        </w:rPr>
        <w:t xml:space="preserve"> </w:t>
      </w:r>
      <w:r w:rsidR="00801235">
        <w:rPr>
          <w:rFonts w:ascii="Times New Roman" w:hAnsi="Times New Roman"/>
          <w:sz w:val="24"/>
          <w:szCs w:val="24"/>
        </w:rPr>
        <w:t xml:space="preserve">достоинство подхода: он вводит количественный анализ нефинансовых аспектов предприятия. </w:t>
      </w:r>
    </w:p>
    <w:p w:rsidR="00764A70" w:rsidRDefault="00801235" w:rsidP="007E7FC9">
      <w:pPr>
        <w:spacing w:after="0" w:line="360" w:lineRule="auto"/>
        <w:ind w:firstLine="709"/>
        <w:jc w:val="both"/>
        <w:rPr>
          <w:rFonts w:ascii="Times New Roman" w:hAnsi="Times New Roman"/>
          <w:sz w:val="24"/>
          <w:szCs w:val="24"/>
        </w:rPr>
      </w:pPr>
      <w:r>
        <w:rPr>
          <w:rFonts w:ascii="Times New Roman" w:hAnsi="Times New Roman"/>
          <w:sz w:val="24"/>
          <w:szCs w:val="24"/>
        </w:rPr>
        <w:t xml:space="preserve">Концепция </w:t>
      </w:r>
      <w:r>
        <w:rPr>
          <w:rFonts w:ascii="Times New Roman" w:hAnsi="Times New Roman"/>
          <w:sz w:val="24"/>
          <w:szCs w:val="24"/>
          <w:lang w:val="en-US"/>
        </w:rPr>
        <w:t>RAVE</w:t>
      </w:r>
      <w:r w:rsidRPr="00801235">
        <w:rPr>
          <w:rFonts w:ascii="Times New Roman" w:hAnsi="Times New Roman"/>
          <w:sz w:val="24"/>
          <w:szCs w:val="24"/>
        </w:rPr>
        <w:t xml:space="preserve"> </w:t>
      </w:r>
      <w:r>
        <w:rPr>
          <w:rFonts w:ascii="Times New Roman" w:hAnsi="Times New Roman"/>
          <w:sz w:val="24"/>
          <w:szCs w:val="24"/>
        </w:rPr>
        <w:t>позволяет</w:t>
      </w:r>
      <w:r w:rsidR="00974FD7" w:rsidRPr="007E7FC9">
        <w:rPr>
          <w:rFonts w:ascii="Times New Roman" w:hAnsi="Times New Roman"/>
          <w:sz w:val="24"/>
          <w:szCs w:val="24"/>
        </w:rPr>
        <w:t xml:space="preserve"> управлять</w:t>
      </w:r>
      <w:r>
        <w:rPr>
          <w:rFonts w:ascii="Times New Roman" w:hAnsi="Times New Roman"/>
          <w:sz w:val="24"/>
          <w:szCs w:val="24"/>
        </w:rPr>
        <w:t xml:space="preserve"> </w:t>
      </w:r>
      <w:r w:rsidR="00974FD7" w:rsidRPr="007E7FC9">
        <w:rPr>
          <w:rFonts w:ascii="Times New Roman" w:hAnsi="Times New Roman"/>
          <w:sz w:val="24"/>
          <w:szCs w:val="24"/>
        </w:rPr>
        <w:t>человеческим</w:t>
      </w:r>
      <w:r w:rsidR="00C23C84" w:rsidRPr="007E7FC9">
        <w:rPr>
          <w:rFonts w:ascii="Times New Roman" w:hAnsi="Times New Roman"/>
          <w:sz w:val="24"/>
          <w:szCs w:val="24"/>
        </w:rPr>
        <w:t xml:space="preserve"> капитал</w:t>
      </w:r>
      <w:r w:rsidR="00974FD7" w:rsidRPr="007E7FC9">
        <w:rPr>
          <w:rFonts w:ascii="Times New Roman" w:hAnsi="Times New Roman"/>
          <w:sz w:val="24"/>
          <w:szCs w:val="24"/>
        </w:rPr>
        <w:t>ом</w:t>
      </w:r>
      <w:r w:rsidR="00C23C84" w:rsidRPr="007E7FC9">
        <w:rPr>
          <w:rFonts w:ascii="Times New Roman" w:hAnsi="Times New Roman"/>
          <w:sz w:val="24"/>
          <w:szCs w:val="24"/>
        </w:rPr>
        <w:t xml:space="preserve"> с помощью подхода </w:t>
      </w:r>
      <w:proofErr w:type="spellStart"/>
      <w:r w:rsidR="00C23C84" w:rsidRPr="007E7FC9">
        <w:rPr>
          <w:rFonts w:ascii="Times New Roman" w:hAnsi="Times New Roman"/>
          <w:sz w:val="24"/>
          <w:szCs w:val="24"/>
          <w:lang w:val="en-US"/>
        </w:rPr>
        <w:t>Workonomics</w:t>
      </w:r>
      <w:proofErr w:type="spellEnd"/>
      <w:r w:rsidR="00C23C84" w:rsidRPr="007E7FC9">
        <w:rPr>
          <w:rFonts w:ascii="Times New Roman" w:hAnsi="Times New Roman"/>
          <w:sz w:val="24"/>
          <w:szCs w:val="24"/>
        </w:rPr>
        <w:t xml:space="preserve">, </w:t>
      </w:r>
      <w:r w:rsidR="005E5FA0">
        <w:rPr>
          <w:rFonts w:ascii="Times New Roman" w:hAnsi="Times New Roman"/>
          <w:sz w:val="24"/>
          <w:szCs w:val="24"/>
        </w:rPr>
        <w:t>потребительским капиталом</w:t>
      </w:r>
      <w:r w:rsidR="00C23C84" w:rsidRPr="007E7FC9">
        <w:rPr>
          <w:rFonts w:ascii="Times New Roman" w:hAnsi="Times New Roman"/>
          <w:sz w:val="24"/>
          <w:szCs w:val="24"/>
        </w:rPr>
        <w:t xml:space="preserve"> с помощью подхода </w:t>
      </w:r>
      <w:proofErr w:type="spellStart"/>
      <w:r w:rsidR="00C23C84" w:rsidRPr="007E7FC9">
        <w:rPr>
          <w:rFonts w:ascii="Times New Roman" w:hAnsi="Times New Roman"/>
          <w:sz w:val="24"/>
          <w:szCs w:val="24"/>
          <w:lang w:val="en-US"/>
        </w:rPr>
        <w:t>Custonomics</w:t>
      </w:r>
      <w:proofErr w:type="spellEnd"/>
      <w:r w:rsidR="00C23C84" w:rsidRPr="007E7FC9">
        <w:rPr>
          <w:rFonts w:ascii="Times New Roman" w:hAnsi="Times New Roman"/>
          <w:sz w:val="24"/>
          <w:szCs w:val="24"/>
        </w:rPr>
        <w:t xml:space="preserve"> и </w:t>
      </w:r>
      <w:r w:rsidR="005E5FA0">
        <w:rPr>
          <w:rFonts w:ascii="Times New Roman" w:hAnsi="Times New Roman"/>
          <w:sz w:val="24"/>
          <w:szCs w:val="24"/>
        </w:rPr>
        <w:t>капиталом поставщика</w:t>
      </w:r>
      <w:r w:rsidR="00C23C84" w:rsidRPr="007E7FC9">
        <w:rPr>
          <w:rFonts w:ascii="Times New Roman" w:hAnsi="Times New Roman"/>
          <w:sz w:val="24"/>
          <w:szCs w:val="24"/>
        </w:rPr>
        <w:t xml:space="preserve"> с помощью подхода </w:t>
      </w:r>
      <w:proofErr w:type="spellStart"/>
      <w:r w:rsidR="00C23C84" w:rsidRPr="007E7FC9">
        <w:rPr>
          <w:rFonts w:ascii="Times New Roman" w:hAnsi="Times New Roman"/>
          <w:sz w:val="24"/>
          <w:szCs w:val="24"/>
          <w:lang w:val="en-US"/>
        </w:rPr>
        <w:t>Supplynomics</w:t>
      </w:r>
      <w:proofErr w:type="spellEnd"/>
      <w:r w:rsidR="00C23C84" w:rsidRPr="007E7FC9">
        <w:rPr>
          <w:rFonts w:ascii="Times New Roman" w:hAnsi="Times New Roman"/>
          <w:sz w:val="24"/>
          <w:szCs w:val="24"/>
        </w:rPr>
        <w:t xml:space="preserve">. </w:t>
      </w:r>
      <w:r w:rsidR="00077A2B">
        <w:rPr>
          <w:rFonts w:ascii="Times New Roman" w:hAnsi="Times New Roman"/>
          <w:sz w:val="24"/>
          <w:szCs w:val="24"/>
        </w:rPr>
        <w:t xml:space="preserve">Далее каждая перспектива </w:t>
      </w:r>
      <w:r w:rsidR="00A82E8C">
        <w:rPr>
          <w:rFonts w:ascii="Times New Roman" w:hAnsi="Times New Roman"/>
          <w:sz w:val="24"/>
          <w:szCs w:val="24"/>
        </w:rPr>
        <w:t xml:space="preserve">будет </w:t>
      </w:r>
      <w:r w:rsidR="00077A2B">
        <w:rPr>
          <w:rFonts w:ascii="Times New Roman" w:hAnsi="Times New Roman"/>
          <w:sz w:val="24"/>
          <w:szCs w:val="24"/>
        </w:rPr>
        <w:t>рассмотрена</w:t>
      </w:r>
      <w:r w:rsidR="00DF2CF5">
        <w:rPr>
          <w:rFonts w:ascii="Times New Roman" w:hAnsi="Times New Roman"/>
          <w:sz w:val="24"/>
          <w:szCs w:val="24"/>
        </w:rPr>
        <w:t xml:space="preserve"> в отдельности. </w:t>
      </w:r>
    </w:p>
    <w:p w:rsidR="00A03F41" w:rsidRPr="007E7FC9" w:rsidRDefault="00A03F41" w:rsidP="007E7FC9">
      <w:pPr>
        <w:spacing w:after="0" w:line="360" w:lineRule="auto"/>
        <w:ind w:firstLine="709"/>
        <w:jc w:val="both"/>
        <w:rPr>
          <w:rFonts w:ascii="Times New Roman" w:hAnsi="Times New Roman"/>
          <w:sz w:val="24"/>
          <w:szCs w:val="24"/>
        </w:rPr>
      </w:pPr>
    </w:p>
    <w:p w:rsidR="00764A70" w:rsidRPr="005B2466" w:rsidRDefault="00F41DE5" w:rsidP="007E7FC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Перспектива </w:t>
      </w:r>
      <w:proofErr w:type="spellStart"/>
      <w:r w:rsidR="00764A70" w:rsidRPr="007E7FC9">
        <w:rPr>
          <w:rFonts w:ascii="Times New Roman" w:hAnsi="Times New Roman"/>
          <w:b/>
          <w:sz w:val="24"/>
          <w:szCs w:val="24"/>
          <w:lang w:val="en-US"/>
        </w:rPr>
        <w:t>Workonomics</w:t>
      </w:r>
      <w:proofErr w:type="spellEnd"/>
    </w:p>
    <w:p w:rsidR="00764A70" w:rsidRDefault="005F5B7B" w:rsidP="00FE5B0B">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своем исследовании авторы Р. Страйк и У. Виллис полагают, что аналогично тому как подход </w:t>
      </w:r>
      <w:r>
        <w:rPr>
          <w:rFonts w:ascii="Times New Roman" w:hAnsi="Times New Roman"/>
          <w:sz w:val="24"/>
          <w:szCs w:val="24"/>
          <w:lang w:val="en-US"/>
        </w:rPr>
        <w:t>EVA</w:t>
      </w:r>
      <w:r w:rsidR="008E602F">
        <w:rPr>
          <w:rFonts w:ascii="Times New Roman" w:hAnsi="Times New Roman"/>
          <w:sz w:val="24"/>
          <w:szCs w:val="24"/>
        </w:rPr>
        <w:t xml:space="preserve"> </w:t>
      </w:r>
      <w:r>
        <w:rPr>
          <w:rFonts w:ascii="Times New Roman" w:hAnsi="Times New Roman"/>
          <w:sz w:val="24"/>
          <w:szCs w:val="24"/>
        </w:rPr>
        <w:t xml:space="preserve">позволяет оценить эффект от инвестирования финансового капитала, подход </w:t>
      </w:r>
      <w:proofErr w:type="spellStart"/>
      <w:r>
        <w:rPr>
          <w:rFonts w:ascii="Times New Roman" w:hAnsi="Times New Roman"/>
          <w:sz w:val="24"/>
          <w:szCs w:val="24"/>
          <w:lang w:val="en-US"/>
        </w:rPr>
        <w:t>Workonomics</w:t>
      </w:r>
      <w:proofErr w:type="spellEnd"/>
      <w:r w:rsidR="008E602F">
        <w:rPr>
          <w:rFonts w:ascii="Times New Roman" w:hAnsi="Times New Roman"/>
          <w:sz w:val="24"/>
          <w:szCs w:val="24"/>
        </w:rPr>
        <w:t xml:space="preserve"> </w:t>
      </w:r>
      <w:r w:rsidR="00E62863">
        <w:rPr>
          <w:rFonts w:ascii="Times New Roman" w:hAnsi="Times New Roman"/>
          <w:sz w:val="24"/>
          <w:szCs w:val="24"/>
        </w:rPr>
        <w:t xml:space="preserve">позволяет оценить эффект от задействованного человеческого капитала. Данный подход использует набор количественных показателей, ориентированных на персонал. </w:t>
      </w:r>
    </w:p>
    <w:p w:rsidR="00E62863" w:rsidRDefault="00E62863" w:rsidP="00FE5B0B">
      <w:pPr>
        <w:spacing w:after="0" w:line="360" w:lineRule="auto"/>
        <w:ind w:firstLine="709"/>
        <w:jc w:val="both"/>
        <w:rPr>
          <w:rFonts w:ascii="Times New Roman" w:hAnsi="Times New Roman"/>
          <w:sz w:val="24"/>
          <w:szCs w:val="24"/>
        </w:rPr>
      </w:pPr>
      <w:r>
        <w:rPr>
          <w:rFonts w:ascii="Times New Roman" w:hAnsi="Times New Roman"/>
          <w:sz w:val="24"/>
          <w:szCs w:val="24"/>
        </w:rPr>
        <w:t>Формула для расчета, предлагаемая авторами, выглядит следующим образом:</w:t>
      </w:r>
    </w:p>
    <w:p w:rsidR="00252692" w:rsidRDefault="00252692" w:rsidP="00FE5B0B">
      <w:pPr>
        <w:spacing w:after="0" w:line="360" w:lineRule="auto"/>
        <w:ind w:firstLine="709"/>
        <w:jc w:val="both"/>
        <w:rPr>
          <w:rFonts w:ascii="Times New Roman" w:hAnsi="Times New Roman"/>
          <w:sz w:val="24"/>
          <w:szCs w:val="24"/>
        </w:rPr>
      </w:pPr>
    </w:p>
    <w:p w:rsidR="00E62863" w:rsidRPr="005006B0" w:rsidRDefault="0073574C" w:rsidP="0073574C">
      <w:pPr>
        <w:spacing w:after="0" w:line="360" w:lineRule="auto"/>
        <w:ind w:firstLine="709"/>
        <w:jc w:val="center"/>
        <w:rPr>
          <w:rFonts w:ascii="Times New Roman" w:hAnsi="Times New Roman"/>
          <w:sz w:val="24"/>
          <w:szCs w:val="24"/>
        </w:rPr>
      </w:pPr>
      <w:r w:rsidRPr="00814B3E">
        <w:rPr>
          <w:rFonts w:ascii="Times New Roman" w:hAnsi="Times New Roman"/>
          <w:sz w:val="24"/>
          <w:szCs w:val="24"/>
        </w:rPr>
        <w:t xml:space="preserve">                                 </w:t>
      </w:r>
      <w:r w:rsidR="0000211B" w:rsidRPr="00814B3E">
        <w:rPr>
          <w:rFonts w:ascii="Times New Roman" w:hAnsi="Times New Roman"/>
          <w:sz w:val="24"/>
          <w:szCs w:val="24"/>
        </w:rPr>
        <w:t xml:space="preserve">        </w:t>
      </w:r>
      <w:r w:rsidRPr="00814B3E">
        <w:rPr>
          <w:rFonts w:ascii="Times New Roman" w:hAnsi="Times New Roman"/>
          <w:sz w:val="24"/>
          <w:szCs w:val="24"/>
        </w:rPr>
        <w:t xml:space="preserve"> </w:t>
      </w:r>
      <m:oMath>
        <m:r>
          <w:rPr>
            <w:rFonts w:ascii="Cambria Math" w:hAnsi="Cambria Math"/>
            <w:sz w:val="24"/>
            <w:szCs w:val="24"/>
          </w:rPr>
          <m:t>EVAw=(VAP-ACP)×</m:t>
        </m:r>
        <m:r>
          <w:rPr>
            <w:rFonts w:ascii="Cambria Math" w:hAnsi="Cambria Math"/>
            <w:sz w:val="24"/>
            <w:szCs w:val="24"/>
            <w:lang w:val="en-US"/>
          </w:rPr>
          <m:t>P</m:t>
        </m:r>
      </m:oMath>
      <w:r w:rsidRPr="00814B3E">
        <w:rPr>
          <w:rFonts w:ascii="Times New Roman" w:hAnsi="Times New Roman"/>
          <w:sz w:val="24"/>
          <w:szCs w:val="24"/>
        </w:rPr>
        <w:t xml:space="preserve">,          </w:t>
      </w:r>
      <w:r w:rsidR="0000211B" w:rsidRPr="00814B3E">
        <w:rPr>
          <w:rFonts w:ascii="Times New Roman" w:hAnsi="Times New Roman"/>
          <w:sz w:val="24"/>
          <w:szCs w:val="24"/>
        </w:rPr>
        <w:t xml:space="preserve">  </w:t>
      </w:r>
      <w:r w:rsidRPr="00814B3E">
        <w:rPr>
          <w:rFonts w:ascii="Times New Roman" w:hAnsi="Times New Roman"/>
          <w:sz w:val="24"/>
          <w:szCs w:val="24"/>
        </w:rPr>
        <w:t xml:space="preserve">                   </w:t>
      </w:r>
      <w:r w:rsidR="0000211B" w:rsidRPr="00814B3E">
        <w:rPr>
          <w:rFonts w:ascii="Times New Roman" w:hAnsi="Times New Roman"/>
          <w:sz w:val="24"/>
          <w:szCs w:val="24"/>
        </w:rPr>
        <w:t xml:space="preserve">  </w:t>
      </w:r>
      <w:r w:rsidRPr="00814B3E">
        <w:rPr>
          <w:rFonts w:ascii="Times New Roman" w:hAnsi="Times New Roman"/>
          <w:sz w:val="24"/>
          <w:szCs w:val="24"/>
        </w:rPr>
        <w:t xml:space="preserve">                     (2)                              </w:t>
      </w:r>
    </w:p>
    <w:p w:rsidR="00FC50CB" w:rsidRPr="00E46204" w:rsidRDefault="00EB3DB9" w:rsidP="00E46204">
      <w:pPr>
        <w:pStyle w:val="a4"/>
        <w:spacing w:after="0" w:line="360" w:lineRule="auto"/>
        <w:ind w:left="776"/>
        <w:jc w:val="both"/>
        <w:rPr>
          <w:rFonts w:ascii="Times New Roman" w:hAnsi="Times New Roman"/>
          <w:sz w:val="24"/>
          <w:szCs w:val="24"/>
        </w:rPr>
      </w:pPr>
      <w:r w:rsidRPr="00E46204">
        <w:rPr>
          <w:rFonts w:ascii="Times New Roman" w:hAnsi="Times New Roman"/>
          <w:sz w:val="24"/>
          <w:szCs w:val="24"/>
        </w:rPr>
        <w:t>г</w:t>
      </w:r>
      <w:r w:rsidR="00FC50CB" w:rsidRPr="00E46204">
        <w:rPr>
          <w:rFonts w:ascii="Times New Roman" w:hAnsi="Times New Roman"/>
          <w:sz w:val="24"/>
          <w:szCs w:val="24"/>
        </w:rPr>
        <w:t>де</w:t>
      </w:r>
      <w:r w:rsidRPr="00E46204">
        <w:rPr>
          <w:rFonts w:ascii="Times New Roman" w:hAnsi="Times New Roman"/>
          <w:sz w:val="24"/>
          <w:szCs w:val="24"/>
        </w:rPr>
        <w:t xml:space="preserve">: </w:t>
      </w:r>
      <w:r w:rsidR="00FC50CB" w:rsidRPr="00E46204">
        <w:rPr>
          <w:rFonts w:ascii="Times New Roman" w:hAnsi="Times New Roman"/>
          <w:sz w:val="24"/>
          <w:szCs w:val="24"/>
          <w:lang w:val="en-US"/>
        </w:rPr>
        <w:t>VAP</w:t>
      </w:r>
      <w:r w:rsidR="00FC50CB" w:rsidRPr="00E46204">
        <w:rPr>
          <w:rFonts w:ascii="Times New Roman" w:hAnsi="Times New Roman"/>
          <w:sz w:val="24"/>
          <w:szCs w:val="24"/>
        </w:rPr>
        <w:t xml:space="preserve"> – добавленная стоимость на человека. Находится как отношение общей добавленной стоимост</w:t>
      </w:r>
      <w:r w:rsidR="008E602F">
        <w:rPr>
          <w:rFonts w:ascii="Times New Roman" w:hAnsi="Times New Roman"/>
          <w:sz w:val="24"/>
          <w:szCs w:val="24"/>
        </w:rPr>
        <w:t>и работников к числу работников;</w:t>
      </w:r>
    </w:p>
    <w:p w:rsidR="00FC50CB" w:rsidRPr="00E46204" w:rsidRDefault="00FC50CB" w:rsidP="00E46204">
      <w:pPr>
        <w:pStyle w:val="a4"/>
        <w:spacing w:after="0" w:line="360" w:lineRule="auto"/>
        <w:jc w:val="both"/>
        <w:rPr>
          <w:rFonts w:ascii="Times New Roman" w:hAnsi="Times New Roman"/>
          <w:sz w:val="24"/>
          <w:szCs w:val="24"/>
        </w:rPr>
      </w:pPr>
      <w:r w:rsidRPr="00E46204">
        <w:rPr>
          <w:rFonts w:ascii="Times New Roman" w:hAnsi="Times New Roman"/>
          <w:sz w:val="24"/>
          <w:szCs w:val="24"/>
          <w:lang w:val="en-US"/>
        </w:rPr>
        <w:t>ACP</w:t>
      </w:r>
      <w:r w:rsidRPr="00E46204">
        <w:rPr>
          <w:rFonts w:ascii="Times New Roman" w:hAnsi="Times New Roman"/>
          <w:sz w:val="24"/>
          <w:szCs w:val="24"/>
        </w:rPr>
        <w:t xml:space="preserve"> – издержки на развитие персонала и оплату труда в расчете на одного человека;</w:t>
      </w:r>
    </w:p>
    <w:p w:rsidR="00252692" w:rsidRDefault="00FC50CB" w:rsidP="00252692">
      <w:pPr>
        <w:pStyle w:val="a4"/>
        <w:spacing w:after="0" w:line="360" w:lineRule="auto"/>
        <w:jc w:val="both"/>
        <w:rPr>
          <w:rFonts w:ascii="Times New Roman" w:hAnsi="Times New Roman"/>
          <w:sz w:val="24"/>
          <w:szCs w:val="24"/>
        </w:rPr>
      </w:pPr>
      <w:r w:rsidRPr="00E46204">
        <w:rPr>
          <w:rFonts w:ascii="Times New Roman" w:hAnsi="Times New Roman"/>
          <w:sz w:val="24"/>
          <w:szCs w:val="24"/>
          <w:lang w:val="en-US"/>
        </w:rPr>
        <w:t>P</w:t>
      </w:r>
      <w:r w:rsidRPr="00E46204">
        <w:rPr>
          <w:rFonts w:ascii="Times New Roman" w:hAnsi="Times New Roman"/>
          <w:sz w:val="24"/>
          <w:szCs w:val="24"/>
        </w:rPr>
        <w:t xml:space="preserve"> – </w:t>
      </w:r>
      <w:proofErr w:type="gramStart"/>
      <w:r w:rsidRPr="00E46204">
        <w:rPr>
          <w:rFonts w:ascii="Times New Roman" w:hAnsi="Times New Roman"/>
          <w:sz w:val="24"/>
          <w:szCs w:val="24"/>
        </w:rPr>
        <w:t>общее</w:t>
      </w:r>
      <w:proofErr w:type="gramEnd"/>
      <w:r w:rsidRPr="00E46204">
        <w:rPr>
          <w:rFonts w:ascii="Times New Roman" w:hAnsi="Times New Roman"/>
          <w:sz w:val="24"/>
          <w:szCs w:val="24"/>
        </w:rPr>
        <w:t xml:space="preserve"> число занятых на предприятии. </w:t>
      </w:r>
    </w:p>
    <w:p w:rsidR="005006B0" w:rsidRDefault="005006B0" w:rsidP="00252692">
      <w:pPr>
        <w:pStyle w:val="a4"/>
        <w:spacing w:after="0" w:line="360" w:lineRule="auto"/>
        <w:jc w:val="both"/>
        <w:rPr>
          <w:rFonts w:ascii="Times New Roman" w:hAnsi="Times New Roman"/>
          <w:sz w:val="24"/>
          <w:szCs w:val="24"/>
        </w:rPr>
      </w:pPr>
    </w:p>
    <w:p w:rsidR="00FC5CBC" w:rsidRDefault="00EE16E8" w:rsidP="005006B0">
      <w:pPr>
        <w:pStyle w:val="a4"/>
        <w:spacing w:after="0" w:line="360" w:lineRule="auto"/>
        <w:ind w:firstLine="709"/>
        <w:jc w:val="both"/>
        <w:rPr>
          <w:rFonts w:ascii="Times New Roman" w:hAnsi="Times New Roman"/>
          <w:sz w:val="24"/>
          <w:szCs w:val="24"/>
        </w:rPr>
      </w:pPr>
      <w:r>
        <w:rPr>
          <w:rFonts w:ascii="Times New Roman" w:hAnsi="Times New Roman"/>
          <w:sz w:val="24"/>
          <w:szCs w:val="24"/>
        </w:rPr>
        <w:t>Фо</w:t>
      </w:r>
      <w:r w:rsidR="00FC5CBC">
        <w:rPr>
          <w:rFonts w:ascii="Times New Roman" w:hAnsi="Times New Roman"/>
          <w:sz w:val="24"/>
          <w:szCs w:val="24"/>
        </w:rPr>
        <w:t>рмула представлена в общем виде. Для того чтобы рассчитать значение,</w:t>
      </w:r>
      <w:r>
        <w:rPr>
          <w:rFonts w:ascii="Times New Roman" w:hAnsi="Times New Roman"/>
          <w:sz w:val="24"/>
          <w:szCs w:val="24"/>
        </w:rPr>
        <w:t xml:space="preserve"> необходимо также пер</w:t>
      </w:r>
      <w:r w:rsidR="00FC5CBC">
        <w:rPr>
          <w:rFonts w:ascii="Times New Roman" w:hAnsi="Times New Roman"/>
          <w:sz w:val="24"/>
          <w:szCs w:val="24"/>
        </w:rPr>
        <w:t>ечислить элементы, входящие в показатели перспективы:</w:t>
      </w:r>
    </w:p>
    <w:p w:rsidR="009B543C" w:rsidRDefault="009B543C" w:rsidP="005006B0">
      <w:pPr>
        <w:pStyle w:val="a4"/>
        <w:spacing w:after="0" w:line="360" w:lineRule="auto"/>
        <w:ind w:firstLine="709"/>
        <w:jc w:val="both"/>
        <w:rPr>
          <w:rFonts w:ascii="Times New Roman" w:hAnsi="Times New Roman"/>
          <w:sz w:val="24"/>
          <w:szCs w:val="24"/>
        </w:rPr>
      </w:pPr>
    </w:p>
    <w:p w:rsidR="009B543C" w:rsidRDefault="009B543C" w:rsidP="009B543C">
      <w:pPr>
        <w:spacing w:after="0" w:line="360" w:lineRule="auto"/>
        <w:ind w:firstLine="709"/>
        <w:jc w:val="center"/>
        <w:rPr>
          <w:rFonts w:ascii="Times New Roman" w:hAnsi="Times New Roman"/>
          <w:sz w:val="24"/>
          <w:szCs w:val="24"/>
        </w:rPr>
      </w:pPr>
      <w:r>
        <w:rPr>
          <w:rFonts w:ascii="Times New Roman" w:hAnsi="Times New Roman"/>
          <w:sz w:val="24"/>
          <w:szCs w:val="24"/>
        </w:rPr>
        <w:t xml:space="preserve">                                                           </w:t>
      </w:r>
      <m:oMath>
        <m:r>
          <w:rPr>
            <w:rFonts w:ascii="Cambria Math" w:hAnsi="Cambria Math"/>
            <w:sz w:val="24"/>
            <w:szCs w:val="24"/>
            <w:lang w:val="en-US"/>
          </w:rPr>
          <m:t>VAP</m:t>
        </m:r>
        <m:r>
          <w:rPr>
            <w:rFonts w:ascii="Cambria Math" w:hAnsi="Cambria Math"/>
            <w:sz w:val="24"/>
            <w:szCs w:val="24"/>
          </w:rPr>
          <m:t xml:space="preserve">= </m:t>
        </m:r>
        <m:f>
          <m:fPr>
            <m:ctrlPr>
              <w:rPr>
                <w:rFonts w:ascii="Cambria Math" w:hAnsi="Cambria Math"/>
                <w:i/>
                <w:sz w:val="24"/>
                <w:szCs w:val="24"/>
                <w:lang w:val="en-US"/>
              </w:rPr>
            </m:ctrlPr>
          </m:fPr>
          <m:num>
            <m:r>
              <w:rPr>
                <w:rFonts w:ascii="Cambria Math" w:hAnsi="Cambria Math"/>
                <w:sz w:val="24"/>
                <w:szCs w:val="24"/>
                <w:lang w:val="en-US"/>
              </w:rPr>
              <m:t>VA</m:t>
            </m:r>
          </m:num>
          <m:den>
            <m:r>
              <w:rPr>
                <w:rFonts w:ascii="Cambria Math" w:hAnsi="Cambria Math"/>
                <w:sz w:val="24"/>
                <w:szCs w:val="24"/>
                <w:lang w:val="en-US"/>
              </w:rPr>
              <m:t>P</m:t>
            </m:r>
          </m:den>
        </m:f>
      </m:oMath>
      <w:r w:rsidR="00863144" w:rsidRPr="00863144">
        <w:rPr>
          <w:rFonts w:ascii="Times New Roman" w:hAnsi="Times New Roman"/>
          <w:sz w:val="24"/>
          <w:szCs w:val="24"/>
        </w:rPr>
        <w:t xml:space="preserve"> ,</w:t>
      </w:r>
      <w:r>
        <w:rPr>
          <w:rFonts w:ascii="Times New Roman" w:hAnsi="Times New Roman"/>
          <w:sz w:val="24"/>
          <w:szCs w:val="24"/>
        </w:rPr>
        <w:t xml:space="preserve">                                                                 (3)</w:t>
      </w:r>
    </w:p>
    <w:p w:rsidR="009B543C" w:rsidRDefault="009B543C" w:rsidP="009B543C">
      <w:pPr>
        <w:spacing w:after="0" w:line="360" w:lineRule="auto"/>
        <w:ind w:firstLine="709"/>
        <w:jc w:val="center"/>
        <w:rPr>
          <w:rFonts w:ascii="Times New Roman" w:hAnsi="Times New Roman"/>
          <w:sz w:val="24"/>
          <w:szCs w:val="24"/>
        </w:rPr>
      </w:pPr>
      <w:r>
        <w:rPr>
          <w:rFonts w:ascii="Times New Roman" w:hAnsi="Times New Roman"/>
          <w:sz w:val="24"/>
          <w:szCs w:val="24"/>
        </w:rPr>
        <w:t xml:space="preserve">                                             </w:t>
      </w:r>
      <m:oMath>
        <m:r>
          <w:rPr>
            <w:rFonts w:ascii="Cambria Math" w:hAnsi="Cambria Math"/>
            <w:sz w:val="24"/>
            <w:szCs w:val="24"/>
          </w:rPr>
          <m:t>VA=TR-MC-A-WACC×IC</m:t>
        </m:r>
      </m:oMath>
      <w:r w:rsidR="00863144" w:rsidRPr="00863144">
        <w:rPr>
          <w:rFonts w:ascii="Times New Roman" w:hAnsi="Times New Roman"/>
          <w:sz w:val="24"/>
          <w:szCs w:val="24"/>
        </w:rPr>
        <w:t>,</w:t>
      </w:r>
      <w:r>
        <w:rPr>
          <w:rFonts w:ascii="Times New Roman" w:hAnsi="Times New Roman"/>
          <w:sz w:val="24"/>
          <w:szCs w:val="24"/>
        </w:rPr>
        <w:t xml:space="preserve">                                       (4)</w:t>
      </w:r>
    </w:p>
    <w:p w:rsidR="00863144" w:rsidRPr="009B543C" w:rsidRDefault="009B543C" w:rsidP="009B543C">
      <w:pPr>
        <w:spacing w:after="0" w:line="360" w:lineRule="auto"/>
        <w:ind w:firstLine="709"/>
        <w:jc w:val="center"/>
        <w:rPr>
          <w:rFonts w:ascii="Times New Roman" w:hAnsi="Times New Roman"/>
          <w:sz w:val="24"/>
          <w:szCs w:val="24"/>
        </w:rPr>
      </w:pPr>
      <w:r>
        <w:rPr>
          <w:rFonts w:ascii="Times New Roman" w:hAnsi="Times New Roman"/>
          <w:sz w:val="24"/>
          <w:szCs w:val="24"/>
        </w:rPr>
        <w:t xml:space="preserve">                                                            </w:t>
      </w:r>
      <m:oMath>
        <m:r>
          <w:rPr>
            <w:rFonts w:ascii="Cambria Math" w:hAnsi="Cambria Math"/>
            <w:sz w:val="24"/>
            <w:szCs w:val="24"/>
          </w:rPr>
          <m:t>ACP=</m:t>
        </m:r>
        <m:f>
          <m:fPr>
            <m:ctrlPr>
              <w:rPr>
                <w:rFonts w:ascii="Cambria Math" w:hAnsi="Cambria Math"/>
                <w:i/>
                <w:sz w:val="24"/>
                <w:szCs w:val="24"/>
              </w:rPr>
            </m:ctrlPr>
          </m:fPr>
          <m:num>
            <m:r>
              <w:rPr>
                <w:rFonts w:ascii="Cambria Math" w:hAnsi="Cambria Math"/>
                <w:sz w:val="24"/>
                <w:szCs w:val="24"/>
              </w:rPr>
              <m:t>PC</m:t>
            </m:r>
          </m:num>
          <m:den>
            <m:r>
              <w:rPr>
                <w:rFonts w:ascii="Cambria Math" w:hAnsi="Cambria Math"/>
                <w:sz w:val="24"/>
                <w:szCs w:val="24"/>
              </w:rPr>
              <m:t>P</m:t>
            </m:r>
          </m:den>
        </m:f>
      </m:oMath>
      <w:r>
        <w:rPr>
          <w:rFonts w:ascii="Times New Roman" w:hAnsi="Times New Roman"/>
          <w:sz w:val="24"/>
          <w:szCs w:val="24"/>
        </w:rPr>
        <w:t xml:space="preserve">                                                                   (5)</w:t>
      </w:r>
    </w:p>
    <w:p w:rsidR="00F83D96" w:rsidRPr="00F83D96" w:rsidRDefault="00863144" w:rsidP="00FE5B0B">
      <w:pPr>
        <w:spacing w:after="0" w:line="360" w:lineRule="auto"/>
        <w:ind w:firstLine="709"/>
        <w:jc w:val="both"/>
        <w:rPr>
          <w:rFonts w:ascii="Times New Roman" w:hAnsi="Times New Roman"/>
          <w:sz w:val="24"/>
          <w:szCs w:val="24"/>
        </w:rPr>
      </w:pPr>
      <w:r>
        <w:rPr>
          <w:rFonts w:ascii="Times New Roman" w:hAnsi="Times New Roman"/>
          <w:sz w:val="24"/>
          <w:szCs w:val="24"/>
        </w:rPr>
        <w:t xml:space="preserve">где: </w:t>
      </w:r>
      <w:r w:rsidR="00F83D96">
        <w:rPr>
          <w:rFonts w:ascii="Times New Roman" w:hAnsi="Times New Roman"/>
          <w:sz w:val="24"/>
          <w:szCs w:val="24"/>
          <w:lang w:val="en-US"/>
        </w:rPr>
        <w:t>TR</w:t>
      </w:r>
      <w:r w:rsidR="00F83D96" w:rsidRPr="00F83D96">
        <w:rPr>
          <w:rFonts w:ascii="Times New Roman" w:hAnsi="Times New Roman"/>
          <w:sz w:val="24"/>
          <w:szCs w:val="24"/>
        </w:rPr>
        <w:t xml:space="preserve"> – </w:t>
      </w:r>
      <w:r w:rsidR="00F83D96">
        <w:rPr>
          <w:rFonts w:ascii="Times New Roman" w:hAnsi="Times New Roman"/>
          <w:sz w:val="24"/>
          <w:szCs w:val="24"/>
        </w:rPr>
        <w:t>выручка предприятия;</w:t>
      </w:r>
    </w:p>
    <w:p w:rsidR="00F83D96" w:rsidRPr="00F83D96" w:rsidRDefault="00F83D96" w:rsidP="00FE5B0B">
      <w:pPr>
        <w:spacing w:after="0" w:line="360" w:lineRule="auto"/>
        <w:ind w:firstLine="709"/>
        <w:jc w:val="both"/>
        <w:rPr>
          <w:rFonts w:ascii="Times New Roman" w:hAnsi="Times New Roman"/>
          <w:sz w:val="24"/>
          <w:szCs w:val="24"/>
        </w:rPr>
      </w:pPr>
      <w:r>
        <w:rPr>
          <w:rFonts w:ascii="Times New Roman" w:hAnsi="Times New Roman"/>
          <w:sz w:val="24"/>
          <w:szCs w:val="24"/>
          <w:lang w:val="en-US"/>
        </w:rPr>
        <w:t>MC</w:t>
      </w:r>
      <w:r w:rsidRPr="00F83D96">
        <w:rPr>
          <w:rFonts w:ascii="Times New Roman" w:hAnsi="Times New Roman"/>
          <w:sz w:val="24"/>
          <w:szCs w:val="24"/>
        </w:rPr>
        <w:t xml:space="preserve"> – </w:t>
      </w:r>
      <w:r>
        <w:rPr>
          <w:rFonts w:ascii="Times New Roman" w:hAnsi="Times New Roman"/>
          <w:sz w:val="24"/>
          <w:szCs w:val="24"/>
        </w:rPr>
        <w:t>материальные затраты;</w:t>
      </w:r>
    </w:p>
    <w:p w:rsidR="00F83D96" w:rsidRPr="00F83D96" w:rsidRDefault="00F83D96" w:rsidP="00F83D96">
      <w:pPr>
        <w:spacing w:after="0" w:line="360" w:lineRule="auto"/>
        <w:ind w:firstLine="709"/>
        <w:jc w:val="both"/>
        <w:rPr>
          <w:rFonts w:ascii="Times New Roman" w:hAnsi="Times New Roman"/>
          <w:sz w:val="24"/>
          <w:szCs w:val="24"/>
        </w:rPr>
      </w:pPr>
      <w:r>
        <w:rPr>
          <w:rFonts w:ascii="Times New Roman" w:hAnsi="Times New Roman"/>
          <w:sz w:val="24"/>
          <w:szCs w:val="24"/>
          <w:lang w:val="en-US"/>
        </w:rPr>
        <w:t>A</w:t>
      </w:r>
      <w:r w:rsidRPr="00F83D96">
        <w:rPr>
          <w:rFonts w:ascii="Times New Roman" w:hAnsi="Times New Roman"/>
          <w:sz w:val="24"/>
          <w:szCs w:val="24"/>
        </w:rPr>
        <w:t xml:space="preserve"> – </w:t>
      </w:r>
      <w:proofErr w:type="gramStart"/>
      <w:r>
        <w:rPr>
          <w:rFonts w:ascii="Times New Roman" w:hAnsi="Times New Roman"/>
          <w:sz w:val="24"/>
          <w:szCs w:val="24"/>
        </w:rPr>
        <w:t>амортизация</w:t>
      </w:r>
      <w:proofErr w:type="gramEnd"/>
      <w:r>
        <w:rPr>
          <w:rFonts w:ascii="Times New Roman" w:hAnsi="Times New Roman"/>
          <w:sz w:val="24"/>
          <w:szCs w:val="24"/>
        </w:rPr>
        <w:t>;</w:t>
      </w:r>
    </w:p>
    <w:p w:rsidR="00F83D96" w:rsidRDefault="00F83D96" w:rsidP="00F83D96">
      <w:pPr>
        <w:spacing w:after="0" w:line="360" w:lineRule="auto"/>
        <w:ind w:firstLine="709"/>
        <w:jc w:val="both"/>
        <w:rPr>
          <w:rFonts w:ascii="Times New Roman" w:hAnsi="Times New Roman"/>
          <w:sz w:val="24"/>
          <w:szCs w:val="24"/>
        </w:rPr>
      </w:pPr>
      <w:proofErr w:type="gramStart"/>
      <w:r>
        <w:rPr>
          <w:rFonts w:ascii="Times New Roman" w:hAnsi="Times New Roman"/>
          <w:sz w:val="24"/>
          <w:szCs w:val="24"/>
          <w:lang w:val="en-US"/>
        </w:rPr>
        <w:t>PC</w:t>
      </w:r>
      <w:r w:rsidRPr="00F83D96">
        <w:rPr>
          <w:rFonts w:ascii="Times New Roman" w:hAnsi="Times New Roman"/>
          <w:sz w:val="24"/>
          <w:szCs w:val="24"/>
        </w:rPr>
        <w:t xml:space="preserve"> – </w:t>
      </w:r>
      <w:r w:rsidR="007B3A38">
        <w:rPr>
          <w:rFonts w:ascii="Times New Roman" w:hAnsi="Times New Roman"/>
          <w:sz w:val="24"/>
          <w:szCs w:val="24"/>
        </w:rPr>
        <w:t>издержки на персонал (включая льготы и налоги).</w:t>
      </w:r>
      <w:proofErr w:type="gramEnd"/>
    </w:p>
    <w:p w:rsidR="00161865" w:rsidRDefault="00161865" w:rsidP="0096526C">
      <w:pPr>
        <w:spacing w:after="0" w:line="360" w:lineRule="auto"/>
        <w:ind w:firstLine="709"/>
        <w:jc w:val="both"/>
        <w:rPr>
          <w:rFonts w:ascii="Times New Roman" w:hAnsi="Times New Roman"/>
          <w:sz w:val="24"/>
          <w:szCs w:val="24"/>
        </w:rPr>
      </w:pPr>
    </w:p>
    <w:p w:rsidR="008F25B3" w:rsidRDefault="008F25B3" w:rsidP="0096526C">
      <w:pPr>
        <w:spacing w:after="0" w:line="360" w:lineRule="auto"/>
        <w:ind w:firstLine="709"/>
        <w:jc w:val="both"/>
        <w:rPr>
          <w:rFonts w:ascii="Times New Roman" w:hAnsi="Times New Roman"/>
          <w:sz w:val="24"/>
          <w:szCs w:val="24"/>
        </w:rPr>
      </w:pPr>
      <w:r>
        <w:rPr>
          <w:rFonts w:ascii="Times New Roman" w:hAnsi="Times New Roman"/>
          <w:sz w:val="24"/>
          <w:szCs w:val="24"/>
        </w:rPr>
        <w:t>С учетом перечисленных элементов, формула для расчета добавленной стоимости, созданной работниками предприятия, выглядит следующим образом:</w:t>
      </w:r>
    </w:p>
    <w:p w:rsidR="0096526C" w:rsidRDefault="0096526C" w:rsidP="0096526C">
      <w:pPr>
        <w:spacing w:after="0" w:line="360" w:lineRule="auto"/>
        <w:ind w:firstLine="709"/>
        <w:jc w:val="both"/>
        <w:rPr>
          <w:rFonts w:ascii="Times New Roman" w:hAnsi="Times New Roman"/>
          <w:sz w:val="24"/>
          <w:szCs w:val="24"/>
        </w:rPr>
      </w:pPr>
    </w:p>
    <w:p w:rsidR="005C4EB3" w:rsidRPr="005C4EB3" w:rsidRDefault="005C4EB3" w:rsidP="00152441">
      <w:pPr>
        <w:spacing w:after="0" w:line="720" w:lineRule="auto"/>
        <w:ind w:firstLine="709"/>
        <w:jc w:val="center"/>
        <w:rPr>
          <w:rFonts w:ascii="Times New Roman" w:hAnsi="Times New Roman"/>
          <w:sz w:val="24"/>
          <w:szCs w:val="24"/>
        </w:rPr>
      </w:pPr>
      <w:r w:rsidRPr="005C4EB3">
        <w:rPr>
          <w:rFonts w:ascii="Times New Roman" w:hAnsi="Times New Roman"/>
          <w:sz w:val="24"/>
          <w:szCs w:val="24"/>
        </w:rPr>
        <w:t xml:space="preserve">                             </w:t>
      </w:r>
      <m:oMath>
        <m:r>
          <w:rPr>
            <w:rFonts w:ascii="Cambria Math" w:hAnsi="Cambria Math"/>
            <w:sz w:val="24"/>
            <w:szCs w:val="24"/>
          </w:rPr>
          <m:t>EVAw=TR-MC-A-WACC×IC-PC,</m:t>
        </m:r>
      </m:oMath>
      <w:r w:rsidRPr="005C4EB3">
        <w:rPr>
          <w:rFonts w:ascii="Times New Roman" w:hAnsi="Times New Roman"/>
          <w:i/>
          <w:sz w:val="24"/>
          <w:szCs w:val="24"/>
        </w:rPr>
        <w:t xml:space="preserve"> </w:t>
      </w:r>
      <w:r w:rsidRPr="005C4EB3">
        <w:rPr>
          <w:rFonts w:ascii="Times New Roman" w:hAnsi="Times New Roman"/>
          <w:sz w:val="24"/>
          <w:szCs w:val="24"/>
        </w:rPr>
        <w:t xml:space="preserve">         </w:t>
      </w:r>
      <w:r w:rsidR="003A4C56">
        <w:rPr>
          <w:rFonts w:ascii="Times New Roman" w:hAnsi="Times New Roman"/>
          <w:sz w:val="24"/>
          <w:szCs w:val="24"/>
        </w:rPr>
        <w:t xml:space="preserve">                              (6</w:t>
      </w:r>
      <w:r w:rsidRPr="005C4EB3">
        <w:rPr>
          <w:rFonts w:ascii="Times New Roman" w:hAnsi="Times New Roman"/>
          <w:sz w:val="24"/>
          <w:szCs w:val="24"/>
        </w:rPr>
        <w:t>)</w:t>
      </w:r>
    </w:p>
    <w:p w:rsidR="003906A1" w:rsidRDefault="00054A40" w:rsidP="00152441">
      <w:pPr>
        <w:spacing w:after="0" w:line="360" w:lineRule="auto"/>
        <w:ind w:firstLine="709"/>
        <w:jc w:val="both"/>
        <w:rPr>
          <w:rFonts w:ascii="Times New Roman" w:hAnsi="Times New Roman"/>
          <w:sz w:val="24"/>
          <w:szCs w:val="24"/>
        </w:rPr>
      </w:pPr>
      <w:r>
        <w:rPr>
          <w:rFonts w:ascii="Times New Roman" w:hAnsi="Times New Roman"/>
          <w:sz w:val="24"/>
          <w:szCs w:val="24"/>
        </w:rPr>
        <w:t>Аналогично методу экономической добавленной стоимости, постоянная положительная величина данного показателя свидетельствует об эффективности управления предприятием своими сотрудниками.</w:t>
      </w:r>
      <w:r w:rsidR="00A168DC">
        <w:rPr>
          <w:rFonts w:ascii="Times New Roman" w:hAnsi="Times New Roman"/>
          <w:sz w:val="24"/>
          <w:szCs w:val="24"/>
        </w:rPr>
        <w:t xml:space="preserve"> Добиться увеличения стоимости задействованного человеческого капитала можно с помощью увеличения добавленной стоимости (</w:t>
      </w:r>
      <w:r w:rsidR="00A168DC">
        <w:rPr>
          <w:rFonts w:ascii="Times New Roman" w:hAnsi="Times New Roman"/>
          <w:sz w:val="24"/>
          <w:szCs w:val="24"/>
          <w:lang w:val="en-US"/>
        </w:rPr>
        <w:t>VAP</w:t>
      </w:r>
      <w:r w:rsidR="00A168DC" w:rsidRPr="00A168DC">
        <w:rPr>
          <w:rFonts w:ascii="Times New Roman" w:hAnsi="Times New Roman"/>
          <w:sz w:val="24"/>
          <w:szCs w:val="24"/>
        </w:rPr>
        <w:t>)</w:t>
      </w:r>
      <w:r w:rsidR="00EF6534">
        <w:rPr>
          <w:rFonts w:ascii="Times New Roman" w:hAnsi="Times New Roman"/>
          <w:sz w:val="24"/>
          <w:szCs w:val="24"/>
        </w:rPr>
        <w:t xml:space="preserve"> и сокращения издержек на развитие персонала и оплату труда в расчете на одного человека (</w:t>
      </w:r>
      <w:r w:rsidR="00EF6534">
        <w:rPr>
          <w:rFonts w:ascii="Times New Roman" w:hAnsi="Times New Roman"/>
          <w:sz w:val="24"/>
          <w:szCs w:val="24"/>
          <w:lang w:val="en-US"/>
        </w:rPr>
        <w:t>ACP</w:t>
      </w:r>
      <w:r w:rsidR="00EF6534" w:rsidRPr="00EF6534">
        <w:rPr>
          <w:rFonts w:ascii="Times New Roman" w:hAnsi="Times New Roman"/>
          <w:sz w:val="24"/>
          <w:szCs w:val="24"/>
        </w:rPr>
        <w:t>).</w:t>
      </w:r>
      <w:r w:rsidR="00A168DC">
        <w:rPr>
          <w:rFonts w:ascii="Times New Roman" w:hAnsi="Times New Roman"/>
          <w:sz w:val="24"/>
          <w:szCs w:val="24"/>
        </w:rPr>
        <w:t xml:space="preserve"> На сегодняшний день, многие руководители </w:t>
      </w:r>
      <w:r w:rsidR="00F52FDE">
        <w:rPr>
          <w:rFonts w:ascii="Times New Roman" w:hAnsi="Times New Roman"/>
          <w:sz w:val="24"/>
          <w:szCs w:val="24"/>
        </w:rPr>
        <w:t>понимают, что с помощью хорошо организованной работы их сотрудников можно добиться высокой доходности предприятия.</w:t>
      </w:r>
      <w:r w:rsidR="0012587E">
        <w:rPr>
          <w:rFonts w:ascii="Times New Roman" w:hAnsi="Times New Roman"/>
          <w:sz w:val="24"/>
          <w:szCs w:val="24"/>
        </w:rPr>
        <w:t xml:space="preserve"> На крупных предприятиях важное внимание также уделяется обучению персонала. Периодическое повышение квалификации своих сотрудников позволяет вырастить в своем штате высококлассных специалистов.</w:t>
      </w:r>
      <w:r w:rsidR="00F52FDE">
        <w:rPr>
          <w:rFonts w:ascii="Times New Roman" w:hAnsi="Times New Roman"/>
          <w:sz w:val="24"/>
          <w:szCs w:val="24"/>
        </w:rPr>
        <w:t xml:space="preserve"> </w:t>
      </w:r>
      <w:r w:rsidR="0012587E">
        <w:rPr>
          <w:rFonts w:ascii="Times New Roman" w:hAnsi="Times New Roman"/>
          <w:sz w:val="24"/>
          <w:szCs w:val="24"/>
        </w:rPr>
        <w:t>Таким образом,</w:t>
      </w:r>
      <w:r w:rsidR="00F52FDE">
        <w:rPr>
          <w:rFonts w:ascii="Times New Roman" w:hAnsi="Times New Roman"/>
          <w:sz w:val="24"/>
          <w:szCs w:val="24"/>
        </w:rPr>
        <w:t xml:space="preserve"> постоянное совершенствование системы управления персоналом является залогом развития и стабильно высокого роста </w:t>
      </w:r>
      <w:r w:rsidR="0012587E">
        <w:rPr>
          <w:rFonts w:ascii="Times New Roman" w:hAnsi="Times New Roman"/>
          <w:sz w:val="24"/>
          <w:szCs w:val="24"/>
        </w:rPr>
        <w:t xml:space="preserve">для </w:t>
      </w:r>
      <w:r w:rsidR="00EF6534">
        <w:rPr>
          <w:rFonts w:ascii="Times New Roman" w:hAnsi="Times New Roman"/>
          <w:sz w:val="24"/>
          <w:szCs w:val="24"/>
        </w:rPr>
        <w:t>компании</w:t>
      </w:r>
      <w:r w:rsidR="00F52FDE">
        <w:rPr>
          <w:rFonts w:ascii="Times New Roman" w:hAnsi="Times New Roman"/>
          <w:sz w:val="24"/>
          <w:szCs w:val="24"/>
        </w:rPr>
        <w:t>.</w:t>
      </w:r>
      <w:r w:rsidR="00EF6534">
        <w:rPr>
          <w:rFonts w:ascii="Times New Roman" w:hAnsi="Times New Roman"/>
          <w:sz w:val="24"/>
          <w:szCs w:val="24"/>
        </w:rPr>
        <w:t xml:space="preserve"> </w:t>
      </w:r>
    </w:p>
    <w:p w:rsidR="00D86144" w:rsidRDefault="00E55B1A" w:rsidP="004C53CF">
      <w:pPr>
        <w:spacing w:after="0" w:line="360" w:lineRule="auto"/>
        <w:ind w:firstLine="709"/>
        <w:jc w:val="both"/>
        <w:rPr>
          <w:rFonts w:ascii="Times New Roman" w:hAnsi="Times New Roman"/>
          <w:sz w:val="24"/>
          <w:szCs w:val="24"/>
        </w:rPr>
      </w:pPr>
      <w:r>
        <w:rPr>
          <w:rFonts w:ascii="Times New Roman" w:hAnsi="Times New Roman"/>
          <w:sz w:val="24"/>
          <w:szCs w:val="24"/>
        </w:rPr>
        <w:t xml:space="preserve">Подход </w:t>
      </w:r>
      <w:proofErr w:type="spellStart"/>
      <w:r>
        <w:rPr>
          <w:rFonts w:ascii="Times New Roman" w:hAnsi="Times New Roman"/>
          <w:sz w:val="24"/>
          <w:szCs w:val="24"/>
          <w:lang w:val="en-US"/>
        </w:rPr>
        <w:t>Workonomics</w:t>
      </w:r>
      <w:proofErr w:type="spellEnd"/>
      <w:r w:rsidR="002B6007">
        <w:rPr>
          <w:rFonts w:ascii="Times New Roman" w:hAnsi="Times New Roman"/>
          <w:sz w:val="24"/>
          <w:szCs w:val="24"/>
        </w:rPr>
        <w:t xml:space="preserve"> очень полезен для анализа эффективности предприятия. Доказательством этого может служить то, что </w:t>
      </w:r>
      <w:r>
        <w:rPr>
          <w:rFonts w:ascii="Times New Roman" w:hAnsi="Times New Roman"/>
          <w:sz w:val="24"/>
          <w:szCs w:val="24"/>
        </w:rPr>
        <w:t xml:space="preserve">данный </w:t>
      </w:r>
      <w:r w:rsidR="002B6007">
        <w:rPr>
          <w:rFonts w:ascii="Times New Roman" w:hAnsi="Times New Roman"/>
          <w:sz w:val="24"/>
          <w:szCs w:val="24"/>
        </w:rPr>
        <w:t>подход позволяет обнаружить неэффективность внутри компании там, где с обычным подходом к оценке капитала это сделать не удается.</w:t>
      </w:r>
      <w:r w:rsidR="00BD69B2">
        <w:rPr>
          <w:rFonts w:ascii="Times New Roman" w:hAnsi="Times New Roman"/>
          <w:sz w:val="24"/>
          <w:szCs w:val="24"/>
        </w:rPr>
        <w:t xml:space="preserve"> Примером является ситуация, когда финансовый капитал и количество работников растет, также увеличиваются показатели рентабельности инвестиций, но добавленная стоимость на человек</w:t>
      </w:r>
      <w:r w:rsidR="0016472C">
        <w:rPr>
          <w:rFonts w:ascii="Times New Roman" w:hAnsi="Times New Roman"/>
          <w:sz w:val="24"/>
          <w:szCs w:val="24"/>
        </w:rPr>
        <w:t xml:space="preserve">а сокращается </w:t>
      </w:r>
      <w:r w:rsidR="005D1642" w:rsidRPr="00F67A45">
        <w:rPr>
          <w:rFonts w:ascii="Times New Roman" w:hAnsi="Times New Roman"/>
          <w:sz w:val="24"/>
          <w:szCs w:val="24"/>
        </w:rPr>
        <w:t>(</w:t>
      </w:r>
      <w:proofErr w:type="spellStart"/>
      <w:r w:rsidR="005D1642" w:rsidRPr="00F67A45">
        <w:rPr>
          <w:rFonts w:ascii="Times New Roman" w:hAnsi="Times New Roman"/>
          <w:sz w:val="24"/>
          <w:szCs w:val="24"/>
        </w:rPr>
        <w:t>Исакин</w:t>
      </w:r>
      <w:proofErr w:type="spellEnd"/>
      <w:r w:rsidR="005D1642" w:rsidRPr="00F67A45">
        <w:rPr>
          <w:rFonts w:ascii="Times New Roman" w:hAnsi="Times New Roman"/>
          <w:sz w:val="24"/>
          <w:szCs w:val="24"/>
        </w:rPr>
        <w:t xml:space="preserve">, </w:t>
      </w:r>
      <w:proofErr w:type="spellStart"/>
      <w:r w:rsidR="005D1642" w:rsidRPr="00F67A45">
        <w:rPr>
          <w:rFonts w:ascii="Times New Roman" w:hAnsi="Times New Roman"/>
          <w:sz w:val="24"/>
          <w:szCs w:val="24"/>
        </w:rPr>
        <w:t>Осколкова</w:t>
      </w:r>
      <w:proofErr w:type="spellEnd"/>
      <w:r w:rsidR="005D1642" w:rsidRPr="00F67A45">
        <w:rPr>
          <w:rFonts w:ascii="Times New Roman" w:hAnsi="Times New Roman"/>
          <w:sz w:val="24"/>
          <w:szCs w:val="24"/>
        </w:rPr>
        <w:t>, Шакина, 2010</w:t>
      </w:r>
      <w:r w:rsidR="004C53CF" w:rsidRPr="00F67A45">
        <w:rPr>
          <w:rFonts w:ascii="Times New Roman" w:hAnsi="Times New Roman"/>
          <w:sz w:val="24"/>
          <w:szCs w:val="24"/>
        </w:rPr>
        <w:t>)</w:t>
      </w:r>
      <w:r w:rsidR="0016472C">
        <w:rPr>
          <w:rFonts w:ascii="Times New Roman" w:hAnsi="Times New Roman"/>
          <w:sz w:val="24"/>
          <w:szCs w:val="24"/>
        </w:rPr>
        <w:t>.</w:t>
      </w:r>
    </w:p>
    <w:p w:rsidR="00A03F41" w:rsidRDefault="00A03F41" w:rsidP="004C53CF">
      <w:pPr>
        <w:spacing w:after="0" w:line="360" w:lineRule="auto"/>
        <w:ind w:firstLine="709"/>
        <w:jc w:val="both"/>
        <w:rPr>
          <w:rFonts w:ascii="Times New Roman" w:hAnsi="Times New Roman"/>
          <w:sz w:val="24"/>
          <w:szCs w:val="24"/>
        </w:rPr>
      </w:pPr>
    </w:p>
    <w:p w:rsidR="00D86144" w:rsidRPr="00F62F2D" w:rsidRDefault="00F41DE5" w:rsidP="004C53CF">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Перспектива </w:t>
      </w:r>
      <w:proofErr w:type="spellStart"/>
      <w:r w:rsidR="00D86144" w:rsidRPr="00D86144">
        <w:rPr>
          <w:rFonts w:ascii="Times New Roman" w:hAnsi="Times New Roman"/>
          <w:b/>
          <w:sz w:val="24"/>
          <w:szCs w:val="24"/>
          <w:lang w:val="en-US"/>
        </w:rPr>
        <w:t>Supplynomics</w:t>
      </w:r>
      <w:proofErr w:type="spellEnd"/>
    </w:p>
    <w:p w:rsidR="0076726A" w:rsidRDefault="008A0A0E" w:rsidP="0076726A">
      <w:pPr>
        <w:spacing w:after="0" w:line="360" w:lineRule="auto"/>
        <w:ind w:firstLine="709"/>
        <w:jc w:val="both"/>
        <w:rPr>
          <w:rFonts w:ascii="Times New Roman" w:hAnsi="Times New Roman"/>
          <w:sz w:val="24"/>
          <w:szCs w:val="24"/>
        </w:rPr>
      </w:pPr>
      <w:r>
        <w:rPr>
          <w:rFonts w:ascii="Times New Roman" w:hAnsi="Times New Roman"/>
          <w:sz w:val="24"/>
          <w:szCs w:val="24"/>
        </w:rPr>
        <w:t xml:space="preserve">Второй подход позволяет управлять поставщиками компании и называется </w:t>
      </w:r>
      <w:proofErr w:type="spellStart"/>
      <w:r>
        <w:rPr>
          <w:rFonts w:ascii="Times New Roman" w:hAnsi="Times New Roman"/>
          <w:sz w:val="24"/>
          <w:szCs w:val="24"/>
          <w:lang w:val="en-US"/>
        </w:rPr>
        <w:t>Supplynomics</w:t>
      </w:r>
      <w:proofErr w:type="spellEnd"/>
      <w:r>
        <w:rPr>
          <w:rFonts w:ascii="Times New Roman" w:hAnsi="Times New Roman"/>
          <w:sz w:val="24"/>
          <w:szCs w:val="24"/>
        </w:rPr>
        <w:t xml:space="preserve">. </w:t>
      </w:r>
      <w:r w:rsidR="0076726A">
        <w:rPr>
          <w:rFonts w:ascii="Times New Roman" w:hAnsi="Times New Roman"/>
          <w:sz w:val="24"/>
          <w:szCs w:val="24"/>
        </w:rPr>
        <w:t xml:space="preserve">Принцип расчета </w:t>
      </w:r>
      <w:r w:rsidR="00D52B0B">
        <w:rPr>
          <w:rFonts w:ascii="Times New Roman" w:hAnsi="Times New Roman"/>
          <w:sz w:val="24"/>
          <w:szCs w:val="24"/>
        </w:rPr>
        <w:t xml:space="preserve">эффективности аналогичен предыдущему подходу и </w:t>
      </w:r>
      <w:r w:rsidR="0076726A">
        <w:rPr>
          <w:rFonts w:ascii="Times New Roman" w:hAnsi="Times New Roman"/>
          <w:sz w:val="24"/>
          <w:szCs w:val="24"/>
        </w:rPr>
        <w:t>выглядит следующим образом:</w:t>
      </w:r>
    </w:p>
    <w:p w:rsidR="00E719E5" w:rsidRDefault="00E719E5" w:rsidP="0076726A">
      <w:pPr>
        <w:spacing w:after="0" w:line="360" w:lineRule="auto"/>
        <w:ind w:firstLine="709"/>
        <w:jc w:val="both"/>
        <w:rPr>
          <w:rFonts w:ascii="Times New Roman" w:hAnsi="Times New Roman"/>
          <w:sz w:val="24"/>
          <w:szCs w:val="24"/>
        </w:rPr>
      </w:pPr>
    </w:p>
    <w:p w:rsidR="00E719E5" w:rsidRPr="005006B0" w:rsidRDefault="00E719E5" w:rsidP="00E719E5">
      <w:pPr>
        <w:spacing w:after="0" w:line="360" w:lineRule="auto"/>
        <w:ind w:firstLine="709"/>
        <w:jc w:val="center"/>
        <w:rPr>
          <w:rFonts w:ascii="Times New Roman" w:hAnsi="Times New Roman"/>
          <w:sz w:val="24"/>
          <w:szCs w:val="24"/>
        </w:rPr>
      </w:pPr>
      <w:r>
        <w:rPr>
          <w:rFonts w:ascii="Times New Roman" w:hAnsi="Times New Roman"/>
          <w:sz w:val="24"/>
          <w:szCs w:val="24"/>
        </w:rPr>
        <w:t xml:space="preserve">                                           </w:t>
      </w:r>
      <m:oMath>
        <m:r>
          <w:rPr>
            <w:rFonts w:ascii="Cambria Math" w:hAnsi="Cambria Math"/>
            <w:sz w:val="24"/>
            <w:szCs w:val="24"/>
          </w:rPr>
          <m:t>EVAs=</m:t>
        </m:r>
        <m:d>
          <m:dPr>
            <m:ctrlPr>
              <w:rPr>
                <w:rFonts w:ascii="Cambria Math" w:hAnsi="Cambria Math"/>
                <w:i/>
                <w:sz w:val="24"/>
                <w:szCs w:val="24"/>
              </w:rPr>
            </m:ctrlPr>
          </m:dPr>
          <m:e>
            <m:r>
              <w:rPr>
                <w:rFonts w:ascii="Cambria Math" w:hAnsi="Cambria Math"/>
                <w:sz w:val="24"/>
                <w:szCs w:val="24"/>
              </w:rPr>
              <m:t>VAS-ACS</m:t>
            </m:r>
          </m:e>
        </m:d>
        <m:r>
          <w:rPr>
            <w:rFonts w:ascii="Cambria Math" w:hAnsi="Cambria Math"/>
            <w:sz w:val="24"/>
            <w:szCs w:val="24"/>
          </w:rPr>
          <m:t>×S,</m:t>
        </m:r>
      </m:oMath>
      <w:r>
        <w:rPr>
          <w:rFonts w:ascii="Times New Roman" w:hAnsi="Times New Roman"/>
          <w:sz w:val="24"/>
          <w:szCs w:val="24"/>
        </w:rPr>
        <w:t xml:space="preserve">                          </w:t>
      </w:r>
      <w:r w:rsidR="003A4C56">
        <w:rPr>
          <w:rFonts w:ascii="Times New Roman" w:hAnsi="Times New Roman"/>
          <w:sz w:val="24"/>
          <w:szCs w:val="24"/>
        </w:rPr>
        <w:t xml:space="preserve">                              (7</w:t>
      </w:r>
      <w:r>
        <w:rPr>
          <w:rFonts w:ascii="Times New Roman" w:hAnsi="Times New Roman"/>
          <w:sz w:val="24"/>
          <w:szCs w:val="24"/>
        </w:rPr>
        <w:t>)</w:t>
      </w:r>
    </w:p>
    <w:p w:rsidR="00D52B0B" w:rsidRDefault="00E719E5" w:rsidP="0076726A">
      <w:pPr>
        <w:spacing w:after="0" w:line="360" w:lineRule="auto"/>
        <w:ind w:firstLine="709"/>
        <w:jc w:val="both"/>
        <w:rPr>
          <w:rFonts w:ascii="Times New Roman" w:hAnsi="Times New Roman"/>
          <w:sz w:val="24"/>
          <w:szCs w:val="24"/>
        </w:rPr>
      </w:pPr>
      <w:r>
        <w:rPr>
          <w:rFonts w:ascii="Times New Roman" w:hAnsi="Times New Roman"/>
          <w:sz w:val="24"/>
          <w:szCs w:val="24"/>
        </w:rPr>
        <w:t>г</w:t>
      </w:r>
      <w:r w:rsidR="0076726A">
        <w:rPr>
          <w:rFonts w:ascii="Times New Roman" w:hAnsi="Times New Roman"/>
          <w:sz w:val="24"/>
          <w:szCs w:val="24"/>
        </w:rPr>
        <w:t>де</w:t>
      </w:r>
      <w:r>
        <w:rPr>
          <w:rFonts w:ascii="Times New Roman" w:hAnsi="Times New Roman"/>
          <w:sz w:val="24"/>
          <w:szCs w:val="24"/>
        </w:rPr>
        <w:t xml:space="preserve">: </w:t>
      </w:r>
      <w:r w:rsidR="00D52B0B">
        <w:rPr>
          <w:rFonts w:ascii="Times New Roman" w:hAnsi="Times New Roman"/>
          <w:sz w:val="24"/>
          <w:szCs w:val="24"/>
          <w:lang w:val="en-US"/>
        </w:rPr>
        <w:t>VAS</w:t>
      </w:r>
      <w:r w:rsidR="00D52B0B" w:rsidRPr="00D52B0B">
        <w:rPr>
          <w:rFonts w:ascii="Times New Roman" w:hAnsi="Times New Roman"/>
          <w:sz w:val="24"/>
          <w:szCs w:val="24"/>
        </w:rPr>
        <w:t xml:space="preserve"> – </w:t>
      </w:r>
      <w:r w:rsidR="00D52B0B">
        <w:rPr>
          <w:rFonts w:ascii="Times New Roman" w:hAnsi="Times New Roman"/>
          <w:sz w:val="24"/>
          <w:szCs w:val="24"/>
        </w:rPr>
        <w:t>добавленная стоимость на поставщика;</w:t>
      </w:r>
    </w:p>
    <w:p w:rsidR="00D52B0B" w:rsidRDefault="00D52B0B" w:rsidP="0076726A">
      <w:pPr>
        <w:spacing w:after="0" w:line="360" w:lineRule="auto"/>
        <w:ind w:firstLine="709"/>
        <w:jc w:val="both"/>
        <w:rPr>
          <w:rFonts w:ascii="Times New Roman" w:hAnsi="Times New Roman"/>
          <w:sz w:val="24"/>
          <w:szCs w:val="24"/>
        </w:rPr>
      </w:pPr>
      <w:r>
        <w:rPr>
          <w:rFonts w:ascii="Times New Roman" w:hAnsi="Times New Roman"/>
          <w:sz w:val="24"/>
          <w:szCs w:val="24"/>
          <w:lang w:val="en-US"/>
        </w:rPr>
        <w:t>ACS</w:t>
      </w:r>
      <w:r w:rsidRPr="00D52B0B">
        <w:rPr>
          <w:rFonts w:ascii="Times New Roman" w:hAnsi="Times New Roman"/>
          <w:sz w:val="24"/>
          <w:szCs w:val="24"/>
        </w:rPr>
        <w:t xml:space="preserve"> – </w:t>
      </w:r>
      <w:r>
        <w:rPr>
          <w:rFonts w:ascii="Times New Roman" w:hAnsi="Times New Roman"/>
          <w:sz w:val="24"/>
          <w:szCs w:val="24"/>
        </w:rPr>
        <w:t>средние затраты на контрагентов;</w:t>
      </w:r>
    </w:p>
    <w:p w:rsidR="00D52B0B" w:rsidRDefault="00D52B0B" w:rsidP="0076726A">
      <w:pPr>
        <w:spacing w:after="0" w:line="360" w:lineRule="auto"/>
        <w:ind w:firstLine="709"/>
        <w:jc w:val="both"/>
        <w:rPr>
          <w:rFonts w:ascii="Times New Roman" w:hAnsi="Times New Roman"/>
          <w:sz w:val="24"/>
          <w:szCs w:val="24"/>
        </w:rPr>
      </w:pPr>
      <w:r>
        <w:rPr>
          <w:rFonts w:ascii="Times New Roman" w:hAnsi="Times New Roman"/>
          <w:sz w:val="24"/>
          <w:szCs w:val="24"/>
          <w:lang w:val="en-US"/>
        </w:rPr>
        <w:t>S</w:t>
      </w:r>
      <w:r w:rsidRPr="00D52B0B">
        <w:rPr>
          <w:rFonts w:ascii="Times New Roman" w:hAnsi="Times New Roman"/>
          <w:sz w:val="24"/>
          <w:szCs w:val="24"/>
        </w:rPr>
        <w:t xml:space="preserve"> – </w:t>
      </w:r>
      <w:proofErr w:type="gramStart"/>
      <w:r w:rsidR="006F40C8">
        <w:rPr>
          <w:rFonts w:ascii="Times New Roman" w:hAnsi="Times New Roman"/>
          <w:sz w:val="24"/>
          <w:szCs w:val="24"/>
        </w:rPr>
        <w:t>число</w:t>
      </w:r>
      <w:proofErr w:type="gramEnd"/>
      <w:r>
        <w:rPr>
          <w:rFonts w:ascii="Times New Roman" w:hAnsi="Times New Roman"/>
          <w:sz w:val="24"/>
          <w:szCs w:val="24"/>
        </w:rPr>
        <w:t xml:space="preserve"> поставщиков.</w:t>
      </w:r>
    </w:p>
    <w:p w:rsidR="005006B0" w:rsidRDefault="005006B0" w:rsidP="0076726A">
      <w:pPr>
        <w:spacing w:after="0" w:line="360" w:lineRule="auto"/>
        <w:ind w:firstLine="709"/>
        <w:jc w:val="both"/>
        <w:rPr>
          <w:rFonts w:ascii="Times New Roman" w:hAnsi="Times New Roman"/>
          <w:sz w:val="24"/>
          <w:szCs w:val="24"/>
        </w:rPr>
      </w:pPr>
    </w:p>
    <w:p w:rsidR="00D52B0B" w:rsidRPr="00F62F2D" w:rsidRDefault="00D52B0B" w:rsidP="0076726A">
      <w:pPr>
        <w:spacing w:after="0" w:line="360" w:lineRule="auto"/>
        <w:ind w:firstLine="709"/>
        <w:jc w:val="both"/>
        <w:rPr>
          <w:rFonts w:ascii="Times New Roman" w:hAnsi="Times New Roman"/>
          <w:sz w:val="24"/>
          <w:szCs w:val="24"/>
        </w:rPr>
      </w:pPr>
      <w:r>
        <w:rPr>
          <w:rFonts w:ascii="Times New Roman" w:hAnsi="Times New Roman"/>
          <w:sz w:val="24"/>
          <w:szCs w:val="24"/>
        </w:rPr>
        <w:t xml:space="preserve">Стоит отметить, что данный подход подразумевает </w:t>
      </w:r>
      <w:r w:rsidR="006765C7">
        <w:rPr>
          <w:rFonts w:ascii="Times New Roman" w:hAnsi="Times New Roman"/>
          <w:sz w:val="24"/>
          <w:szCs w:val="24"/>
        </w:rPr>
        <w:t>возможность замены</w:t>
      </w:r>
      <w:r>
        <w:rPr>
          <w:rFonts w:ascii="Times New Roman" w:hAnsi="Times New Roman"/>
          <w:sz w:val="24"/>
          <w:szCs w:val="24"/>
        </w:rPr>
        <w:t xml:space="preserve"> поставщиков на продукты или продуктовые группы, то есть материалы.</w:t>
      </w:r>
    </w:p>
    <w:p w:rsidR="00A06DD2" w:rsidRDefault="00A354ED" w:rsidP="0076726A">
      <w:pPr>
        <w:spacing w:after="0" w:line="360" w:lineRule="auto"/>
        <w:ind w:firstLine="709"/>
        <w:jc w:val="both"/>
        <w:rPr>
          <w:rFonts w:ascii="Times New Roman" w:hAnsi="Times New Roman"/>
          <w:sz w:val="24"/>
          <w:szCs w:val="24"/>
        </w:rPr>
      </w:pPr>
      <w:r>
        <w:rPr>
          <w:rFonts w:ascii="Times New Roman" w:hAnsi="Times New Roman"/>
          <w:sz w:val="24"/>
          <w:szCs w:val="24"/>
        </w:rPr>
        <w:t>В расчет данной перспе</w:t>
      </w:r>
      <w:r w:rsidR="008179E2">
        <w:rPr>
          <w:rFonts w:ascii="Times New Roman" w:hAnsi="Times New Roman"/>
          <w:sz w:val="24"/>
          <w:szCs w:val="24"/>
        </w:rPr>
        <w:t>ктивы входят следующие элементы</w:t>
      </w:r>
      <w:r w:rsidR="008179E2" w:rsidRPr="008179E2">
        <w:rPr>
          <w:rFonts w:ascii="Times New Roman" w:hAnsi="Times New Roman"/>
          <w:sz w:val="24"/>
          <w:szCs w:val="24"/>
        </w:rPr>
        <w:t>:</w:t>
      </w:r>
    </w:p>
    <w:p w:rsidR="003A4C56" w:rsidRDefault="003A4C56" w:rsidP="0076726A">
      <w:pPr>
        <w:spacing w:after="0" w:line="360" w:lineRule="auto"/>
        <w:ind w:firstLine="709"/>
        <w:jc w:val="both"/>
        <w:rPr>
          <w:rFonts w:ascii="Times New Roman" w:hAnsi="Times New Roman"/>
          <w:sz w:val="24"/>
          <w:szCs w:val="24"/>
        </w:rPr>
      </w:pPr>
    </w:p>
    <w:p w:rsidR="009B543C" w:rsidRPr="003A4C56" w:rsidRDefault="003A4C56" w:rsidP="003A4C56">
      <w:pPr>
        <w:spacing w:after="0" w:line="360" w:lineRule="auto"/>
        <w:ind w:firstLine="709"/>
        <w:jc w:val="center"/>
        <w:rPr>
          <w:rFonts w:ascii="Times New Roman" w:hAnsi="Times New Roman"/>
          <w:sz w:val="24"/>
          <w:szCs w:val="24"/>
        </w:rPr>
      </w:pPr>
      <w:r>
        <w:rPr>
          <w:rFonts w:ascii="Times New Roman" w:hAnsi="Times New Roman"/>
          <w:sz w:val="24"/>
          <w:szCs w:val="24"/>
        </w:rPr>
        <w:t xml:space="preserve">                                                   </w:t>
      </w:r>
      <m:oMath>
        <m:r>
          <w:rPr>
            <w:rFonts w:ascii="Cambria Math" w:hAnsi="Cambria Math"/>
            <w:sz w:val="24"/>
            <w:szCs w:val="24"/>
            <w:lang w:val="en-US"/>
          </w:rPr>
          <m:t>VAS</m:t>
        </m:r>
        <m:r>
          <w:rPr>
            <w:rFonts w:ascii="Cambria Math" w:hAnsi="Cambria Math"/>
            <w:sz w:val="24"/>
            <w:szCs w:val="24"/>
          </w:rPr>
          <m:t xml:space="preserve">= </m:t>
        </m:r>
        <m:f>
          <m:fPr>
            <m:ctrlPr>
              <w:rPr>
                <w:rFonts w:ascii="Cambria Math" w:hAnsi="Cambria Math"/>
                <w:i/>
                <w:sz w:val="24"/>
                <w:szCs w:val="24"/>
                <w:lang w:val="en-US"/>
              </w:rPr>
            </m:ctrlPr>
          </m:fPr>
          <m:num>
            <m:r>
              <w:rPr>
                <w:rFonts w:ascii="Cambria Math" w:hAnsi="Cambria Math"/>
                <w:sz w:val="24"/>
                <w:szCs w:val="24"/>
                <w:lang w:val="en-US"/>
              </w:rPr>
              <m:t>VA</m:t>
            </m:r>
            <m:r>
              <w:rPr>
                <w:rFonts w:ascii="Cambria Math" w:hAnsi="Cambria Math"/>
                <w:sz w:val="24"/>
                <w:szCs w:val="24"/>
              </w:rPr>
              <m:t>*</m:t>
            </m:r>
          </m:num>
          <m:den>
            <m:r>
              <w:rPr>
                <w:rFonts w:ascii="Cambria Math" w:hAnsi="Cambria Math"/>
                <w:sz w:val="24"/>
                <w:szCs w:val="24"/>
                <w:lang w:val="en-US"/>
              </w:rPr>
              <m:t>S</m:t>
            </m:r>
          </m:den>
        </m:f>
      </m:oMath>
      <w:r w:rsidR="008A782D" w:rsidRPr="003A4C56">
        <w:rPr>
          <w:rFonts w:ascii="Times New Roman" w:hAnsi="Times New Roman"/>
          <w:sz w:val="24"/>
          <w:szCs w:val="24"/>
        </w:rPr>
        <w:t xml:space="preserve"> ,</w:t>
      </w:r>
      <w:r>
        <w:rPr>
          <w:rFonts w:ascii="Times New Roman" w:hAnsi="Times New Roman"/>
          <w:sz w:val="24"/>
          <w:szCs w:val="24"/>
        </w:rPr>
        <w:t xml:space="preserve">                                                                        (8)</w:t>
      </w:r>
    </w:p>
    <w:p w:rsidR="009B543C" w:rsidRPr="00807E69" w:rsidRDefault="00807E69" w:rsidP="00807E69">
      <w:pPr>
        <w:spacing w:after="0" w:line="360" w:lineRule="auto"/>
        <w:ind w:firstLine="709"/>
        <w:jc w:val="center"/>
        <w:rPr>
          <w:rFonts w:ascii="Times New Roman" w:hAnsi="Times New Roman"/>
          <w:sz w:val="24"/>
          <w:szCs w:val="24"/>
        </w:rPr>
      </w:pPr>
      <w:r w:rsidRPr="00807E69">
        <w:rPr>
          <w:rFonts w:ascii="Times New Roman" w:hAnsi="Times New Roman"/>
          <w:sz w:val="24"/>
          <w:szCs w:val="24"/>
        </w:rPr>
        <w:t xml:space="preserve">                              </w:t>
      </w:r>
      <m:oMath>
        <m:sSup>
          <m:sSupPr>
            <m:ctrlPr>
              <w:rPr>
                <w:rFonts w:ascii="Cambria Math" w:hAnsi="Cambria Math"/>
                <w:i/>
                <w:sz w:val="24"/>
                <w:szCs w:val="24"/>
              </w:rPr>
            </m:ctrlPr>
          </m:sSupPr>
          <m:e>
            <m:r>
              <w:rPr>
                <w:rFonts w:ascii="Cambria Math" w:hAnsi="Cambria Math"/>
                <w:sz w:val="24"/>
                <w:szCs w:val="24"/>
              </w:rPr>
              <m:t>VA</m:t>
            </m:r>
          </m:e>
          <m:sup>
            <m:r>
              <w:rPr>
                <w:rFonts w:ascii="Cambria Math" w:hAnsi="Cambria Math"/>
                <w:sz w:val="24"/>
                <w:szCs w:val="24"/>
              </w:rPr>
              <m:t>*</m:t>
            </m:r>
          </m:sup>
        </m:sSup>
        <m:r>
          <w:rPr>
            <w:rFonts w:ascii="Cambria Math" w:hAnsi="Cambria Math"/>
            <w:sz w:val="24"/>
            <w:szCs w:val="24"/>
          </w:rPr>
          <m:t>=TR-</m:t>
        </m:r>
        <m:sSup>
          <m:sSupPr>
            <m:ctrlPr>
              <w:rPr>
                <w:rFonts w:ascii="Cambria Math" w:hAnsi="Cambria Math"/>
                <w:i/>
                <w:sz w:val="24"/>
                <w:szCs w:val="24"/>
              </w:rPr>
            </m:ctrlPr>
          </m:sSupPr>
          <m:e>
            <m:r>
              <w:rPr>
                <w:rFonts w:ascii="Cambria Math" w:hAnsi="Cambria Math"/>
                <w:sz w:val="24"/>
                <w:szCs w:val="24"/>
              </w:rPr>
              <m:t>PC</m:t>
            </m:r>
          </m:e>
          <m:sup>
            <m:r>
              <w:rPr>
                <w:rFonts w:ascii="Cambria Math" w:hAnsi="Cambria Math"/>
                <w:sz w:val="24"/>
                <w:szCs w:val="24"/>
              </w:rPr>
              <m:t>*</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m:t>
            </m:r>
          </m:sup>
        </m:sSup>
        <m:r>
          <w:rPr>
            <w:rFonts w:ascii="Cambria Math" w:hAnsi="Cambria Math"/>
            <w:sz w:val="24"/>
            <w:szCs w:val="24"/>
          </w:rPr>
          <m:t>-WACC×</m:t>
        </m:r>
        <m:sSup>
          <m:sSupPr>
            <m:ctrlPr>
              <w:rPr>
                <w:rFonts w:ascii="Cambria Math" w:hAnsi="Cambria Math"/>
                <w:i/>
                <w:sz w:val="24"/>
                <w:szCs w:val="24"/>
              </w:rPr>
            </m:ctrlPr>
          </m:sSupPr>
          <m:e>
            <m:r>
              <w:rPr>
                <w:rFonts w:ascii="Cambria Math" w:hAnsi="Cambria Math"/>
                <w:sz w:val="24"/>
                <w:szCs w:val="24"/>
              </w:rPr>
              <m:t>IC</m:t>
            </m:r>
          </m:e>
          <m:sup>
            <m:r>
              <w:rPr>
                <w:rFonts w:ascii="Cambria Math" w:hAnsi="Cambria Math"/>
                <w:sz w:val="24"/>
                <w:szCs w:val="24"/>
              </w:rPr>
              <m:t>*</m:t>
            </m:r>
          </m:sup>
        </m:sSup>
      </m:oMath>
      <w:r w:rsidR="009B543C" w:rsidRPr="003A4C56">
        <w:rPr>
          <w:rFonts w:ascii="Times New Roman" w:hAnsi="Times New Roman"/>
          <w:sz w:val="24"/>
          <w:szCs w:val="24"/>
        </w:rPr>
        <w:t>,</w:t>
      </w:r>
      <w:r w:rsidRPr="00807E69">
        <w:rPr>
          <w:rFonts w:ascii="Times New Roman" w:hAnsi="Times New Roman"/>
          <w:sz w:val="24"/>
          <w:szCs w:val="24"/>
        </w:rPr>
        <w:t xml:space="preserve">                                                 (9)</w:t>
      </w:r>
    </w:p>
    <w:p w:rsidR="008A782D" w:rsidRPr="00F24B40" w:rsidRDefault="00807E69" w:rsidP="00807E69">
      <w:pPr>
        <w:spacing w:after="0" w:line="360" w:lineRule="auto"/>
        <w:ind w:firstLine="709"/>
        <w:jc w:val="center"/>
        <w:rPr>
          <w:rFonts w:ascii="Times New Roman" w:hAnsi="Times New Roman"/>
          <w:sz w:val="24"/>
          <w:szCs w:val="24"/>
        </w:rPr>
      </w:pPr>
      <w:r w:rsidRPr="00F24B40">
        <w:rPr>
          <w:rFonts w:ascii="Times New Roman" w:hAnsi="Times New Roman"/>
          <w:sz w:val="24"/>
          <w:szCs w:val="24"/>
        </w:rPr>
        <w:t xml:space="preserve">                                                   </w:t>
      </w:r>
      <m:oMath>
        <m:r>
          <w:rPr>
            <w:rFonts w:ascii="Cambria Math" w:hAnsi="Cambria Math"/>
            <w:sz w:val="24"/>
            <w:szCs w:val="24"/>
          </w:rPr>
          <m:t>ACS=</m:t>
        </m:r>
        <m:f>
          <m:fPr>
            <m:ctrlPr>
              <w:rPr>
                <w:rFonts w:ascii="Cambria Math" w:hAnsi="Cambria Math"/>
                <w:i/>
                <w:sz w:val="24"/>
                <w:szCs w:val="24"/>
              </w:rPr>
            </m:ctrlPr>
          </m:fPr>
          <m:num>
            <m:r>
              <w:rPr>
                <w:rFonts w:ascii="Cambria Math" w:hAnsi="Cambria Math"/>
                <w:sz w:val="24"/>
                <w:szCs w:val="24"/>
              </w:rPr>
              <m:t>MC</m:t>
            </m:r>
          </m:num>
          <m:den>
            <m:r>
              <w:rPr>
                <w:rFonts w:ascii="Cambria Math" w:hAnsi="Cambria Math"/>
                <w:sz w:val="24"/>
                <w:szCs w:val="24"/>
              </w:rPr>
              <m:t>S</m:t>
            </m:r>
          </m:den>
        </m:f>
        <m:r>
          <w:rPr>
            <w:rFonts w:ascii="Cambria Math" w:hAnsi="Cambria Math"/>
            <w:sz w:val="24"/>
            <w:szCs w:val="24"/>
          </w:rPr>
          <m:t xml:space="preserve">, </m:t>
        </m:r>
      </m:oMath>
      <w:r w:rsidRPr="00F24B40">
        <w:rPr>
          <w:rFonts w:ascii="Times New Roman" w:hAnsi="Times New Roman"/>
          <w:sz w:val="24"/>
          <w:szCs w:val="24"/>
        </w:rPr>
        <w:t xml:space="preserve">                                                                        (10)</w:t>
      </w:r>
    </w:p>
    <w:p w:rsidR="008179E2" w:rsidRPr="008179E2" w:rsidRDefault="008A782D" w:rsidP="008179E2">
      <w:pPr>
        <w:spacing w:after="0" w:line="360" w:lineRule="auto"/>
        <w:ind w:firstLine="709"/>
        <w:jc w:val="both"/>
        <w:rPr>
          <w:rFonts w:ascii="Times New Roman" w:hAnsi="Times New Roman"/>
          <w:sz w:val="24"/>
          <w:szCs w:val="24"/>
        </w:rPr>
      </w:pPr>
      <w:r>
        <w:rPr>
          <w:rFonts w:ascii="Times New Roman" w:hAnsi="Times New Roman"/>
          <w:sz w:val="24"/>
          <w:szCs w:val="24"/>
        </w:rPr>
        <w:t xml:space="preserve">где: </w:t>
      </w:r>
      <w:r w:rsidR="008179E2">
        <w:rPr>
          <w:rFonts w:ascii="Times New Roman" w:hAnsi="Times New Roman"/>
          <w:sz w:val="24"/>
          <w:szCs w:val="24"/>
          <w:lang w:val="en-US"/>
        </w:rPr>
        <w:t>PC</w:t>
      </w:r>
      <w:r w:rsidR="00F24B40" w:rsidRPr="00F24B40">
        <w:rPr>
          <w:rFonts w:ascii="Times New Roman" w:hAnsi="Times New Roman"/>
          <w:sz w:val="24"/>
          <w:szCs w:val="24"/>
          <w:vertAlign w:val="superscript"/>
        </w:rPr>
        <w:t>*</w:t>
      </w:r>
      <w:r w:rsidR="008179E2" w:rsidRPr="008179E2">
        <w:rPr>
          <w:rFonts w:ascii="Times New Roman" w:hAnsi="Times New Roman"/>
          <w:sz w:val="24"/>
          <w:szCs w:val="24"/>
        </w:rPr>
        <w:t xml:space="preserve"> - </w:t>
      </w:r>
      <w:r w:rsidR="008179E2">
        <w:rPr>
          <w:rFonts w:ascii="Times New Roman" w:hAnsi="Times New Roman"/>
          <w:sz w:val="24"/>
          <w:szCs w:val="24"/>
        </w:rPr>
        <w:t>затраты на персонал за вычетом издержек на закупку и хранение материалов;</w:t>
      </w:r>
    </w:p>
    <w:p w:rsidR="008179E2" w:rsidRPr="008179E2" w:rsidRDefault="008179E2" w:rsidP="0076726A">
      <w:pPr>
        <w:spacing w:after="0" w:line="360" w:lineRule="auto"/>
        <w:ind w:firstLine="709"/>
        <w:jc w:val="both"/>
        <w:rPr>
          <w:rFonts w:ascii="Times New Roman" w:hAnsi="Times New Roman"/>
          <w:sz w:val="24"/>
          <w:szCs w:val="24"/>
        </w:rPr>
      </w:pPr>
      <w:r>
        <w:rPr>
          <w:rFonts w:ascii="Times New Roman" w:hAnsi="Times New Roman"/>
          <w:sz w:val="24"/>
          <w:szCs w:val="24"/>
          <w:lang w:val="en-US"/>
        </w:rPr>
        <w:t>A</w:t>
      </w:r>
      <w:r w:rsidR="00F24B40" w:rsidRPr="00F24B40">
        <w:rPr>
          <w:rFonts w:ascii="Times New Roman" w:hAnsi="Times New Roman"/>
          <w:sz w:val="24"/>
          <w:szCs w:val="24"/>
          <w:vertAlign w:val="superscript"/>
        </w:rPr>
        <w:t xml:space="preserve">* </w:t>
      </w:r>
      <w:r w:rsidRPr="008179E2">
        <w:rPr>
          <w:rFonts w:ascii="Times New Roman" w:hAnsi="Times New Roman"/>
          <w:sz w:val="24"/>
          <w:szCs w:val="24"/>
        </w:rPr>
        <w:t xml:space="preserve">- </w:t>
      </w:r>
      <w:r>
        <w:rPr>
          <w:rFonts w:ascii="Times New Roman" w:hAnsi="Times New Roman"/>
          <w:sz w:val="24"/>
          <w:szCs w:val="24"/>
        </w:rPr>
        <w:t>амортизация за вычетом издержек на закупку и хранение материалов;</w:t>
      </w:r>
    </w:p>
    <w:p w:rsidR="008179E2" w:rsidRPr="008179E2" w:rsidRDefault="008179E2" w:rsidP="0076726A">
      <w:pPr>
        <w:spacing w:after="0" w:line="360" w:lineRule="auto"/>
        <w:ind w:firstLine="709"/>
        <w:jc w:val="both"/>
        <w:rPr>
          <w:rFonts w:ascii="Times New Roman" w:hAnsi="Times New Roman"/>
          <w:sz w:val="24"/>
          <w:szCs w:val="24"/>
        </w:rPr>
      </w:pPr>
      <w:r>
        <w:rPr>
          <w:rFonts w:ascii="Times New Roman" w:hAnsi="Times New Roman"/>
          <w:sz w:val="24"/>
          <w:szCs w:val="24"/>
          <w:lang w:val="en-US"/>
        </w:rPr>
        <w:t>IC</w:t>
      </w:r>
      <w:r w:rsidR="00F24B40" w:rsidRPr="0031665D">
        <w:rPr>
          <w:rFonts w:ascii="Times New Roman" w:hAnsi="Times New Roman"/>
          <w:sz w:val="24"/>
          <w:szCs w:val="24"/>
          <w:vertAlign w:val="superscript"/>
        </w:rPr>
        <w:t>*</w:t>
      </w:r>
      <w:r w:rsidRPr="008179E2">
        <w:rPr>
          <w:rFonts w:ascii="Times New Roman" w:hAnsi="Times New Roman"/>
          <w:sz w:val="24"/>
          <w:szCs w:val="24"/>
        </w:rPr>
        <w:t xml:space="preserve"> - </w:t>
      </w:r>
      <w:r>
        <w:rPr>
          <w:rFonts w:ascii="Times New Roman" w:hAnsi="Times New Roman"/>
          <w:sz w:val="24"/>
          <w:szCs w:val="24"/>
        </w:rPr>
        <w:t>инвестированный капитал за вычетом издержек на закупку и хранение материалов;</w:t>
      </w:r>
    </w:p>
    <w:p w:rsidR="001825C2" w:rsidRDefault="001825C2" w:rsidP="0076726A">
      <w:pPr>
        <w:spacing w:after="0" w:line="360" w:lineRule="auto"/>
        <w:ind w:firstLine="709"/>
        <w:jc w:val="both"/>
        <w:rPr>
          <w:rFonts w:ascii="Times New Roman" w:hAnsi="Times New Roman"/>
          <w:sz w:val="24"/>
          <w:szCs w:val="24"/>
        </w:rPr>
      </w:pPr>
    </w:p>
    <w:p w:rsidR="009D5821" w:rsidRPr="003F7290" w:rsidRDefault="00483BFA" w:rsidP="0076726A">
      <w:pPr>
        <w:spacing w:after="0" w:line="360" w:lineRule="auto"/>
        <w:ind w:firstLine="709"/>
        <w:jc w:val="both"/>
        <w:rPr>
          <w:rFonts w:ascii="Times New Roman" w:hAnsi="Times New Roman"/>
          <w:sz w:val="24"/>
          <w:szCs w:val="24"/>
        </w:rPr>
      </w:pPr>
      <w:r>
        <w:rPr>
          <w:rFonts w:ascii="Times New Roman" w:hAnsi="Times New Roman"/>
          <w:sz w:val="24"/>
          <w:szCs w:val="24"/>
        </w:rPr>
        <w:t xml:space="preserve">С учетом перечисленных элементов, формула для расчета добавленной стоимости, созданной </w:t>
      </w:r>
      <w:r w:rsidR="003651EA">
        <w:rPr>
          <w:rFonts w:ascii="Times New Roman" w:hAnsi="Times New Roman"/>
          <w:sz w:val="24"/>
          <w:szCs w:val="24"/>
        </w:rPr>
        <w:t>поставщиками, выглядит следующим образом:</w:t>
      </w:r>
    </w:p>
    <w:p w:rsidR="00306E42" w:rsidRPr="000F39FC" w:rsidRDefault="00306E42" w:rsidP="0076726A">
      <w:pPr>
        <w:spacing w:after="0" w:line="360" w:lineRule="auto"/>
        <w:ind w:firstLine="709"/>
        <w:jc w:val="both"/>
        <w:rPr>
          <w:rFonts w:ascii="Times New Roman" w:hAnsi="Times New Roman"/>
          <w:sz w:val="24"/>
          <w:szCs w:val="24"/>
        </w:rPr>
      </w:pPr>
    </w:p>
    <w:p w:rsidR="00306E42" w:rsidRPr="00306E42" w:rsidRDefault="00306E42" w:rsidP="00306E42">
      <w:pPr>
        <w:spacing w:after="0" w:line="360" w:lineRule="auto"/>
        <w:ind w:firstLine="709"/>
        <w:jc w:val="center"/>
        <w:rPr>
          <w:rFonts w:ascii="Times New Roman" w:hAnsi="Times New Roman"/>
          <w:sz w:val="24"/>
          <w:szCs w:val="24"/>
        </w:rPr>
      </w:pPr>
      <m:oMath>
        <m:r>
          <w:rPr>
            <w:rFonts w:ascii="Cambria Math" w:hAnsi="Cambria Math"/>
            <w:sz w:val="24"/>
            <w:szCs w:val="24"/>
            <w:lang w:val="en-US"/>
          </w:rPr>
          <m:t>EVAs</m:t>
        </m:r>
        <m:r>
          <w:rPr>
            <w:rFonts w:ascii="Cambria Math" w:hAnsi="Cambria Math"/>
            <w:sz w:val="24"/>
            <w:szCs w:val="24"/>
          </w:rPr>
          <m:t>=</m:t>
        </m:r>
        <m:r>
          <w:rPr>
            <w:rFonts w:ascii="Cambria Math" w:hAnsi="Cambria Math"/>
            <w:sz w:val="24"/>
            <w:szCs w:val="24"/>
            <w:lang w:val="en-US"/>
          </w:rPr>
          <m:t>TR</m:t>
        </m:r>
        <m:r>
          <w:rPr>
            <w:rFonts w:ascii="Cambria Math" w:hAnsi="Cambria Math"/>
            <w:sz w:val="24"/>
            <w:szCs w:val="24"/>
          </w:rPr>
          <m:t>-</m:t>
        </m:r>
        <m:r>
          <w:rPr>
            <w:rFonts w:ascii="Cambria Math" w:hAnsi="Cambria Math"/>
            <w:sz w:val="24"/>
            <w:szCs w:val="24"/>
            <w:lang w:val="en-US"/>
          </w:rPr>
          <m:t>MC</m:t>
        </m:r>
        <m:r>
          <w:rPr>
            <w:rFonts w:ascii="Cambria Math" w:hAnsi="Cambria Math"/>
            <w:sz w:val="24"/>
            <w:szCs w:val="24"/>
          </w:rPr>
          <m:t>-</m:t>
        </m:r>
        <m:d>
          <m:dPr>
            <m:ctrlPr>
              <w:rPr>
                <w:rFonts w:ascii="Cambria Math" w:hAnsi="Cambria Math"/>
                <w:i/>
                <w:sz w:val="24"/>
                <w:szCs w:val="24"/>
                <w:lang w:val="en-US"/>
              </w:rPr>
            </m:ctrlPr>
          </m:dPr>
          <m:e>
            <m:r>
              <w:rPr>
                <w:rFonts w:ascii="Cambria Math" w:hAnsi="Cambria Math"/>
                <w:sz w:val="24"/>
                <w:szCs w:val="24"/>
                <w:lang w:val="en-US"/>
              </w:rPr>
              <m:t>A</m:t>
            </m:r>
            <m:r>
              <w:rPr>
                <w:rFonts w:ascii="Cambria Math" w:hAnsi="Cambria Math"/>
                <w:sz w:val="24"/>
                <w:szCs w:val="24"/>
              </w:rPr>
              <m:t>-</m:t>
            </m:r>
            <m:r>
              <w:rPr>
                <w:rFonts w:ascii="Cambria Math" w:hAnsi="Cambria Math"/>
                <w:sz w:val="24"/>
                <w:szCs w:val="24"/>
                <w:lang w:val="en-US"/>
              </w:rPr>
              <m:t>PFR</m:t>
            </m:r>
            <m:r>
              <w:rPr>
                <w:rFonts w:ascii="Cambria Math" w:hAnsi="Cambria Math"/>
                <w:sz w:val="24"/>
                <w:szCs w:val="24"/>
              </w:rPr>
              <m:t>1</m:t>
            </m:r>
          </m:e>
        </m:d>
        <m:r>
          <w:rPr>
            <w:rFonts w:ascii="Cambria Math" w:hAnsi="Cambria Math"/>
            <w:sz w:val="24"/>
            <w:szCs w:val="24"/>
          </w:rPr>
          <m:t>-</m:t>
        </m:r>
        <m:d>
          <m:dPr>
            <m:ctrlPr>
              <w:rPr>
                <w:rFonts w:ascii="Cambria Math" w:hAnsi="Cambria Math"/>
                <w:i/>
                <w:sz w:val="24"/>
                <w:szCs w:val="24"/>
                <w:lang w:val="en-US"/>
              </w:rPr>
            </m:ctrlPr>
          </m:dPr>
          <m:e>
            <m:r>
              <w:rPr>
                <w:rFonts w:ascii="Cambria Math" w:hAnsi="Cambria Math"/>
                <w:sz w:val="24"/>
                <w:szCs w:val="24"/>
                <w:lang w:val="en-US"/>
              </w:rPr>
              <m:t>PC</m:t>
            </m:r>
            <m:r>
              <w:rPr>
                <w:rFonts w:ascii="Cambria Math" w:hAnsi="Cambria Math"/>
                <w:sz w:val="24"/>
                <w:szCs w:val="24"/>
              </w:rPr>
              <m:t>-</m:t>
            </m:r>
            <m:r>
              <w:rPr>
                <w:rFonts w:ascii="Cambria Math" w:hAnsi="Cambria Math"/>
                <w:sz w:val="24"/>
                <w:szCs w:val="24"/>
                <w:lang w:val="en-US"/>
              </w:rPr>
              <m:t>PFR</m:t>
            </m:r>
            <m:r>
              <w:rPr>
                <w:rFonts w:ascii="Cambria Math" w:hAnsi="Cambria Math"/>
                <w:sz w:val="24"/>
                <w:szCs w:val="24"/>
              </w:rPr>
              <m:t>2</m:t>
            </m:r>
          </m:e>
        </m:d>
        <m:r>
          <w:rPr>
            <w:rFonts w:ascii="Cambria Math" w:hAnsi="Cambria Math"/>
            <w:sz w:val="24"/>
            <w:szCs w:val="24"/>
          </w:rPr>
          <m:t>-</m:t>
        </m:r>
        <m:r>
          <w:rPr>
            <w:rFonts w:ascii="Cambria Math" w:hAnsi="Cambria Math"/>
            <w:sz w:val="24"/>
            <w:szCs w:val="24"/>
            <w:lang w:val="en-US"/>
          </w:rPr>
          <m:t>WACC</m:t>
        </m:r>
        <m:r>
          <w:rPr>
            <w:rFonts w:ascii="Cambria Math" w:hAnsi="Cambria Math"/>
            <w:sz w:val="24"/>
            <w:szCs w:val="24"/>
          </w:rPr>
          <m:t>×(</m:t>
        </m:r>
        <m:r>
          <w:rPr>
            <w:rFonts w:ascii="Cambria Math" w:hAnsi="Cambria Math"/>
            <w:sz w:val="24"/>
            <w:szCs w:val="24"/>
            <w:lang w:val="en-US"/>
          </w:rPr>
          <m:t>IC</m:t>
        </m:r>
        <m:r>
          <w:rPr>
            <w:rFonts w:ascii="Cambria Math" w:hAnsi="Cambria Math"/>
            <w:sz w:val="24"/>
            <w:szCs w:val="24"/>
          </w:rPr>
          <m:t>-</m:t>
        </m:r>
        <m:r>
          <w:rPr>
            <w:rFonts w:ascii="Cambria Math" w:hAnsi="Cambria Math"/>
            <w:sz w:val="24"/>
            <w:szCs w:val="24"/>
            <w:lang w:val="en-US"/>
          </w:rPr>
          <m:t>PFR</m:t>
        </m:r>
        <m:r>
          <w:rPr>
            <w:rFonts w:ascii="Cambria Math" w:hAnsi="Cambria Math"/>
            <w:sz w:val="24"/>
            <w:szCs w:val="24"/>
          </w:rPr>
          <m:t>3)</m:t>
        </m:r>
      </m:oMath>
      <w:r w:rsidRPr="00306E42">
        <w:rPr>
          <w:rFonts w:ascii="Times New Roman" w:hAnsi="Times New Roman"/>
          <w:sz w:val="24"/>
          <w:szCs w:val="24"/>
        </w:rPr>
        <w:t>,               (</w:t>
      </w:r>
      <w:r w:rsidR="003F7290" w:rsidRPr="003F7290">
        <w:rPr>
          <w:rFonts w:ascii="Times New Roman" w:hAnsi="Times New Roman"/>
          <w:sz w:val="24"/>
          <w:szCs w:val="24"/>
        </w:rPr>
        <w:t>11</w:t>
      </w:r>
      <w:r w:rsidRPr="00306E42">
        <w:rPr>
          <w:rFonts w:ascii="Times New Roman" w:hAnsi="Times New Roman"/>
          <w:sz w:val="24"/>
          <w:szCs w:val="24"/>
        </w:rPr>
        <w:t>)</w:t>
      </w:r>
    </w:p>
    <w:p w:rsidR="00041CEE" w:rsidRPr="00041CEE" w:rsidRDefault="009D5821" w:rsidP="0076726A">
      <w:pPr>
        <w:spacing w:after="0" w:line="360" w:lineRule="auto"/>
        <w:ind w:firstLine="709"/>
        <w:jc w:val="both"/>
        <w:rPr>
          <w:rFonts w:ascii="Times New Roman" w:hAnsi="Times New Roman"/>
          <w:sz w:val="24"/>
          <w:szCs w:val="24"/>
        </w:rPr>
      </w:pPr>
      <w:r>
        <w:rPr>
          <w:rFonts w:ascii="Times New Roman" w:hAnsi="Times New Roman"/>
          <w:sz w:val="24"/>
          <w:szCs w:val="24"/>
        </w:rPr>
        <w:t>г</w:t>
      </w:r>
      <w:r w:rsidR="00041CEE">
        <w:rPr>
          <w:rFonts w:ascii="Times New Roman" w:hAnsi="Times New Roman"/>
          <w:sz w:val="24"/>
          <w:szCs w:val="24"/>
        </w:rPr>
        <w:t>де</w:t>
      </w:r>
      <w:r>
        <w:rPr>
          <w:rFonts w:ascii="Times New Roman" w:hAnsi="Times New Roman"/>
          <w:sz w:val="24"/>
          <w:szCs w:val="24"/>
        </w:rPr>
        <w:t xml:space="preserve">: </w:t>
      </w:r>
      <w:r w:rsidR="00041CEE">
        <w:rPr>
          <w:rFonts w:ascii="Times New Roman" w:hAnsi="Times New Roman"/>
          <w:sz w:val="24"/>
          <w:szCs w:val="24"/>
          <w:lang w:val="en-US"/>
        </w:rPr>
        <w:t>PFR</w:t>
      </w:r>
      <w:r w:rsidR="00041CEE" w:rsidRPr="00041CEE">
        <w:rPr>
          <w:rFonts w:ascii="Times New Roman" w:hAnsi="Times New Roman"/>
          <w:sz w:val="24"/>
          <w:szCs w:val="24"/>
        </w:rPr>
        <w:t xml:space="preserve">1 – </w:t>
      </w:r>
      <w:r w:rsidR="00041CEE">
        <w:rPr>
          <w:rFonts w:ascii="Times New Roman" w:hAnsi="Times New Roman"/>
          <w:sz w:val="24"/>
          <w:szCs w:val="24"/>
        </w:rPr>
        <w:t>доля затрат на закупку и хранение материалов, относящаяся к амортизации;</w:t>
      </w:r>
    </w:p>
    <w:p w:rsidR="00041CEE" w:rsidRPr="00041CEE" w:rsidRDefault="00041CEE" w:rsidP="0076726A">
      <w:pPr>
        <w:spacing w:after="0" w:line="360" w:lineRule="auto"/>
        <w:ind w:firstLine="709"/>
        <w:jc w:val="both"/>
        <w:rPr>
          <w:rFonts w:ascii="Times New Roman" w:hAnsi="Times New Roman"/>
          <w:sz w:val="24"/>
          <w:szCs w:val="24"/>
        </w:rPr>
      </w:pPr>
      <w:r>
        <w:rPr>
          <w:rFonts w:ascii="Times New Roman" w:hAnsi="Times New Roman"/>
          <w:sz w:val="24"/>
          <w:szCs w:val="24"/>
          <w:lang w:val="en-US"/>
        </w:rPr>
        <w:t>PFR</w:t>
      </w:r>
      <w:r w:rsidRPr="00041CEE">
        <w:rPr>
          <w:rFonts w:ascii="Times New Roman" w:hAnsi="Times New Roman"/>
          <w:sz w:val="24"/>
          <w:szCs w:val="24"/>
        </w:rPr>
        <w:t xml:space="preserve">2 – </w:t>
      </w:r>
      <w:r>
        <w:rPr>
          <w:rFonts w:ascii="Times New Roman" w:hAnsi="Times New Roman"/>
          <w:sz w:val="24"/>
          <w:szCs w:val="24"/>
        </w:rPr>
        <w:t>доля затрат на закупку и хранение материалов, относящаяся к персональным издержкам;</w:t>
      </w:r>
    </w:p>
    <w:p w:rsidR="00F83D96" w:rsidRPr="000F39FC" w:rsidRDefault="00041CEE" w:rsidP="00A368F2">
      <w:pPr>
        <w:spacing w:after="0" w:line="360" w:lineRule="auto"/>
        <w:ind w:firstLine="709"/>
        <w:jc w:val="both"/>
        <w:rPr>
          <w:rFonts w:ascii="Times New Roman" w:hAnsi="Times New Roman"/>
          <w:sz w:val="24"/>
          <w:szCs w:val="24"/>
        </w:rPr>
      </w:pPr>
      <w:proofErr w:type="gramStart"/>
      <w:r>
        <w:rPr>
          <w:rFonts w:ascii="Times New Roman" w:hAnsi="Times New Roman"/>
          <w:sz w:val="24"/>
          <w:szCs w:val="24"/>
          <w:lang w:val="en-US"/>
        </w:rPr>
        <w:t>PFR</w:t>
      </w:r>
      <w:r w:rsidRPr="00041CEE">
        <w:rPr>
          <w:rFonts w:ascii="Times New Roman" w:hAnsi="Times New Roman"/>
          <w:sz w:val="24"/>
          <w:szCs w:val="24"/>
        </w:rPr>
        <w:t xml:space="preserve">3 – </w:t>
      </w:r>
      <w:r>
        <w:rPr>
          <w:rFonts w:ascii="Times New Roman" w:hAnsi="Times New Roman"/>
          <w:sz w:val="24"/>
          <w:szCs w:val="24"/>
        </w:rPr>
        <w:t>доля затрат на закупку и хранение материалов, относящаяся к инвестированному капиталу.</w:t>
      </w:r>
      <w:proofErr w:type="gramEnd"/>
    </w:p>
    <w:p w:rsidR="00306E42" w:rsidRPr="000F39FC" w:rsidRDefault="00306E42" w:rsidP="00A368F2">
      <w:pPr>
        <w:spacing w:after="0" w:line="360" w:lineRule="auto"/>
        <w:ind w:firstLine="709"/>
        <w:jc w:val="both"/>
        <w:rPr>
          <w:rFonts w:ascii="Times New Roman" w:hAnsi="Times New Roman"/>
          <w:sz w:val="24"/>
          <w:szCs w:val="24"/>
        </w:rPr>
      </w:pPr>
    </w:p>
    <w:p w:rsidR="001F06D9" w:rsidRDefault="009703F6" w:rsidP="00A368F2">
      <w:pPr>
        <w:spacing w:after="0" w:line="360" w:lineRule="auto"/>
        <w:ind w:firstLine="709"/>
        <w:jc w:val="both"/>
        <w:rPr>
          <w:rFonts w:ascii="Times New Roman" w:hAnsi="Times New Roman"/>
          <w:sz w:val="24"/>
          <w:szCs w:val="24"/>
        </w:rPr>
      </w:pPr>
      <w:r>
        <w:rPr>
          <w:rFonts w:ascii="Times New Roman" w:hAnsi="Times New Roman"/>
          <w:sz w:val="24"/>
          <w:szCs w:val="24"/>
        </w:rPr>
        <w:t xml:space="preserve">Работа с поставщиками представляет собой одно из наиболее важных направлений деятельности предприятия, создающее добавленную стоимость, которым занимаются специалисты по закупкам. </w:t>
      </w:r>
      <w:r w:rsidR="001F06D9">
        <w:rPr>
          <w:rFonts w:ascii="Times New Roman" w:hAnsi="Times New Roman"/>
          <w:sz w:val="24"/>
          <w:szCs w:val="24"/>
        </w:rPr>
        <w:t>Основными задачами данных специалистов в области управления поставщиками являются:</w:t>
      </w:r>
    </w:p>
    <w:p w:rsidR="001F06D9" w:rsidRDefault="001F06D9" w:rsidP="001F06D9">
      <w:pPr>
        <w:spacing w:after="0" w:line="360" w:lineRule="auto"/>
        <w:ind w:firstLine="709"/>
        <w:jc w:val="both"/>
        <w:rPr>
          <w:rFonts w:ascii="Times New Roman" w:hAnsi="Times New Roman"/>
          <w:sz w:val="24"/>
          <w:szCs w:val="24"/>
        </w:rPr>
      </w:pPr>
      <w:r>
        <w:rPr>
          <w:rFonts w:ascii="Times New Roman" w:hAnsi="Times New Roman"/>
          <w:sz w:val="24"/>
          <w:szCs w:val="24"/>
        </w:rPr>
        <w:t>- Оптимизация процедуры закупки и обеспечение экономии денежных средств;</w:t>
      </w:r>
    </w:p>
    <w:p w:rsidR="001F06D9" w:rsidRDefault="001F06D9" w:rsidP="001F06D9">
      <w:pPr>
        <w:spacing w:after="0" w:line="360" w:lineRule="auto"/>
        <w:ind w:firstLine="709"/>
        <w:jc w:val="both"/>
        <w:rPr>
          <w:rFonts w:ascii="Times New Roman" w:hAnsi="Times New Roman"/>
          <w:sz w:val="24"/>
          <w:szCs w:val="24"/>
        </w:rPr>
      </w:pPr>
      <w:r>
        <w:rPr>
          <w:rFonts w:ascii="Times New Roman" w:hAnsi="Times New Roman"/>
          <w:sz w:val="24"/>
          <w:szCs w:val="24"/>
        </w:rPr>
        <w:t>- Упрощение</w:t>
      </w:r>
      <w:r w:rsidR="005801AC">
        <w:rPr>
          <w:rFonts w:ascii="Times New Roman" w:hAnsi="Times New Roman"/>
          <w:sz w:val="24"/>
          <w:szCs w:val="24"/>
        </w:rPr>
        <w:t xml:space="preserve"> и ускорение процедуры закупки;</w:t>
      </w:r>
    </w:p>
    <w:p w:rsidR="001F06D9" w:rsidRDefault="001F06D9" w:rsidP="001F06D9">
      <w:pPr>
        <w:spacing w:after="0" w:line="360" w:lineRule="auto"/>
        <w:ind w:firstLine="709"/>
        <w:jc w:val="both"/>
        <w:rPr>
          <w:rFonts w:ascii="Times New Roman" w:hAnsi="Times New Roman"/>
          <w:sz w:val="24"/>
          <w:szCs w:val="24"/>
        </w:rPr>
      </w:pPr>
      <w:r>
        <w:rPr>
          <w:rFonts w:ascii="Times New Roman" w:hAnsi="Times New Roman"/>
          <w:sz w:val="24"/>
          <w:szCs w:val="24"/>
        </w:rPr>
        <w:t>- Автоматизация всего процесса: от закупки до оплаты;</w:t>
      </w:r>
    </w:p>
    <w:p w:rsidR="001F06D9" w:rsidRDefault="001F06D9" w:rsidP="001F06D9">
      <w:pPr>
        <w:spacing w:after="0" w:line="360" w:lineRule="auto"/>
        <w:ind w:firstLine="709"/>
        <w:jc w:val="both"/>
        <w:rPr>
          <w:rFonts w:ascii="Times New Roman" w:hAnsi="Times New Roman"/>
          <w:sz w:val="24"/>
          <w:szCs w:val="24"/>
        </w:rPr>
      </w:pPr>
      <w:r>
        <w:rPr>
          <w:rFonts w:ascii="Times New Roman" w:hAnsi="Times New Roman"/>
          <w:sz w:val="24"/>
          <w:szCs w:val="24"/>
        </w:rPr>
        <w:t>- Построение эффективных взаимоотношений с поставщиками;</w:t>
      </w:r>
    </w:p>
    <w:p w:rsidR="001F06D9" w:rsidRDefault="001F06D9" w:rsidP="00A368F2">
      <w:pPr>
        <w:spacing w:after="0" w:line="360" w:lineRule="auto"/>
        <w:ind w:firstLine="709"/>
        <w:jc w:val="both"/>
        <w:rPr>
          <w:rFonts w:ascii="Times New Roman" w:hAnsi="Times New Roman"/>
          <w:sz w:val="24"/>
          <w:szCs w:val="24"/>
        </w:rPr>
      </w:pPr>
      <w:r>
        <w:rPr>
          <w:rFonts w:ascii="Times New Roman" w:hAnsi="Times New Roman"/>
          <w:sz w:val="24"/>
          <w:szCs w:val="24"/>
        </w:rPr>
        <w:t>- Оптимизация бизнес-процессов анализа затрат, выбора поставщиков, уп</w:t>
      </w:r>
      <w:r w:rsidR="005801AC">
        <w:rPr>
          <w:rFonts w:ascii="Times New Roman" w:hAnsi="Times New Roman"/>
          <w:sz w:val="24"/>
          <w:szCs w:val="24"/>
        </w:rPr>
        <w:t xml:space="preserve">равления контрактами и </w:t>
      </w:r>
      <w:r w:rsidR="005801AC" w:rsidRPr="00D64C77">
        <w:rPr>
          <w:rFonts w:ascii="Times New Roman" w:hAnsi="Times New Roman"/>
          <w:sz w:val="24"/>
          <w:szCs w:val="24"/>
        </w:rPr>
        <w:t xml:space="preserve">заявками </w:t>
      </w:r>
      <w:r w:rsidR="00B20775" w:rsidRPr="00D64C77">
        <w:rPr>
          <w:rFonts w:ascii="Times New Roman" w:hAnsi="Times New Roman"/>
          <w:sz w:val="24"/>
          <w:szCs w:val="24"/>
        </w:rPr>
        <w:t>(</w:t>
      </w:r>
      <w:r w:rsidR="00B20775" w:rsidRPr="00D64C77">
        <w:rPr>
          <w:rFonts w:ascii="Times New Roman" w:hAnsi="Times New Roman"/>
          <w:sz w:val="24"/>
          <w:szCs w:val="24"/>
          <w:lang w:val="en-US"/>
        </w:rPr>
        <w:t>McKinsey</w:t>
      </w:r>
      <w:r w:rsidR="00B20775" w:rsidRPr="00D64C77">
        <w:rPr>
          <w:rFonts w:ascii="Times New Roman" w:hAnsi="Times New Roman"/>
          <w:sz w:val="24"/>
          <w:szCs w:val="24"/>
        </w:rPr>
        <w:t>, 2011</w:t>
      </w:r>
      <w:r w:rsidR="005801AC" w:rsidRPr="00D64C77">
        <w:rPr>
          <w:rFonts w:ascii="Times New Roman" w:hAnsi="Times New Roman"/>
          <w:sz w:val="24"/>
          <w:szCs w:val="24"/>
        </w:rPr>
        <w:t>).</w:t>
      </w:r>
    </w:p>
    <w:p w:rsidR="003F7290" w:rsidRDefault="009703F6" w:rsidP="0076726A">
      <w:pPr>
        <w:spacing w:after="0" w:line="360" w:lineRule="auto"/>
        <w:ind w:firstLine="709"/>
        <w:jc w:val="both"/>
        <w:rPr>
          <w:rFonts w:ascii="Times New Roman" w:hAnsi="Times New Roman"/>
          <w:sz w:val="24"/>
          <w:szCs w:val="24"/>
        </w:rPr>
      </w:pPr>
      <w:r>
        <w:rPr>
          <w:rFonts w:ascii="Times New Roman" w:hAnsi="Times New Roman"/>
          <w:sz w:val="24"/>
          <w:szCs w:val="24"/>
        </w:rPr>
        <w:t>П</w:t>
      </w:r>
      <w:r w:rsidR="002615AD">
        <w:rPr>
          <w:rFonts w:ascii="Times New Roman" w:hAnsi="Times New Roman"/>
          <w:sz w:val="24"/>
          <w:szCs w:val="24"/>
        </w:rPr>
        <w:t xml:space="preserve">одход </w:t>
      </w:r>
      <w:proofErr w:type="spellStart"/>
      <w:r>
        <w:rPr>
          <w:rFonts w:ascii="Times New Roman" w:hAnsi="Times New Roman"/>
          <w:sz w:val="24"/>
          <w:szCs w:val="24"/>
          <w:lang w:val="en-US"/>
        </w:rPr>
        <w:t>Supplynomics</w:t>
      </w:r>
      <w:proofErr w:type="spellEnd"/>
      <w:r w:rsidRPr="0066629B">
        <w:rPr>
          <w:rFonts w:ascii="Times New Roman" w:hAnsi="Times New Roman"/>
          <w:sz w:val="24"/>
          <w:szCs w:val="24"/>
        </w:rPr>
        <w:t xml:space="preserve"> </w:t>
      </w:r>
      <w:r w:rsidR="002615AD">
        <w:rPr>
          <w:rFonts w:ascii="Times New Roman" w:hAnsi="Times New Roman"/>
          <w:sz w:val="24"/>
          <w:szCs w:val="24"/>
        </w:rPr>
        <w:t>позволяет проанализировать, насколько эффективно предприятие управляет своими поставщиками. Если предприятие генерирует положительную добавленную стоимость, значит</w:t>
      </w:r>
      <w:r w:rsidR="00D64C77">
        <w:rPr>
          <w:rFonts w:ascii="Times New Roman" w:hAnsi="Times New Roman"/>
          <w:sz w:val="24"/>
          <w:szCs w:val="24"/>
        </w:rPr>
        <w:t>,</w:t>
      </w:r>
      <w:r w:rsidR="002615AD">
        <w:rPr>
          <w:rFonts w:ascii="Times New Roman" w:hAnsi="Times New Roman"/>
          <w:sz w:val="24"/>
          <w:szCs w:val="24"/>
        </w:rPr>
        <w:t xml:space="preserve"> поставщики</w:t>
      </w:r>
      <w:r w:rsidR="009A2E44">
        <w:rPr>
          <w:rFonts w:ascii="Times New Roman" w:hAnsi="Times New Roman"/>
          <w:sz w:val="24"/>
          <w:szCs w:val="24"/>
        </w:rPr>
        <w:t xml:space="preserve"> им</w:t>
      </w:r>
      <w:r w:rsidR="002615AD">
        <w:rPr>
          <w:rFonts w:ascii="Times New Roman" w:hAnsi="Times New Roman"/>
          <w:sz w:val="24"/>
          <w:szCs w:val="24"/>
        </w:rPr>
        <w:t xml:space="preserve"> были </w:t>
      </w:r>
      <w:proofErr w:type="gramStart"/>
      <w:r w:rsidR="002615AD">
        <w:rPr>
          <w:rFonts w:ascii="Times New Roman" w:hAnsi="Times New Roman"/>
          <w:sz w:val="24"/>
          <w:szCs w:val="24"/>
        </w:rPr>
        <w:t>выбраны</w:t>
      </w:r>
      <w:proofErr w:type="gramEnd"/>
      <w:r w:rsidR="002615AD">
        <w:rPr>
          <w:rFonts w:ascii="Times New Roman" w:hAnsi="Times New Roman"/>
          <w:sz w:val="24"/>
          <w:szCs w:val="24"/>
        </w:rPr>
        <w:t xml:space="preserve"> верно. </w:t>
      </w:r>
      <w:r w:rsidR="009A2E44">
        <w:rPr>
          <w:rFonts w:ascii="Times New Roman" w:hAnsi="Times New Roman"/>
          <w:sz w:val="24"/>
          <w:szCs w:val="24"/>
        </w:rPr>
        <w:lastRenderedPageBreak/>
        <w:t>Надежность поставщика является важной компонентой успеха и стабильности предприятия, особенно в кризис.</w:t>
      </w:r>
      <w:r>
        <w:rPr>
          <w:rFonts w:ascii="Times New Roman" w:hAnsi="Times New Roman"/>
          <w:sz w:val="24"/>
          <w:szCs w:val="24"/>
        </w:rPr>
        <w:t xml:space="preserve"> </w:t>
      </w:r>
    </w:p>
    <w:p w:rsidR="00A03F41" w:rsidRPr="000F39FC" w:rsidRDefault="00A03F41" w:rsidP="0076726A">
      <w:pPr>
        <w:spacing w:after="0" w:line="360" w:lineRule="auto"/>
        <w:ind w:firstLine="709"/>
        <w:jc w:val="both"/>
        <w:rPr>
          <w:rFonts w:ascii="Times New Roman" w:hAnsi="Times New Roman"/>
          <w:sz w:val="24"/>
          <w:szCs w:val="24"/>
        </w:rPr>
      </w:pPr>
    </w:p>
    <w:p w:rsidR="00C14B4B" w:rsidRPr="00F62F2D" w:rsidRDefault="00F41DE5" w:rsidP="0076726A">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Перспектива </w:t>
      </w:r>
      <w:proofErr w:type="spellStart"/>
      <w:r w:rsidR="00C14B4B" w:rsidRPr="00C14B4B">
        <w:rPr>
          <w:rFonts w:ascii="Times New Roman" w:hAnsi="Times New Roman"/>
          <w:b/>
          <w:sz w:val="24"/>
          <w:szCs w:val="24"/>
          <w:lang w:val="en-US"/>
        </w:rPr>
        <w:t>Custonomics</w:t>
      </w:r>
      <w:proofErr w:type="spellEnd"/>
    </w:p>
    <w:p w:rsidR="00C14B4B" w:rsidRDefault="006F40C8" w:rsidP="0076726A">
      <w:pPr>
        <w:spacing w:after="0" w:line="360" w:lineRule="auto"/>
        <w:ind w:firstLine="709"/>
        <w:jc w:val="both"/>
        <w:rPr>
          <w:rFonts w:ascii="Times New Roman" w:hAnsi="Times New Roman"/>
          <w:sz w:val="24"/>
          <w:szCs w:val="24"/>
        </w:rPr>
      </w:pPr>
      <w:r>
        <w:rPr>
          <w:rFonts w:ascii="Times New Roman" w:hAnsi="Times New Roman"/>
          <w:sz w:val="24"/>
          <w:szCs w:val="24"/>
        </w:rPr>
        <w:t xml:space="preserve">Третий подход называется </w:t>
      </w:r>
      <w:proofErr w:type="spellStart"/>
      <w:r>
        <w:rPr>
          <w:rFonts w:ascii="Times New Roman" w:hAnsi="Times New Roman"/>
          <w:sz w:val="24"/>
          <w:szCs w:val="24"/>
          <w:lang w:val="en-US"/>
        </w:rPr>
        <w:t>Custonomics</w:t>
      </w:r>
      <w:proofErr w:type="spellEnd"/>
      <w:r w:rsidRPr="006F40C8">
        <w:rPr>
          <w:rFonts w:ascii="Times New Roman" w:hAnsi="Times New Roman"/>
          <w:sz w:val="24"/>
          <w:szCs w:val="24"/>
        </w:rPr>
        <w:t xml:space="preserve">. </w:t>
      </w:r>
      <w:r>
        <w:rPr>
          <w:rFonts w:ascii="Times New Roman" w:hAnsi="Times New Roman"/>
          <w:sz w:val="24"/>
          <w:szCs w:val="24"/>
        </w:rPr>
        <w:t xml:space="preserve">Он позволяет оценить эффективность </w:t>
      </w:r>
      <w:r w:rsidR="009E1B5D">
        <w:rPr>
          <w:rFonts w:ascii="Times New Roman" w:hAnsi="Times New Roman"/>
          <w:sz w:val="24"/>
          <w:szCs w:val="24"/>
        </w:rPr>
        <w:t>управления покупателями</w:t>
      </w:r>
      <w:r>
        <w:rPr>
          <w:rFonts w:ascii="Times New Roman" w:hAnsi="Times New Roman"/>
          <w:sz w:val="24"/>
          <w:szCs w:val="24"/>
        </w:rPr>
        <w:t xml:space="preserve">. Формула для расчета выглядит аналогично предыдущим двум подходам, отличаясь только характеристиками, относящимся к покупателям. </w:t>
      </w:r>
    </w:p>
    <w:p w:rsidR="009D5821" w:rsidRDefault="009D5821" w:rsidP="0076726A">
      <w:pPr>
        <w:spacing w:after="0" w:line="360" w:lineRule="auto"/>
        <w:ind w:firstLine="709"/>
        <w:jc w:val="both"/>
        <w:rPr>
          <w:rFonts w:ascii="Times New Roman" w:hAnsi="Times New Roman"/>
          <w:sz w:val="24"/>
          <w:szCs w:val="24"/>
        </w:rPr>
      </w:pPr>
    </w:p>
    <w:p w:rsidR="009D5821" w:rsidRPr="009D5821" w:rsidRDefault="009D5821" w:rsidP="009D5821">
      <w:pPr>
        <w:spacing w:after="0" w:line="360" w:lineRule="auto"/>
        <w:ind w:firstLine="709"/>
        <w:jc w:val="center"/>
        <w:rPr>
          <w:rFonts w:ascii="Times New Roman" w:hAnsi="Times New Roman"/>
          <w:sz w:val="24"/>
          <w:szCs w:val="24"/>
        </w:rPr>
      </w:pPr>
      <w:r>
        <w:rPr>
          <w:rFonts w:ascii="Times New Roman" w:hAnsi="Times New Roman"/>
          <w:sz w:val="24"/>
          <w:szCs w:val="24"/>
        </w:rPr>
        <w:t xml:space="preserve">                        </w:t>
      </w:r>
      <w:r w:rsidR="004C3B16">
        <w:rPr>
          <w:rFonts w:ascii="Times New Roman" w:hAnsi="Times New Roman"/>
          <w:sz w:val="24"/>
          <w:szCs w:val="24"/>
        </w:rPr>
        <w:t xml:space="preserve">                    </w:t>
      </w:r>
      <w:r>
        <w:rPr>
          <w:rFonts w:ascii="Times New Roman" w:hAnsi="Times New Roman"/>
          <w:sz w:val="24"/>
          <w:szCs w:val="24"/>
        </w:rPr>
        <w:t xml:space="preserve"> </w:t>
      </w:r>
      <m:oMath>
        <m:r>
          <w:rPr>
            <w:rFonts w:ascii="Cambria Math" w:hAnsi="Cambria Math"/>
            <w:sz w:val="24"/>
            <w:szCs w:val="24"/>
          </w:rPr>
          <m:t>EVAc=</m:t>
        </m:r>
        <m:d>
          <m:dPr>
            <m:ctrlPr>
              <w:rPr>
                <w:rFonts w:ascii="Cambria Math" w:hAnsi="Cambria Math"/>
                <w:i/>
                <w:sz w:val="24"/>
                <w:szCs w:val="24"/>
              </w:rPr>
            </m:ctrlPr>
          </m:dPr>
          <m:e>
            <m:r>
              <w:rPr>
                <w:rFonts w:ascii="Cambria Math" w:hAnsi="Cambria Math"/>
                <w:sz w:val="24"/>
                <w:szCs w:val="24"/>
              </w:rPr>
              <m:t>VAC-ACC</m:t>
            </m:r>
          </m:e>
        </m:d>
        <m:r>
          <w:rPr>
            <w:rFonts w:ascii="Cambria Math" w:hAnsi="Cambria Math"/>
            <w:sz w:val="24"/>
            <w:szCs w:val="24"/>
          </w:rPr>
          <m:t>×C,</m:t>
        </m:r>
      </m:oMath>
      <w:r>
        <w:rPr>
          <w:rFonts w:ascii="Times New Roman" w:hAnsi="Times New Roman"/>
          <w:i/>
          <w:sz w:val="24"/>
          <w:szCs w:val="24"/>
        </w:rPr>
        <w:t xml:space="preserve">                                                   </w:t>
      </w:r>
      <w:r w:rsidR="004C3B16">
        <w:rPr>
          <w:rFonts w:ascii="Times New Roman" w:hAnsi="Times New Roman"/>
          <w:sz w:val="24"/>
          <w:szCs w:val="24"/>
        </w:rPr>
        <w:t>(</w:t>
      </w:r>
      <w:r w:rsidR="004C3B16" w:rsidRPr="000F39FC">
        <w:rPr>
          <w:rFonts w:ascii="Times New Roman" w:hAnsi="Times New Roman"/>
          <w:sz w:val="24"/>
          <w:szCs w:val="24"/>
        </w:rPr>
        <w:t>12</w:t>
      </w:r>
      <w:r>
        <w:rPr>
          <w:rFonts w:ascii="Times New Roman" w:hAnsi="Times New Roman"/>
          <w:sz w:val="24"/>
          <w:szCs w:val="24"/>
        </w:rPr>
        <w:t>)</w:t>
      </w:r>
    </w:p>
    <w:p w:rsidR="006F40C8" w:rsidRDefault="009D5821" w:rsidP="0076726A">
      <w:pPr>
        <w:spacing w:after="0" w:line="360" w:lineRule="auto"/>
        <w:ind w:firstLine="709"/>
        <w:jc w:val="both"/>
        <w:rPr>
          <w:rFonts w:ascii="Times New Roman" w:hAnsi="Times New Roman"/>
          <w:sz w:val="24"/>
          <w:szCs w:val="24"/>
        </w:rPr>
      </w:pPr>
      <w:r>
        <w:rPr>
          <w:rFonts w:ascii="Times New Roman" w:hAnsi="Times New Roman"/>
          <w:sz w:val="24"/>
          <w:szCs w:val="24"/>
        </w:rPr>
        <w:t>г</w:t>
      </w:r>
      <w:r w:rsidR="006F40C8">
        <w:rPr>
          <w:rFonts w:ascii="Times New Roman" w:hAnsi="Times New Roman"/>
          <w:sz w:val="24"/>
          <w:szCs w:val="24"/>
        </w:rPr>
        <w:t>де</w:t>
      </w:r>
      <w:r>
        <w:rPr>
          <w:rFonts w:ascii="Times New Roman" w:hAnsi="Times New Roman"/>
          <w:sz w:val="24"/>
          <w:szCs w:val="24"/>
        </w:rPr>
        <w:t xml:space="preserve">: </w:t>
      </w:r>
      <w:r w:rsidR="006F40C8">
        <w:rPr>
          <w:rFonts w:ascii="Times New Roman" w:hAnsi="Times New Roman"/>
          <w:sz w:val="24"/>
          <w:szCs w:val="24"/>
          <w:lang w:val="en-US"/>
        </w:rPr>
        <w:t>VAC</w:t>
      </w:r>
      <w:r w:rsidR="006F40C8" w:rsidRPr="006F40C8">
        <w:rPr>
          <w:rFonts w:ascii="Times New Roman" w:hAnsi="Times New Roman"/>
          <w:sz w:val="24"/>
          <w:szCs w:val="24"/>
        </w:rPr>
        <w:t xml:space="preserve"> – </w:t>
      </w:r>
      <w:r w:rsidR="006F40C8">
        <w:rPr>
          <w:rFonts w:ascii="Times New Roman" w:hAnsi="Times New Roman"/>
          <w:sz w:val="24"/>
          <w:szCs w:val="24"/>
        </w:rPr>
        <w:t>добавленная стоимость на покупателя;</w:t>
      </w:r>
    </w:p>
    <w:p w:rsidR="006F40C8" w:rsidRPr="006F40C8" w:rsidRDefault="006F40C8" w:rsidP="0076726A">
      <w:pPr>
        <w:spacing w:after="0" w:line="360" w:lineRule="auto"/>
        <w:ind w:firstLine="709"/>
        <w:jc w:val="both"/>
        <w:rPr>
          <w:rFonts w:ascii="Times New Roman" w:hAnsi="Times New Roman"/>
          <w:sz w:val="24"/>
          <w:szCs w:val="24"/>
        </w:rPr>
      </w:pPr>
      <w:r>
        <w:rPr>
          <w:rFonts w:ascii="Times New Roman" w:hAnsi="Times New Roman"/>
          <w:sz w:val="24"/>
          <w:szCs w:val="24"/>
          <w:lang w:val="en-US"/>
        </w:rPr>
        <w:t>ACC</w:t>
      </w:r>
      <w:r w:rsidRPr="006F40C8">
        <w:rPr>
          <w:rFonts w:ascii="Times New Roman" w:hAnsi="Times New Roman"/>
          <w:sz w:val="24"/>
          <w:szCs w:val="24"/>
        </w:rPr>
        <w:t xml:space="preserve"> – </w:t>
      </w:r>
      <w:r>
        <w:rPr>
          <w:rFonts w:ascii="Times New Roman" w:hAnsi="Times New Roman"/>
          <w:sz w:val="24"/>
          <w:szCs w:val="24"/>
        </w:rPr>
        <w:t>торговые или маркетинговые издержки на покупателя;</w:t>
      </w:r>
    </w:p>
    <w:p w:rsidR="006F40C8" w:rsidRDefault="006F40C8" w:rsidP="0076726A">
      <w:pPr>
        <w:spacing w:after="0" w:line="360" w:lineRule="auto"/>
        <w:ind w:firstLine="709"/>
        <w:jc w:val="both"/>
        <w:rPr>
          <w:rFonts w:ascii="Times New Roman" w:hAnsi="Times New Roman"/>
          <w:sz w:val="24"/>
          <w:szCs w:val="24"/>
        </w:rPr>
      </w:pPr>
      <w:r>
        <w:rPr>
          <w:rFonts w:ascii="Times New Roman" w:hAnsi="Times New Roman"/>
          <w:sz w:val="24"/>
          <w:szCs w:val="24"/>
          <w:lang w:val="en-US"/>
        </w:rPr>
        <w:t>C</w:t>
      </w:r>
      <w:r w:rsidRPr="00731685">
        <w:rPr>
          <w:rFonts w:ascii="Times New Roman" w:hAnsi="Times New Roman"/>
          <w:sz w:val="24"/>
          <w:szCs w:val="24"/>
        </w:rPr>
        <w:t xml:space="preserve"> – </w:t>
      </w:r>
      <w:proofErr w:type="gramStart"/>
      <w:r>
        <w:rPr>
          <w:rFonts w:ascii="Times New Roman" w:hAnsi="Times New Roman"/>
          <w:sz w:val="24"/>
          <w:szCs w:val="24"/>
        </w:rPr>
        <w:t>число</w:t>
      </w:r>
      <w:proofErr w:type="gramEnd"/>
      <w:r>
        <w:rPr>
          <w:rFonts w:ascii="Times New Roman" w:hAnsi="Times New Roman"/>
          <w:sz w:val="24"/>
          <w:szCs w:val="24"/>
        </w:rPr>
        <w:t xml:space="preserve"> покупателей.</w:t>
      </w:r>
    </w:p>
    <w:p w:rsidR="009D5821" w:rsidRDefault="009D5821" w:rsidP="0076726A">
      <w:pPr>
        <w:spacing w:after="0" w:line="360" w:lineRule="auto"/>
        <w:ind w:firstLine="709"/>
        <w:jc w:val="both"/>
        <w:rPr>
          <w:rFonts w:ascii="Times New Roman" w:hAnsi="Times New Roman"/>
          <w:sz w:val="24"/>
          <w:szCs w:val="24"/>
        </w:rPr>
      </w:pPr>
    </w:p>
    <w:p w:rsidR="009E1B5D" w:rsidRDefault="0012283E" w:rsidP="0012283E">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расчет перспективы </w:t>
      </w:r>
      <w:proofErr w:type="spellStart"/>
      <w:r>
        <w:rPr>
          <w:rFonts w:ascii="Times New Roman" w:hAnsi="Times New Roman"/>
          <w:sz w:val="24"/>
          <w:szCs w:val="24"/>
          <w:lang w:val="en-US"/>
        </w:rPr>
        <w:t>Custonomics</w:t>
      </w:r>
      <w:proofErr w:type="spellEnd"/>
      <w:r w:rsidR="00FC3CA4">
        <w:rPr>
          <w:rFonts w:ascii="Times New Roman" w:hAnsi="Times New Roman"/>
          <w:sz w:val="24"/>
          <w:szCs w:val="24"/>
        </w:rPr>
        <w:t xml:space="preserve"> </w:t>
      </w:r>
      <w:r>
        <w:rPr>
          <w:rFonts w:ascii="Times New Roman" w:hAnsi="Times New Roman"/>
          <w:sz w:val="24"/>
          <w:szCs w:val="24"/>
        </w:rPr>
        <w:t>входят следующие элементы:</w:t>
      </w:r>
    </w:p>
    <w:p w:rsidR="00947019" w:rsidRDefault="00947019" w:rsidP="0012283E">
      <w:pPr>
        <w:spacing w:after="0" w:line="360" w:lineRule="auto"/>
        <w:ind w:firstLine="709"/>
        <w:jc w:val="both"/>
        <w:rPr>
          <w:rFonts w:ascii="Times New Roman" w:hAnsi="Times New Roman"/>
          <w:sz w:val="24"/>
          <w:szCs w:val="24"/>
        </w:rPr>
      </w:pPr>
    </w:p>
    <w:p w:rsidR="004C3B16" w:rsidRPr="004C3B16" w:rsidRDefault="004C3B16" w:rsidP="004C3B16">
      <w:pPr>
        <w:spacing w:after="0" w:line="360" w:lineRule="auto"/>
        <w:ind w:firstLine="709"/>
        <w:jc w:val="center"/>
        <w:rPr>
          <w:rFonts w:ascii="Times New Roman" w:hAnsi="Times New Roman"/>
          <w:sz w:val="24"/>
          <w:szCs w:val="24"/>
        </w:rPr>
      </w:pPr>
      <w:r w:rsidRPr="004C3B16">
        <w:rPr>
          <w:rFonts w:ascii="Times New Roman" w:hAnsi="Times New Roman"/>
          <w:sz w:val="24"/>
          <w:szCs w:val="24"/>
        </w:rPr>
        <w:t xml:space="preserve">                                                            </w:t>
      </w:r>
      <m:oMath>
        <m:r>
          <w:rPr>
            <w:rFonts w:ascii="Cambria Math" w:hAnsi="Cambria Math"/>
            <w:sz w:val="24"/>
            <w:szCs w:val="24"/>
            <w:lang w:val="en-US"/>
          </w:rPr>
          <m:t>VAC</m:t>
        </m:r>
        <m:r>
          <w:rPr>
            <w:rFonts w:ascii="Cambria Math" w:hAnsi="Cambria Math"/>
            <w:sz w:val="24"/>
            <w:szCs w:val="24"/>
          </w:rPr>
          <m:t>=</m:t>
        </m:r>
        <m:f>
          <m:fPr>
            <m:ctrlPr>
              <w:rPr>
                <w:rFonts w:ascii="Cambria Math" w:hAnsi="Cambria Math"/>
                <w:i/>
                <w:sz w:val="24"/>
                <w:szCs w:val="24"/>
                <w:lang w:val="en-US"/>
              </w:rPr>
            </m:ctrlPr>
          </m:fPr>
          <m:num>
            <m:sSup>
              <m:sSupPr>
                <m:ctrlPr>
                  <w:rPr>
                    <w:rFonts w:ascii="Cambria Math" w:hAnsi="Cambria Math"/>
                    <w:i/>
                    <w:sz w:val="24"/>
                    <w:szCs w:val="24"/>
                    <w:lang w:val="en-US"/>
                  </w:rPr>
                </m:ctrlPr>
              </m:sSupPr>
              <m:e>
                <m:r>
                  <w:rPr>
                    <w:rFonts w:ascii="Cambria Math" w:hAnsi="Cambria Math"/>
                    <w:sz w:val="24"/>
                    <w:szCs w:val="24"/>
                    <w:lang w:val="en-US"/>
                  </w:rPr>
                  <m:t>VA</m:t>
                </m:r>
              </m:e>
              <m:sup>
                <m:r>
                  <w:rPr>
                    <w:rFonts w:ascii="Cambria Math" w:hAnsi="Cambria Math"/>
                    <w:sz w:val="24"/>
                    <w:szCs w:val="24"/>
                  </w:rPr>
                  <m:t>**</m:t>
                </m:r>
              </m:sup>
            </m:sSup>
          </m:num>
          <m:den>
            <m:r>
              <w:rPr>
                <w:rFonts w:ascii="Cambria Math" w:hAnsi="Cambria Math"/>
                <w:sz w:val="24"/>
                <w:szCs w:val="24"/>
                <w:lang w:val="en-US"/>
              </w:rPr>
              <m:t>C</m:t>
            </m:r>
          </m:den>
        </m:f>
      </m:oMath>
      <w:r w:rsidRPr="004C3B16">
        <w:rPr>
          <w:rFonts w:ascii="Times New Roman" w:hAnsi="Times New Roman"/>
          <w:sz w:val="24"/>
          <w:szCs w:val="24"/>
        </w:rPr>
        <w:t>,                                                              (13)</w:t>
      </w:r>
    </w:p>
    <w:p w:rsidR="004C3B16" w:rsidRPr="004C3B16" w:rsidRDefault="004C3B16" w:rsidP="004C3B16">
      <w:pPr>
        <w:spacing w:after="0" w:line="360" w:lineRule="auto"/>
        <w:ind w:firstLine="709"/>
        <w:jc w:val="center"/>
        <w:rPr>
          <w:rFonts w:ascii="Times New Roman" w:hAnsi="Times New Roman"/>
          <w:sz w:val="24"/>
          <w:szCs w:val="24"/>
        </w:rPr>
      </w:pPr>
      <w:r w:rsidRPr="004C3B16">
        <w:rPr>
          <w:rFonts w:ascii="Times New Roman" w:hAnsi="Times New Roman"/>
          <w:sz w:val="24"/>
          <w:szCs w:val="24"/>
        </w:rPr>
        <w:t xml:space="preserve">                    </w:t>
      </w:r>
      <w:r w:rsidR="00665A11" w:rsidRPr="00665A11">
        <w:rPr>
          <w:rFonts w:ascii="Times New Roman" w:hAnsi="Times New Roman"/>
          <w:sz w:val="24"/>
          <w:szCs w:val="24"/>
        </w:rPr>
        <w:t xml:space="preserve">  </w:t>
      </w:r>
      <w:r w:rsidRPr="004C3B16">
        <w:rPr>
          <w:rFonts w:ascii="Times New Roman" w:hAnsi="Times New Roman"/>
          <w:sz w:val="24"/>
          <w:szCs w:val="24"/>
        </w:rPr>
        <w:t xml:space="preserve">        </w:t>
      </w:r>
      <m:oMath>
        <m:sSup>
          <m:sSupPr>
            <m:ctrlPr>
              <w:rPr>
                <w:rFonts w:ascii="Cambria Math" w:hAnsi="Cambria Math"/>
                <w:i/>
                <w:sz w:val="24"/>
                <w:szCs w:val="24"/>
                <w:lang w:val="en-US"/>
              </w:rPr>
            </m:ctrlPr>
          </m:sSupPr>
          <m:e>
            <m:r>
              <w:rPr>
                <w:rFonts w:ascii="Cambria Math" w:hAnsi="Cambria Math"/>
                <w:sz w:val="24"/>
                <w:szCs w:val="24"/>
              </w:rPr>
              <m:t xml:space="preserve">  </m:t>
            </m:r>
            <m:r>
              <w:rPr>
                <w:rFonts w:ascii="Cambria Math" w:hAnsi="Cambria Math"/>
                <w:sz w:val="24"/>
                <w:szCs w:val="24"/>
                <w:lang w:val="en-US"/>
              </w:rPr>
              <m:t>VA</m:t>
            </m:r>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TR</m:t>
        </m:r>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lang w:val="en-US"/>
              </w:rPr>
              <m:t>MC</m:t>
            </m:r>
          </m:e>
          <m:sup>
            <m:r>
              <w:rPr>
                <w:rFonts w:ascii="Cambria Math" w:hAnsi="Cambria Math"/>
                <w:sz w:val="24"/>
                <w:szCs w:val="24"/>
              </w:rPr>
              <m:t>**</m:t>
            </m:r>
          </m:sup>
        </m:sSup>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lang w:val="en-US"/>
              </w:rPr>
              <m:t>A</m:t>
            </m:r>
          </m:e>
          <m:sup>
            <m:r>
              <w:rPr>
                <w:rFonts w:ascii="Cambria Math" w:hAnsi="Cambria Math"/>
                <w:sz w:val="24"/>
                <w:szCs w:val="24"/>
              </w:rPr>
              <m:t>**</m:t>
            </m:r>
          </m:sup>
        </m:sSup>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lang w:val="en-US"/>
              </w:rPr>
              <m:t>PC</m:t>
            </m:r>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WACC</m:t>
        </m:r>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lang w:val="en-US"/>
              </w:rPr>
              <m:t>IC</m:t>
            </m:r>
          </m:e>
          <m:sup>
            <m:r>
              <w:rPr>
                <w:rFonts w:ascii="Cambria Math" w:hAnsi="Cambria Math"/>
                <w:sz w:val="24"/>
                <w:szCs w:val="24"/>
              </w:rPr>
              <m:t>**</m:t>
            </m:r>
          </m:sup>
        </m:sSup>
        <m:r>
          <w:rPr>
            <w:rFonts w:ascii="Cambria Math" w:hAnsi="Cambria Math"/>
            <w:sz w:val="24"/>
            <w:szCs w:val="24"/>
          </w:rPr>
          <m:t>,</m:t>
        </m:r>
      </m:oMath>
      <w:r w:rsidRPr="004C3B16">
        <w:rPr>
          <w:rFonts w:ascii="Times New Roman" w:hAnsi="Times New Roman"/>
          <w:sz w:val="24"/>
          <w:szCs w:val="24"/>
        </w:rPr>
        <w:t xml:space="preserve">           </w:t>
      </w:r>
      <w:r w:rsidR="00665A11" w:rsidRPr="00665A11">
        <w:rPr>
          <w:rFonts w:ascii="Times New Roman" w:hAnsi="Times New Roman"/>
          <w:sz w:val="24"/>
          <w:szCs w:val="24"/>
        </w:rPr>
        <w:t xml:space="preserve"> </w:t>
      </w:r>
      <w:r w:rsidRPr="004C3B16">
        <w:rPr>
          <w:rFonts w:ascii="Times New Roman" w:hAnsi="Times New Roman"/>
          <w:sz w:val="24"/>
          <w:szCs w:val="24"/>
        </w:rPr>
        <w:t xml:space="preserve">               (14)</w:t>
      </w:r>
    </w:p>
    <w:p w:rsidR="00CC7990" w:rsidRPr="004C3B16" w:rsidRDefault="004C3B16" w:rsidP="004C3B16">
      <w:pPr>
        <w:spacing w:after="0" w:line="360" w:lineRule="auto"/>
        <w:ind w:firstLine="709"/>
        <w:jc w:val="center"/>
        <w:rPr>
          <w:rFonts w:ascii="Times New Roman" w:hAnsi="Times New Roman"/>
          <w:sz w:val="24"/>
          <w:szCs w:val="24"/>
        </w:rPr>
      </w:pPr>
      <w:r w:rsidRPr="00F24B40">
        <w:rPr>
          <w:rFonts w:ascii="Times New Roman" w:hAnsi="Times New Roman"/>
          <w:sz w:val="24"/>
          <w:szCs w:val="24"/>
        </w:rPr>
        <w:t xml:space="preserve">                                                            </w:t>
      </w:r>
      <m:oMath>
        <m:r>
          <w:rPr>
            <w:rFonts w:ascii="Cambria Math" w:hAnsi="Cambria Math"/>
            <w:sz w:val="24"/>
            <w:szCs w:val="24"/>
            <w:lang w:val="en-US"/>
          </w:rPr>
          <m:t>ACC</m:t>
        </m:r>
        <m:r>
          <w:rPr>
            <w:rFonts w:ascii="Cambria Math" w:hAnsi="Cambria Math"/>
            <w:sz w:val="24"/>
            <w:szCs w:val="24"/>
          </w:rPr>
          <m:t>=</m:t>
        </m:r>
        <m:f>
          <m:fPr>
            <m:ctrlPr>
              <w:rPr>
                <w:rFonts w:ascii="Cambria Math" w:hAnsi="Cambria Math"/>
                <w:i/>
                <w:sz w:val="24"/>
                <w:szCs w:val="24"/>
                <w:lang w:val="en-US"/>
              </w:rPr>
            </m:ctrlPr>
          </m:fPr>
          <m:num>
            <m:r>
              <w:rPr>
                <w:rFonts w:ascii="Cambria Math" w:hAnsi="Cambria Math"/>
                <w:sz w:val="24"/>
                <w:szCs w:val="24"/>
                <w:lang w:val="en-US"/>
              </w:rPr>
              <m:t>SMC</m:t>
            </m:r>
          </m:num>
          <m:den>
            <m:r>
              <w:rPr>
                <w:rFonts w:ascii="Cambria Math" w:hAnsi="Cambria Math"/>
                <w:sz w:val="24"/>
                <w:szCs w:val="24"/>
                <w:lang w:val="en-US"/>
              </w:rPr>
              <m:t>C</m:t>
            </m:r>
          </m:den>
        </m:f>
        <m:r>
          <w:rPr>
            <w:rFonts w:ascii="Cambria Math" w:hAnsi="Cambria Math"/>
            <w:sz w:val="24"/>
            <w:szCs w:val="24"/>
          </w:rPr>
          <m:t>,</m:t>
        </m:r>
      </m:oMath>
      <w:r w:rsidRPr="000F39FC">
        <w:rPr>
          <w:rFonts w:ascii="Times New Roman" w:hAnsi="Times New Roman"/>
          <w:sz w:val="24"/>
          <w:szCs w:val="24"/>
        </w:rPr>
        <w:t xml:space="preserve">                                                              (15)</w:t>
      </w:r>
    </w:p>
    <w:p w:rsidR="003126A4" w:rsidRPr="00CC7990" w:rsidRDefault="003126A4" w:rsidP="0012283E">
      <w:pPr>
        <w:spacing w:after="0" w:line="360" w:lineRule="auto"/>
        <w:ind w:firstLine="709"/>
        <w:jc w:val="both"/>
        <w:rPr>
          <w:rFonts w:ascii="Times New Roman" w:hAnsi="Times New Roman"/>
          <w:sz w:val="24"/>
          <w:szCs w:val="24"/>
        </w:rPr>
      </w:pPr>
      <w:r>
        <w:rPr>
          <w:rFonts w:ascii="Times New Roman" w:hAnsi="Times New Roman"/>
          <w:sz w:val="24"/>
          <w:szCs w:val="24"/>
        </w:rPr>
        <w:t>где</w:t>
      </w:r>
      <w:r w:rsidR="00CC7990">
        <w:rPr>
          <w:rFonts w:ascii="Times New Roman" w:hAnsi="Times New Roman"/>
          <w:sz w:val="24"/>
          <w:szCs w:val="24"/>
        </w:rPr>
        <w:t xml:space="preserve">: </w:t>
      </w:r>
      <w:r w:rsidR="009F73F9">
        <w:rPr>
          <w:rFonts w:ascii="Times New Roman" w:hAnsi="Times New Roman"/>
          <w:sz w:val="24"/>
          <w:szCs w:val="24"/>
          <w:lang w:val="en-US"/>
        </w:rPr>
        <w:t>MC</w:t>
      </w:r>
      <w:r w:rsidR="009F73F9" w:rsidRPr="000F5858">
        <w:rPr>
          <w:rFonts w:ascii="Times New Roman" w:hAnsi="Times New Roman"/>
          <w:sz w:val="24"/>
          <w:szCs w:val="24"/>
        </w:rPr>
        <w:t xml:space="preserve">** - </w:t>
      </w:r>
      <w:r w:rsidR="000F5858">
        <w:rPr>
          <w:rFonts w:ascii="Times New Roman" w:hAnsi="Times New Roman"/>
          <w:sz w:val="24"/>
          <w:szCs w:val="24"/>
        </w:rPr>
        <w:t>сумма материальных затрат и прочих расходов за вычетом торговых и маркетинговых издержек;</w:t>
      </w:r>
    </w:p>
    <w:p w:rsidR="009F73F9" w:rsidRPr="000F5858" w:rsidRDefault="009F73F9" w:rsidP="0012283E">
      <w:pPr>
        <w:spacing w:after="0" w:line="360" w:lineRule="auto"/>
        <w:ind w:firstLine="709"/>
        <w:jc w:val="both"/>
        <w:rPr>
          <w:rFonts w:ascii="Times New Roman" w:hAnsi="Times New Roman"/>
          <w:sz w:val="24"/>
          <w:szCs w:val="24"/>
        </w:rPr>
      </w:pPr>
      <w:r>
        <w:rPr>
          <w:rFonts w:ascii="Times New Roman" w:hAnsi="Times New Roman"/>
          <w:sz w:val="24"/>
          <w:szCs w:val="24"/>
          <w:lang w:val="en-US"/>
        </w:rPr>
        <w:t>A</w:t>
      </w:r>
      <w:r w:rsidRPr="000F5858">
        <w:rPr>
          <w:rFonts w:ascii="Times New Roman" w:hAnsi="Times New Roman"/>
          <w:sz w:val="24"/>
          <w:szCs w:val="24"/>
        </w:rPr>
        <w:t xml:space="preserve">** - </w:t>
      </w:r>
      <w:r w:rsidR="000F5858">
        <w:rPr>
          <w:rFonts w:ascii="Times New Roman" w:hAnsi="Times New Roman"/>
          <w:sz w:val="24"/>
          <w:szCs w:val="24"/>
        </w:rPr>
        <w:t>амортизация за вычетом торговых и маркетинговых издержек;</w:t>
      </w:r>
    </w:p>
    <w:p w:rsidR="009F73F9" w:rsidRPr="008B2DAE" w:rsidRDefault="009F73F9" w:rsidP="0012283E">
      <w:pPr>
        <w:spacing w:after="0" w:line="360" w:lineRule="auto"/>
        <w:ind w:firstLine="709"/>
        <w:jc w:val="both"/>
        <w:rPr>
          <w:rFonts w:ascii="Times New Roman" w:hAnsi="Times New Roman"/>
          <w:sz w:val="24"/>
          <w:szCs w:val="24"/>
        </w:rPr>
      </w:pPr>
      <w:r>
        <w:rPr>
          <w:rFonts w:ascii="Times New Roman" w:hAnsi="Times New Roman"/>
          <w:sz w:val="24"/>
          <w:szCs w:val="24"/>
          <w:lang w:val="en-US"/>
        </w:rPr>
        <w:t>PC</w:t>
      </w:r>
      <w:r w:rsidRPr="008B2DAE">
        <w:rPr>
          <w:rFonts w:ascii="Times New Roman" w:hAnsi="Times New Roman"/>
          <w:sz w:val="24"/>
          <w:szCs w:val="24"/>
        </w:rPr>
        <w:t xml:space="preserve">** - </w:t>
      </w:r>
      <w:r w:rsidR="008B2DAE">
        <w:rPr>
          <w:rFonts w:ascii="Times New Roman" w:hAnsi="Times New Roman"/>
          <w:sz w:val="24"/>
          <w:szCs w:val="24"/>
        </w:rPr>
        <w:t>затраты на персонал за вычетом торговых и маркетинговых издержек;</w:t>
      </w:r>
    </w:p>
    <w:p w:rsidR="009F73F9" w:rsidRDefault="009F73F9" w:rsidP="0012283E">
      <w:pPr>
        <w:spacing w:after="0" w:line="360" w:lineRule="auto"/>
        <w:ind w:firstLine="709"/>
        <w:jc w:val="both"/>
        <w:rPr>
          <w:rFonts w:ascii="Times New Roman" w:hAnsi="Times New Roman"/>
          <w:sz w:val="24"/>
          <w:szCs w:val="24"/>
        </w:rPr>
      </w:pPr>
      <w:r>
        <w:rPr>
          <w:rFonts w:ascii="Times New Roman" w:hAnsi="Times New Roman"/>
          <w:sz w:val="24"/>
          <w:szCs w:val="24"/>
          <w:lang w:val="en-US"/>
        </w:rPr>
        <w:t>IC</w:t>
      </w:r>
      <w:r w:rsidRPr="008B2DAE">
        <w:rPr>
          <w:rFonts w:ascii="Times New Roman" w:hAnsi="Times New Roman"/>
          <w:sz w:val="24"/>
          <w:szCs w:val="24"/>
        </w:rPr>
        <w:t xml:space="preserve">** - </w:t>
      </w:r>
      <w:r w:rsidR="008B2DAE">
        <w:rPr>
          <w:rFonts w:ascii="Times New Roman" w:hAnsi="Times New Roman"/>
          <w:sz w:val="24"/>
          <w:szCs w:val="24"/>
        </w:rPr>
        <w:t>инвестированный капитал за вычетом то</w:t>
      </w:r>
      <w:r w:rsidR="00F801A5">
        <w:rPr>
          <w:rFonts w:ascii="Times New Roman" w:hAnsi="Times New Roman"/>
          <w:sz w:val="24"/>
          <w:szCs w:val="24"/>
        </w:rPr>
        <w:t>рговых и маркетинговых издержек;</w:t>
      </w:r>
    </w:p>
    <w:p w:rsidR="00F801A5" w:rsidRDefault="00F801A5" w:rsidP="0012283E">
      <w:pPr>
        <w:spacing w:after="0" w:line="360" w:lineRule="auto"/>
        <w:ind w:firstLine="709"/>
        <w:jc w:val="both"/>
        <w:rPr>
          <w:rFonts w:ascii="Times New Roman" w:hAnsi="Times New Roman"/>
          <w:sz w:val="24"/>
          <w:szCs w:val="24"/>
        </w:rPr>
      </w:pPr>
      <w:proofErr w:type="gramStart"/>
      <w:r>
        <w:rPr>
          <w:rFonts w:ascii="Times New Roman" w:hAnsi="Times New Roman"/>
          <w:sz w:val="24"/>
          <w:szCs w:val="24"/>
          <w:lang w:val="en-US"/>
        </w:rPr>
        <w:t>SMC</w:t>
      </w:r>
      <w:r w:rsidRPr="00F801A5">
        <w:rPr>
          <w:rFonts w:ascii="Times New Roman" w:hAnsi="Times New Roman"/>
          <w:sz w:val="24"/>
          <w:szCs w:val="24"/>
        </w:rPr>
        <w:t xml:space="preserve"> - </w:t>
      </w:r>
      <w:r>
        <w:rPr>
          <w:rFonts w:ascii="Times New Roman" w:hAnsi="Times New Roman"/>
          <w:sz w:val="24"/>
          <w:szCs w:val="24"/>
        </w:rPr>
        <w:t>торговые и маркетинговые издержки.</w:t>
      </w:r>
      <w:proofErr w:type="gramEnd"/>
    </w:p>
    <w:p w:rsidR="00F801A5" w:rsidRPr="00F801A5" w:rsidRDefault="00F801A5" w:rsidP="0012283E">
      <w:pPr>
        <w:spacing w:after="0" w:line="360" w:lineRule="auto"/>
        <w:ind w:firstLine="709"/>
        <w:jc w:val="both"/>
        <w:rPr>
          <w:rFonts w:ascii="Times New Roman" w:hAnsi="Times New Roman"/>
          <w:sz w:val="24"/>
          <w:szCs w:val="24"/>
        </w:rPr>
      </w:pPr>
    </w:p>
    <w:p w:rsidR="00947B7B" w:rsidRDefault="00947B7B" w:rsidP="00947B7B">
      <w:pPr>
        <w:spacing w:after="0" w:line="360" w:lineRule="auto"/>
        <w:ind w:firstLine="709"/>
        <w:jc w:val="both"/>
        <w:rPr>
          <w:rFonts w:ascii="Times New Roman" w:hAnsi="Times New Roman"/>
          <w:sz w:val="24"/>
          <w:szCs w:val="24"/>
        </w:rPr>
      </w:pPr>
      <w:r>
        <w:rPr>
          <w:rFonts w:ascii="Times New Roman" w:hAnsi="Times New Roman"/>
          <w:sz w:val="24"/>
          <w:szCs w:val="24"/>
        </w:rPr>
        <w:t>С учетом перечисленных элементов, формула для расчета добавленной стоимости, созданной покупателями, выглядит следующим образом:</w:t>
      </w:r>
    </w:p>
    <w:p w:rsidR="0031665D" w:rsidRPr="00F801A5" w:rsidRDefault="0031665D" w:rsidP="001806A6">
      <w:pPr>
        <w:spacing w:after="0" w:line="360" w:lineRule="auto"/>
        <w:ind w:firstLine="709"/>
        <w:jc w:val="both"/>
        <w:rPr>
          <w:rFonts w:ascii="Times New Roman" w:hAnsi="Times New Roman"/>
          <w:sz w:val="24"/>
          <w:szCs w:val="24"/>
        </w:rPr>
      </w:pPr>
    </w:p>
    <w:p w:rsidR="0031665D" w:rsidRPr="00E331FA" w:rsidRDefault="00F801A5" w:rsidP="001806A6">
      <w:pPr>
        <w:spacing w:after="0" w:line="360" w:lineRule="auto"/>
        <w:ind w:firstLine="709"/>
        <w:jc w:val="both"/>
        <w:rPr>
          <w:rFonts w:ascii="Times New Roman" w:hAnsi="Times New Roman"/>
          <w:sz w:val="24"/>
          <w:szCs w:val="24"/>
        </w:rPr>
      </w:pPr>
      <m:oMath>
        <m:r>
          <w:rPr>
            <w:rFonts w:ascii="Cambria Math" w:hAnsi="Cambria Math"/>
            <w:sz w:val="24"/>
            <w:szCs w:val="24"/>
            <w:lang w:val="en-US"/>
          </w:rPr>
          <m:t>EVAc</m:t>
        </m:r>
        <m:r>
          <w:rPr>
            <w:rFonts w:ascii="Cambria Math" w:hAnsi="Cambria Math"/>
            <w:sz w:val="24"/>
            <w:szCs w:val="24"/>
          </w:rPr>
          <m:t>=</m:t>
        </m:r>
        <m:r>
          <w:rPr>
            <w:rFonts w:ascii="Cambria Math" w:hAnsi="Cambria Math"/>
            <w:sz w:val="24"/>
            <w:szCs w:val="24"/>
            <w:lang w:val="en-US"/>
          </w:rPr>
          <m:t>TR</m:t>
        </m:r>
        <m:r>
          <w:rPr>
            <w:rFonts w:ascii="Cambria Math" w:hAnsi="Cambria Math"/>
            <w:sz w:val="24"/>
            <w:szCs w:val="24"/>
          </w:rPr>
          <m:t>-</m:t>
        </m:r>
        <m:d>
          <m:dPr>
            <m:ctrlPr>
              <w:rPr>
                <w:rFonts w:ascii="Cambria Math" w:hAnsi="Cambria Math"/>
                <w:i/>
                <w:sz w:val="24"/>
                <w:szCs w:val="24"/>
                <w:lang w:val="en-US"/>
              </w:rPr>
            </m:ctrlPr>
          </m:dPr>
          <m:e>
            <m:r>
              <w:rPr>
                <w:rFonts w:ascii="Cambria Math" w:hAnsi="Cambria Math"/>
                <w:sz w:val="24"/>
                <w:szCs w:val="24"/>
                <w:lang w:val="en-US"/>
              </w:rPr>
              <m:t>MC</m:t>
            </m:r>
            <m:r>
              <w:rPr>
                <w:rFonts w:ascii="Cambria Math" w:hAnsi="Cambria Math"/>
                <w:sz w:val="24"/>
                <w:szCs w:val="24"/>
              </w:rPr>
              <m:t>-</m:t>
            </m:r>
            <m:r>
              <w:rPr>
                <w:rFonts w:ascii="Cambria Math" w:hAnsi="Cambria Math"/>
                <w:sz w:val="24"/>
                <w:szCs w:val="24"/>
                <w:lang w:val="en-US"/>
              </w:rPr>
              <m:t>SMC</m:t>
            </m:r>
            <m:r>
              <w:rPr>
                <w:rFonts w:ascii="Cambria Math" w:hAnsi="Cambria Math"/>
                <w:sz w:val="24"/>
                <w:szCs w:val="24"/>
              </w:rPr>
              <m:t>1</m:t>
            </m:r>
          </m:e>
        </m:d>
        <m:r>
          <w:rPr>
            <w:rFonts w:ascii="Cambria Math" w:hAnsi="Cambria Math"/>
            <w:sz w:val="24"/>
            <w:szCs w:val="24"/>
          </w:rPr>
          <m:t>-</m:t>
        </m:r>
        <m:d>
          <m:dPr>
            <m:ctrlPr>
              <w:rPr>
                <w:rFonts w:ascii="Cambria Math" w:hAnsi="Cambria Math"/>
                <w:i/>
                <w:sz w:val="24"/>
                <w:szCs w:val="24"/>
                <w:lang w:val="en-US"/>
              </w:rPr>
            </m:ctrlPr>
          </m:dPr>
          <m:e>
            <m:r>
              <w:rPr>
                <w:rFonts w:ascii="Cambria Math" w:hAnsi="Cambria Math"/>
                <w:sz w:val="24"/>
                <w:szCs w:val="24"/>
                <w:lang w:val="en-US"/>
              </w:rPr>
              <m:t>A</m:t>
            </m:r>
            <m:r>
              <w:rPr>
                <w:rFonts w:ascii="Cambria Math" w:hAnsi="Cambria Math"/>
                <w:sz w:val="24"/>
                <w:szCs w:val="24"/>
              </w:rPr>
              <m:t>-</m:t>
            </m:r>
            <m:r>
              <w:rPr>
                <w:rFonts w:ascii="Cambria Math" w:hAnsi="Cambria Math"/>
                <w:sz w:val="24"/>
                <w:szCs w:val="24"/>
                <w:lang w:val="en-US"/>
              </w:rPr>
              <m:t>SMC</m:t>
            </m:r>
            <m:r>
              <w:rPr>
                <w:rFonts w:ascii="Cambria Math" w:hAnsi="Cambria Math"/>
                <w:sz w:val="24"/>
                <w:szCs w:val="24"/>
              </w:rPr>
              <m:t>2</m:t>
            </m:r>
          </m:e>
        </m:d>
        <m:r>
          <w:rPr>
            <w:rFonts w:ascii="Cambria Math" w:hAnsi="Cambria Math"/>
            <w:sz w:val="24"/>
            <w:szCs w:val="24"/>
          </w:rPr>
          <m:t>-</m:t>
        </m:r>
        <m:d>
          <m:dPr>
            <m:ctrlPr>
              <w:rPr>
                <w:rFonts w:ascii="Cambria Math" w:hAnsi="Cambria Math"/>
                <w:i/>
                <w:sz w:val="24"/>
                <w:szCs w:val="24"/>
                <w:lang w:val="en-US"/>
              </w:rPr>
            </m:ctrlPr>
          </m:dPr>
          <m:e>
            <m:r>
              <w:rPr>
                <w:rFonts w:ascii="Cambria Math" w:hAnsi="Cambria Math"/>
                <w:sz w:val="24"/>
                <w:szCs w:val="24"/>
                <w:lang w:val="en-US"/>
              </w:rPr>
              <m:t>PC</m:t>
            </m:r>
            <m:r>
              <w:rPr>
                <w:rFonts w:ascii="Cambria Math" w:hAnsi="Cambria Math"/>
                <w:sz w:val="24"/>
                <w:szCs w:val="24"/>
              </w:rPr>
              <m:t>-</m:t>
            </m:r>
            <m:r>
              <w:rPr>
                <w:rFonts w:ascii="Cambria Math" w:hAnsi="Cambria Math"/>
                <w:sz w:val="24"/>
                <w:szCs w:val="24"/>
                <w:lang w:val="en-US"/>
              </w:rPr>
              <m:t>SMC</m:t>
            </m:r>
            <m:r>
              <w:rPr>
                <w:rFonts w:ascii="Cambria Math" w:hAnsi="Cambria Math"/>
                <w:sz w:val="24"/>
                <w:szCs w:val="24"/>
              </w:rPr>
              <m:t>3</m:t>
            </m:r>
          </m:e>
        </m:d>
        <m:r>
          <w:rPr>
            <w:rFonts w:ascii="Cambria Math" w:hAnsi="Cambria Math"/>
            <w:sz w:val="24"/>
            <w:szCs w:val="24"/>
          </w:rPr>
          <m:t>-</m:t>
        </m:r>
        <m:r>
          <w:rPr>
            <w:rFonts w:ascii="Cambria Math" w:hAnsi="Cambria Math"/>
            <w:sz w:val="24"/>
            <w:szCs w:val="24"/>
            <w:lang w:val="en-US"/>
          </w:rPr>
          <m:t>WACC</m:t>
        </m:r>
        <m:r>
          <w:rPr>
            <w:rFonts w:ascii="Cambria Math" w:hAnsi="Cambria Math"/>
            <w:sz w:val="24"/>
            <w:szCs w:val="24"/>
          </w:rPr>
          <m:t>×</m:t>
        </m:r>
        <m:d>
          <m:dPr>
            <m:ctrlPr>
              <w:rPr>
                <w:rFonts w:ascii="Cambria Math" w:hAnsi="Cambria Math"/>
                <w:i/>
                <w:sz w:val="24"/>
                <w:szCs w:val="24"/>
                <w:lang w:val="en-US"/>
              </w:rPr>
            </m:ctrlPr>
          </m:dPr>
          <m:e>
            <m:r>
              <w:rPr>
                <w:rFonts w:ascii="Cambria Math" w:hAnsi="Cambria Math"/>
                <w:sz w:val="24"/>
                <w:szCs w:val="24"/>
                <w:lang w:val="en-US"/>
              </w:rPr>
              <m:t>IC</m:t>
            </m:r>
            <m:r>
              <w:rPr>
                <w:rFonts w:ascii="Cambria Math" w:hAnsi="Cambria Math"/>
                <w:sz w:val="24"/>
                <w:szCs w:val="24"/>
              </w:rPr>
              <m:t>-</m:t>
            </m:r>
            <m:r>
              <w:rPr>
                <w:rFonts w:ascii="Cambria Math" w:hAnsi="Cambria Math"/>
                <w:sz w:val="24"/>
                <w:szCs w:val="24"/>
                <w:lang w:val="en-US"/>
              </w:rPr>
              <m:t>SMC</m:t>
            </m:r>
            <m:r>
              <w:rPr>
                <w:rFonts w:ascii="Cambria Math" w:hAnsi="Cambria Math"/>
                <w:sz w:val="24"/>
                <w:szCs w:val="24"/>
              </w:rPr>
              <m:t>4</m:t>
            </m:r>
          </m:e>
        </m:d>
        <m:r>
          <w:rPr>
            <w:rFonts w:ascii="Cambria Math" w:hAnsi="Cambria Math"/>
            <w:sz w:val="24"/>
            <w:szCs w:val="24"/>
          </w:rPr>
          <m:t>,</m:t>
        </m:r>
      </m:oMath>
      <w:r w:rsidR="00E331FA">
        <w:rPr>
          <w:rFonts w:ascii="Times New Roman" w:hAnsi="Times New Roman"/>
          <w:sz w:val="24"/>
          <w:szCs w:val="24"/>
        </w:rPr>
        <w:t xml:space="preserve"> (16)</w:t>
      </w:r>
    </w:p>
    <w:p w:rsidR="001806A6" w:rsidRPr="001806A6" w:rsidRDefault="00B34F47" w:rsidP="001806A6">
      <w:pPr>
        <w:spacing w:after="0" w:line="360" w:lineRule="auto"/>
        <w:ind w:firstLine="709"/>
        <w:jc w:val="both"/>
        <w:rPr>
          <w:rFonts w:ascii="Times New Roman" w:hAnsi="Times New Roman"/>
          <w:sz w:val="24"/>
          <w:szCs w:val="24"/>
        </w:rPr>
      </w:pPr>
      <w:r>
        <w:rPr>
          <w:rFonts w:ascii="Times New Roman" w:hAnsi="Times New Roman"/>
          <w:sz w:val="24"/>
          <w:szCs w:val="24"/>
        </w:rPr>
        <w:t>г</w:t>
      </w:r>
      <w:r w:rsidR="001806A6">
        <w:rPr>
          <w:rFonts w:ascii="Times New Roman" w:hAnsi="Times New Roman"/>
          <w:sz w:val="24"/>
          <w:szCs w:val="24"/>
        </w:rPr>
        <w:t>де</w:t>
      </w:r>
      <w:r>
        <w:rPr>
          <w:rFonts w:ascii="Times New Roman" w:hAnsi="Times New Roman"/>
          <w:sz w:val="24"/>
          <w:szCs w:val="24"/>
        </w:rPr>
        <w:t xml:space="preserve">: </w:t>
      </w:r>
      <w:r w:rsidR="001806A6">
        <w:rPr>
          <w:rFonts w:ascii="Times New Roman" w:hAnsi="Times New Roman"/>
          <w:sz w:val="24"/>
          <w:szCs w:val="24"/>
          <w:lang w:val="en-US"/>
        </w:rPr>
        <w:t>SMC</w:t>
      </w:r>
      <w:r w:rsidR="001806A6" w:rsidRPr="001806A6">
        <w:rPr>
          <w:rFonts w:ascii="Times New Roman" w:hAnsi="Times New Roman"/>
          <w:sz w:val="24"/>
          <w:szCs w:val="24"/>
        </w:rPr>
        <w:t xml:space="preserve">1 – </w:t>
      </w:r>
      <w:r w:rsidR="001806A6">
        <w:rPr>
          <w:rFonts w:ascii="Times New Roman" w:hAnsi="Times New Roman"/>
          <w:sz w:val="24"/>
          <w:szCs w:val="24"/>
        </w:rPr>
        <w:t>доля торговых и маркетинговых издержек, относящаяся к материальным затратам;</w:t>
      </w:r>
    </w:p>
    <w:p w:rsidR="001806A6" w:rsidRPr="001806A6" w:rsidRDefault="001806A6" w:rsidP="001806A6">
      <w:pPr>
        <w:spacing w:after="0" w:line="360" w:lineRule="auto"/>
        <w:ind w:firstLine="709"/>
        <w:jc w:val="both"/>
        <w:rPr>
          <w:rFonts w:ascii="Times New Roman" w:hAnsi="Times New Roman"/>
          <w:sz w:val="24"/>
          <w:szCs w:val="24"/>
        </w:rPr>
      </w:pPr>
      <w:r>
        <w:rPr>
          <w:rFonts w:ascii="Times New Roman" w:hAnsi="Times New Roman"/>
          <w:sz w:val="24"/>
          <w:szCs w:val="24"/>
          <w:lang w:val="en-US"/>
        </w:rPr>
        <w:t>SMC</w:t>
      </w:r>
      <w:r w:rsidRPr="001806A6">
        <w:rPr>
          <w:rFonts w:ascii="Times New Roman" w:hAnsi="Times New Roman"/>
          <w:sz w:val="24"/>
          <w:szCs w:val="24"/>
        </w:rPr>
        <w:t xml:space="preserve">2 – </w:t>
      </w:r>
      <w:r>
        <w:rPr>
          <w:rFonts w:ascii="Times New Roman" w:hAnsi="Times New Roman"/>
          <w:sz w:val="24"/>
          <w:szCs w:val="24"/>
        </w:rPr>
        <w:t>доля торговых и маркетинговых издержек, относящаяся к амортизации;</w:t>
      </w:r>
    </w:p>
    <w:p w:rsidR="001806A6" w:rsidRPr="001806A6" w:rsidRDefault="001806A6" w:rsidP="001806A6">
      <w:pPr>
        <w:spacing w:after="0" w:line="360" w:lineRule="auto"/>
        <w:ind w:firstLine="709"/>
        <w:jc w:val="both"/>
        <w:rPr>
          <w:rFonts w:ascii="Times New Roman" w:hAnsi="Times New Roman"/>
          <w:sz w:val="24"/>
          <w:szCs w:val="24"/>
        </w:rPr>
      </w:pPr>
      <w:r>
        <w:rPr>
          <w:rFonts w:ascii="Times New Roman" w:hAnsi="Times New Roman"/>
          <w:sz w:val="24"/>
          <w:szCs w:val="24"/>
          <w:lang w:val="en-US"/>
        </w:rPr>
        <w:lastRenderedPageBreak/>
        <w:t>SMC</w:t>
      </w:r>
      <w:r w:rsidRPr="001806A6">
        <w:rPr>
          <w:rFonts w:ascii="Times New Roman" w:hAnsi="Times New Roman"/>
          <w:sz w:val="24"/>
          <w:szCs w:val="24"/>
        </w:rPr>
        <w:t xml:space="preserve">3 – </w:t>
      </w:r>
      <w:r>
        <w:rPr>
          <w:rFonts w:ascii="Times New Roman" w:hAnsi="Times New Roman"/>
          <w:sz w:val="24"/>
          <w:szCs w:val="24"/>
        </w:rPr>
        <w:t>доля торговых и маркетинговых издержек, относящаяся к персональным затратам;</w:t>
      </w:r>
    </w:p>
    <w:p w:rsidR="008578A8" w:rsidRDefault="001806A6" w:rsidP="00FB5397">
      <w:pPr>
        <w:spacing w:after="0" w:line="360" w:lineRule="auto"/>
        <w:ind w:firstLine="709"/>
        <w:jc w:val="both"/>
        <w:rPr>
          <w:rFonts w:ascii="Times New Roman" w:hAnsi="Times New Roman"/>
          <w:sz w:val="24"/>
          <w:szCs w:val="24"/>
        </w:rPr>
      </w:pPr>
      <w:proofErr w:type="gramStart"/>
      <w:r>
        <w:rPr>
          <w:rFonts w:ascii="Times New Roman" w:hAnsi="Times New Roman"/>
          <w:sz w:val="24"/>
          <w:szCs w:val="24"/>
          <w:lang w:val="en-US"/>
        </w:rPr>
        <w:t>SMC</w:t>
      </w:r>
      <w:r w:rsidRPr="001806A6">
        <w:rPr>
          <w:rFonts w:ascii="Times New Roman" w:hAnsi="Times New Roman"/>
          <w:sz w:val="24"/>
          <w:szCs w:val="24"/>
        </w:rPr>
        <w:t>4 –</w:t>
      </w:r>
      <w:r>
        <w:rPr>
          <w:rFonts w:ascii="Times New Roman" w:hAnsi="Times New Roman"/>
          <w:sz w:val="24"/>
          <w:szCs w:val="24"/>
        </w:rPr>
        <w:t xml:space="preserve"> доля торговых и маркетинговых издержек, относящаяся к инвестированному капиталу.</w:t>
      </w:r>
      <w:proofErr w:type="gramEnd"/>
    </w:p>
    <w:p w:rsidR="00947019" w:rsidRDefault="00947019" w:rsidP="00FB5397">
      <w:pPr>
        <w:spacing w:after="0" w:line="360" w:lineRule="auto"/>
        <w:ind w:firstLine="709"/>
        <w:jc w:val="both"/>
        <w:rPr>
          <w:rFonts w:ascii="Times New Roman" w:hAnsi="Times New Roman"/>
          <w:sz w:val="24"/>
          <w:szCs w:val="24"/>
        </w:rPr>
      </w:pPr>
    </w:p>
    <w:p w:rsidR="00DE540D" w:rsidRPr="004152E5" w:rsidRDefault="00367172" w:rsidP="00FB5397">
      <w:pPr>
        <w:spacing w:after="0" w:line="360" w:lineRule="auto"/>
        <w:ind w:firstLine="709"/>
        <w:jc w:val="both"/>
        <w:rPr>
          <w:rFonts w:ascii="Times New Roman" w:hAnsi="Times New Roman"/>
          <w:sz w:val="24"/>
          <w:szCs w:val="24"/>
        </w:rPr>
      </w:pPr>
      <w:r>
        <w:rPr>
          <w:rFonts w:ascii="Times New Roman" w:hAnsi="Times New Roman"/>
          <w:sz w:val="24"/>
          <w:szCs w:val="24"/>
        </w:rPr>
        <w:t>Даже несмотря на то</w:t>
      </w:r>
      <w:r w:rsidR="000D187A">
        <w:rPr>
          <w:rFonts w:ascii="Times New Roman" w:hAnsi="Times New Roman"/>
          <w:sz w:val="24"/>
          <w:szCs w:val="24"/>
        </w:rPr>
        <w:t>,</w:t>
      </w:r>
      <w:r>
        <w:rPr>
          <w:rFonts w:ascii="Times New Roman" w:hAnsi="Times New Roman"/>
          <w:sz w:val="24"/>
          <w:szCs w:val="24"/>
        </w:rPr>
        <w:t xml:space="preserve"> что</w:t>
      </w:r>
      <w:r w:rsidR="000D187A">
        <w:rPr>
          <w:rFonts w:ascii="Times New Roman" w:hAnsi="Times New Roman"/>
          <w:sz w:val="24"/>
          <w:szCs w:val="24"/>
        </w:rPr>
        <w:t xml:space="preserve"> у крупного промышленного предприятия</w:t>
      </w:r>
      <w:r w:rsidR="008873ED">
        <w:rPr>
          <w:rFonts w:ascii="Times New Roman" w:hAnsi="Times New Roman"/>
          <w:sz w:val="24"/>
          <w:szCs w:val="24"/>
        </w:rPr>
        <w:t xml:space="preserve"> обычно</w:t>
      </w:r>
      <w:r w:rsidR="000D187A">
        <w:rPr>
          <w:rFonts w:ascii="Times New Roman" w:hAnsi="Times New Roman"/>
          <w:sz w:val="24"/>
          <w:szCs w:val="24"/>
        </w:rPr>
        <w:t xml:space="preserve"> уже имеется дос</w:t>
      </w:r>
      <w:r>
        <w:rPr>
          <w:rFonts w:ascii="Times New Roman" w:hAnsi="Times New Roman"/>
          <w:sz w:val="24"/>
          <w:szCs w:val="24"/>
        </w:rPr>
        <w:t>таточное количество покупателей,</w:t>
      </w:r>
      <w:r w:rsidR="000D187A">
        <w:rPr>
          <w:rFonts w:ascii="Times New Roman" w:hAnsi="Times New Roman"/>
          <w:sz w:val="24"/>
          <w:szCs w:val="24"/>
        </w:rPr>
        <w:t xml:space="preserve"> спрос</w:t>
      </w:r>
      <w:r>
        <w:rPr>
          <w:rFonts w:ascii="Times New Roman" w:hAnsi="Times New Roman"/>
          <w:sz w:val="24"/>
          <w:szCs w:val="24"/>
        </w:rPr>
        <w:t xml:space="preserve"> на продукцию</w:t>
      </w:r>
      <w:r w:rsidR="000D187A">
        <w:rPr>
          <w:rFonts w:ascii="Times New Roman" w:hAnsi="Times New Roman"/>
          <w:sz w:val="24"/>
          <w:szCs w:val="24"/>
        </w:rPr>
        <w:t xml:space="preserve"> в любой момент</w:t>
      </w:r>
      <w:r w:rsidR="000268AF">
        <w:rPr>
          <w:rFonts w:ascii="Times New Roman" w:hAnsi="Times New Roman"/>
          <w:sz w:val="24"/>
          <w:szCs w:val="24"/>
        </w:rPr>
        <w:t xml:space="preserve"> может измениться. Поэтому умение</w:t>
      </w:r>
      <w:r w:rsidR="000D187A">
        <w:rPr>
          <w:rFonts w:ascii="Times New Roman" w:hAnsi="Times New Roman"/>
          <w:sz w:val="24"/>
          <w:szCs w:val="24"/>
        </w:rPr>
        <w:t xml:space="preserve"> эффективно </w:t>
      </w:r>
      <w:r w:rsidR="000268AF">
        <w:rPr>
          <w:rFonts w:ascii="Times New Roman" w:hAnsi="Times New Roman"/>
          <w:sz w:val="24"/>
          <w:szCs w:val="24"/>
        </w:rPr>
        <w:t xml:space="preserve">управлять </w:t>
      </w:r>
      <w:r w:rsidR="000D187A">
        <w:rPr>
          <w:rFonts w:ascii="Times New Roman" w:hAnsi="Times New Roman"/>
          <w:sz w:val="24"/>
          <w:szCs w:val="24"/>
        </w:rPr>
        <w:t xml:space="preserve">своими покупателями является </w:t>
      </w:r>
      <w:r w:rsidR="000268AF">
        <w:rPr>
          <w:rFonts w:ascii="Times New Roman" w:hAnsi="Times New Roman"/>
          <w:sz w:val="24"/>
          <w:szCs w:val="24"/>
        </w:rPr>
        <w:t xml:space="preserve">неотъемлемой частью любого предприятия. </w:t>
      </w:r>
      <w:r w:rsidR="004152E5">
        <w:rPr>
          <w:rFonts w:ascii="Times New Roman" w:hAnsi="Times New Roman"/>
          <w:sz w:val="24"/>
          <w:szCs w:val="24"/>
        </w:rPr>
        <w:t>Высокая конкуренция на современном рынке требует все больше усилий от компаний на удержание существующих, особенно, высокодоходных клиентов. Оптимизация взаимоотношений с покупателями позволит предприятиям сократить расходы на их привлечение и удержание, а также укрепить свои позиции на ры</w:t>
      </w:r>
      <w:r w:rsidR="00DE540D">
        <w:rPr>
          <w:rFonts w:ascii="Times New Roman" w:hAnsi="Times New Roman"/>
          <w:sz w:val="24"/>
          <w:szCs w:val="24"/>
        </w:rPr>
        <w:t>н</w:t>
      </w:r>
      <w:r w:rsidR="004152E5">
        <w:rPr>
          <w:rFonts w:ascii="Times New Roman" w:hAnsi="Times New Roman"/>
          <w:sz w:val="24"/>
          <w:szCs w:val="24"/>
        </w:rPr>
        <w:t>ке и увеличить прибыль в долгосрочной перспективе.</w:t>
      </w:r>
    </w:p>
    <w:p w:rsidR="00FB5397" w:rsidRPr="001A7082" w:rsidRDefault="008873ED" w:rsidP="00FB5397">
      <w:pPr>
        <w:spacing w:after="0" w:line="360" w:lineRule="auto"/>
        <w:ind w:firstLine="709"/>
        <w:jc w:val="both"/>
        <w:rPr>
          <w:rFonts w:ascii="Times New Roman" w:hAnsi="Times New Roman"/>
          <w:sz w:val="24"/>
          <w:szCs w:val="24"/>
        </w:rPr>
      </w:pPr>
      <w:r>
        <w:rPr>
          <w:rFonts w:ascii="Times New Roman" w:hAnsi="Times New Roman"/>
          <w:sz w:val="24"/>
          <w:szCs w:val="24"/>
        </w:rPr>
        <w:t xml:space="preserve">Проанализировав три перспективы в рамках концепции </w:t>
      </w:r>
      <w:r>
        <w:rPr>
          <w:rFonts w:ascii="Times New Roman" w:hAnsi="Times New Roman"/>
          <w:sz w:val="24"/>
          <w:szCs w:val="24"/>
          <w:lang w:val="en-US"/>
        </w:rPr>
        <w:t>RAVE</w:t>
      </w:r>
      <w:r>
        <w:rPr>
          <w:rFonts w:ascii="Times New Roman" w:hAnsi="Times New Roman"/>
          <w:sz w:val="24"/>
          <w:szCs w:val="24"/>
        </w:rPr>
        <w:t>, стоит отметить, что н</w:t>
      </w:r>
      <w:r w:rsidR="00FB5397">
        <w:rPr>
          <w:rFonts w:ascii="Times New Roman" w:hAnsi="Times New Roman"/>
          <w:sz w:val="24"/>
          <w:szCs w:val="24"/>
        </w:rPr>
        <w:t xml:space="preserve">екоторые перспективы включают в себя определенные корректировки. Так, например, в перспективах </w:t>
      </w:r>
      <w:proofErr w:type="spellStart"/>
      <w:r w:rsidR="00FB5397">
        <w:rPr>
          <w:rFonts w:ascii="Times New Roman" w:hAnsi="Times New Roman"/>
          <w:sz w:val="24"/>
          <w:szCs w:val="24"/>
          <w:lang w:val="en-US"/>
        </w:rPr>
        <w:t>Workonomics</w:t>
      </w:r>
      <w:proofErr w:type="spellEnd"/>
      <w:r w:rsidR="009F0E5F">
        <w:rPr>
          <w:rFonts w:ascii="Times New Roman" w:hAnsi="Times New Roman"/>
          <w:sz w:val="24"/>
          <w:szCs w:val="24"/>
        </w:rPr>
        <w:t xml:space="preserve"> </w:t>
      </w:r>
      <w:r w:rsidR="00FB5397">
        <w:rPr>
          <w:rFonts w:ascii="Times New Roman" w:hAnsi="Times New Roman"/>
          <w:sz w:val="24"/>
          <w:szCs w:val="24"/>
        </w:rPr>
        <w:t xml:space="preserve">и </w:t>
      </w:r>
      <w:proofErr w:type="spellStart"/>
      <w:r w:rsidR="00FB5397">
        <w:rPr>
          <w:rFonts w:ascii="Times New Roman" w:hAnsi="Times New Roman"/>
          <w:sz w:val="24"/>
          <w:szCs w:val="24"/>
          <w:lang w:val="en-US"/>
        </w:rPr>
        <w:t>Supplynomics</w:t>
      </w:r>
      <w:proofErr w:type="spellEnd"/>
      <w:r w:rsidR="009F0E5F">
        <w:rPr>
          <w:rFonts w:ascii="Times New Roman" w:hAnsi="Times New Roman"/>
          <w:sz w:val="24"/>
          <w:szCs w:val="24"/>
        </w:rPr>
        <w:t xml:space="preserve"> </w:t>
      </w:r>
      <w:r w:rsidR="00FB5397">
        <w:rPr>
          <w:rFonts w:ascii="Times New Roman" w:hAnsi="Times New Roman"/>
          <w:sz w:val="24"/>
          <w:szCs w:val="24"/>
        </w:rPr>
        <w:t xml:space="preserve">из выручки вычитается вся величина материальных издержек, тогда как в перспективе </w:t>
      </w:r>
      <w:proofErr w:type="spellStart"/>
      <w:r w:rsidR="00FB5397">
        <w:rPr>
          <w:rFonts w:ascii="Times New Roman" w:hAnsi="Times New Roman"/>
          <w:sz w:val="24"/>
          <w:szCs w:val="24"/>
          <w:lang w:val="en-US"/>
        </w:rPr>
        <w:t>Custonomics</w:t>
      </w:r>
      <w:proofErr w:type="spellEnd"/>
      <w:r w:rsidR="009F0E5F">
        <w:rPr>
          <w:rFonts w:ascii="Times New Roman" w:hAnsi="Times New Roman"/>
          <w:sz w:val="24"/>
          <w:szCs w:val="24"/>
        </w:rPr>
        <w:t xml:space="preserve"> </w:t>
      </w:r>
      <w:r w:rsidR="00FB5397">
        <w:rPr>
          <w:rFonts w:ascii="Times New Roman" w:hAnsi="Times New Roman"/>
          <w:sz w:val="24"/>
          <w:szCs w:val="24"/>
        </w:rPr>
        <w:t xml:space="preserve">вычитается величина, скорректированная на долю торговых и маркетинговых издержек. Что касается корректировки амортизации, в перспективе </w:t>
      </w:r>
      <w:proofErr w:type="spellStart"/>
      <w:r w:rsidR="00FB5397">
        <w:rPr>
          <w:rFonts w:ascii="Times New Roman" w:hAnsi="Times New Roman"/>
          <w:sz w:val="24"/>
          <w:szCs w:val="24"/>
          <w:lang w:val="en-US"/>
        </w:rPr>
        <w:t>Workonomics</w:t>
      </w:r>
      <w:proofErr w:type="spellEnd"/>
      <w:r w:rsidR="009F0E5F">
        <w:rPr>
          <w:rFonts w:ascii="Times New Roman" w:hAnsi="Times New Roman"/>
          <w:sz w:val="24"/>
          <w:szCs w:val="24"/>
        </w:rPr>
        <w:t xml:space="preserve"> </w:t>
      </w:r>
      <w:r w:rsidR="00FB5397">
        <w:rPr>
          <w:rFonts w:ascii="Times New Roman" w:hAnsi="Times New Roman"/>
          <w:sz w:val="24"/>
          <w:szCs w:val="24"/>
        </w:rPr>
        <w:t xml:space="preserve">из выручки вычитается вся величина амортизации. Перспектива </w:t>
      </w:r>
      <w:proofErr w:type="spellStart"/>
      <w:r w:rsidR="00FB5397">
        <w:rPr>
          <w:rFonts w:ascii="Times New Roman" w:hAnsi="Times New Roman"/>
          <w:sz w:val="24"/>
          <w:szCs w:val="24"/>
          <w:lang w:val="en-US"/>
        </w:rPr>
        <w:t>Supplynomics</w:t>
      </w:r>
      <w:proofErr w:type="spellEnd"/>
      <w:r w:rsidR="009F0E5F">
        <w:rPr>
          <w:rFonts w:ascii="Times New Roman" w:hAnsi="Times New Roman"/>
          <w:sz w:val="24"/>
          <w:szCs w:val="24"/>
        </w:rPr>
        <w:t xml:space="preserve"> </w:t>
      </w:r>
      <w:r w:rsidR="00FB5397">
        <w:rPr>
          <w:rFonts w:ascii="Times New Roman" w:hAnsi="Times New Roman"/>
          <w:sz w:val="24"/>
          <w:szCs w:val="24"/>
        </w:rPr>
        <w:t xml:space="preserve">учитывает амортизацию, скорректированную на часть издержек по закупке и хранению материалов.  Перспектива </w:t>
      </w:r>
      <w:proofErr w:type="spellStart"/>
      <w:r w:rsidR="00FB5397">
        <w:rPr>
          <w:rFonts w:ascii="Times New Roman" w:hAnsi="Times New Roman"/>
          <w:sz w:val="24"/>
          <w:szCs w:val="24"/>
          <w:lang w:val="en-US"/>
        </w:rPr>
        <w:t>Custonomics</w:t>
      </w:r>
      <w:proofErr w:type="spellEnd"/>
      <w:r w:rsidR="009F0E5F">
        <w:rPr>
          <w:rFonts w:ascii="Times New Roman" w:hAnsi="Times New Roman"/>
          <w:sz w:val="24"/>
          <w:szCs w:val="24"/>
        </w:rPr>
        <w:t xml:space="preserve"> </w:t>
      </w:r>
      <w:r w:rsidR="00FB5397">
        <w:rPr>
          <w:rFonts w:ascii="Times New Roman" w:hAnsi="Times New Roman"/>
          <w:sz w:val="24"/>
          <w:szCs w:val="24"/>
        </w:rPr>
        <w:t>учитывает величину амортизации, скорректированную на долю то</w:t>
      </w:r>
      <w:r w:rsidR="001A7082">
        <w:rPr>
          <w:rFonts w:ascii="Times New Roman" w:hAnsi="Times New Roman"/>
          <w:sz w:val="24"/>
          <w:szCs w:val="24"/>
        </w:rPr>
        <w:t>рговых и маркетинговых издержек</w:t>
      </w:r>
      <w:r w:rsidR="001A7082" w:rsidRPr="001A7082">
        <w:rPr>
          <w:rFonts w:ascii="Times New Roman" w:hAnsi="Times New Roman"/>
          <w:sz w:val="24"/>
          <w:szCs w:val="24"/>
        </w:rPr>
        <w:t>.</w:t>
      </w:r>
    </w:p>
    <w:p w:rsidR="00875D7E" w:rsidRDefault="00875D7E" w:rsidP="00875D7E">
      <w:pPr>
        <w:spacing w:after="0" w:line="360" w:lineRule="auto"/>
        <w:ind w:firstLine="709"/>
        <w:jc w:val="both"/>
        <w:rPr>
          <w:rFonts w:ascii="Times New Roman" w:hAnsi="Times New Roman"/>
          <w:sz w:val="24"/>
          <w:szCs w:val="24"/>
        </w:rPr>
      </w:pPr>
      <w:r>
        <w:rPr>
          <w:rFonts w:ascii="Times New Roman" w:hAnsi="Times New Roman"/>
          <w:sz w:val="24"/>
          <w:szCs w:val="24"/>
        </w:rPr>
        <w:t xml:space="preserve">Авторы концепции </w:t>
      </w:r>
      <w:r>
        <w:rPr>
          <w:rFonts w:ascii="Times New Roman" w:hAnsi="Times New Roman"/>
          <w:sz w:val="24"/>
          <w:szCs w:val="24"/>
          <w:lang w:val="en-US"/>
        </w:rPr>
        <w:t>RAVE</w:t>
      </w:r>
      <w:r w:rsidR="009F0E5F">
        <w:rPr>
          <w:rFonts w:ascii="Times New Roman" w:hAnsi="Times New Roman"/>
          <w:sz w:val="24"/>
          <w:szCs w:val="24"/>
        </w:rPr>
        <w:t xml:space="preserve"> </w:t>
      </w:r>
      <w:r w:rsidRPr="007E7FC9">
        <w:rPr>
          <w:rFonts w:ascii="Times New Roman" w:hAnsi="Times New Roman"/>
          <w:sz w:val="24"/>
          <w:szCs w:val="24"/>
        </w:rPr>
        <w:t>Р. Страйк и</w:t>
      </w:r>
      <w:r w:rsidR="009F0E5F">
        <w:rPr>
          <w:rFonts w:ascii="Times New Roman" w:hAnsi="Times New Roman"/>
          <w:sz w:val="24"/>
          <w:szCs w:val="24"/>
        </w:rPr>
        <w:t xml:space="preserve"> </w:t>
      </w:r>
      <w:r w:rsidRPr="007E7FC9">
        <w:rPr>
          <w:rFonts w:ascii="Times New Roman" w:hAnsi="Times New Roman"/>
          <w:sz w:val="24"/>
          <w:szCs w:val="24"/>
        </w:rPr>
        <w:t xml:space="preserve"> У. Виллис</w:t>
      </w:r>
      <w:r>
        <w:rPr>
          <w:rFonts w:ascii="Times New Roman" w:hAnsi="Times New Roman"/>
          <w:sz w:val="24"/>
          <w:szCs w:val="24"/>
        </w:rPr>
        <w:t xml:space="preserve"> предлагают выделить только одну из ключевых составляющих добавленной стоимости для конкретного предприятия и оценивать добавленную стоимость на основе выбранного ресурса, который представляет </w:t>
      </w:r>
      <w:r w:rsidR="00B20775">
        <w:rPr>
          <w:rFonts w:ascii="Times New Roman" w:hAnsi="Times New Roman"/>
          <w:sz w:val="24"/>
          <w:szCs w:val="24"/>
        </w:rPr>
        <w:t xml:space="preserve">для компании наивысшую </w:t>
      </w:r>
      <w:r w:rsidR="00B20775" w:rsidRPr="0050328A">
        <w:rPr>
          <w:rFonts w:ascii="Times New Roman" w:hAnsi="Times New Roman"/>
          <w:sz w:val="24"/>
          <w:szCs w:val="24"/>
        </w:rPr>
        <w:t>ценность (</w:t>
      </w:r>
      <w:proofErr w:type="spellStart"/>
      <w:r w:rsidR="00B20775" w:rsidRPr="0050328A">
        <w:rPr>
          <w:rFonts w:ascii="Times New Roman" w:hAnsi="Times New Roman"/>
          <w:sz w:val="24"/>
          <w:szCs w:val="24"/>
          <w:lang w:val="en-US"/>
        </w:rPr>
        <w:t>Strack</w:t>
      </w:r>
      <w:proofErr w:type="spellEnd"/>
      <w:r w:rsidR="00B20775" w:rsidRPr="0050328A">
        <w:rPr>
          <w:rFonts w:ascii="Times New Roman" w:hAnsi="Times New Roman"/>
          <w:sz w:val="24"/>
          <w:szCs w:val="24"/>
        </w:rPr>
        <w:t xml:space="preserve">, </w:t>
      </w:r>
      <w:proofErr w:type="spellStart"/>
      <w:r w:rsidR="00B20775" w:rsidRPr="0050328A">
        <w:rPr>
          <w:rFonts w:ascii="Times New Roman" w:hAnsi="Times New Roman"/>
          <w:sz w:val="24"/>
          <w:szCs w:val="24"/>
          <w:lang w:val="en-US"/>
        </w:rPr>
        <w:t>Villis</w:t>
      </w:r>
      <w:proofErr w:type="spellEnd"/>
      <w:r w:rsidR="00B20775" w:rsidRPr="0050328A">
        <w:rPr>
          <w:rFonts w:ascii="Times New Roman" w:hAnsi="Times New Roman"/>
          <w:sz w:val="24"/>
          <w:szCs w:val="24"/>
        </w:rPr>
        <w:t>, 2002).</w:t>
      </w:r>
      <w:r>
        <w:rPr>
          <w:rFonts w:ascii="Times New Roman" w:hAnsi="Times New Roman"/>
          <w:sz w:val="24"/>
          <w:szCs w:val="24"/>
        </w:rPr>
        <w:t xml:space="preserve"> Однако</w:t>
      </w:r>
      <w:proofErr w:type="gramStart"/>
      <w:r>
        <w:rPr>
          <w:rFonts w:ascii="Times New Roman" w:hAnsi="Times New Roman"/>
          <w:sz w:val="24"/>
          <w:szCs w:val="24"/>
        </w:rPr>
        <w:t>,</w:t>
      </w:r>
      <w:proofErr w:type="gramEnd"/>
      <w:r>
        <w:rPr>
          <w:rFonts w:ascii="Times New Roman" w:hAnsi="Times New Roman"/>
          <w:sz w:val="24"/>
          <w:szCs w:val="24"/>
        </w:rPr>
        <w:t xml:space="preserve"> стоит отметить, что гораздо чаще встречается ситуация, когда оцениваемое предприятие базируется на нескольких составляющих интеллектуального капитала в различных его сочетаниях: потребители и поставщики, сотрудники и финансовый капитал </w:t>
      </w:r>
      <w:proofErr w:type="spellStart"/>
      <w:r>
        <w:rPr>
          <w:rFonts w:ascii="Times New Roman" w:hAnsi="Times New Roman"/>
          <w:sz w:val="24"/>
          <w:szCs w:val="24"/>
        </w:rPr>
        <w:t>и.т.д</w:t>
      </w:r>
      <w:proofErr w:type="spellEnd"/>
      <w:r>
        <w:rPr>
          <w:rFonts w:ascii="Times New Roman" w:hAnsi="Times New Roman"/>
          <w:sz w:val="24"/>
          <w:szCs w:val="24"/>
        </w:rPr>
        <w:t xml:space="preserve">. </w:t>
      </w:r>
    </w:p>
    <w:p w:rsidR="00A03F41" w:rsidRDefault="00FA078F" w:rsidP="00FA078F">
      <w:pPr>
        <w:spacing w:after="0" w:line="360" w:lineRule="auto"/>
        <w:ind w:firstLine="709"/>
        <w:jc w:val="both"/>
        <w:rPr>
          <w:rFonts w:ascii="Times New Roman" w:hAnsi="Times New Roman"/>
          <w:sz w:val="24"/>
          <w:szCs w:val="24"/>
        </w:rPr>
      </w:pPr>
      <w:r w:rsidRPr="00875D7E">
        <w:rPr>
          <w:rFonts w:ascii="Times New Roman" w:hAnsi="Times New Roman"/>
          <w:sz w:val="24"/>
          <w:szCs w:val="24"/>
        </w:rPr>
        <w:t xml:space="preserve">Подведя итог, можно сказать, что классическое управление и концепция </w:t>
      </w:r>
      <w:r w:rsidRPr="00875D7E">
        <w:rPr>
          <w:rFonts w:ascii="Times New Roman" w:hAnsi="Times New Roman"/>
          <w:sz w:val="24"/>
          <w:szCs w:val="24"/>
          <w:lang w:val="en-US"/>
        </w:rPr>
        <w:t>RAVE</w:t>
      </w:r>
      <w:r w:rsidRPr="00875D7E">
        <w:rPr>
          <w:rFonts w:ascii="Times New Roman" w:hAnsi="Times New Roman"/>
          <w:sz w:val="24"/>
          <w:szCs w:val="24"/>
        </w:rPr>
        <w:t xml:space="preserve"> могут применяться параллельно. Поэтому</w:t>
      </w:r>
      <w:r w:rsidR="009F0E5F">
        <w:rPr>
          <w:rFonts w:ascii="Times New Roman" w:hAnsi="Times New Roman"/>
          <w:sz w:val="24"/>
          <w:szCs w:val="24"/>
        </w:rPr>
        <w:t xml:space="preserve"> </w:t>
      </w:r>
      <w:r w:rsidR="00F64DD0">
        <w:rPr>
          <w:rFonts w:ascii="Times New Roman" w:hAnsi="Times New Roman"/>
          <w:sz w:val="24"/>
          <w:szCs w:val="24"/>
        </w:rPr>
        <w:t>первы</w:t>
      </w:r>
      <w:r w:rsidR="002F3E0B">
        <w:rPr>
          <w:rFonts w:ascii="Times New Roman" w:hAnsi="Times New Roman"/>
          <w:sz w:val="24"/>
          <w:szCs w:val="24"/>
        </w:rPr>
        <w:t>й этап</w:t>
      </w:r>
      <w:r w:rsidR="009F0E5F">
        <w:rPr>
          <w:rFonts w:ascii="Times New Roman" w:hAnsi="Times New Roman"/>
          <w:sz w:val="24"/>
          <w:szCs w:val="24"/>
        </w:rPr>
        <w:t xml:space="preserve"> данной проектно-аналитической работы </w:t>
      </w:r>
      <w:r w:rsidR="002F3E0B">
        <w:rPr>
          <w:rFonts w:ascii="Times New Roman" w:hAnsi="Times New Roman"/>
          <w:sz w:val="24"/>
          <w:szCs w:val="24"/>
        </w:rPr>
        <w:t>будет включать в себя расчет классических финансовы</w:t>
      </w:r>
      <w:r w:rsidR="001556E9">
        <w:rPr>
          <w:rFonts w:ascii="Times New Roman" w:hAnsi="Times New Roman"/>
          <w:sz w:val="24"/>
          <w:szCs w:val="24"/>
        </w:rPr>
        <w:t xml:space="preserve">х </w:t>
      </w:r>
      <w:r w:rsidR="002F3E0B">
        <w:rPr>
          <w:rFonts w:ascii="Times New Roman" w:hAnsi="Times New Roman"/>
          <w:sz w:val="24"/>
          <w:szCs w:val="24"/>
        </w:rPr>
        <w:t>коэффициентов</w:t>
      </w:r>
      <w:r w:rsidRPr="00875D7E">
        <w:rPr>
          <w:rFonts w:ascii="Times New Roman" w:hAnsi="Times New Roman"/>
          <w:sz w:val="24"/>
          <w:szCs w:val="24"/>
        </w:rPr>
        <w:t xml:space="preserve"> в качестве дополнительной перспективы.</w:t>
      </w:r>
    </w:p>
    <w:p w:rsidR="00947019" w:rsidRDefault="00947019" w:rsidP="00FA078F">
      <w:pPr>
        <w:spacing w:after="0" w:line="360" w:lineRule="auto"/>
        <w:ind w:firstLine="709"/>
        <w:jc w:val="both"/>
        <w:rPr>
          <w:rFonts w:ascii="Times New Roman" w:hAnsi="Times New Roman"/>
          <w:sz w:val="24"/>
          <w:szCs w:val="24"/>
        </w:rPr>
      </w:pPr>
    </w:p>
    <w:p w:rsidR="00325BAF" w:rsidRPr="00A03F41" w:rsidRDefault="00325BAF" w:rsidP="00FA078F">
      <w:pPr>
        <w:spacing w:after="0" w:line="360" w:lineRule="auto"/>
        <w:ind w:firstLine="709"/>
        <w:jc w:val="both"/>
        <w:rPr>
          <w:rFonts w:ascii="Times New Roman" w:hAnsi="Times New Roman"/>
          <w:sz w:val="24"/>
          <w:szCs w:val="24"/>
        </w:rPr>
      </w:pPr>
      <w:r w:rsidRPr="00325BAF">
        <w:rPr>
          <w:rFonts w:ascii="Times New Roman" w:hAnsi="Times New Roman"/>
          <w:b/>
          <w:sz w:val="24"/>
          <w:szCs w:val="24"/>
        </w:rPr>
        <w:lastRenderedPageBreak/>
        <w:t xml:space="preserve">Ограничения </w:t>
      </w:r>
      <w:r w:rsidRPr="00325BAF">
        <w:rPr>
          <w:rFonts w:ascii="Times New Roman" w:hAnsi="Times New Roman"/>
          <w:b/>
          <w:sz w:val="24"/>
          <w:szCs w:val="24"/>
          <w:lang w:val="en-US"/>
        </w:rPr>
        <w:t>RAVE</w:t>
      </w:r>
    </w:p>
    <w:p w:rsidR="0097000B" w:rsidRPr="00302BE9" w:rsidRDefault="00875D7E" w:rsidP="00FA078F">
      <w:pPr>
        <w:spacing w:after="0" w:line="360" w:lineRule="auto"/>
        <w:ind w:firstLine="709"/>
        <w:jc w:val="both"/>
        <w:rPr>
          <w:rFonts w:ascii="Times New Roman" w:hAnsi="Times New Roman"/>
          <w:sz w:val="24"/>
          <w:szCs w:val="24"/>
        </w:rPr>
      </w:pPr>
      <w:r>
        <w:rPr>
          <w:rFonts w:ascii="Times New Roman" w:hAnsi="Times New Roman"/>
          <w:sz w:val="24"/>
          <w:szCs w:val="24"/>
        </w:rPr>
        <w:t xml:space="preserve">Несмотря на достоинства концепции </w:t>
      </w:r>
      <w:r>
        <w:rPr>
          <w:rFonts w:ascii="Times New Roman" w:hAnsi="Times New Roman"/>
          <w:sz w:val="24"/>
          <w:szCs w:val="24"/>
          <w:lang w:val="en-US"/>
        </w:rPr>
        <w:t>RAVE</w:t>
      </w:r>
      <w:r>
        <w:rPr>
          <w:rFonts w:ascii="Times New Roman" w:hAnsi="Times New Roman"/>
          <w:sz w:val="24"/>
          <w:szCs w:val="24"/>
        </w:rPr>
        <w:t>,</w:t>
      </w:r>
      <w:r w:rsidR="00302BE9">
        <w:rPr>
          <w:rFonts w:ascii="Times New Roman" w:hAnsi="Times New Roman"/>
          <w:sz w:val="24"/>
          <w:szCs w:val="24"/>
        </w:rPr>
        <w:t xml:space="preserve"> существуют некоторые ограничения ее применения. Во-первых, это трудность расчета экономической добавленной стоимости на базе трех ее составляющих: </w:t>
      </w:r>
      <w:proofErr w:type="spellStart"/>
      <w:r w:rsidR="00302BE9">
        <w:rPr>
          <w:rFonts w:ascii="Times New Roman" w:hAnsi="Times New Roman"/>
          <w:sz w:val="24"/>
          <w:szCs w:val="24"/>
          <w:lang w:val="en-US"/>
        </w:rPr>
        <w:t>Workonomics</w:t>
      </w:r>
      <w:proofErr w:type="spellEnd"/>
      <w:r w:rsidR="00302BE9" w:rsidRPr="00735931">
        <w:rPr>
          <w:rFonts w:ascii="Times New Roman" w:hAnsi="Times New Roman"/>
          <w:sz w:val="24"/>
          <w:szCs w:val="24"/>
        </w:rPr>
        <w:t xml:space="preserve">, </w:t>
      </w:r>
      <w:proofErr w:type="spellStart"/>
      <w:r w:rsidR="00302BE9">
        <w:rPr>
          <w:rFonts w:ascii="Times New Roman" w:hAnsi="Times New Roman"/>
          <w:sz w:val="24"/>
          <w:szCs w:val="24"/>
          <w:lang w:val="en-US"/>
        </w:rPr>
        <w:t>Supplynomics</w:t>
      </w:r>
      <w:proofErr w:type="spellEnd"/>
      <w:r w:rsidR="00302BE9">
        <w:rPr>
          <w:rFonts w:ascii="Times New Roman" w:hAnsi="Times New Roman"/>
          <w:sz w:val="24"/>
          <w:szCs w:val="24"/>
        </w:rPr>
        <w:t xml:space="preserve">и </w:t>
      </w:r>
      <w:proofErr w:type="spellStart"/>
      <w:r w:rsidR="00302BE9">
        <w:rPr>
          <w:rFonts w:ascii="Times New Roman" w:hAnsi="Times New Roman"/>
          <w:sz w:val="24"/>
          <w:szCs w:val="24"/>
          <w:lang w:val="en-US"/>
        </w:rPr>
        <w:t>Custonomics</w:t>
      </w:r>
      <w:proofErr w:type="spellEnd"/>
      <w:r w:rsidR="00302BE9">
        <w:rPr>
          <w:rFonts w:ascii="Times New Roman" w:hAnsi="Times New Roman"/>
          <w:sz w:val="24"/>
          <w:szCs w:val="24"/>
        </w:rPr>
        <w:t>. Во-вторых,</w:t>
      </w:r>
      <w:r w:rsidR="00302BE9">
        <w:rPr>
          <w:rFonts w:ascii="Times New Roman" w:hAnsi="Times New Roman"/>
          <w:b/>
          <w:sz w:val="24"/>
          <w:szCs w:val="24"/>
        </w:rPr>
        <w:t xml:space="preserve"> </w:t>
      </w:r>
      <w:r w:rsidR="00302BE9" w:rsidRPr="00580D4F">
        <w:rPr>
          <w:rFonts w:ascii="Times New Roman" w:hAnsi="Times New Roman"/>
          <w:sz w:val="24"/>
          <w:szCs w:val="24"/>
        </w:rPr>
        <w:t>в</w:t>
      </w:r>
      <w:r w:rsidR="0097000B" w:rsidRPr="0097000B">
        <w:rPr>
          <w:rFonts w:ascii="Times New Roman" w:hAnsi="Times New Roman"/>
          <w:sz w:val="24"/>
          <w:szCs w:val="24"/>
        </w:rPr>
        <w:t xml:space="preserve">ажно отметить то, что </w:t>
      </w:r>
      <w:r w:rsidR="00F03D5B">
        <w:rPr>
          <w:rFonts w:ascii="Times New Roman" w:hAnsi="Times New Roman"/>
          <w:sz w:val="24"/>
          <w:szCs w:val="24"/>
        </w:rPr>
        <w:t>вышеприведенные добавленные стоимости</w:t>
      </w:r>
      <w:r w:rsidR="00891F03">
        <w:rPr>
          <w:rFonts w:ascii="Times New Roman" w:hAnsi="Times New Roman"/>
          <w:sz w:val="24"/>
          <w:szCs w:val="24"/>
        </w:rPr>
        <w:t xml:space="preserve"> </w:t>
      </w:r>
      <w:r w:rsidR="00F03D5B">
        <w:rPr>
          <w:rFonts w:ascii="Times New Roman" w:hAnsi="Times New Roman"/>
          <w:sz w:val="24"/>
          <w:szCs w:val="24"/>
        </w:rPr>
        <w:t>не учитываю</w:t>
      </w:r>
      <w:r w:rsidR="0097000B" w:rsidRPr="0097000B">
        <w:rPr>
          <w:rFonts w:ascii="Times New Roman" w:hAnsi="Times New Roman"/>
          <w:sz w:val="24"/>
          <w:szCs w:val="24"/>
        </w:rPr>
        <w:t xml:space="preserve">т </w:t>
      </w:r>
      <w:r w:rsidR="00F03D5B">
        <w:rPr>
          <w:rFonts w:ascii="Times New Roman" w:hAnsi="Times New Roman"/>
          <w:sz w:val="24"/>
          <w:szCs w:val="24"/>
        </w:rPr>
        <w:t>альтернативную стоимость данных ресурсов</w:t>
      </w:r>
      <w:r w:rsidR="0097000B" w:rsidRPr="0097000B">
        <w:rPr>
          <w:rFonts w:ascii="Times New Roman" w:hAnsi="Times New Roman"/>
          <w:sz w:val="24"/>
          <w:szCs w:val="24"/>
        </w:rPr>
        <w:t>. Это является ключевым отличием концепции учетной и экономической прибыли. Компания является прибыльной экономически</w:t>
      </w:r>
      <w:r w:rsidR="0097751D">
        <w:rPr>
          <w:rFonts w:ascii="Times New Roman" w:hAnsi="Times New Roman"/>
          <w:sz w:val="24"/>
          <w:szCs w:val="24"/>
        </w:rPr>
        <w:t xml:space="preserve"> тогда</w:t>
      </w:r>
      <w:r w:rsidR="0097000B" w:rsidRPr="0097000B">
        <w:rPr>
          <w:rFonts w:ascii="Times New Roman" w:hAnsi="Times New Roman"/>
          <w:sz w:val="24"/>
          <w:szCs w:val="24"/>
        </w:rPr>
        <w:t xml:space="preserve">, когда ее выручка не только покрывает производственные и операционные издержки, но и обеспечивает требуемый возврат на капитал, инвестированный собственниками. Другими словами, экономическая добавленная стоимость представляет собой прибыль, оставшуюся после вычета всех прямых издержек на привлечение заемного капитала и косвенных издержек на привлечение собственного капитала. Учитывая это определение, </w:t>
      </w:r>
      <w:r w:rsidR="0097000B" w:rsidRPr="0097000B">
        <w:rPr>
          <w:rFonts w:ascii="Times New Roman" w:hAnsi="Times New Roman"/>
          <w:sz w:val="24"/>
          <w:szCs w:val="24"/>
          <w:lang w:val="en-US"/>
        </w:rPr>
        <w:t>EVA</w:t>
      </w:r>
      <w:r w:rsidR="0097000B" w:rsidRPr="0097000B">
        <w:rPr>
          <w:rFonts w:ascii="Times New Roman" w:hAnsi="Times New Roman"/>
          <w:sz w:val="24"/>
          <w:szCs w:val="24"/>
        </w:rPr>
        <w:t xml:space="preserve"> перспектив </w:t>
      </w:r>
      <w:proofErr w:type="spellStart"/>
      <w:r w:rsidR="0097000B" w:rsidRPr="0097000B">
        <w:rPr>
          <w:rFonts w:ascii="Times New Roman" w:hAnsi="Times New Roman"/>
          <w:sz w:val="24"/>
          <w:szCs w:val="24"/>
          <w:lang w:val="en-US"/>
        </w:rPr>
        <w:t>Workonomics</w:t>
      </w:r>
      <w:proofErr w:type="spellEnd"/>
      <w:r w:rsidR="0097000B" w:rsidRPr="0097000B">
        <w:rPr>
          <w:rFonts w:ascii="Times New Roman" w:hAnsi="Times New Roman"/>
          <w:sz w:val="24"/>
          <w:szCs w:val="24"/>
        </w:rPr>
        <w:t xml:space="preserve">, </w:t>
      </w:r>
      <w:proofErr w:type="spellStart"/>
      <w:r w:rsidR="0097751D" w:rsidRPr="0097000B">
        <w:rPr>
          <w:rFonts w:ascii="Times New Roman" w:hAnsi="Times New Roman"/>
          <w:sz w:val="24"/>
          <w:szCs w:val="24"/>
          <w:lang w:val="en-US"/>
        </w:rPr>
        <w:t>Supplynomics</w:t>
      </w:r>
      <w:proofErr w:type="spellEnd"/>
      <w:r w:rsidR="00891F03">
        <w:rPr>
          <w:rFonts w:ascii="Times New Roman" w:hAnsi="Times New Roman"/>
          <w:sz w:val="24"/>
          <w:szCs w:val="24"/>
        </w:rPr>
        <w:t xml:space="preserve"> </w:t>
      </w:r>
      <w:r w:rsidR="0097751D">
        <w:rPr>
          <w:rFonts w:ascii="Times New Roman" w:hAnsi="Times New Roman"/>
          <w:sz w:val="24"/>
          <w:szCs w:val="24"/>
        </w:rPr>
        <w:t xml:space="preserve">и </w:t>
      </w:r>
      <w:proofErr w:type="spellStart"/>
      <w:r w:rsidR="0097000B" w:rsidRPr="0097000B">
        <w:rPr>
          <w:rFonts w:ascii="Times New Roman" w:hAnsi="Times New Roman"/>
          <w:sz w:val="24"/>
          <w:szCs w:val="24"/>
          <w:lang w:val="en-US"/>
        </w:rPr>
        <w:t>Custonomics</w:t>
      </w:r>
      <w:proofErr w:type="spellEnd"/>
      <w:r w:rsidR="0097000B" w:rsidRPr="0097000B">
        <w:rPr>
          <w:rFonts w:ascii="Times New Roman" w:hAnsi="Times New Roman"/>
          <w:sz w:val="24"/>
          <w:szCs w:val="24"/>
        </w:rPr>
        <w:t xml:space="preserve"> нельзя назвать экономической добавленной стоимостью, так как</w:t>
      </w:r>
      <w:r w:rsidR="00302BE9">
        <w:rPr>
          <w:rFonts w:ascii="Times New Roman" w:hAnsi="Times New Roman"/>
          <w:sz w:val="24"/>
          <w:szCs w:val="24"/>
        </w:rPr>
        <w:t xml:space="preserve"> они не учитывают косвенных</w:t>
      </w:r>
      <w:r w:rsidR="0097000B" w:rsidRPr="0097000B">
        <w:rPr>
          <w:rFonts w:ascii="Times New Roman" w:hAnsi="Times New Roman"/>
          <w:sz w:val="24"/>
          <w:szCs w:val="24"/>
        </w:rPr>
        <w:t xml:space="preserve"> изде</w:t>
      </w:r>
      <w:r w:rsidR="00302BE9">
        <w:rPr>
          <w:rFonts w:ascii="Times New Roman" w:hAnsi="Times New Roman"/>
          <w:sz w:val="24"/>
          <w:szCs w:val="24"/>
        </w:rPr>
        <w:t>ржек</w:t>
      </w:r>
      <w:r w:rsidR="0097000B" w:rsidRPr="0097000B">
        <w:rPr>
          <w:rFonts w:ascii="Times New Roman" w:hAnsi="Times New Roman"/>
          <w:sz w:val="24"/>
          <w:szCs w:val="24"/>
        </w:rPr>
        <w:t xml:space="preserve"> прив</w:t>
      </w:r>
      <w:r w:rsidR="001265FB">
        <w:rPr>
          <w:rFonts w:ascii="Times New Roman" w:hAnsi="Times New Roman"/>
          <w:sz w:val="24"/>
          <w:szCs w:val="24"/>
        </w:rPr>
        <w:t>лечения человеческого капитала (</w:t>
      </w:r>
      <w:proofErr w:type="spellStart"/>
      <w:r w:rsidR="001265FB" w:rsidRPr="0050328A">
        <w:rPr>
          <w:rFonts w:ascii="Times New Roman" w:hAnsi="Times New Roman"/>
          <w:sz w:val="24"/>
          <w:szCs w:val="24"/>
        </w:rPr>
        <w:t>Исакин</w:t>
      </w:r>
      <w:proofErr w:type="spellEnd"/>
      <w:r w:rsidR="001265FB" w:rsidRPr="0050328A">
        <w:rPr>
          <w:rFonts w:ascii="Times New Roman" w:hAnsi="Times New Roman"/>
          <w:sz w:val="24"/>
          <w:szCs w:val="24"/>
        </w:rPr>
        <w:t xml:space="preserve">, </w:t>
      </w:r>
      <w:proofErr w:type="spellStart"/>
      <w:r w:rsidR="001265FB" w:rsidRPr="0050328A">
        <w:rPr>
          <w:rFonts w:ascii="Times New Roman" w:hAnsi="Times New Roman"/>
          <w:sz w:val="24"/>
          <w:szCs w:val="24"/>
        </w:rPr>
        <w:t>Осколкова</w:t>
      </w:r>
      <w:proofErr w:type="spellEnd"/>
      <w:r w:rsidR="001265FB" w:rsidRPr="0050328A">
        <w:rPr>
          <w:rFonts w:ascii="Times New Roman" w:hAnsi="Times New Roman"/>
          <w:sz w:val="24"/>
          <w:szCs w:val="24"/>
        </w:rPr>
        <w:t>, Шакина, 2010</w:t>
      </w:r>
      <w:r w:rsidR="001265FB">
        <w:rPr>
          <w:rFonts w:ascii="Times New Roman" w:hAnsi="Times New Roman"/>
          <w:sz w:val="24"/>
          <w:szCs w:val="24"/>
        </w:rPr>
        <w:t>).</w:t>
      </w:r>
    </w:p>
    <w:p w:rsidR="00C14B4B" w:rsidRPr="00F62F2D" w:rsidRDefault="0097000B" w:rsidP="009107D0">
      <w:pPr>
        <w:spacing w:after="0" w:line="360" w:lineRule="auto"/>
        <w:ind w:firstLine="709"/>
        <w:jc w:val="both"/>
        <w:rPr>
          <w:rFonts w:ascii="Times New Roman" w:hAnsi="Times New Roman"/>
          <w:sz w:val="24"/>
          <w:szCs w:val="24"/>
        </w:rPr>
      </w:pPr>
      <w:r w:rsidRPr="0097000B">
        <w:rPr>
          <w:rFonts w:ascii="Times New Roman" w:hAnsi="Times New Roman"/>
          <w:sz w:val="24"/>
          <w:szCs w:val="24"/>
        </w:rPr>
        <w:t xml:space="preserve">Для </w:t>
      </w:r>
      <w:r w:rsidR="00302BE9">
        <w:rPr>
          <w:rFonts w:ascii="Times New Roman" w:hAnsi="Times New Roman"/>
          <w:sz w:val="24"/>
          <w:szCs w:val="24"/>
        </w:rPr>
        <w:t xml:space="preserve"> получения  полноценного </w:t>
      </w:r>
      <w:r w:rsidRPr="0097000B">
        <w:rPr>
          <w:rFonts w:ascii="Times New Roman" w:hAnsi="Times New Roman"/>
          <w:sz w:val="24"/>
          <w:szCs w:val="24"/>
        </w:rPr>
        <w:t>аналог</w:t>
      </w:r>
      <w:r w:rsidR="00302BE9">
        <w:rPr>
          <w:rFonts w:ascii="Times New Roman" w:hAnsi="Times New Roman"/>
          <w:sz w:val="24"/>
          <w:szCs w:val="24"/>
        </w:rPr>
        <w:t>а</w:t>
      </w:r>
      <w:r w:rsidRPr="0097000B">
        <w:rPr>
          <w:rFonts w:ascii="Times New Roman" w:hAnsi="Times New Roman"/>
          <w:sz w:val="24"/>
          <w:szCs w:val="24"/>
        </w:rPr>
        <w:t xml:space="preserve"> экономической прибыли от </w:t>
      </w:r>
      <w:r w:rsidR="00302BE9">
        <w:rPr>
          <w:rFonts w:ascii="Times New Roman" w:hAnsi="Times New Roman"/>
          <w:sz w:val="24"/>
          <w:szCs w:val="24"/>
        </w:rPr>
        <w:t xml:space="preserve">конкретного </w:t>
      </w:r>
      <w:r w:rsidRPr="0097000B">
        <w:rPr>
          <w:rFonts w:ascii="Times New Roman" w:hAnsi="Times New Roman"/>
          <w:sz w:val="24"/>
          <w:szCs w:val="24"/>
        </w:rPr>
        <w:t xml:space="preserve">задействованного капитала, необходимо было бы учесть в ее расчете альтернативную отдачу от ресурса, которую можно получить в случае применения его в другой компании. Принимая во внимание данный факт, сделаем предпосылку о том, что альтернативная отдача от использования ресурсов в перспективах </w:t>
      </w:r>
      <w:proofErr w:type="spellStart"/>
      <w:r w:rsidRPr="0097000B">
        <w:rPr>
          <w:rFonts w:ascii="Times New Roman" w:hAnsi="Times New Roman"/>
          <w:sz w:val="24"/>
          <w:szCs w:val="24"/>
          <w:lang w:val="en-US"/>
        </w:rPr>
        <w:t>Workonomics</w:t>
      </w:r>
      <w:proofErr w:type="spellEnd"/>
      <w:r w:rsidRPr="0097000B">
        <w:rPr>
          <w:rFonts w:ascii="Times New Roman" w:hAnsi="Times New Roman"/>
          <w:sz w:val="24"/>
          <w:szCs w:val="24"/>
        </w:rPr>
        <w:t xml:space="preserve">, </w:t>
      </w:r>
      <w:proofErr w:type="spellStart"/>
      <w:r w:rsidRPr="0097000B">
        <w:rPr>
          <w:rFonts w:ascii="Times New Roman" w:hAnsi="Times New Roman"/>
          <w:sz w:val="24"/>
          <w:szCs w:val="24"/>
          <w:lang w:val="en-US"/>
        </w:rPr>
        <w:t>Supplynomics</w:t>
      </w:r>
      <w:proofErr w:type="spellEnd"/>
      <w:r w:rsidRPr="0097000B">
        <w:rPr>
          <w:rFonts w:ascii="Times New Roman" w:hAnsi="Times New Roman"/>
          <w:sz w:val="24"/>
          <w:szCs w:val="24"/>
        </w:rPr>
        <w:t xml:space="preserve"> и </w:t>
      </w:r>
      <w:proofErr w:type="spellStart"/>
      <w:r w:rsidRPr="0097000B">
        <w:rPr>
          <w:rFonts w:ascii="Times New Roman" w:hAnsi="Times New Roman"/>
          <w:sz w:val="24"/>
          <w:szCs w:val="24"/>
          <w:lang w:val="en-US"/>
        </w:rPr>
        <w:t>Custonomics</w:t>
      </w:r>
      <w:proofErr w:type="spellEnd"/>
      <w:r w:rsidR="000D7951">
        <w:rPr>
          <w:rFonts w:ascii="Times New Roman" w:hAnsi="Times New Roman"/>
          <w:sz w:val="24"/>
          <w:szCs w:val="24"/>
        </w:rPr>
        <w:t xml:space="preserve"> равна 0 </w:t>
      </w:r>
      <w:r w:rsidR="001A7082" w:rsidRPr="0050328A">
        <w:rPr>
          <w:rFonts w:ascii="Times New Roman" w:hAnsi="Times New Roman"/>
          <w:sz w:val="24"/>
          <w:szCs w:val="24"/>
        </w:rPr>
        <w:t>(</w:t>
      </w:r>
      <w:proofErr w:type="spellStart"/>
      <w:r w:rsidR="00A006DF" w:rsidRPr="0050328A">
        <w:rPr>
          <w:rFonts w:ascii="Times New Roman" w:hAnsi="Times New Roman"/>
          <w:sz w:val="24"/>
          <w:szCs w:val="24"/>
        </w:rPr>
        <w:t>Исакин</w:t>
      </w:r>
      <w:proofErr w:type="spellEnd"/>
      <w:r w:rsidR="00A006DF" w:rsidRPr="0050328A">
        <w:rPr>
          <w:rFonts w:ascii="Times New Roman" w:hAnsi="Times New Roman"/>
          <w:sz w:val="24"/>
          <w:szCs w:val="24"/>
        </w:rPr>
        <w:t xml:space="preserve">, </w:t>
      </w:r>
      <w:proofErr w:type="spellStart"/>
      <w:r w:rsidR="00A006DF" w:rsidRPr="0050328A">
        <w:rPr>
          <w:rFonts w:ascii="Times New Roman" w:hAnsi="Times New Roman"/>
          <w:sz w:val="24"/>
          <w:szCs w:val="24"/>
        </w:rPr>
        <w:t>Осколкова</w:t>
      </w:r>
      <w:proofErr w:type="spellEnd"/>
      <w:r w:rsidR="00A006DF" w:rsidRPr="0050328A">
        <w:rPr>
          <w:rFonts w:ascii="Times New Roman" w:hAnsi="Times New Roman"/>
          <w:sz w:val="24"/>
          <w:szCs w:val="24"/>
        </w:rPr>
        <w:t>, Шакина, 2010</w:t>
      </w:r>
      <w:r w:rsidR="00891F03" w:rsidRPr="0050328A">
        <w:rPr>
          <w:rFonts w:ascii="Times New Roman" w:hAnsi="Times New Roman"/>
          <w:sz w:val="24"/>
          <w:szCs w:val="24"/>
        </w:rPr>
        <w:t>).</w:t>
      </w:r>
    </w:p>
    <w:p w:rsidR="00EF4245" w:rsidRDefault="00D93E53" w:rsidP="008A677A">
      <w:pPr>
        <w:spacing w:after="0" w:line="360" w:lineRule="auto"/>
        <w:ind w:firstLine="709"/>
        <w:jc w:val="both"/>
        <w:rPr>
          <w:rFonts w:ascii="Times New Roman" w:hAnsi="Times New Roman"/>
          <w:sz w:val="24"/>
          <w:szCs w:val="24"/>
        </w:rPr>
      </w:pPr>
      <w:r>
        <w:rPr>
          <w:rFonts w:ascii="Times New Roman" w:hAnsi="Times New Roman"/>
          <w:sz w:val="24"/>
          <w:szCs w:val="24"/>
        </w:rPr>
        <w:t>В</w:t>
      </w:r>
      <w:r w:rsidR="00FB252F">
        <w:rPr>
          <w:rFonts w:ascii="Times New Roman" w:hAnsi="Times New Roman"/>
          <w:sz w:val="24"/>
          <w:szCs w:val="24"/>
        </w:rPr>
        <w:t xml:space="preserve">последствии </w:t>
      </w:r>
      <w:r w:rsidR="00A56D2F" w:rsidRPr="00A56D2F">
        <w:rPr>
          <w:rFonts w:ascii="Times New Roman" w:hAnsi="Times New Roman"/>
          <w:sz w:val="24"/>
          <w:szCs w:val="24"/>
        </w:rPr>
        <w:t>данная</w:t>
      </w:r>
      <w:r w:rsidR="00891F03">
        <w:rPr>
          <w:rFonts w:ascii="Times New Roman" w:hAnsi="Times New Roman"/>
          <w:sz w:val="24"/>
          <w:szCs w:val="24"/>
        </w:rPr>
        <w:t xml:space="preserve"> </w:t>
      </w:r>
      <w:r w:rsidR="00FB252F">
        <w:rPr>
          <w:rFonts w:ascii="Times New Roman" w:hAnsi="Times New Roman"/>
          <w:sz w:val="24"/>
          <w:szCs w:val="24"/>
        </w:rPr>
        <w:t>проблема</w:t>
      </w:r>
      <w:r w:rsidR="00891F03">
        <w:rPr>
          <w:rFonts w:ascii="Times New Roman" w:hAnsi="Times New Roman"/>
          <w:sz w:val="24"/>
          <w:szCs w:val="24"/>
        </w:rPr>
        <w:t xml:space="preserve"> </w:t>
      </w:r>
      <w:r w:rsidR="00FB252F">
        <w:rPr>
          <w:rFonts w:ascii="Times New Roman" w:hAnsi="Times New Roman"/>
          <w:sz w:val="24"/>
          <w:szCs w:val="24"/>
        </w:rPr>
        <w:t>решила</w:t>
      </w:r>
      <w:r w:rsidR="00396D41">
        <w:rPr>
          <w:rFonts w:ascii="Times New Roman" w:hAnsi="Times New Roman"/>
          <w:sz w:val="24"/>
          <w:szCs w:val="24"/>
        </w:rPr>
        <w:t>сь появлением</w:t>
      </w:r>
      <w:r w:rsidR="00A319F8">
        <w:rPr>
          <w:rFonts w:ascii="Times New Roman" w:hAnsi="Times New Roman"/>
          <w:sz w:val="24"/>
          <w:szCs w:val="24"/>
        </w:rPr>
        <w:t xml:space="preserve"> новой</w:t>
      </w:r>
      <w:r w:rsidR="00891F03">
        <w:rPr>
          <w:rFonts w:ascii="Times New Roman" w:hAnsi="Times New Roman"/>
          <w:sz w:val="24"/>
          <w:szCs w:val="24"/>
        </w:rPr>
        <w:t xml:space="preserve"> </w:t>
      </w:r>
      <w:r w:rsidR="00FB252F">
        <w:rPr>
          <w:rFonts w:ascii="Times New Roman" w:hAnsi="Times New Roman"/>
          <w:sz w:val="24"/>
          <w:szCs w:val="24"/>
        </w:rPr>
        <w:t xml:space="preserve">концепцией </w:t>
      </w:r>
      <w:proofErr w:type="spellStart"/>
      <w:r w:rsidR="00A56D2F">
        <w:rPr>
          <w:rFonts w:ascii="Times New Roman" w:hAnsi="Times New Roman"/>
          <w:sz w:val="24"/>
          <w:szCs w:val="24"/>
          <w:lang w:val="en-US"/>
        </w:rPr>
        <w:t>EcRAVE</w:t>
      </w:r>
      <w:proofErr w:type="spellEnd"/>
      <w:r w:rsidR="00A56D2F" w:rsidRPr="00FB252F">
        <w:rPr>
          <w:rFonts w:ascii="Times New Roman" w:hAnsi="Times New Roman"/>
          <w:sz w:val="24"/>
          <w:szCs w:val="24"/>
        </w:rPr>
        <w:t xml:space="preserve"> (</w:t>
      </w:r>
      <w:r w:rsidR="00A56D2F">
        <w:rPr>
          <w:rFonts w:ascii="Times New Roman" w:hAnsi="Times New Roman"/>
          <w:sz w:val="24"/>
          <w:szCs w:val="24"/>
          <w:lang w:val="en-US"/>
        </w:rPr>
        <w:t>Economic</w:t>
      </w:r>
      <w:r w:rsidR="00891F03">
        <w:rPr>
          <w:rFonts w:ascii="Times New Roman" w:hAnsi="Times New Roman"/>
          <w:sz w:val="24"/>
          <w:szCs w:val="24"/>
        </w:rPr>
        <w:t xml:space="preserve"> </w:t>
      </w:r>
      <w:r w:rsidR="00A56D2F">
        <w:rPr>
          <w:rFonts w:ascii="Times New Roman" w:hAnsi="Times New Roman"/>
          <w:sz w:val="24"/>
          <w:szCs w:val="24"/>
          <w:lang w:val="en-US"/>
        </w:rPr>
        <w:t>Real</w:t>
      </w:r>
      <w:r w:rsidR="00891F03">
        <w:rPr>
          <w:rFonts w:ascii="Times New Roman" w:hAnsi="Times New Roman"/>
          <w:sz w:val="24"/>
          <w:szCs w:val="24"/>
        </w:rPr>
        <w:t xml:space="preserve"> </w:t>
      </w:r>
      <w:r w:rsidR="00A56D2F">
        <w:rPr>
          <w:rFonts w:ascii="Times New Roman" w:hAnsi="Times New Roman"/>
          <w:sz w:val="24"/>
          <w:szCs w:val="24"/>
          <w:lang w:val="en-US"/>
        </w:rPr>
        <w:t>Assets</w:t>
      </w:r>
      <w:r w:rsidR="00891F03">
        <w:rPr>
          <w:rFonts w:ascii="Times New Roman" w:hAnsi="Times New Roman"/>
          <w:sz w:val="24"/>
          <w:szCs w:val="24"/>
        </w:rPr>
        <w:t xml:space="preserve"> </w:t>
      </w:r>
      <w:r w:rsidR="00A56D2F">
        <w:rPr>
          <w:rFonts w:ascii="Times New Roman" w:hAnsi="Times New Roman"/>
          <w:sz w:val="24"/>
          <w:szCs w:val="24"/>
          <w:lang w:val="en-US"/>
        </w:rPr>
        <w:t>Value</w:t>
      </w:r>
      <w:r w:rsidR="00891F03">
        <w:rPr>
          <w:rFonts w:ascii="Times New Roman" w:hAnsi="Times New Roman"/>
          <w:sz w:val="24"/>
          <w:szCs w:val="24"/>
        </w:rPr>
        <w:t xml:space="preserve"> </w:t>
      </w:r>
      <w:r w:rsidR="00A56D2F">
        <w:rPr>
          <w:rFonts w:ascii="Times New Roman" w:hAnsi="Times New Roman"/>
          <w:sz w:val="24"/>
          <w:szCs w:val="24"/>
          <w:lang w:val="en-US"/>
        </w:rPr>
        <w:t>Enhancer</w:t>
      </w:r>
      <w:r w:rsidR="00A56D2F" w:rsidRPr="00FB252F">
        <w:rPr>
          <w:rFonts w:ascii="Times New Roman" w:hAnsi="Times New Roman"/>
          <w:sz w:val="24"/>
          <w:szCs w:val="24"/>
        </w:rPr>
        <w:t>)</w:t>
      </w:r>
      <w:r w:rsidR="00875D7E">
        <w:rPr>
          <w:rFonts w:ascii="Times New Roman" w:hAnsi="Times New Roman"/>
          <w:sz w:val="24"/>
          <w:szCs w:val="24"/>
        </w:rPr>
        <w:t>.</w:t>
      </w:r>
      <w:r>
        <w:rPr>
          <w:rFonts w:ascii="Times New Roman" w:hAnsi="Times New Roman"/>
          <w:sz w:val="24"/>
          <w:szCs w:val="24"/>
        </w:rPr>
        <w:t xml:space="preserve"> В представленной проектно-аналитической работе будут представлены расчеты по методам как </w:t>
      </w:r>
      <w:r>
        <w:rPr>
          <w:rFonts w:ascii="Times New Roman" w:hAnsi="Times New Roman"/>
          <w:sz w:val="24"/>
          <w:szCs w:val="24"/>
          <w:lang w:val="en-US"/>
        </w:rPr>
        <w:t>RAVE</w:t>
      </w:r>
      <w:r>
        <w:rPr>
          <w:rFonts w:ascii="Times New Roman" w:hAnsi="Times New Roman"/>
          <w:sz w:val="24"/>
          <w:szCs w:val="24"/>
        </w:rPr>
        <w:t>, так</w:t>
      </w:r>
      <w:r w:rsidR="00891F03">
        <w:rPr>
          <w:rFonts w:ascii="Times New Roman" w:hAnsi="Times New Roman"/>
          <w:sz w:val="24"/>
          <w:szCs w:val="24"/>
        </w:rPr>
        <w:t xml:space="preserve"> </w:t>
      </w:r>
      <w:r>
        <w:rPr>
          <w:rFonts w:ascii="Times New Roman" w:hAnsi="Times New Roman"/>
          <w:sz w:val="24"/>
          <w:szCs w:val="24"/>
        </w:rPr>
        <w:t xml:space="preserve">и </w:t>
      </w:r>
      <w:proofErr w:type="spellStart"/>
      <w:r>
        <w:rPr>
          <w:rFonts w:ascii="Times New Roman" w:hAnsi="Times New Roman"/>
          <w:sz w:val="24"/>
          <w:szCs w:val="24"/>
          <w:lang w:val="en-US"/>
        </w:rPr>
        <w:t>EcRAVE</w:t>
      </w:r>
      <w:proofErr w:type="spellEnd"/>
      <w:r w:rsidRPr="00D93E53">
        <w:rPr>
          <w:rFonts w:ascii="Times New Roman" w:hAnsi="Times New Roman"/>
          <w:sz w:val="24"/>
          <w:szCs w:val="24"/>
        </w:rPr>
        <w:t>.</w:t>
      </w:r>
    </w:p>
    <w:p w:rsidR="00A03F41" w:rsidRPr="00EF4245" w:rsidRDefault="00A03F41" w:rsidP="008A677A">
      <w:pPr>
        <w:spacing w:after="0" w:line="360" w:lineRule="auto"/>
        <w:ind w:firstLine="709"/>
        <w:jc w:val="both"/>
        <w:rPr>
          <w:rFonts w:ascii="Times New Roman" w:hAnsi="Times New Roman"/>
          <w:sz w:val="24"/>
          <w:szCs w:val="24"/>
        </w:rPr>
      </w:pPr>
    </w:p>
    <w:p w:rsidR="002B1858" w:rsidRPr="00517BCE" w:rsidRDefault="00517BCE" w:rsidP="00735931">
      <w:pPr>
        <w:spacing w:after="0" w:line="360" w:lineRule="auto"/>
        <w:ind w:firstLine="709"/>
        <w:jc w:val="both"/>
        <w:rPr>
          <w:rFonts w:ascii="Times New Roman" w:hAnsi="Times New Roman"/>
          <w:b/>
          <w:sz w:val="24"/>
          <w:szCs w:val="24"/>
        </w:rPr>
      </w:pPr>
      <w:r w:rsidRPr="00517BCE">
        <w:rPr>
          <w:rFonts w:ascii="Times New Roman" w:hAnsi="Times New Roman"/>
          <w:b/>
          <w:sz w:val="24"/>
          <w:szCs w:val="24"/>
        </w:rPr>
        <w:t xml:space="preserve">Метод </w:t>
      </w:r>
      <w:proofErr w:type="spellStart"/>
      <w:r w:rsidR="00277F79" w:rsidRPr="00517BCE">
        <w:rPr>
          <w:rFonts w:ascii="Times New Roman" w:hAnsi="Times New Roman"/>
          <w:b/>
          <w:sz w:val="24"/>
          <w:szCs w:val="24"/>
          <w:lang w:val="en-US"/>
        </w:rPr>
        <w:t>EcRAVE</w:t>
      </w:r>
      <w:proofErr w:type="spellEnd"/>
    </w:p>
    <w:p w:rsidR="00AB00E4" w:rsidRDefault="007C1D0B" w:rsidP="00735931">
      <w:pPr>
        <w:spacing w:after="0" w:line="360" w:lineRule="auto"/>
        <w:ind w:firstLine="709"/>
        <w:jc w:val="both"/>
        <w:rPr>
          <w:rFonts w:ascii="Times New Roman" w:hAnsi="Times New Roman"/>
          <w:sz w:val="24"/>
          <w:szCs w:val="24"/>
        </w:rPr>
      </w:pPr>
      <w:r>
        <w:rPr>
          <w:rFonts w:ascii="Times New Roman" w:hAnsi="Times New Roman"/>
          <w:sz w:val="24"/>
          <w:szCs w:val="24"/>
        </w:rPr>
        <w:t xml:space="preserve">Предыдущий подход </w:t>
      </w:r>
      <w:r>
        <w:rPr>
          <w:rFonts w:ascii="Times New Roman" w:hAnsi="Times New Roman"/>
          <w:sz w:val="24"/>
          <w:szCs w:val="24"/>
          <w:lang w:val="en-US"/>
        </w:rPr>
        <w:t>RAVE</w:t>
      </w:r>
      <w:r w:rsidR="004C38F4">
        <w:rPr>
          <w:rFonts w:ascii="Times New Roman" w:hAnsi="Times New Roman"/>
          <w:sz w:val="24"/>
          <w:szCs w:val="24"/>
        </w:rPr>
        <w:t xml:space="preserve"> </w:t>
      </w:r>
      <w:r>
        <w:rPr>
          <w:rFonts w:ascii="Times New Roman" w:hAnsi="Times New Roman"/>
          <w:sz w:val="24"/>
          <w:szCs w:val="24"/>
        </w:rPr>
        <w:t xml:space="preserve">имел основной недостаток – величина добавленной стоимости не учитывала  альтернативную стоимость ресурсов. Учитывая данный факт, была сделана предпосылка о том, что отдача от использования альтернативных ресурсов равна 0. </w:t>
      </w:r>
    </w:p>
    <w:p w:rsidR="00A462A5" w:rsidRDefault="004C38F4" w:rsidP="00735931">
      <w:pPr>
        <w:spacing w:after="0" w:line="360" w:lineRule="auto"/>
        <w:ind w:firstLine="709"/>
        <w:jc w:val="both"/>
        <w:rPr>
          <w:rFonts w:ascii="Times New Roman" w:hAnsi="Times New Roman"/>
          <w:sz w:val="24"/>
          <w:szCs w:val="24"/>
        </w:rPr>
      </w:pPr>
      <w:r>
        <w:rPr>
          <w:rFonts w:ascii="Times New Roman" w:hAnsi="Times New Roman"/>
          <w:sz w:val="24"/>
          <w:szCs w:val="24"/>
        </w:rPr>
        <w:t xml:space="preserve">Позже был предложен </w:t>
      </w:r>
      <w:r w:rsidR="00A52F65">
        <w:rPr>
          <w:rFonts w:ascii="Times New Roman" w:hAnsi="Times New Roman"/>
          <w:sz w:val="24"/>
          <w:szCs w:val="24"/>
        </w:rPr>
        <w:t xml:space="preserve">новый </w:t>
      </w:r>
      <w:r>
        <w:rPr>
          <w:rFonts w:ascii="Times New Roman" w:hAnsi="Times New Roman"/>
          <w:sz w:val="24"/>
          <w:szCs w:val="24"/>
        </w:rPr>
        <w:t xml:space="preserve">метод </w:t>
      </w:r>
      <w:proofErr w:type="spellStart"/>
      <w:r w:rsidR="007C1D0B">
        <w:rPr>
          <w:rFonts w:ascii="Times New Roman" w:hAnsi="Times New Roman"/>
          <w:sz w:val="24"/>
          <w:szCs w:val="24"/>
          <w:lang w:val="en-US"/>
        </w:rPr>
        <w:t>EcRAVE</w:t>
      </w:r>
      <w:proofErr w:type="spellEnd"/>
      <w:r w:rsidR="007C1D0B" w:rsidRPr="007C1D0B">
        <w:rPr>
          <w:rFonts w:ascii="Times New Roman" w:hAnsi="Times New Roman"/>
          <w:sz w:val="24"/>
          <w:szCs w:val="24"/>
        </w:rPr>
        <w:t xml:space="preserve"> (</w:t>
      </w:r>
      <w:r w:rsidR="007C1D0B">
        <w:rPr>
          <w:rFonts w:ascii="Times New Roman" w:hAnsi="Times New Roman"/>
          <w:sz w:val="24"/>
          <w:szCs w:val="24"/>
          <w:lang w:val="en-US"/>
        </w:rPr>
        <w:t>Economic</w:t>
      </w:r>
      <w:r>
        <w:rPr>
          <w:rFonts w:ascii="Times New Roman" w:hAnsi="Times New Roman"/>
          <w:sz w:val="24"/>
          <w:szCs w:val="24"/>
        </w:rPr>
        <w:t xml:space="preserve"> </w:t>
      </w:r>
      <w:r w:rsidR="007C1D0B">
        <w:rPr>
          <w:rFonts w:ascii="Times New Roman" w:hAnsi="Times New Roman"/>
          <w:sz w:val="24"/>
          <w:szCs w:val="24"/>
          <w:lang w:val="en-US"/>
        </w:rPr>
        <w:t>Real</w:t>
      </w:r>
      <w:r>
        <w:rPr>
          <w:rFonts w:ascii="Times New Roman" w:hAnsi="Times New Roman"/>
          <w:sz w:val="24"/>
          <w:szCs w:val="24"/>
        </w:rPr>
        <w:t xml:space="preserve"> </w:t>
      </w:r>
      <w:r w:rsidR="007C1D0B">
        <w:rPr>
          <w:rFonts w:ascii="Times New Roman" w:hAnsi="Times New Roman"/>
          <w:sz w:val="24"/>
          <w:szCs w:val="24"/>
          <w:lang w:val="en-US"/>
        </w:rPr>
        <w:t>Assets</w:t>
      </w:r>
      <w:r>
        <w:rPr>
          <w:rFonts w:ascii="Times New Roman" w:hAnsi="Times New Roman"/>
          <w:sz w:val="24"/>
          <w:szCs w:val="24"/>
        </w:rPr>
        <w:t xml:space="preserve"> </w:t>
      </w:r>
      <w:r w:rsidR="007C1D0B">
        <w:rPr>
          <w:rFonts w:ascii="Times New Roman" w:hAnsi="Times New Roman"/>
          <w:sz w:val="24"/>
          <w:szCs w:val="24"/>
          <w:lang w:val="en-US"/>
        </w:rPr>
        <w:t>Value</w:t>
      </w:r>
      <w:r>
        <w:rPr>
          <w:rFonts w:ascii="Times New Roman" w:hAnsi="Times New Roman"/>
          <w:sz w:val="24"/>
          <w:szCs w:val="24"/>
        </w:rPr>
        <w:t xml:space="preserve"> </w:t>
      </w:r>
      <w:r w:rsidR="007C1D0B">
        <w:rPr>
          <w:rFonts w:ascii="Times New Roman" w:hAnsi="Times New Roman"/>
          <w:sz w:val="24"/>
          <w:szCs w:val="24"/>
          <w:lang w:val="en-US"/>
        </w:rPr>
        <w:t>Enhancer</w:t>
      </w:r>
      <w:r w:rsidR="007C1D0B" w:rsidRPr="007C1D0B">
        <w:rPr>
          <w:rFonts w:ascii="Times New Roman" w:hAnsi="Times New Roman"/>
          <w:sz w:val="24"/>
          <w:szCs w:val="24"/>
        </w:rPr>
        <w:t>)</w:t>
      </w:r>
      <w:r>
        <w:rPr>
          <w:rFonts w:ascii="Times New Roman" w:hAnsi="Times New Roman"/>
          <w:sz w:val="24"/>
          <w:szCs w:val="24"/>
        </w:rPr>
        <w:t xml:space="preserve">, который решил данную проблему. Автором данного метода </w:t>
      </w:r>
      <w:r w:rsidR="007C1D0B">
        <w:rPr>
          <w:rFonts w:ascii="Times New Roman" w:hAnsi="Times New Roman"/>
          <w:sz w:val="24"/>
          <w:szCs w:val="24"/>
        </w:rPr>
        <w:t xml:space="preserve"> является М.А. </w:t>
      </w:r>
      <w:proofErr w:type="spellStart"/>
      <w:r w:rsidR="007C1D0B">
        <w:rPr>
          <w:rFonts w:ascii="Times New Roman" w:hAnsi="Times New Roman"/>
          <w:sz w:val="24"/>
          <w:szCs w:val="24"/>
        </w:rPr>
        <w:t>Осколко</w:t>
      </w:r>
      <w:r w:rsidR="008438C8">
        <w:rPr>
          <w:rFonts w:ascii="Times New Roman" w:hAnsi="Times New Roman"/>
          <w:sz w:val="24"/>
          <w:szCs w:val="24"/>
        </w:rPr>
        <w:t>ва</w:t>
      </w:r>
      <w:proofErr w:type="spellEnd"/>
      <w:r>
        <w:rPr>
          <w:rFonts w:ascii="Times New Roman" w:hAnsi="Times New Roman"/>
          <w:sz w:val="24"/>
          <w:szCs w:val="24"/>
        </w:rPr>
        <w:t>.</w:t>
      </w:r>
      <w:r w:rsidR="00A52F65">
        <w:rPr>
          <w:rFonts w:ascii="Times New Roman" w:hAnsi="Times New Roman"/>
          <w:sz w:val="24"/>
          <w:szCs w:val="24"/>
        </w:rPr>
        <w:t xml:space="preserve"> </w:t>
      </w:r>
      <w:r w:rsidR="007970A7">
        <w:rPr>
          <w:rFonts w:ascii="Times New Roman" w:hAnsi="Times New Roman"/>
          <w:sz w:val="24"/>
          <w:szCs w:val="24"/>
        </w:rPr>
        <w:t xml:space="preserve">Предлагаемый ей способ расчета показателя </w:t>
      </w:r>
      <w:proofErr w:type="spellStart"/>
      <w:r w:rsidR="007970A7">
        <w:rPr>
          <w:rFonts w:ascii="Times New Roman" w:hAnsi="Times New Roman"/>
          <w:sz w:val="24"/>
          <w:szCs w:val="24"/>
          <w:lang w:val="en-US"/>
        </w:rPr>
        <w:t>EcRAVE</w:t>
      </w:r>
      <w:proofErr w:type="spellEnd"/>
      <w:r w:rsidR="00A52F65">
        <w:rPr>
          <w:rFonts w:ascii="Times New Roman" w:hAnsi="Times New Roman"/>
          <w:sz w:val="24"/>
          <w:szCs w:val="24"/>
        </w:rPr>
        <w:t xml:space="preserve"> </w:t>
      </w:r>
      <w:r w:rsidR="007970A7">
        <w:rPr>
          <w:rFonts w:ascii="Times New Roman" w:hAnsi="Times New Roman"/>
          <w:sz w:val="24"/>
          <w:szCs w:val="24"/>
        </w:rPr>
        <w:t xml:space="preserve">основан на предположении ряда исследователей о том, что экономическая прибыль создается компанией тогда, когда ее рентабельность превышает среднеотраслевой уровень. </w:t>
      </w:r>
      <w:r w:rsidR="00404C97">
        <w:rPr>
          <w:rFonts w:ascii="Times New Roman" w:hAnsi="Times New Roman"/>
          <w:sz w:val="24"/>
          <w:szCs w:val="24"/>
        </w:rPr>
        <w:t xml:space="preserve">Данный метод позволяет проанализировать работает компания лучше, чем отрасль в целом или нет. Если показатели </w:t>
      </w:r>
      <w:r w:rsidR="00404C97">
        <w:rPr>
          <w:rFonts w:ascii="Times New Roman" w:hAnsi="Times New Roman"/>
          <w:sz w:val="24"/>
          <w:szCs w:val="24"/>
        </w:rPr>
        <w:lastRenderedPageBreak/>
        <w:t>предприятия выше среднеотраслевого уровня, это означает, что капитал анализируемой компании задействован эффективно и инвестировани</w:t>
      </w:r>
      <w:r w:rsidR="00633586">
        <w:rPr>
          <w:rFonts w:ascii="Times New Roman" w:hAnsi="Times New Roman"/>
          <w:sz w:val="24"/>
          <w:szCs w:val="24"/>
        </w:rPr>
        <w:t xml:space="preserve">е в нее является целесообразным </w:t>
      </w:r>
      <w:r w:rsidR="00A006DF" w:rsidRPr="0050328A">
        <w:rPr>
          <w:rFonts w:ascii="Times New Roman" w:hAnsi="Times New Roman"/>
          <w:sz w:val="24"/>
          <w:szCs w:val="24"/>
        </w:rPr>
        <w:t>(</w:t>
      </w:r>
      <w:proofErr w:type="spellStart"/>
      <w:r w:rsidR="00A006DF" w:rsidRPr="0050328A">
        <w:rPr>
          <w:rFonts w:ascii="Times New Roman" w:hAnsi="Times New Roman"/>
          <w:sz w:val="24"/>
          <w:szCs w:val="24"/>
        </w:rPr>
        <w:t>Осколкова</w:t>
      </w:r>
      <w:proofErr w:type="spellEnd"/>
      <w:r w:rsidR="00A006DF" w:rsidRPr="0050328A">
        <w:rPr>
          <w:rFonts w:ascii="Times New Roman" w:hAnsi="Times New Roman"/>
          <w:sz w:val="24"/>
          <w:szCs w:val="24"/>
        </w:rPr>
        <w:t>, 2012</w:t>
      </w:r>
      <w:r w:rsidR="00633586" w:rsidRPr="0050328A">
        <w:rPr>
          <w:rFonts w:ascii="Times New Roman" w:hAnsi="Times New Roman"/>
          <w:sz w:val="24"/>
          <w:szCs w:val="24"/>
        </w:rPr>
        <w:t>).</w:t>
      </w:r>
      <w:r w:rsidR="00404C97">
        <w:rPr>
          <w:rFonts w:ascii="Times New Roman" w:hAnsi="Times New Roman"/>
          <w:sz w:val="24"/>
          <w:szCs w:val="24"/>
        </w:rPr>
        <w:t xml:space="preserve"> При этом метод </w:t>
      </w:r>
      <w:proofErr w:type="spellStart"/>
      <w:r w:rsidR="00404C97">
        <w:rPr>
          <w:rFonts w:ascii="Times New Roman" w:hAnsi="Times New Roman"/>
          <w:sz w:val="24"/>
          <w:szCs w:val="24"/>
          <w:lang w:val="en-US"/>
        </w:rPr>
        <w:t>EcRAVE</w:t>
      </w:r>
      <w:proofErr w:type="spellEnd"/>
      <w:r w:rsidR="00633586">
        <w:rPr>
          <w:rFonts w:ascii="Times New Roman" w:hAnsi="Times New Roman"/>
          <w:sz w:val="24"/>
          <w:szCs w:val="24"/>
        </w:rPr>
        <w:t xml:space="preserve"> </w:t>
      </w:r>
      <w:r w:rsidR="0066561D">
        <w:rPr>
          <w:rFonts w:ascii="Times New Roman" w:hAnsi="Times New Roman"/>
          <w:sz w:val="24"/>
          <w:szCs w:val="24"/>
        </w:rPr>
        <w:t>учитывает как прямые, так и косвенные издержки привлечения капитала.</w:t>
      </w:r>
      <w:r w:rsidR="006A5DA5">
        <w:rPr>
          <w:rFonts w:ascii="Times New Roman" w:hAnsi="Times New Roman"/>
          <w:sz w:val="24"/>
          <w:szCs w:val="24"/>
        </w:rPr>
        <w:t xml:space="preserve"> Теперь</w:t>
      </w:r>
      <w:r w:rsidR="00F9049C">
        <w:rPr>
          <w:rFonts w:ascii="Times New Roman" w:hAnsi="Times New Roman"/>
          <w:sz w:val="24"/>
          <w:szCs w:val="24"/>
        </w:rPr>
        <w:t>,</w:t>
      </w:r>
      <w:r w:rsidR="006A5DA5">
        <w:rPr>
          <w:rFonts w:ascii="Times New Roman" w:hAnsi="Times New Roman"/>
          <w:sz w:val="24"/>
          <w:szCs w:val="24"/>
        </w:rPr>
        <w:t xml:space="preserve"> аналогично концепции </w:t>
      </w:r>
      <w:r w:rsidR="006A5DA5">
        <w:rPr>
          <w:rFonts w:ascii="Times New Roman" w:hAnsi="Times New Roman"/>
          <w:sz w:val="24"/>
          <w:szCs w:val="24"/>
          <w:lang w:val="en-US"/>
        </w:rPr>
        <w:t>RAVE</w:t>
      </w:r>
      <w:r w:rsidR="00F9049C">
        <w:rPr>
          <w:rFonts w:ascii="Times New Roman" w:hAnsi="Times New Roman"/>
          <w:sz w:val="24"/>
          <w:szCs w:val="24"/>
        </w:rPr>
        <w:t>, каждая перспектива и метод ее расчета будут рассмотрены в отдельности.</w:t>
      </w:r>
    </w:p>
    <w:p w:rsidR="008578A8" w:rsidRDefault="008578A8" w:rsidP="00735931">
      <w:pPr>
        <w:spacing w:after="0" w:line="360" w:lineRule="auto"/>
        <w:ind w:firstLine="709"/>
        <w:jc w:val="both"/>
        <w:rPr>
          <w:rFonts w:ascii="Times New Roman" w:hAnsi="Times New Roman"/>
          <w:sz w:val="24"/>
          <w:szCs w:val="24"/>
        </w:rPr>
      </w:pPr>
    </w:p>
    <w:p w:rsidR="006A5DA5" w:rsidRPr="008C03FD" w:rsidRDefault="006A5DA5" w:rsidP="00735931">
      <w:pPr>
        <w:spacing w:after="0" w:line="360" w:lineRule="auto"/>
        <w:ind w:firstLine="709"/>
        <w:jc w:val="both"/>
        <w:rPr>
          <w:rFonts w:ascii="Times New Roman" w:hAnsi="Times New Roman"/>
          <w:b/>
          <w:sz w:val="24"/>
          <w:szCs w:val="24"/>
        </w:rPr>
      </w:pPr>
      <w:proofErr w:type="spellStart"/>
      <w:r w:rsidRPr="008C03FD">
        <w:rPr>
          <w:rFonts w:ascii="Times New Roman" w:hAnsi="Times New Roman"/>
          <w:b/>
          <w:sz w:val="24"/>
          <w:szCs w:val="24"/>
          <w:lang w:val="en-US"/>
        </w:rPr>
        <w:t>Workonomics</w:t>
      </w:r>
      <w:proofErr w:type="spellEnd"/>
    </w:p>
    <w:p w:rsidR="00077035" w:rsidRDefault="008C03FD" w:rsidP="00735931">
      <w:pPr>
        <w:spacing w:after="0" w:line="360" w:lineRule="auto"/>
        <w:ind w:firstLine="709"/>
        <w:jc w:val="both"/>
        <w:rPr>
          <w:rFonts w:ascii="Times New Roman" w:hAnsi="Times New Roman"/>
          <w:sz w:val="24"/>
          <w:szCs w:val="24"/>
        </w:rPr>
      </w:pPr>
      <w:r>
        <w:rPr>
          <w:rFonts w:ascii="Times New Roman" w:hAnsi="Times New Roman"/>
          <w:sz w:val="24"/>
          <w:szCs w:val="24"/>
        </w:rPr>
        <w:t>Данный подход включает в себя расчет экономической добавленной стоимости, созданной сотрудниками компании. Анализ научной литературы показал, что человеческий капитал является одним из ключевых факторов интеллектуального капитала.</w:t>
      </w:r>
    </w:p>
    <w:p w:rsidR="00077035" w:rsidRDefault="00077035" w:rsidP="00735931">
      <w:pPr>
        <w:spacing w:after="0" w:line="360" w:lineRule="auto"/>
        <w:ind w:firstLine="709"/>
        <w:jc w:val="both"/>
        <w:rPr>
          <w:rFonts w:ascii="Times New Roman" w:hAnsi="Times New Roman"/>
          <w:sz w:val="24"/>
          <w:szCs w:val="24"/>
        </w:rPr>
      </w:pPr>
      <w:r>
        <w:rPr>
          <w:rFonts w:ascii="Times New Roman" w:hAnsi="Times New Roman"/>
          <w:sz w:val="24"/>
          <w:szCs w:val="24"/>
        </w:rPr>
        <w:t>Формула расчета данного показателя с учетом косвенных издержек привлечения капитала выглядит следующим образом:</w:t>
      </w:r>
    </w:p>
    <w:p w:rsidR="004D2FC3" w:rsidRDefault="004D2FC3" w:rsidP="00735931">
      <w:pPr>
        <w:spacing w:after="0" w:line="360" w:lineRule="auto"/>
        <w:ind w:firstLine="709"/>
        <w:jc w:val="both"/>
        <w:rPr>
          <w:rFonts w:ascii="Times New Roman" w:hAnsi="Times New Roman"/>
          <w:sz w:val="24"/>
          <w:szCs w:val="24"/>
        </w:rPr>
      </w:pPr>
    </w:p>
    <w:p w:rsidR="00A05C6D" w:rsidRPr="00A05C6D" w:rsidRDefault="00C109DC" w:rsidP="00A05C6D">
      <w:pPr>
        <w:spacing w:after="0" w:line="360" w:lineRule="auto"/>
        <w:ind w:firstLine="709"/>
        <w:jc w:val="center"/>
        <w:rPr>
          <w:rFonts w:ascii="Times New Roman" w:hAnsi="Times New Roman"/>
          <w:sz w:val="24"/>
          <w:szCs w:val="24"/>
        </w:rPr>
      </w:pPr>
      <w:r>
        <w:rPr>
          <w:rFonts w:ascii="Times New Roman" w:hAnsi="Times New Roman"/>
          <w:sz w:val="24"/>
          <w:szCs w:val="24"/>
        </w:rPr>
        <w:t xml:space="preserve">                         </w:t>
      </w:r>
      <w:r w:rsidR="00B6082F" w:rsidRPr="00B6082F">
        <w:rPr>
          <w:rFonts w:ascii="Times New Roman" w:hAnsi="Times New Roman"/>
          <w:sz w:val="24"/>
          <w:szCs w:val="24"/>
        </w:rPr>
        <w:t xml:space="preserve">     </w:t>
      </w:r>
      <m:oMath>
        <m:r>
          <w:rPr>
            <w:rFonts w:ascii="Cambria Math" w:hAnsi="Cambria Math"/>
            <w:sz w:val="24"/>
            <w:szCs w:val="24"/>
          </w:rPr>
          <m:t>EVAw=VA-VAind.adj=</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VA</m:t>
                </m:r>
              </m:num>
              <m:den>
                <m:r>
                  <w:rPr>
                    <w:rFonts w:ascii="Cambria Math" w:hAnsi="Cambria Math"/>
                    <w:sz w:val="24"/>
                    <w:szCs w:val="24"/>
                  </w:rPr>
                  <m:t>P</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VAind</m:t>
                </m:r>
              </m:num>
              <m:den>
                <m:r>
                  <w:rPr>
                    <w:rFonts w:ascii="Cambria Math" w:hAnsi="Cambria Math"/>
                    <w:sz w:val="24"/>
                    <w:szCs w:val="24"/>
                  </w:rPr>
                  <m:t>Pind</m:t>
                </m:r>
              </m:den>
            </m:f>
          </m:e>
        </m:d>
        <m:r>
          <w:rPr>
            <w:rFonts w:ascii="Cambria Math" w:hAnsi="Cambria Math"/>
            <w:sz w:val="24"/>
            <w:szCs w:val="24"/>
          </w:rPr>
          <m:t>×P,</m:t>
        </m:r>
      </m:oMath>
      <w:r w:rsidR="00A05C6D" w:rsidRPr="00C109DC">
        <w:rPr>
          <w:rFonts w:ascii="Times New Roman" w:hAnsi="Times New Roman"/>
          <w:sz w:val="24"/>
          <w:szCs w:val="24"/>
        </w:rPr>
        <w:t xml:space="preserve">  </w:t>
      </w:r>
      <w:r w:rsidR="00B6082F" w:rsidRPr="00C109DC">
        <w:rPr>
          <w:rFonts w:ascii="Times New Roman" w:hAnsi="Times New Roman"/>
          <w:sz w:val="24"/>
          <w:szCs w:val="24"/>
        </w:rPr>
        <w:t xml:space="preserve">                              </w:t>
      </w:r>
      <w:r w:rsidR="00A05C6D" w:rsidRPr="00C109DC">
        <w:rPr>
          <w:rFonts w:ascii="Times New Roman" w:hAnsi="Times New Roman"/>
          <w:sz w:val="24"/>
          <w:szCs w:val="24"/>
        </w:rPr>
        <w:t xml:space="preserve"> (</w:t>
      </w:r>
      <w:r w:rsidRPr="00C109DC">
        <w:rPr>
          <w:rFonts w:ascii="Times New Roman" w:hAnsi="Times New Roman"/>
          <w:sz w:val="24"/>
          <w:szCs w:val="24"/>
        </w:rPr>
        <w:t>17</w:t>
      </w:r>
      <w:r w:rsidR="00A05C6D" w:rsidRPr="00C109DC">
        <w:rPr>
          <w:rFonts w:ascii="Times New Roman" w:hAnsi="Times New Roman"/>
          <w:sz w:val="24"/>
          <w:szCs w:val="24"/>
        </w:rPr>
        <w:t>)</w:t>
      </w:r>
    </w:p>
    <w:p w:rsidR="00077035" w:rsidRPr="00077035" w:rsidRDefault="00426206" w:rsidP="00426206">
      <w:pPr>
        <w:spacing w:after="0" w:line="360" w:lineRule="auto"/>
        <w:ind w:firstLine="709"/>
        <w:jc w:val="both"/>
        <w:rPr>
          <w:rFonts w:ascii="Times New Roman" w:hAnsi="Times New Roman"/>
          <w:sz w:val="24"/>
          <w:szCs w:val="24"/>
        </w:rPr>
      </w:pPr>
      <w:r>
        <w:rPr>
          <w:rFonts w:ascii="Times New Roman" w:hAnsi="Times New Roman"/>
          <w:sz w:val="24"/>
          <w:szCs w:val="24"/>
        </w:rPr>
        <w:t>г</w:t>
      </w:r>
      <w:r w:rsidR="00077035">
        <w:rPr>
          <w:rFonts w:ascii="Times New Roman" w:hAnsi="Times New Roman"/>
          <w:sz w:val="24"/>
          <w:szCs w:val="24"/>
        </w:rPr>
        <w:t>де</w:t>
      </w:r>
      <w:r>
        <w:rPr>
          <w:rFonts w:ascii="Times New Roman" w:hAnsi="Times New Roman"/>
          <w:sz w:val="24"/>
          <w:szCs w:val="24"/>
        </w:rPr>
        <w:t xml:space="preserve">: </w:t>
      </w:r>
      <w:r w:rsidR="00077035">
        <w:rPr>
          <w:rFonts w:ascii="Times New Roman" w:hAnsi="Times New Roman"/>
          <w:sz w:val="24"/>
          <w:szCs w:val="24"/>
          <w:lang w:val="en-US"/>
        </w:rPr>
        <w:t>VA</w:t>
      </w:r>
      <w:r w:rsidR="00077035" w:rsidRPr="00077035">
        <w:rPr>
          <w:rFonts w:ascii="Times New Roman" w:hAnsi="Times New Roman"/>
          <w:sz w:val="24"/>
          <w:szCs w:val="24"/>
        </w:rPr>
        <w:t xml:space="preserve"> – </w:t>
      </w:r>
      <w:r w:rsidR="00077035">
        <w:rPr>
          <w:rFonts w:ascii="Times New Roman" w:hAnsi="Times New Roman"/>
          <w:sz w:val="24"/>
          <w:szCs w:val="24"/>
        </w:rPr>
        <w:t xml:space="preserve">добавленная стоимость компании, которую можно найти как разность между выручкой и материальными издержками </w:t>
      </w:r>
      <w:r w:rsidR="00077035" w:rsidRPr="00077035">
        <w:rPr>
          <w:rFonts w:ascii="Times New Roman" w:hAnsi="Times New Roman"/>
          <w:sz w:val="24"/>
          <w:szCs w:val="24"/>
        </w:rPr>
        <w:t>(</w:t>
      </w:r>
      <w:r w:rsidR="00077035">
        <w:rPr>
          <w:rFonts w:ascii="Times New Roman" w:hAnsi="Times New Roman"/>
          <w:sz w:val="24"/>
          <w:szCs w:val="24"/>
          <w:lang w:val="en-US"/>
        </w:rPr>
        <w:t>VA</w:t>
      </w:r>
      <w:r w:rsidR="00077035" w:rsidRPr="00077035">
        <w:rPr>
          <w:rFonts w:ascii="Times New Roman" w:hAnsi="Times New Roman"/>
          <w:sz w:val="24"/>
          <w:szCs w:val="24"/>
        </w:rPr>
        <w:t xml:space="preserve"> = </w:t>
      </w:r>
      <w:r w:rsidR="00077035">
        <w:rPr>
          <w:rFonts w:ascii="Times New Roman" w:hAnsi="Times New Roman"/>
          <w:sz w:val="24"/>
          <w:szCs w:val="24"/>
          <w:lang w:val="en-US"/>
        </w:rPr>
        <w:t>TR</w:t>
      </w:r>
      <w:r w:rsidR="00077035" w:rsidRPr="00077035">
        <w:rPr>
          <w:rFonts w:ascii="Times New Roman" w:hAnsi="Times New Roman"/>
          <w:sz w:val="24"/>
          <w:szCs w:val="24"/>
        </w:rPr>
        <w:t xml:space="preserve"> – </w:t>
      </w:r>
      <w:r w:rsidR="00077035">
        <w:rPr>
          <w:rFonts w:ascii="Times New Roman" w:hAnsi="Times New Roman"/>
          <w:sz w:val="24"/>
          <w:szCs w:val="24"/>
          <w:lang w:val="en-US"/>
        </w:rPr>
        <w:t>Costs</w:t>
      </w:r>
      <w:r w:rsidR="00077035" w:rsidRPr="00077035">
        <w:rPr>
          <w:rFonts w:ascii="Times New Roman" w:hAnsi="Times New Roman"/>
          <w:sz w:val="24"/>
          <w:szCs w:val="24"/>
        </w:rPr>
        <w:t>)</w:t>
      </w:r>
      <w:r w:rsidR="00077035">
        <w:rPr>
          <w:rFonts w:ascii="Times New Roman" w:hAnsi="Times New Roman"/>
          <w:sz w:val="24"/>
          <w:szCs w:val="24"/>
        </w:rPr>
        <w:t>;</w:t>
      </w:r>
    </w:p>
    <w:p w:rsidR="00077035" w:rsidRPr="00077035" w:rsidRDefault="00077035" w:rsidP="00735931">
      <w:pPr>
        <w:spacing w:after="0" w:line="360" w:lineRule="auto"/>
        <w:ind w:firstLine="709"/>
        <w:jc w:val="both"/>
        <w:rPr>
          <w:rFonts w:ascii="Times New Roman" w:hAnsi="Times New Roman"/>
          <w:sz w:val="24"/>
          <w:szCs w:val="24"/>
        </w:rPr>
      </w:pPr>
      <w:proofErr w:type="spellStart"/>
      <w:r>
        <w:rPr>
          <w:rFonts w:ascii="Times New Roman" w:hAnsi="Times New Roman"/>
          <w:sz w:val="24"/>
          <w:szCs w:val="24"/>
          <w:lang w:val="en-US"/>
        </w:rPr>
        <w:t>VAind</w:t>
      </w:r>
      <w:proofErr w:type="spellEnd"/>
      <w:r w:rsidRPr="00077035">
        <w:rPr>
          <w:rFonts w:ascii="Times New Roman" w:hAnsi="Times New Roman"/>
          <w:sz w:val="24"/>
          <w:szCs w:val="24"/>
        </w:rPr>
        <w:t xml:space="preserve"> – </w:t>
      </w:r>
      <w:r>
        <w:rPr>
          <w:rFonts w:ascii="Times New Roman" w:hAnsi="Times New Roman"/>
          <w:sz w:val="24"/>
          <w:szCs w:val="24"/>
        </w:rPr>
        <w:t>среднеотраслевая добавленная стоимость, которую можно найти аналогично предыдущему показателю только с использованием среднеотраслевых значений;</w:t>
      </w:r>
    </w:p>
    <w:p w:rsidR="00077035" w:rsidRDefault="00077035" w:rsidP="00735931">
      <w:pPr>
        <w:spacing w:after="0" w:line="360" w:lineRule="auto"/>
        <w:ind w:firstLine="709"/>
        <w:jc w:val="both"/>
        <w:rPr>
          <w:rFonts w:ascii="Times New Roman" w:hAnsi="Times New Roman"/>
          <w:sz w:val="24"/>
          <w:szCs w:val="24"/>
        </w:rPr>
      </w:pPr>
      <w:proofErr w:type="spellStart"/>
      <w:proofErr w:type="gramStart"/>
      <w:r>
        <w:rPr>
          <w:rFonts w:ascii="Times New Roman" w:hAnsi="Times New Roman"/>
          <w:sz w:val="24"/>
          <w:szCs w:val="24"/>
          <w:lang w:val="en-US"/>
        </w:rPr>
        <w:t>Pind</w:t>
      </w:r>
      <w:proofErr w:type="spellEnd"/>
      <w:r w:rsidRPr="00077035">
        <w:rPr>
          <w:rFonts w:ascii="Times New Roman" w:hAnsi="Times New Roman"/>
          <w:sz w:val="24"/>
          <w:szCs w:val="24"/>
        </w:rPr>
        <w:t xml:space="preserve"> – </w:t>
      </w:r>
      <w:r>
        <w:rPr>
          <w:rFonts w:ascii="Times New Roman" w:hAnsi="Times New Roman"/>
          <w:sz w:val="24"/>
          <w:szCs w:val="24"/>
        </w:rPr>
        <w:t>с</w:t>
      </w:r>
      <w:r w:rsidR="00E70153">
        <w:rPr>
          <w:rFonts w:ascii="Times New Roman" w:hAnsi="Times New Roman"/>
          <w:sz w:val="24"/>
          <w:szCs w:val="24"/>
        </w:rPr>
        <w:t>реднеотраслевое количество сотру</w:t>
      </w:r>
      <w:r>
        <w:rPr>
          <w:rFonts w:ascii="Times New Roman" w:hAnsi="Times New Roman"/>
          <w:sz w:val="24"/>
          <w:szCs w:val="24"/>
        </w:rPr>
        <w:t>дников.</w:t>
      </w:r>
      <w:proofErr w:type="gramEnd"/>
    </w:p>
    <w:p w:rsidR="004D2FC3" w:rsidRDefault="004D2FC3" w:rsidP="00735931">
      <w:pPr>
        <w:spacing w:after="0" w:line="360" w:lineRule="auto"/>
        <w:ind w:firstLine="709"/>
        <w:jc w:val="both"/>
        <w:rPr>
          <w:rFonts w:ascii="Times New Roman" w:hAnsi="Times New Roman"/>
          <w:sz w:val="24"/>
          <w:szCs w:val="24"/>
        </w:rPr>
      </w:pPr>
    </w:p>
    <w:p w:rsidR="00A462A5" w:rsidRDefault="00DE7339" w:rsidP="00735931">
      <w:pPr>
        <w:spacing w:after="0" w:line="360" w:lineRule="auto"/>
        <w:ind w:firstLine="709"/>
        <w:jc w:val="both"/>
        <w:rPr>
          <w:rFonts w:ascii="Times New Roman" w:hAnsi="Times New Roman"/>
          <w:sz w:val="24"/>
          <w:szCs w:val="24"/>
        </w:rPr>
      </w:pPr>
      <w:r>
        <w:rPr>
          <w:rFonts w:ascii="Times New Roman" w:hAnsi="Times New Roman"/>
          <w:sz w:val="24"/>
          <w:szCs w:val="24"/>
        </w:rPr>
        <w:t xml:space="preserve">Сотрудники предприятия будут приносить положительную экономическую прибыль тогда, когда добавленная стоимость, приносимая одним ее работником, превышает соответствующие среднеотраслевой показатель </w:t>
      </w:r>
      <w:r w:rsidRPr="0050328A">
        <w:rPr>
          <w:rFonts w:ascii="Times New Roman" w:hAnsi="Times New Roman"/>
          <w:sz w:val="24"/>
          <w:szCs w:val="24"/>
        </w:rPr>
        <w:t>(</w:t>
      </w:r>
      <w:proofErr w:type="spellStart"/>
      <w:r w:rsidR="00F850F0" w:rsidRPr="0050328A">
        <w:rPr>
          <w:rFonts w:ascii="Times New Roman" w:hAnsi="Times New Roman"/>
          <w:sz w:val="24"/>
          <w:szCs w:val="24"/>
        </w:rPr>
        <w:t>Осколкова</w:t>
      </w:r>
      <w:proofErr w:type="spellEnd"/>
      <w:r w:rsidR="00F850F0" w:rsidRPr="0050328A">
        <w:rPr>
          <w:rFonts w:ascii="Times New Roman" w:hAnsi="Times New Roman"/>
          <w:sz w:val="24"/>
          <w:szCs w:val="24"/>
        </w:rPr>
        <w:t>, 2012</w:t>
      </w:r>
      <w:r w:rsidRPr="0050328A">
        <w:rPr>
          <w:rFonts w:ascii="Times New Roman" w:hAnsi="Times New Roman"/>
          <w:sz w:val="24"/>
          <w:szCs w:val="24"/>
        </w:rPr>
        <w:t>).</w:t>
      </w:r>
    </w:p>
    <w:p w:rsidR="00A03F41" w:rsidRPr="00077035" w:rsidRDefault="00A03F41" w:rsidP="00735931">
      <w:pPr>
        <w:spacing w:after="0" w:line="360" w:lineRule="auto"/>
        <w:ind w:firstLine="709"/>
        <w:jc w:val="both"/>
        <w:rPr>
          <w:rFonts w:ascii="Times New Roman" w:hAnsi="Times New Roman"/>
          <w:sz w:val="24"/>
          <w:szCs w:val="24"/>
        </w:rPr>
      </w:pPr>
    </w:p>
    <w:p w:rsidR="00B35D9B" w:rsidRPr="008C03FD" w:rsidRDefault="00B35D9B" w:rsidP="00735931">
      <w:pPr>
        <w:spacing w:after="0" w:line="360" w:lineRule="auto"/>
        <w:ind w:firstLine="709"/>
        <w:jc w:val="both"/>
        <w:rPr>
          <w:rFonts w:ascii="Times New Roman" w:hAnsi="Times New Roman"/>
          <w:b/>
          <w:sz w:val="24"/>
          <w:szCs w:val="24"/>
        </w:rPr>
      </w:pPr>
      <w:proofErr w:type="spellStart"/>
      <w:r w:rsidRPr="008C03FD">
        <w:rPr>
          <w:rFonts w:ascii="Times New Roman" w:hAnsi="Times New Roman"/>
          <w:b/>
          <w:sz w:val="24"/>
          <w:szCs w:val="24"/>
          <w:lang w:val="en-US"/>
        </w:rPr>
        <w:t>Custonomics</w:t>
      </w:r>
      <w:proofErr w:type="spellEnd"/>
    </w:p>
    <w:p w:rsidR="00B35D9B" w:rsidRDefault="00B35D9B" w:rsidP="00735931">
      <w:pPr>
        <w:spacing w:after="0" w:line="360" w:lineRule="auto"/>
        <w:ind w:firstLine="709"/>
        <w:jc w:val="both"/>
        <w:rPr>
          <w:rFonts w:ascii="Times New Roman" w:hAnsi="Times New Roman"/>
          <w:sz w:val="24"/>
          <w:szCs w:val="24"/>
        </w:rPr>
      </w:pPr>
      <w:r>
        <w:rPr>
          <w:rFonts w:ascii="Times New Roman" w:hAnsi="Times New Roman"/>
          <w:sz w:val="24"/>
          <w:szCs w:val="24"/>
        </w:rPr>
        <w:t>Данный подход основывается на том, что в случае, если предприятие п</w:t>
      </w:r>
      <w:r w:rsidR="00D261D6">
        <w:rPr>
          <w:rFonts w:ascii="Times New Roman" w:hAnsi="Times New Roman"/>
          <w:sz w:val="24"/>
          <w:szCs w:val="24"/>
        </w:rPr>
        <w:t>родает свою продукцию покупателя</w:t>
      </w:r>
      <w:r>
        <w:rPr>
          <w:rFonts w:ascii="Times New Roman" w:hAnsi="Times New Roman"/>
          <w:sz w:val="24"/>
          <w:szCs w:val="24"/>
        </w:rPr>
        <w:t>м в больше</w:t>
      </w:r>
      <w:r w:rsidR="00D261D6">
        <w:rPr>
          <w:rFonts w:ascii="Times New Roman" w:hAnsi="Times New Roman"/>
          <w:sz w:val="24"/>
          <w:szCs w:val="24"/>
        </w:rPr>
        <w:t xml:space="preserve">м объеме, чем отрасль в целом, то </w:t>
      </w:r>
      <w:proofErr w:type="gramStart"/>
      <w:r>
        <w:rPr>
          <w:rFonts w:ascii="Times New Roman" w:hAnsi="Times New Roman"/>
          <w:sz w:val="24"/>
          <w:szCs w:val="24"/>
        </w:rPr>
        <w:t>значит</w:t>
      </w:r>
      <w:proofErr w:type="gramEnd"/>
      <w:r>
        <w:rPr>
          <w:rFonts w:ascii="Times New Roman" w:hAnsi="Times New Roman"/>
          <w:sz w:val="24"/>
          <w:szCs w:val="24"/>
        </w:rPr>
        <w:t xml:space="preserve"> </w:t>
      </w:r>
      <w:r w:rsidR="00D261D6">
        <w:rPr>
          <w:rFonts w:ascii="Times New Roman" w:hAnsi="Times New Roman"/>
          <w:sz w:val="24"/>
          <w:szCs w:val="24"/>
        </w:rPr>
        <w:t>отношения с покупателями</w:t>
      </w:r>
      <w:r>
        <w:rPr>
          <w:rFonts w:ascii="Times New Roman" w:hAnsi="Times New Roman"/>
          <w:sz w:val="24"/>
          <w:szCs w:val="24"/>
        </w:rPr>
        <w:t xml:space="preserve"> приносят для предприятии экономическую прибыль.</w:t>
      </w:r>
      <w:r w:rsidR="00D261D6">
        <w:rPr>
          <w:rFonts w:ascii="Times New Roman" w:hAnsi="Times New Roman"/>
          <w:sz w:val="24"/>
          <w:szCs w:val="24"/>
        </w:rPr>
        <w:t xml:space="preserve"> Однако при расчете данного показателя, следует учесть следующие корректировки:</w:t>
      </w:r>
    </w:p>
    <w:p w:rsidR="00D261D6" w:rsidRDefault="00D261D6" w:rsidP="00735931">
      <w:pPr>
        <w:spacing w:after="0" w:line="360" w:lineRule="auto"/>
        <w:ind w:firstLine="709"/>
        <w:jc w:val="both"/>
        <w:rPr>
          <w:rFonts w:ascii="Times New Roman" w:hAnsi="Times New Roman"/>
          <w:sz w:val="24"/>
          <w:szCs w:val="24"/>
        </w:rPr>
      </w:pPr>
      <w:r>
        <w:rPr>
          <w:rFonts w:ascii="Times New Roman" w:hAnsi="Times New Roman"/>
          <w:sz w:val="24"/>
          <w:szCs w:val="24"/>
        </w:rPr>
        <w:t xml:space="preserve">- На издержки привлечения клиентов. Высокий объем реализация или высокая цена можно объяснить высокими торговыми или маркетинговыми издержками, которые направлены на привлечение клиентов. Поэтому, чтобы сравнить результаты деятельности анализируемой компании со </w:t>
      </w:r>
      <w:proofErr w:type="gramStart"/>
      <w:r>
        <w:rPr>
          <w:rFonts w:ascii="Times New Roman" w:hAnsi="Times New Roman"/>
          <w:sz w:val="24"/>
          <w:szCs w:val="24"/>
        </w:rPr>
        <w:t>среднеотраслевыми</w:t>
      </w:r>
      <w:proofErr w:type="gramEnd"/>
      <w:r>
        <w:rPr>
          <w:rFonts w:ascii="Times New Roman" w:hAnsi="Times New Roman"/>
          <w:sz w:val="24"/>
          <w:szCs w:val="24"/>
        </w:rPr>
        <w:t>, следует скорректировать ее выручку;</w:t>
      </w:r>
    </w:p>
    <w:p w:rsidR="00D261D6" w:rsidRPr="003A6DF5" w:rsidRDefault="00D261D6" w:rsidP="00735931">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 На размер компании. </w:t>
      </w:r>
      <w:r w:rsidR="00CA442F">
        <w:rPr>
          <w:rFonts w:ascii="Times New Roman" w:hAnsi="Times New Roman"/>
          <w:sz w:val="24"/>
          <w:szCs w:val="24"/>
        </w:rPr>
        <w:t xml:space="preserve">В данном случае необходимо сравнивать не абсолютные результаты деятельности компании и отрасли, а относительные, то есть рассчитанные на единицу инвестированного </w:t>
      </w:r>
      <w:r w:rsidR="00CA442F" w:rsidRPr="0050328A">
        <w:rPr>
          <w:rFonts w:ascii="Times New Roman" w:hAnsi="Times New Roman"/>
          <w:sz w:val="24"/>
          <w:szCs w:val="24"/>
        </w:rPr>
        <w:t>капитала (</w:t>
      </w:r>
      <w:proofErr w:type="spellStart"/>
      <w:r w:rsidR="00F850F0" w:rsidRPr="0050328A">
        <w:rPr>
          <w:rFonts w:ascii="Times New Roman" w:hAnsi="Times New Roman"/>
          <w:sz w:val="24"/>
          <w:szCs w:val="24"/>
        </w:rPr>
        <w:t>Осколкова</w:t>
      </w:r>
      <w:proofErr w:type="spellEnd"/>
      <w:r w:rsidR="00F850F0" w:rsidRPr="0050328A">
        <w:rPr>
          <w:rFonts w:ascii="Times New Roman" w:hAnsi="Times New Roman"/>
          <w:sz w:val="24"/>
          <w:szCs w:val="24"/>
        </w:rPr>
        <w:t>, 2012</w:t>
      </w:r>
      <w:r w:rsidR="00CA442F" w:rsidRPr="0050328A">
        <w:rPr>
          <w:rFonts w:ascii="Times New Roman" w:hAnsi="Times New Roman"/>
          <w:sz w:val="24"/>
          <w:szCs w:val="24"/>
        </w:rPr>
        <w:t>).</w:t>
      </w:r>
    </w:p>
    <w:p w:rsidR="00CA442F" w:rsidRPr="00814B3E" w:rsidRDefault="00C53C6D" w:rsidP="00735931">
      <w:pPr>
        <w:spacing w:after="0" w:line="360" w:lineRule="auto"/>
        <w:ind w:firstLine="709"/>
        <w:jc w:val="both"/>
        <w:rPr>
          <w:rFonts w:ascii="Times New Roman" w:hAnsi="Times New Roman"/>
          <w:sz w:val="24"/>
          <w:szCs w:val="24"/>
        </w:rPr>
      </w:pPr>
      <w:r>
        <w:rPr>
          <w:rFonts w:ascii="Times New Roman" w:hAnsi="Times New Roman"/>
          <w:sz w:val="24"/>
          <w:szCs w:val="24"/>
        </w:rPr>
        <w:t>Учитывая вышеперечисленные корректировки, формула для расчета экономической добавленной стоимости, созданной покупателями, выглядит следующим образом:</w:t>
      </w:r>
    </w:p>
    <w:p w:rsidR="00751889" w:rsidRPr="00814B3E" w:rsidRDefault="00751889" w:rsidP="00735931">
      <w:pPr>
        <w:spacing w:after="0" w:line="360" w:lineRule="auto"/>
        <w:ind w:firstLine="709"/>
        <w:jc w:val="both"/>
        <w:rPr>
          <w:rFonts w:ascii="Times New Roman" w:hAnsi="Times New Roman"/>
          <w:sz w:val="24"/>
          <w:szCs w:val="24"/>
        </w:rPr>
      </w:pPr>
    </w:p>
    <w:p w:rsidR="00751889" w:rsidRPr="00814B3E" w:rsidRDefault="00751889" w:rsidP="00735931">
      <w:pPr>
        <w:spacing w:after="0" w:line="360" w:lineRule="auto"/>
        <w:ind w:firstLine="709"/>
        <w:jc w:val="both"/>
        <w:rPr>
          <w:rFonts w:ascii="Times New Roman" w:hAnsi="Times New Roman"/>
          <w:sz w:val="24"/>
          <w:szCs w:val="24"/>
        </w:rPr>
      </w:pPr>
      <m:oMath>
        <m:r>
          <w:rPr>
            <w:rFonts w:ascii="Cambria Math" w:hAnsi="Cambria Math"/>
            <w:sz w:val="24"/>
            <w:szCs w:val="24"/>
          </w:rPr>
          <m:t>EVAc=</m:t>
        </m:r>
        <m:d>
          <m:dPr>
            <m:ctrlPr>
              <w:rPr>
                <w:rFonts w:ascii="Cambria Math" w:hAnsi="Cambria Math"/>
                <w:i/>
                <w:sz w:val="24"/>
                <w:szCs w:val="24"/>
              </w:rPr>
            </m:ctrlPr>
          </m:dPr>
          <m:e>
            <m:r>
              <w:rPr>
                <w:rFonts w:ascii="Cambria Math" w:hAnsi="Cambria Math"/>
                <w:sz w:val="24"/>
                <w:szCs w:val="24"/>
              </w:rPr>
              <m:t>TR-ComExp</m:t>
            </m:r>
          </m:e>
        </m:d>
        <m:r>
          <w:rPr>
            <w:rFonts w:ascii="Cambria Math" w:hAnsi="Cambria Math"/>
            <w:sz w:val="24"/>
            <w:szCs w:val="24"/>
          </w:rPr>
          <m:t>-TRind.adj=</m:t>
        </m:r>
        <m:f>
          <m:fPr>
            <m:ctrlPr>
              <w:rPr>
                <w:rFonts w:ascii="Cambria Math" w:hAnsi="Cambria Math"/>
                <w:i/>
                <w:sz w:val="24"/>
                <w:szCs w:val="24"/>
              </w:rPr>
            </m:ctrlPr>
          </m:fPr>
          <m:num>
            <m:r>
              <w:rPr>
                <w:rFonts w:ascii="Cambria Math" w:hAnsi="Cambria Math"/>
                <w:sz w:val="24"/>
                <w:szCs w:val="24"/>
              </w:rPr>
              <m:t>TR-ComExp</m:t>
            </m:r>
          </m:num>
          <m:den>
            <m:r>
              <w:rPr>
                <w:rFonts w:ascii="Cambria Math" w:hAnsi="Cambria Math"/>
                <w:sz w:val="24"/>
                <w:szCs w:val="24"/>
              </w:rPr>
              <m:t>IC</m:t>
            </m:r>
          </m:den>
        </m:f>
        <m:r>
          <w:rPr>
            <w:rFonts w:ascii="Cambria Math" w:hAnsi="Cambria Math"/>
            <w:sz w:val="24"/>
            <w:szCs w:val="24"/>
          </w:rPr>
          <m:t>- TR-(</m:t>
        </m:r>
        <m:f>
          <m:fPr>
            <m:ctrlPr>
              <w:rPr>
                <w:rFonts w:ascii="Cambria Math" w:hAnsi="Cambria Math"/>
                <w:i/>
                <w:sz w:val="24"/>
                <w:szCs w:val="24"/>
              </w:rPr>
            </m:ctrlPr>
          </m:fPr>
          <m:num>
            <m:r>
              <w:rPr>
                <w:rFonts w:ascii="Cambria Math" w:hAnsi="Cambria Math"/>
                <w:sz w:val="24"/>
                <w:szCs w:val="24"/>
              </w:rPr>
              <m:t>ComExpInd</m:t>
            </m:r>
          </m:num>
          <m:den>
            <m:r>
              <w:rPr>
                <w:rFonts w:ascii="Cambria Math" w:hAnsi="Cambria Math"/>
                <w:sz w:val="24"/>
                <w:szCs w:val="24"/>
              </w:rPr>
              <m:t>ICind</m:t>
            </m:r>
          </m:den>
        </m:f>
        <m:r>
          <w:rPr>
            <w:rFonts w:ascii="Cambria Math" w:hAnsi="Cambria Math"/>
            <w:sz w:val="24"/>
            <w:szCs w:val="24"/>
          </w:rPr>
          <m:t>)×IC,</m:t>
        </m:r>
      </m:oMath>
      <w:r w:rsidR="00C109DC" w:rsidRPr="00C109DC">
        <w:rPr>
          <w:rFonts w:ascii="Times New Roman" w:hAnsi="Times New Roman"/>
          <w:sz w:val="24"/>
          <w:szCs w:val="24"/>
        </w:rPr>
        <w:t xml:space="preserve">         </w:t>
      </w:r>
      <w:r w:rsidRPr="00C109DC">
        <w:rPr>
          <w:rFonts w:ascii="Times New Roman" w:hAnsi="Times New Roman"/>
          <w:sz w:val="24"/>
          <w:szCs w:val="24"/>
        </w:rPr>
        <w:t>(</w:t>
      </w:r>
      <w:r w:rsidR="00C109DC" w:rsidRPr="00C109DC">
        <w:rPr>
          <w:rFonts w:ascii="Times New Roman" w:hAnsi="Times New Roman"/>
          <w:sz w:val="24"/>
          <w:szCs w:val="24"/>
        </w:rPr>
        <w:t>18</w:t>
      </w:r>
      <w:r w:rsidRPr="00C109DC">
        <w:rPr>
          <w:rFonts w:ascii="Times New Roman" w:hAnsi="Times New Roman"/>
          <w:sz w:val="24"/>
          <w:szCs w:val="24"/>
        </w:rPr>
        <w:t>)</w:t>
      </w:r>
    </w:p>
    <w:p w:rsidR="00751889" w:rsidRPr="00814B3E" w:rsidRDefault="00751889" w:rsidP="00735931">
      <w:pPr>
        <w:spacing w:after="0" w:line="360" w:lineRule="auto"/>
        <w:ind w:firstLine="709"/>
        <w:jc w:val="both"/>
        <w:rPr>
          <w:rFonts w:ascii="Times New Roman" w:hAnsi="Times New Roman"/>
          <w:sz w:val="24"/>
          <w:szCs w:val="24"/>
        </w:rPr>
      </w:pPr>
    </w:p>
    <w:p w:rsidR="00C53C6D" w:rsidRPr="00C53C6D" w:rsidRDefault="00426206" w:rsidP="00735931">
      <w:pPr>
        <w:spacing w:after="0" w:line="360" w:lineRule="auto"/>
        <w:ind w:firstLine="709"/>
        <w:jc w:val="both"/>
        <w:rPr>
          <w:rFonts w:ascii="Times New Roman" w:hAnsi="Times New Roman"/>
          <w:sz w:val="24"/>
          <w:szCs w:val="24"/>
        </w:rPr>
      </w:pPr>
      <w:r>
        <w:rPr>
          <w:rFonts w:ascii="Times New Roman" w:hAnsi="Times New Roman"/>
          <w:sz w:val="24"/>
          <w:szCs w:val="24"/>
        </w:rPr>
        <w:t>г</w:t>
      </w:r>
      <w:r w:rsidR="00C53C6D">
        <w:rPr>
          <w:rFonts w:ascii="Times New Roman" w:hAnsi="Times New Roman"/>
          <w:sz w:val="24"/>
          <w:szCs w:val="24"/>
        </w:rPr>
        <w:t>де</w:t>
      </w:r>
      <w:r>
        <w:rPr>
          <w:rFonts w:ascii="Times New Roman" w:hAnsi="Times New Roman"/>
          <w:sz w:val="24"/>
          <w:szCs w:val="24"/>
        </w:rPr>
        <w:t xml:space="preserve">: </w:t>
      </w:r>
      <w:proofErr w:type="spellStart"/>
      <w:r w:rsidR="00C53C6D">
        <w:rPr>
          <w:rFonts w:ascii="Times New Roman" w:hAnsi="Times New Roman"/>
          <w:sz w:val="24"/>
          <w:szCs w:val="24"/>
          <w:lang w:val="en-US"/>
        </w:rPr>
        <w:t>TRind</w:t>
      </w:r>
      <w:proofErr w:type="spellEnd"/>
      <w:r w:rsidR="00C53C6D" w:rsidRPr="00C53C6D">
        <w:rPr>
          <w:rFonts w:ascii="Times New Roman" w:hAnsi="Times New Roman"/>
          <w:sz w:val="24"/>
          <w:szCs w:val="24"/>
        </w:rPr>
        <w:t xml:space="preserve"> – </w:t>
      </w:r>
      <w:r w:rsidR="00C53C6D">
        <w:rPr>
          <w:rFonts w:ascii="Times New Roman" w:hAnsi="Times New Roman"/>
          <w:sz w:val="24"/>
          <w:szCs w:val="24"/>
        </w:rPr>
        <w:t>среднеотраслевая выручка;</w:t>
      </w:r>
    </w:p>
    <w:p w:rsidR="00C53C6D" w:rsidRPr="00C53C6D" w:rsidRDefault="00C53C6D" w:rsidP="00735931">
      <w:pPr>
        <w:spacing w:after="0" w:line="360" w:lineRule="auto"/>
        <w:ind w:firstLine="709"/>
        <w:jc w:val="both"/>
        <w:rPr>
          <w:rFonts w:ascii="Times New Roman" w:hAnsi="Times New Roman"/>
          <w:sz w:val="24"/>
          <w:szCs w:val="24"/>
        </w:rPr>
      </w:pPr>
      <w:proofErr w:type="spellStart"/>
      <w:r>
        <w:rPr>
          <w:rFonts w:ascii="Times New Roman" w:hAnsi="Times New Roman"/>
          <w:sz w:val="24"/>
          <w:szCs w:val="24"/>
          <w:lang w:val="en-US"/>
        </w:rPr>
        <w:t>TRind</w:t>
      </w:r>
      <w:proofErr w:type="spellEnd"/>
      <w:r w:rsidRPr="00C53C6D">
        <w:rPr>
          <w:rFonts w:ascii="Times New Roman" w:hAnsi="Times New Roman"/>
          <w:sz w:val="24"/>
          <w:szCs w:val="24"/>
        </w:rPr>
        <w:t>.</w:t>
      </w:r>
      <w:proofErr w:type="spellStart"/>
      <w:r>
        <w:rPr>
          <w:rFonts w:ascii="Times New Roman" w:hAnsi="Times New Roman"/>
          <w:sz w:val="24"/>
          <w:szCs w:val="24"/>
          <w:lang w:val="en-US"/>
        </w:rPr>
        <w:t>adj</w:t>
      </w:r>
      <w:proofErr w:type="spellEnd"/>
      <w:r w:rsidRPr="00C53C6D">
        <w:rPr>
          <w:rFonts w:ascii="Times New Roman" w:hAnsi="Times New Roman"/>
          <w:sz w:val="24"/>
          <w:szCs w:val="24"/>
        </w:rPr>
        <w:t xml:space="preserve"> – </w:t>
      </w:r>
      <w:r>
        <w:rPr>
          <w:rFonts w:ascii="Times New Roman" w:hAnsi="Times New Roman"/>
          <w:sz w:val="24"/>
          <w:szCs w:val="24"/>
        </w:rPr>
        <w:t>среднеотраслевая выручка, скорректированная на издержки привлечения клиентов и размер компании;</w:t>
      </w:r>
    </w:p>
    <w:p w:rsidR="00C53C6D" w:rsidRPr="00C53C6D" w:rsidRDefault="00C53C6D" w:rsidP="00735931">
      <w:pPr>
        <w:spacing w:after="0" w:line="360" w:lineRule="auto"/>
        <w:ind w:firstLine="709"/>
        <w:jc w:val="both"/>
        <w:rPr>
          <w:rFonts w:ascii="Times New Roman" w:hAnsi="Times New Roman"/>
          <w:sz w:val="24"/>
          <w:szCs w:val="24"/>
        </w:rPr>
      </w:pPr>
      <w:proofErr w:type="spellStart"/>
      <w:r>
        <w:rPr>
          <w:rFonts w:ascii="Times New Roman" w:hAnsi="Times New Roman"/>
          <w:sz w:val="24"/>
          <w:szCs w:val="24"/>
          <w:lang w:val="en-US"/>
        </w:rPr>
        <w:t>ComExp</w:t>
      </w:r>
      <w:proofErr w:type="spellEnd"/>
      <w:r w:rsidRPr="00C53C6D">
        <w:rPr>
          <w:rFonts w:ascii="Times New Roman" w:hAnsi="Times New Roman"/>
          <w:sz w:val="24"/>
          <w:szCs w:val="24"/>
        </w:rPr>
        <w:t xml:space="preserve"> – </w:t>
      </w:r>
      <w:r>
        <w:rPr>
          <w:rFonts w:ascii="Times New Roman" w:hAnsi="Times New Roman"/>
          <w:sz w:val="24"/>
          <w:szCs w:val="24"/>
        </w:rPr>
        <w:t>коммерческие затраты компании (торговые</w:t>
      </w:r>
      <w:r w:rsidRPr="00C53C6D">
        <w:rPr>
          <w:rFonts w:ascii="Times New Roman" w:hAnsi="Times New Roman"/>
          <w:sz w:val="24"/>
          <w:szCs w:val="24"/>
        </w:rPr>
        <w:t>/</w:t>
      </w:r>
      <w:r>
        <w:rPr>
          <w:rFonts w:ascii="Times New Roman" w:hAnsi="Times New Roman"/>
          <w:sz w:val="24"/>
          <w:szCs w:val="24"/>
        </w:rPr>
        <w:t>маркетинговые);</w:t>
      </w:r>
    </w:p>
    <w:p w:rsidR="00C53C6D" w:rsidRPr="00C53C6D" w:rsidRDefault="00C53C6D" w:rsidP="00735931">
      <w:pPr>
        <w:spacing w:after="0" w:line="360" w:lineRule="auto"/>
        <w:ind w:firstLine="709"/>
        <w:jc w:val="both"/>
        <w:rPr>
          <w:rFonts w:ascii="Times New Roman" w:hAnsi="Times New Roman"/>
          <w:sz w:val="24"/>
          <w:szCs w:val="24"/>
        </w:rPr>
      </w:pPr>
      <w:proofErr w:type="spellStart"/>
      <w:r>
        <w:rPr>
          <w:rFonts w:ascii="Times New Roman" w:hAnsi="Times New Roman"/>
          <w:sz w:val="24"/>
          <w:szCs w:val="24"/>
          <w:lang w:val="en-US"/>
        </w:rPr>
        <w:t>ComExpind</w:t>
      </w:r>
      <w:proofErr w:type="spellEnd"/>
      <w:r w:rsidRPr="00C53C6D">
        <w:rPr>
          <w:rFonts w:ascii="Times New Roman" w:hAnsi="Times New Roman"/>
          <w:sz w:val="24"/>
          <w:szCs w:val="24"/>
        </w:rPr>
        <w:t xml:space="preserve"> – </w:t>
      </w:r>
      <w:r>
        <w:rPr>
          <w:rFonts w:ascii="Times New Roman" w:hAnsi="Times New Roman"/>
          <w:sz w:val="24"/>
          <w:szCs w:val="24"/>
        </w:rPr>
        <w:t>среднеотраслевые коммерческие затраты (торговые</w:t>
      </w:r>
      <w:r w:rsidRPr="00C53C6D">
        <w:rPr>
          <w:rFonts w:ascii="Times New Roman" w:hAnsi="Times New Roman"/>
          <w:sz w:val="24"/>
          <w:szCs w:val="24"/>
        </w:rPr>
        <w:t>/</w:t>
      </w:r>
      <w:r>
        <w:rPr>
          <w:rFonts w:ascii="Times New Roman" w:hAnsi="Times New Roman"/>
          <w:sz w:val="24"/>
          <w:szCs w:val="24"/>
        </w:rPr>
        <w:t>коммерческие);</w:t>
      </w:r>
    </w:p>
    <w:p w:rsidR="00C53C6D" w:rsidRDefault="00C53C6D" w:rsidP="00735931">
      <w:pPr>
        <w:spacing w:after="0" w:line="360" w:lineRule="auto"/>
        <w:ind w:firstLine="709"/>
        <w:jc w:val="both"/>
        <w:rPr>
          <w:rFonts w:ascii="Times New Roman" w:hAnsi="Times New Roman"/>
          <w:sz w:val="24"/>
          <w:szCs w:val="24"/>
        </w:rPr>
      </w:pPr>
      <w:proofErr w:type="spellStart"/>
      <w:proofErr w:type="gramStart"/>
      <w:r>
        <w:rPr>
          <w:rFonts w:ascii="Times New Roman" w:hAnsi="Times New Roman"/>
          <w:sz w:val="24"/>
          <w:szCs w:val="24"/>
          <w:lang w:val="en-US"/>
        </w:rPr>
        <w:t>ICind</w:t>
      </w:r>
      <w:proofErr w:type="spellEnd"/>
      <w:r w:rsidRPr="00C53C6D">
        <w:rPr>
          <w:rFonts w:ascii="Times New Roman" w:hAnsi="Times New Roman"/>
          <w:sz w:val="24"/>
          <w:szCs w:val="24"/>
        </w:rPr>
        <w:t xml:space="preserve"> – </w:t>
      </w:r>
      <w:r>
        <w:rPr>
          <w:rFonts w:ascii="Times New Roman" w:hAnsi="Times New Roman"/>
          <w:sz w:val="24"/>
          <w:szCs w:val="24"/>
        </w:rPr>
        <w:t>среднеотраслевой инвестированный капитал.</w:t>
      </w:r>
      <w:proofErr w:type="gramEnd"/>
    </w:p>
    <w:p w:rsidR="004D2FC3" w:rsidRDefault="004D2FC3" w:rsidP="00735931">
      <w:pPr>
        <w:spacing w:after="0" w:line="360" w:lineRule="auto"/>
        <w:ind w:firstLine="709"/>
        <w:jc w:val="both"/>
        <w:rPr>
          <w:rFonts w:ascii="Times New Roman" w:hAnsi="Times New Roman"/>
          <w:sz w:val="24"/>
          <w:szCs w:val="24"/>
        </w:rPr>
      </w:pPr>
    </w:p>
    <w:p w:rsidR="008C2A0E" w:rsidRDefault="00914D84" w:rsidP="00735931">
      <w:pPr>
        <w:spacing w:after="0" w:line="360" w:lineRule="auto"/>
        <w:ind w:firstLine="709"/>
        <w:jc w:val="both"/>
        <w:rPr>
          <w:rFonts w:ascii="Times New Roman" w:hAnsi="Times New Roman"/>
          <w:sz w:val="24"/>
          <w:szCs w:val="24"/>
        </w:rPr>
      </w:pPr>
      <w:r>
        <w:rPr>
          <w:rFonts w:ascii="Times New Roman" w:hAnsi="Times New Roman"/>
          <w:sz w:val="24"/>
          <w:szCs w:val="24"/>
        </w:rPr>
        <w:t xml:space="preserve">Покупатели приносят предприятию положительную экономическую прибыль в том случае, если оно зарабатывает на единицу инвестированного капитала больше выручки, скорректированной на издержки привлечения покупателей, чем </w:t>
      </w:r>
      <w:r w:rsidR="0069146E">
        <w:rPr>
          <w:rFonts w:ascii="Times New Roman" w:hAnsi="Times New Roman"/>
          <w:sz w:val="24"/>
          <w:szCs w:val="24"/>
        </w:rPr>
        <w:t>компании отрасли в среднем.</w:t>
      </w:r>
    </w:p>
    <w:p w:rsidR="00A03F41" w:rsidRPr="00C53C6D" w:rsidRDefault="00A03F41" w:rsidP="00735931">
      <w:pPr>
        <w:spacing w:after="0" w:line="360" w:lineRule="auto"/>
        <w:ind w:firstLine="709"/>
        <w:jc w:val="both"/>
        <w:rPr>
          <w:rFonts w:ascii="Times New Roman" w:hAnsi="Times New Roman"/>
          <w:sz w:val="24"/>
          <w:szCs w:val="24"/>
        </w:rPr>
      </w:pPr>
    </w:p>
    <w:p w:rsidR="00CA442F" w:rsidRPr="007B16C3" w:rsidRDefault="007B16C3" w:rsidP="00735931">
      <w:pPr>
        <w:spacing w:after="0" w:line="360" w:lineRule="auto"/>
        <w:ind w:firstLine="709"/>
        <w:jc w:val="both"/>
        <w:rPr>
          <w:rFonts w:ascii="Times New Roman" w:hAnsi="Times New Roman"/>
          <w:b/>
          <w:sz w:val="24"/>
          <w:szCs w:val="24"/>
        </w:rPr>
      </w:pPr>
      <w:proofErr w:type="spellStart"/>
      <w:r w:rsidRPr="007B16C3">
        <w:rPr>
          <w:rFonts w:ascii="Times New Roman" w:hAnsi="Times New Roman"/>
          <w:b/>
          <w:sz w:val="24"/>
          <w:szCs w:val="24"/>
          <w:lang w:val="en-US"/>
        </w:rPr>
        <w:t>Supplynomics</w:t>
      </w:r>
      <w:proofErr w:type="spellEnd"/>
    </w:p>
    <w:p w:rsidR="00B35D9B" w:rsidRDefault="007B16C3" w:rsidP="00735931">
      <w:pPr>
        <w:spacing w:after="0" w:line="360" w:lineRule="auto"/>
        <w:ind w:firstLine="709"/>
        <w:jc w:val="both"/>
        <w:rPr>
          <w:rFonts w:ascii="Times New Roman" w:hAnsi="Times New Roman"/>
          <w:sz w:val="24"/>
          <w:szCs w:val="24"/>
        </w:rPr>
      </w:pPr>
      <w:r>
        <w:rPr>
          <w:rFonts w:ascii="Times New Roman" w:hAnsi="Times New Roman"/>
          <w:sz w:val="24"/>
          <w:szCs w:val="24"/>
        </w:rPr>
        <w:t xml:space="preserve">Подход </w:t>
      </w:r>
      <w:proofErr w:type="spellStart"/>
      <w:r>
        <w:rPr>
          <w:rFonts w:ascii="Times New Roman" w:hAnsi="Times New Roman"/>
          <w:sz w:val="24"/>
          <w:szCs w:val="24"/>
          <w:lang w:val="en-US"/>
        </w:rPr>
        <w:t>Supplynomics</w:t>
      </w:r>
      <w:proofErr w:type="spellEnd"/>
      <w:r w:rsidR="00580D4F">
        <w:rPr>
          <w:rFonts w:ascii="Times New Roman" w:hAnsi="Times New Roman"/>
          <w:sz w:val="24"/>
          <w:szCs w:val="24"/>
        </w:rPr>
        <w:t xml:space="preserve"> </w:t>
      </w:r>
      <w:r>
        <w:rPr>
          <w:rFonts w:ascii="Times New Roman" w:hAnsi="Times New Roman"/>
          <w:sz w:val="24"/>
          <w:szCs w:val="24"/>
        </w:rPr>
        <w:t>позволяет измерить экономическую добавленную стоимость, которая создана за счет отношений с поставщиками. Данные отношения проявляются в наличии устойчивых деловых связей с поставщиками. Устойчивые деловые связи ведут к предложениям о скидках поставщиками.</w:t>
      </w:r>
      <w:r w:rsidR="00A00D65">
        <w:rPr>
          <w:rFonts w:ascii="Times New Roman" w:hAnsi="Times New Roman"/>
          <w:sz w:val="24"/>
          <w:szCs w:val="24"/>
        </w:rPr>
        <w:t xml:space="preserve"> Эти скидки отражаются в показателе «материальные затраты». Высокий интеллектуальный капитал отношений с поставщиками позволяет предприятию работать с более низкими материальными затратами, чем по отрасли в среднем.</w:t>
      </w:r>
    </w:p>
    <w:p w:rsidR="00A00D65" w:rsidRDefault="00A00D65" w:rsidP="00735931">
      <w:pPr>
        <w:spacing w:after="0" w:line="360" w:lineRule="auto"/>
        <w:ind w:firstLine="709"/>
        <w:jc w:val="both"/>
        <w:rPr>
          <w:rFonts w:ascii="Times New Roman" w:hAnsi="Times New Roman"/>
          <w:sz w:val="24"/>
          <w:szCs w:val="24"/>
        </w:rPr>
      </w:pPr>
      <w:r>
        <w:rPr>
          <w:rFonts w:ascii="Times New Roman" w:hAnsi="Times New Roman"/>
          <w:sz w:val="24"/>
          <w:szCs w:val="24"/>
        </w:rPr>
        <w:t>Для определения формулы расчета экономической добавленной стоимости, необходимо учесть следующие корректировки:</w:t>
      </w:r>
    </w:p>
    <w:p w:rsidR="00A00D65" w:rsidRDefault="00A00D65" w:rsidP="00735931">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6F4459">
        <w:rPr>
          <w:rFonts w:ascii="Times New Roman" w:hAnsi="Times New Roman"/>
          <w:sz w:val="24"/>
          <w:szCs w:val="24"/>
        </w:rPr>
        <w:t>Размер материальных затрат тесно связан с объемом выпуска. Компании, которые реализуют большой объем продукции, имеют высокие материальные издержки. Поэтому, прежде чем сравнивать предприятию с отр</w:t>
      </w:r>
      <w:r w:rsidR="009B383B">
        <w:rPr>
          <w:rFonts w:ascii="Times New Roman" w:hAnsi="Times New Roman"/>
          <w:sz w:val="24"/>
          <w:szCs w:val="24"/>
        </w:rPr>
        <w:t>аслью, следует скорректировать</w:t>
      </w:r>
      <w:r w:rsidR="006F4459">
        <w:rPr>
          <w:rFonts w:ascii="Times New Roman" w:hAnsi="Times New Roman"/>
          <w:sz w:val="24"/>
          <w:szCs w:val="24"/>
        </w:rPr>
        <w:t xml:space="preserve"> материальные затраты на выручку компанию. </w:t>
      </w:r>
    </w:p>
    <w:p w:rsidR="006F4459" w:rsidRDefault="006F4459" w:rsidP="00735931">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Материальные затраты связаны с эффективностью работы оборудования. Добиться экономии материальных затрат можно с помощью более эффективного его использования. Данный факт необходимо устранить для того, чтобы рассчитать какую стоимость приносят предприятию отношения с ее поставщиками.</w:t>
      </w:r>
    </w:p>
    <w:p w:rsidR="001F51C6" w:rsidRDefault="001F51C6" w:rsidP="00735931">
      <w:pPr>
        <w:spacing w:after="0" w:line="360" w:lineRule="auto"/>
        <w:ind w:firstLine="709"/>
        <w:jc w:val="both"/>
        <w:rPr>
          <w:rFonts w:ascii="Times New Roman" w:hAnsi="Times New Roman"/>
          <w:sz w:val="24"/>
          <w:szCs w:val="24"/>
        </w:rPr>
      </w:pPr>
      <w:r>
        <w:rPr>
          <w:rFonts w:ascii="Times New Roman" w:hAnsi="Times New Roman"/>
          <w:sz w:val="24"/>
          <w:szCs w:val="24"/>
        </w:rPr>
        <w:t>Показатель, который позволяет рассчитать эффективность использования оборудования компанией, называется фондоотдачей. Он рассчитывается как отношение выручки к размеру инвестированного капитала. В данном случае, корректировка материальных затрат на фондоотдачу, решает проблему, которая указана выше.</w:t>
      </w:r>
    </w:p>
    <w:p w:rsidR="001F51C6" w:rsidRPr="000F39FC" w:rsidRDefault="00EA05D1" w:rsidP="00735931">
      <w:pPr>
        <w:spacing w:after="0" w:line="360" w:lineRule="auto"/>
        <w:ind w:firstLine="709"/>
        <w:jc w:val="both"/>
        <w:rPr>
          <w:rFonts w:ascii="Times New Roman" w:hAnsi="Times New Roman"/>
          <w:sz w:val="24"/>
          <w:szCs w:val="24"/>
        </w:rPr>
      </w:pPr>
      <w:r>
        <w:rPr>
          <w:rFonts w:ascii="Times New Roman" w:hAnsi="Times New Roman"/>
          <w:sz w:val="24"/>
          <w:szCs w:val="24"/>
        </w:rPr>
        <w:t xml:space="preserve">Формула расчета для метода </w:t>
      </w:r>
      <w:proofErr w:type="spellStart"/>
      <w:r>
        <w:rPr>
          <w:rFonts w:ascii="Times New Roman" w:hAnsi="Times New Roman"/>
          <w:sz w:val="24"/>
          <w:szCs w:val="24"/>
          <w:lang w:val="en-US"/>
        </w:rPr>
        <w:t>Supplynomics</w:t>
      </w:r>
      <w:proofErr w:type="spellEnd"/>
      <w:proofErr w:type="gramStart"/>
      <w:r>
        <w:rPr>
          <w:rFonts w:ascii="Times New Roman" w:hAnsi="Times New Roman"/>
          <w:sz w:val="24"/>
          <w:szCs w:val="24"/>
        </w:rPr>
        <w:t>в</w:t>
      </w:r>
      <w:proofErr w:type="gramEnd"/>
      <w:r>
        <w:rPr>
          <w:rFonts w:ascii="Times New Roman" w:hAnsi="Times New Roman"/>
          <w:sz w:val="24"/>
          <w:szCs w:val="24"/>
        </w:rPr>
        <w:t xml:space="preserve"> рамках концепции </w:t>
      </w:r>
      <w:proofErr w:type="spellStart"/>
      <w:r>
        <w:rPr>
          <w:rFonts w:ascii="Times New Roman" w:hAnsi="Times New Roman"/>
          <w:sz w:val="24"/>
          <w:szCs w:val="24"/>
          <w:lang w:val="en-US"/>
        </w:rPr>
        <w:t>EcRave</w:t>
      </w:r>
      <w:proofErr w:type="spellEnd"/>
      <w:r>
        <w:rPr>
          <w:rFonts w:ascii="Times New Roman" w:hAnsi="Times New Roman"/>
          <w:sz w:val="24"/>
          <w:szCs w:val="24"/>
        </w:rPr>
        <w:t xml:space="preserve"> выглядит следующим образом:</w:t>
      </w:r>
    </w:p>
    <w:p w:rsidR="004D2FC3" w:rsidRPr="000F39FC" w:rsidRDefault="004D2FC3" w:rsidP="00735931">
      <w:pPr>
        <w:spacing w:after="0" w:line="360" w:lineRule="auto"/>
        <w:ind w:firstLine="709"/>
        <w:jc w:val="both"/>
        <w:rPr>
          <w:rFonts w:ascii="Times New Roman" w:hAnsi="Times New Roman"/>
          <w:sz w:val="24"/>
          <w:szCs w:val="24"/>
        </w:rPr>
      </w:pPr>
      <w:r w:rsidRPr="000F39FC">
        <w:rPr>
          <w:rFonts w:ascii="Times New Roman" w:hAnsi="Times New Roman"/>
          <w:sz w:val="24"/>
          <w:szCs w:val="24"/>
        </w:rPr>
        <w:t xml:space="preserve"> </w:t>
      </w:r>
    </w:p>
    <w:p w:rsidR="00EA05D1" w:rsidRPr="000F39FC" w:rsidRDefault="004D2FC3" w:rsidP="004D2FC3">
      <w:pPr>
        <w:spacing w:after="0" w:line="360" w:lineRule="auto"/>
        <w:ind w:firstLine="709"/>
        <w:jc w:val="center"/>
        <w:rPr>
          <w:rFonts w:ascii="Times New Roman" w:hAnsi="Times New Roman"/>
          <w:sz w:val="24"/>
          <w:szCs w:val="24"/>
        </w:rPr>
      </w:pPr>
      <w:r w:rsidRPr="000F39FC">
        <w:rPr>
          <w:rFonts w:ascii="Times New Roman" w:hAnsi="Times New Roman"/>
          <w:sz w:val="24"/>
          <w:szCs w:val="24"/>
        </w:rPr>
        <w:t xml:space="preserve">   </w:t>
      </w:r>
      <w:r w:rsidR="00C109DC" w:rsidRPr="000F39FC">
        <w:rPr>
          <w:rFonts w:ascii="Times New Roman" w:hAnsi="Times New Roman"/>
          <w:sz w:val="24"/>
          <w:szCs w:val="24"/>
        </w:rPr>
        <w:t xml:space="preserve">                            </w:t>
      </w:r>
      <w:r w:rsidRPr="000F39FC">
        <w:rPr>
          <w:rFonts w:ascii="Times New Roman" w:hAnsi="Times New Roman"/>
          <w:sz w:val="24"/>
          <w:szCs w:val="24"/>
        </w:rPr>
        <w:t xml:space="preserve">      </w:t>
      </w:r>
      <m:oMath>
        <m:r>
          <w:rPr>
            <w:rFonts w:ascii="Cambria Math" w:hAnsi="Cambria Math"/>
            <w:sz w:val="24"/>
            <w:szCs w:val="24"/>
          </w:rPr>
          <m:t>EVAs=(</m:t>
        </m:r>
        <m:f>
          <m:fPr>
            <m:ctrlPr>
              <w:rPr>
                <w:rFonts w:ascii="Cambria Math" w:hAnsi="Cambria Math"/>
                <w:i/>
                <w:sz w:val="24"/>
                <w:szCs w:val="24"/>
              </w:rPr>
            </m:ctrlPr>
          </m:fPr>
          <m:num>
            <m:r>
              <w:rPr>
                <w:rFonts w:ascii="Cambria Math" w:hAnsi="Cambria Math"/>
                <w:sz w:val="24"/>
                <w:szCs w:val="24"/>
              </w:rPr>
              <m:t>Costsind</m:t>
            </m:r>
          </m:num>
          <m:den>
            <m:r>
              <w:rPr>
                <w:rFonts w:ascii="Cambria Math" w:hAnsi="Cambria Math"/>
                <w:sz w:val="24"/>
                <w:szCs w:val="24"/>
              </w:rPr>
              <m:t>TRind</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Ф</m:t>
            </m:r>
            <m:r>
              <w:rPr>
                <w:rFonts w:ascii="Cambria Math" w:hAnsi="Cambria Math"/>
                <w:sz w:val="24"/>
                <w:szCs w:val="24"/>
                <w:lang w:val="en-US"/>
              </w:rPr>
              <m:t>ind</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Costs</m:t>
            </m:r>
          </m:num>
          <m:den>
            <m:r>
              <w:rPr>
                <w:rFonts w:ascii="Cambria Math" w:hAnsi="Cambria Math"/>
                <w:sz w:val="24"/>
                <w:szCs w:val="24"/>
              </w:rPr>
              <m:t>TR</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Ф</m:t>
            </m:r>
          </m:den>
        </m:f>
        <m:r>
          <w:rPr>
            <w:rFonts w:ascii="Cambria Math" w:hAnsi="Cambria Math"/>
            <w:sz w:val="24"/>
            <w:szCs w:val="24"/>
          </w:rPr>
          <m:t>)×</m:t>
        </m:r>
        <m:r>
          <w:rPr>
            <w:rFonts w:ascii="Cambria Math" w:hAnsi="Cambria Math"/>
            <w:sz w:val="24"/>
            <w:szCs w:val="24"/>
            <w:lang w:val="en-US"/>
          </w:rPr>
          <m:t>TR</m:t>
        </m:r>
      </m:oMath>
      <w:r w:rsidRPr="000F39FC">
        <w:rPr>
          <w:rFonts w:ascii="Times New Roman" w:hAnsi="Times New Roman"/>
          <w:sz w:val="24"/>
          <w:szCs w:val="24"/>
        </w:rPr>
        <w:t xml:space="preserve">                                  (</w:t>
      </w:r>
      <w:r w:rsidR="00C109DC" w:rsidRPr="000F39FC">
        <w:rPr>
          <w:rFonts w:ascii="Times New Roman" w:hAnsi="Times New Roman"/>
          <w:sz w:val="24"/>
          <w:szCs w:val="24"/>
        </w:rPr>
        <w:t>19</w:t>
      </w:r>
      <w:r w:rsidRPr="000F39FC">
        <w:rPr>
          <w:rFonts w:ascii="Times New Roman" w:hAnsi="Times New Roman"/>
          <w:sz w:val="24"/>
          <w:szCs w:val="24"/>
        </w:rPr>
        <w:t>)</w:t>
      </w:r>
    </w:p>
    <w:p w:rsidR="00CC6411" w:rsidRPr="007554B4" w:rsidRDefault="004D2FC3" w:rsidP="00735931">
      <w:pPr>
        <w:spacing w:after="0" w:line="360" w:lineRule="auto"/>
        <w:ind w:firstLine="709"/>
        <w:jc w:val="both"/>
        <w:rPr>
          <w:rFonts w:ascii="Times New Roman" w:hAnsi="Times New Roman"/>
          <w:sz w:val="24"/>
          <w:szCs w:val="24"/>
        </w:rPr>
      </w:pPr>
      <w:r>
        <w:rPr>
          <w:rFonts w:ascii="Times New Roman" w:hAnsi="Times New Roman"/>
          <w:sz w:val="24"/>
          <w:szCs w:val="24"/>
        </w:rPr>
        <w:t>г</w:t>
      </w:r>
      <w:r w:rsidR="00CC6411">
        <w:rPr>
          <w:rFonts w:ascii="Times New Roman" w:hAnsi="Times New Roman"/>
          <w:sz w:val="24"/>
          <w:szCs w:val="24"/>
        </w:rPr>
        <w:t>де</w:t>
      </w:r>
      <w:r>
        <w:rPr>
          <w:rFonts w:ascii="Times New Roman" w:hAnsi="Times New Roman"/>
          <w:sz w:val="24"/>
          <w:szCs w:val="24"/>
        </w:rPr>
        <w:t xml:space="preserve">: </w:t>
      </w:r>
      <w:proofErr w:type="spellStart"/>
      <w:r w:rsidR="003E79C4">
        <w:rPr>
          <w:rFonts w:ascii="Times New Roman" w:hAnsi="Times New Roman"/>
          <w:sz w:val="24"/>
          <w:szCs w:val="24"/>
          <w:lang w:val="en-US"/>
        </w:rPr>
        <w:t>Costsind</w:t>
      </w:r>
      <w:proofErr w:type="spellEnd"/>
      <w:r w:rsidR="003E79C4" w:rsidRPr="007554B4">
        <w:rPr>
          <w:rFonts w:ascii="Times New Roman" w:hAnsi="Times New Roman"/>
          <w:sz w:val="24"/>
          <w:szCs w:val="24"/>
        </w:rPr>
        <w:t xml:space="preserve"> – </w:t>
      </w:r>
      <w:r w:rsidR="007554B4">
        <w:rPr>
          <w:rFonts w:ascii="Times New Roman" w:hAnsi="Times New Roman"/>
          <w:sz w:val="24"/>
          <w:szCs w:val="24"/>
        </w:rPr>
        <w:t>среднеотраслевые материальные издержки;</w:t>
      </w:r>
    </w:p>
    <w:p w:rsidR="007554B4" w:rsidRPr="007554B4" w:rsidRDefault="007554B4" w:rsidP="007554B4">
      <w:pPr>
        <w:spacing w:after="0" w:line="360" w:lineRule="auto"/>
        <w:ind w:firstLine="709"/>
        <w:jc w:val="both"/>
        <w:rPr>
          <w:rFonts w:ascii="Times New Roman" w:hAnsi="Times New Roman"/>
          <w:sz w:val="24"/>
          <w:szCs w:val="24"/>
        </w:rPr>
      </w:pPr>
      <w:r>
        <w:rPr>
          <w:rFonts w:ascii="Times New Roman" w:hAnsi="Times New Roman"/>
          <w:sz w:val="24"/>
          <w:szCs w:val="24"/>
          <w:lang w:val="en-US"/>
        </w:rPr>
        <w:t>Costs</w:t>
      </w:r>
      <w:r w:rsidRPr="007554B4">
        <w:rPr>
          <w:rFonts w:ascii="Times New Roman" w:hAnsi="Times New Roman"/>
          <w:sz w:val="24"/>
          <w:szCs w:val="24"/>
        </w:rPr>
        <w:t xml:space="preserve"> – </w:t>
      </w:r>
      <w:r>
        <w:rPr>
          <w:rFonts w:ascii="Times New Roman" w:hAnsi="Times New Roman"/>
          <w:sz w:val="24"/>
          <w:szCs w:val="24"/>
        </w:rPr>
        <w:t>материальные издержки предприятия;</w:t>
      </w:r>
    </w:p>
    <w:p w:rsidR="003E79C4" w:rsidRPr="007554B4" w:rsidRDefault="003E79C4" w:rsidP="00735931">
      <w:pPr>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Ф</w:t>
      </w:r>
      <w:proofErr w:type="spellStart"/>
      <w:proofErr w:type="gramEnd"/>
      <w:r w:rsidRPr="00326696">
        <w:rPr>
          <w:rFonts w:ascii="Times New Roman" w:hAnsi="Times New Roman"/>
          <w:sz w:val="24"/>
          <w:szCs w:val="24"/>
          <w:lang w:val="en-US"/>
        </w:rPr>
        <w:t>ind</w:t>
      </w:r>
      <w:proofErr w:type="spellEnd"/>
      <w:r w:rsidRPr="007554B4">
        <w:rPr>
          <w:rFonts w:ascii="Times New Roman" w:hAnsi="Times New Roman"/>
          <w:i/>
          <w:sz w:val="24"/>
          <w:szCs w:val="24"/>
        </w:rPr>
        <w:t xml:space="preserve"> – </w:t>
      </w:r>
      <w:r w:rsidR="007554B4">
        <w:rPr>
          <w:rFonts w:ascii="Times New Roman" w:hAnsi="Times New Roman"/>
          <w:sz w:val="24"/>
          <w:szCs w:val="24"/>
        </w:rPr>
        <w:t>среднеотраслевая фондоотдача;</w:t>
      </w:r>
    </w:p>
    <w:p w:rsidR="003E79C4" w:rsidRDefault="007554B4" w:rsidP="00735931">
      <w:pPr>
        <w:spacing w:after="0" w:line="360" w:lineRule="auto"/>
        <w:ind w:firstLine="709"/>
        <w:jc w:val="both"/>
        <w:rPr>
          <w:rFonts w:ascii="Times New Roman" w:hAnsi="Times New Roman"/>
          <w:sz w:val="24"/>
          <w:szCs w:val="24"/>
        </w:rPr>
      </w:pPr>
      <w:r>
        <w:rPr>
          <w:rFonts w:ascii="Times New Roman" w:hAnsi="Times New Roman"/>
          <w:sz w:val="24"/>
          <w:szCs w:val="24"/>
        </w:rPr>
        <w:t>Ф</w:t>
      </w:r>
      <w:r w:rsidRPr="007554B4">
        <w:rPr>
          <w:rFonts w:ascii="Times New Roman" w:hAnsi="Times New Roman"/>
          <w:sz w:val="24"/>
          <w:szCs w:val="24"/>
        </w:rPr>
        <w:t xml:space="preserve"> – </w:t>
      </w:r>
      <w:r>
        <w:rPr>
          <w:rFonts w:ascii="Times New Roman" w:hAnsi="Times New Roman"/>
          <w:sz w:val="24"/>
          <w:szCs w:val="24"/>
        </w:rPr>
        <w:t>фондоотдача предприятия.</w:t>
      </w:r>
    </w:p>
    <w:p w:rsidR="0097340F" w:rsidRDefault="0097340F" w:rsidP="00735931">
      <w:pPr>
        <w:spacing w:after="0" w:line="360" w:lineRule="auto"/>
        <w:ind w:firstLine="709"/>
        <w:jc w:val="both"/>
        <w:rPr>
          <w:rFonts w:ascii="Times New Roman" w:hAnsi="Times New Roman"/>
          <w:sz w:val="24"/>
          <w:szCs w:val="24"/>
        </w:rPr>
      </w:pPr>
    </w:p>
    <w:p w:rsidR="002D6707" w:rsidRDefault="003C5665" w:rsidP="00476195">
      <w:pPr>
        <w:spacing w:after="0" w:line="360" w:lineRule="auto"/>
        <w:ind w:firstLine="709"/>
        <w:jc w:val="both"/>
        <w:rPr>
          <w:rFonts w:ascii="Times New Roman" w:hAnsi="Times New Roman"/>
          <w:sz w:val="24"/>
          <w:szCs w:val="24"/>
        </w:rPr>
      </w:pPr>
      <w:r>
        <w:rPr>
          <w:rFonts w:ascii="Times New Roman" w:hAnsi="Times New Roman"/>
          <w:sz w:val="24"/>
          <w:szCs w:val="24"/>
        </w:rPr>
        <w:t xml:space="preserve">Таким образом, полученный показатель </w:t>
      </w:r>
      <w:r w:rsidR="00C42798">
        <w:rPr>
          <w:rFonts w:ascii="Times New Roman" w:hAnsi="Times New Roman"/>
          <w:sz w:val="24"/>
          <w:szCs w:val="24"/>
        </w:rPr>
        <w:t xml:space="preserve">по деятельности предприятия </w:t>
      </w:r>
      <w:r>
        <w:rPr>
          <w:rFonts w:ascii="Times New Roman" w:hAnsi="Times New Roman"/>
          <w:sz w:val="24"/>
          <w:szCs w:val="24"/>
        </w:rPr>
        <w:t xml:space="preserve">представляет собой материальные затраты на единицу полученной выручки, скорректированные на эффективность </w:t>
      </w:r>
      <w:r w:rsidR="00C42798">
        <w:rPr>
          <w:rFonts w:ascii="Times New Roman" w:hAnsi="Times New Roman"/>
          <w:sz w:val="24"/>
          <w:szCs w:val="24"/>
        </w:rPr>
        <w:t xml:space="preserve">использования оборудования. Аналогично рассчитывается среднеотраслевое значение. </w:t>
      </w:r>
      <w:r w:rsidR="002D6707">
        <w:rPr>
          <w:rFonts w:ascii="Times New Roman" w:hAnsi="Times New Roman"/>
          <w:sz w:val="24"/>
          <w:szCs w:val="24"/>
        </w:rPr>
        <w:t xml:space="preserve">Так как оба показателя рассчитываются на единицу выручки, то можно вычесть один коэффициент из другого. В результате вычитания из среднеотраслевого показателя значение по предприятию, получаем стоимость, которую приносят компании поставщики, однако без учета внешних эффектов и на единицу выручки. Для получения показателя, который будет выражен в денежных единицах, нужно умножить полученное значение на выручку компании. </w:t>
      </w:r>
    </w:p>
    <w:p w:rsidR="00760CBA" w:rsidRDefault="00397615" w:rsidP="00BA36B2">
      <w:pPr>
        <w:spacing w:after="0" w:line="360" w:lineRule="auto"/>
        <w:ind w:firstLine="709"/>
        <w:jc w:val="both"/>
        <w:rPr>
          <w:rFonts w:ascii="Times New Roman" w:hAnsi="Times New Roman"/>
          <w:sz w:val="24"/>
          <w:szCs w:val="24"/>
        </w:rPr>
      </w:pPr>
      <w:r>
        <w:rPr>
          <w:rFonts w:ascii="Times New Roman" w:hAnsi="Times New Roman"/>
          <w:sz w:val="24"/>
          <w:szCs w:val="24"/>
        </w:rPr>
        <w:t xml:space="preserve">Подводя итог, стоит отметить, что метод </w:t>
      </w:r>
      <w:proofErr w:type="spellStart"/>
      <w:r>
        <w:rPr>
          <w:rFonts w:ascii="Times New Roman" w:hAnsi="Times New Roman"/>
          <w:sz w:val="24"/>
          <w:szCs w:val="24"/>
          <w:lang w:val="en-US"/>
        </w:rPr>
        <w:t>EcRAVE</w:t>
      </w:r>
      <w:proofErr w:type="spellEnd"/>
      <w:r>
        <w:rPr>
          <w:rFonts w:ascii="Times New Roman" w:hAnsi="Times New Roman"/>
          <w:sz w:val="24"/>
          <w:szCs w:val="24"/>
        </w:rPr>
        <w:t xml:space="preserve"> решил проблему ограничения метода </w:t>
      </w:r>
      <w:r>
        <w:rPr>
          <w:rFonts w:ascii="Times New Roman" w:hAnsi="Times New Roman"/>
          <w:sz w:val="24"/>
          <w:szCs w:val="24"/>
          <w:lang w:val="en-US"/>
        </w:rPr>
        <w:t>RAVE</w:t>
      </w:r>
      <w:r w:rsidRPr="00397615">
        <w:rPr>
          <w:rFonts w:ascii="Times New Roman" w:hAnsi="Times New Roman"/>
          <w:sz w:val="24"/>
          <w:szCs w:val="24"/>
        </w:rPr>
        <w:t xml:space="preserve">. </w:t>
      </w:r>
      <w:r w:rsidR="004821DD">
        <w:rPr>
          <w:rFonts w:ascii="Times New Roman" w:hAnsi="Times New Roman"/>
          <w:sz w:val="24"/>
          <w:szCs w:val="24"/>
        </w:rPr>
        <w:t>Предложенные методы расчетов трех перспектив учитывают как прямые, так и косвенные затраты на пр</w:t>
      </w:r>
      <w:r w:rsidR="00633586">
        <w:rPr>
          <w:rFonts w:ascii="Times New Roman" w:hAnsi="Times New Roman"/>
          <w:sz w:val="24"/>
          <w:szCs w:val="24"/>
        </w:rPr>
        <w:t>ивлечение каждого вида капитала</w:t>
      </w:r>
      <w:r w:rsidR="00FA54DC" w:rsidRPr="00FA54DC">
        <w:rPr>
          <w:rFonts w:ascii="Times New Roman" w:hAnsi="Times New Roman"/>
          <w:sz w:val="24"/>
          <w:szCs w:val="24"/>
        </w:rPr>
        <w:t>.</w:t>
      </w:r>
      <w:r w:rsidR="00FA54DC">
        <w:rPr>
          <w:rFonts w:ascii="Times New Roman" w:hAnsi="Times New Roman"/>
          <w:sz w:val="24"/>
          <w:szCs w:val="24"/>
        </w:rPr>
        <w:t xml:space="preserve"> Данный метод может оказаться </w:t>
      </w:r>
      <w:proofErr w:type="gramStart"/>
      <w:r w:rsidR="00FA54DC">
        <w:rPr>
          <w:rFonts w:ascii="Times New Roman" w:hAnsi="Times New Roman"/>
          <w:sz w:val="24"/>
          <w:szCs w:val="24"/>
        </w:rPr>
        <w:t>полезным</w:t>
      </w:r>
      <w:proofErr w:type="gramEnd"/>
      <w:r w:rsidR="00FA54DC">
        <w:rPr>
          <w:rFonts w:ascii="Times New Roman" w:hAnsi="Times New Roman"/>
          <w:sz w:val="24"/>
          <w:szCs w:val="24"/>
        </w:rPr>
        <w:t xml:space="preserve"> как внешним инвесторам, так и менеджменту предприятия для оценки ее положения по сравнению с отраслью.</w:t>
      </w:r>
    </w:p>
    <w:p w:rsidR="0097340F" w:rsidRDefault="0097340F" w:rsidP="00BA36B2">
      <w:pPr>
        <w:spacing w:after="0" w:line="360" w:lineRule="auto"/>
        <w:ind w:firstLine="709"/>
        <w:jc w:val="both"/>
        <w:rPr>
          <w:rFonts w:ascii="Times New Roman" w:hAnsi="Times New Roman"/>
          <w:sz w:val="24"/>
          <w:szCs w:val="24"/>
        </w:rPr>
      </w:pPr>
    </w:p>
    <w:p w:rsidR="0097340F" w:rsidRDefault="0097340F" w:rsidP="00BA36B2">
      <w:pPr>
        <w:spacing w:after="0" w:line="360" w:lineRule="auto"/>
        <w:ind w:firstLine="709"/>
        <w:jc w:val="both"/>
        <w:rPr>
          <w:rFonts w:ascii="Times New Roman" w:hAnsi="Times New Roman"/>
          <w:sz w:val="24"/>
          <w:szCs w:val="24"/>
        </w:rPr>
      </w:pPr>
    </w:p>
    <w:p w:rsidR="00BA36B2" w:rsidRDefault="00BA36B2" w:rsidP="002328C4">
      <w:pPr>
        <w:pStyle w:val="1"/>
        <w:jc w:val="center"/>
        <w:rPr>
          <w:color w:val="auto"/>
          <w:sz w:val="24"/>
          <w:szCs w:val="24"/>
        </w:rPr>
      </w:pPr>
      <w:bookmarkStart w:id="4" w:name="_Toc388512916"/>
      <w:r w:rsidRPr="00F24C35">
        <w:rPr>
          <w:color w:val="auto"/>
          <w:sz w:val="24"/>
          <w:szCs w:val="24"/>
        </w:rPr>
        <w:lastRenderedPageBreak/>
        <w:t>Методология исследования</w:t>
      </w:r>
      <w:bookmarkEnd w:id="4"/>
    </w:p>
    <w:p w:rsidR="008A677A" w:rsidRPr="008A677A" w:rsidRDefault="008A677A" w:rsidP="008A677A"/>
    <w:p w:rsidR="00B9706C" w:rsidRDefault="00835CDC" w:rsidP="00903566">
      <w:pPr>
        <w:spacing w:after="0" w:line="360" w:lineRule="auto"/>
        <w:ind w:firstLine="709"/>
        <w:jc w:val="both"/>
        <w:rPr>
          <w:rFonts w:ascii="Times New Roman" w:hAnsi="Times New Roman"/>
          <w:sz w:val="24"/>
          <w:szCs w:val="24"/>
        </w:rPr>
      </w:pPr>
      <w:r>
        <w:rPr>
          <w:rFonts w:ascii="Times New Roman" w:hAnsi="Times New Roman"/>
          <w:sz w:val="24"/>
          <w:szCs w:val="24"/>
        </w:rPr>
        <w:t>Первым шагом</w:t>
      </w:r>
      <w:r w:rsidR="008D276C">
        <w:rPr>
          <w:rFonts w:ascii="Times New Roman" w:hAnsi="Times New Roman"/>
          <w:sz w:val="24"/>
          <w:szCs w:val="24"/>
        </w:rPr>
        <w:t xml:space="preserve"> </w:t>
      </w:r>
      <w:r w:rsidR="00C158CA">
        <w:rPr>
          <w:rFonts w:ascii="Times New Roman" w:hAnsi="Times New Roman"/>
          <w:sz w:val="24"/>
          <w:szCs w:val="24"/>
        </w:rPr>
        <w:t>необходим</w:t>
      </w:r>
      <w:r w:rsidR="008D276C">
        <w:rPr>
          <w:rFonts w:ascii="Times New Roman" w:hAnsi="Times New Roman"/>
          <w:sz w:val="24"/>
          <w:szCs w:val="24"/>
        </w:rPr>
        <w:t xml:space="preserve">о проанализировать выбранное предприятие ОАО "Редуктор-ПМ" в рамках концепции </w:t>
      </w:r>
      <w:r w:rsidR="008D276C">
        <w:rPr>
          <w:rFonts w:ascii="Times New Roman" w:hAnsi="Times New Roman"/>
          <w:sz w:val="24"/>
          <w:szCs w:val="24"/>
          <w:lang w:val="en-US"/>
        </w:rPr>
        <w:t>RAVE</w:t>
      </w:r>
      <w:r w:rsidR="008D276C" w:rsidRPr="008D276C">
        <w:rPr>
          <w:rFonts w:ascii="Times New Roman" w:hAnsi="Times New Roman"/>
          <w:sz w:val="24"/>
          <w:szCs w:val="24"/>
        </w:rPr>
        <w:t>.</w:t>
      </w:r>
      <w:r w:rsidR="003F07A2">
        <w:rPr>
          <w:rFonts w:ascii="Times New Roman" w:hAnsi="Times New Roman"/>
          <w:sz w:val="24"/>
          <w:szCs w:val="24"/>
        </w:rPr>
        <w:t xml:space="preserve"> </w:t>
      </w:r>
      <w:r w:rsidR="00F636AD">
        <w:rPr>
          <w:rFonts w:ascii="Times New Roman" w:hAnsi="Times New Roman"/>
          <w:sz w:val="24"/>
          <w:szCs w:val="24"/>
        </w:rPr>
        <w:t xml:space="preserve">Как уже было изложено ранее, концепция </w:t>
      </w:r>
      <w:r w:rsidR="00F636AD">
        <w:rPr>
          <w:rFonts w:ascii="Times New Roman" w:hAnsi="Times New Roman"/>
          <w:sz w:val="24"/>
          <w:szCs w:val="24"/>
          <w:lang w:val="en-US"/>
        </w:rPr>
        <w:t>RAVE</w:t>
      </w:r>
      <w:r w:rsidR="00F636AD" w:rsidRPr="004172EA">
        <w:rPr>
          <w:rFonts w:ascii="Times New Roman" w:hAnsi="Times New Roman"/>
          <w:sz w:val="24"/>
          <w:szCs w:val="24"/>
        </w:rPr>
        <w:t xml:space="preserve"> </w:t>
      </w:r>
      <w:r w:rsidR="00F636AD">
        <w:rPr>
          <w:rFonts w:ascii="Times New Roman" w:hAnsi="Times New Roman"/>
          <w:sz w:val="24"/>
          <w:szCs w:val="24"/>
        </w:rPr>
        <w:t xml:space="preserve">включает в себя анализ трех перспектив: </w:t>
      </w:r>
      <w:proofErr w:type="spellStart"/>
      <w:proofErr w:type="gramStart"/>
      <w:r w:rsidR="00F636AD">
        <w:rPr>
          <w:rFonts w:ascii="Times New Roman" w:hAnsi="Times New Roman"/>
          <w:sz w:val="24"/>
          <w:szCs w:val="24"/>
          <w:lang w:val="en-US"/>
        </w:rPr>
        <w:t>Workonomics</w:t>
      </w:r>
      <w:proofErr w:type="spellEnd"/>
      <w:r w:rsidR="00F636AD" w:rsidRPr="004172EA">
        <w:rPr>
          <w:rFonts w:ascii="Times New Roman" w:hAnsi="Times New Roman"/>
          <w:sz w:val="24"/>
          <w:szCs w:val="24"/>
        </w:rPr>
        <w:t xml:space="preserve">, </w:t>
      </w:r>
      <w:proofErr w:type="spellStart"/>
      <w:r w:rsidR="00F636AD">
        <w:rPr>
          <w:rFonts w:ascii="Times New Roman" w:hAnsi="Times New Roman"/>
          <w:sz w:val="24"/>
          <w:szCs w:val="24"/>
          <w:lang w:val="en-US"/>
        </w:rPr>
        <w:t>Supplynomics</w:t>
      </w:r>
      <w:proofErr w:type="spellEnd"/>
      <w:r w:rsidR="00F636AD">
        <w:rPr>
          <w:rFonts w:ascii="Times New Roman" w:hAnsi="Times New Roman"/>
          <w:sz w:val="24"/>
          <w:szCs w:val="24"/>
        </w:rPr>
        <w:t xml:space="preserve"> и</w:t>
      </w:r>
      <w:r w:rsidR="00F636AD" w:rsidRPr="004172EA">
        <w:rPr>
          <w:rFonts w:ascii="Times New Roman" w:hAnsi="Times New Roman"/>
          <w:sz w:val="24"/>
          <w:szCs w:val="24"/>
        </w:rPr>
        <w:t xml:space="preserve"> </w:t>
      </w:r>
      <w:proofErr w:type="spellStart"/>
      <w:r w:rsidR="00F636AD">
        <w:rPr>
          <w:rFonts w:ascii="Times New Roman" w:hAnsi="Times New Roman"/>
          <w:sz w:val="24"/>
          <w:szCs w:val="24"/>
          <w:lang w:val="en-US"/>
        </w:rPr>
        <w:t>Custonomics</w:t>
      </w:r>
      <w:proofErr w:type="spellEnd"/>
      <w:r w:rsidR="00F636AD">
        <w:rPr>
          <w:rFonts w:ascii="Times New Roman" w:hAnsi="Times New Roman"/>
          <w:sz w:val="24"/>
          <w:szCs w:val="24"/>
        </w:rPr>
        <w:t>.</w:t>
      </w:r>
      <w:proofErr w:type="gramEnd"/>
      <w:r w:rsidR="00F636AD">
        <w:rPr>
          <w:rFonts w:ascii="Times New Roman" w:hAnsi="Times New Roman"/>
          <w:sz w:val="24"/>
          <w:szCs w:val="24"/>
        </w:rPr>
        <w:t xml:space="preserve"> </w:t>
      </w:r>
    </w:p>
    <w:p w:rsidR="00A6506F" w:rsidRDefault="00903566" w:rsidP="00903566">
      <w:pPr>
        <w:spacing w:after="0" w:line="360" w:lineRule="auto"/>
        <w:ind w:firstLine="709"/>
        <w:jc w:val="both"/>
        <w:rPr>
          <w:rFonts w:ascii="Times New Roman" w:hAnsi="Times New Roman"/>
          <w:sz w:val="24"/>
          <w:szCs w:val="24"/>
        </w:rPr>
      </w:pPr>
      <w:r w:rsidRPr="0095424D">
        <w:rPr>
          <w:rFonts w:ascii="Times New Roman" w:hAnsi="Times New Roman"/>
          <w:sz w:val="24"/>
          <w:szCs w:val="24"/>
        </w:rPr>
        <w:t xml:space="preserve">Однако </w:t>
      </w:r>
      <w:r w:rsidR="00352AB6">
        <w:rPr>
          <w:rFonts w:ascii="Times New Roman" w:hAnsi="Times New Roman"/>
          <w:sz w:val="24"/>
          <w:szCs w:val="24"/>
        </w:rPr>
        <w:t>стоит</w:t>
      </w:r>
      <w:r w:rsidRPr="0095424D">
        <w:rPr>
          <w:rFonts w:ascii="Times New Roman" w:hAnsi="Times New Roman"/>
          <w:sz w:val="24"/>
          <w:szCs w:val="24"/>
        </w:rPr>
        <w:t xml:space="preserve"> отметить то, что в данной работе не будет представлена перспектива </w:t>
      </w:r>
      <w:proofErr w:type="spellStart"/>
      <w:r w:rsidRPr="0095424D">
        <w:rPr>
          <w:rFonts w:ascii="Times New Roman" w:hAnsi="Times New Roman"/>
          <w:sz w:val="24"/>
          <w:szCs w:val="24"/>
          <w:lang w:val="en-US"/>
        </w:rPr>
        <w:t>Custonomics</w:t>
      </w:r>
      <w:proofErr w:type="spellEnd"/>
      <w:r w:rsidRPr="0095424D">
        <w:rPr>
          <w:rFonts w:ascii="Times New Roman" w:hAnsi="Times New Roman"/>
          <w:sz w:val="24"/>
          <w:szCs w:val="24"/>
        </w:rPr>
        <w:t xml:space="preserve">. Это связано с тем, что у </w:t>
      </w:r>
      <w:r w:rsidR="00B9706C">
        <w:rPr>
          <w:rFonts w:ascii="Times New Roman" w:hAnsi="Times New Roman"/>
          <w:sz w:val="24"/>
          <w:szCs w:val="24"/>
        </w:rPr>
        <w:t xml:space="preserve">анализируемого </w:t>
      </w:r>
      <w:r w:rsidRPr="0095424D">
        <w:rPr>
          <w:rFonts w:ascii="Times New Roman" w:hAnsi="Times New Roman"/>
          <w:sz w:val="24"/>
          <w:szCs w:val="24"/>
        </w:rPr>
        <w:t xml:space="preserve">предприятия </w:t>
      </w:r>
      <w:r>
        <w:rPr>
          <w:rFonts w:ascii="Times New Roman" w:hAnsi="Times New Roman"/>
          <w:sz w:val="24"/>
          <w:szCs w:val="24"/>
        </w:rPr>
        <w:t xml:space="preserve">ОАО "Редуктор-ПМ" </w:t>
      </w:r>
      <w:r w:rsidRPr="0095424D">
        <w:rPr>
          <w:rFonts w:ascii="Times New Roman" w:hAnsi="Times New Roman"/>
          <w:sz w:val="24"/>
          <w:szCs w:val="24"/>
        </w:rPr>
        <w:t xml:space="preserve">нет маркетинговых издержек, соответственно данных для расчета нет. После того </w:t>
      </w:r>
      <w:r w:rsidR="003021D9">
        <w:rPr>
          <w:rFonts w:ascii="Times New Roman" w:hAnsi="Times New Roman"/>
          <w:sz w:val="24"/>
          <w:szCs w:val="24"/>
        </w:rPr>
        <w:t xml:space="preserve">как предприятие вошло в крупный </w:t>
      </w:r>
      <w:r w:rsidRPr="0095424D">
        <w:rPr>
          <w:rFonts w:ascii="Times New Roman" w:hAnsi="Times New Roman"/>
          <w:sz w:val="24"/>
          <w:szCs w:val="24"/>
        </w:rPr>
        <w:t>холдинг</w:t>
      </w:r>
      <w:r w:rsidR="003021D9">
        <w:rPr>
          <w:rFonts w:ascii="Times New Roman" w:hAnsi="Times New Roman"/>
          <w:sz w:val="24"/>
          <w:szCs w:val="24"/>
        </w:rPr>
        <w:t xml:space="preserve"> ОАО "Вертолеты России"</w:t>
      </w:r>
      <w:r w:rsidR="001A79BF">
        <w:rPr>
          <w:rFonts w:ascii="Times New Roman" w:hAnsi="Times New Roman"/>
          <w:sz w:val="24"/>
          <w:szCs w:val="24"/>
        </w:rPr>
        <w:t xml:space="preserve"> в 2009г.</w:t>
      </w:r>
      <w:r w:rsidRPr="0095424D">
        <w:rPr>
          <w:rFonts w:ascii="Times New Roman" w:hAnsi="Times New Roman"/>
          <w:sz w:val="24"/>
          <w:szCs w:val="24"/>
        </w:rPr>
        <w:t>, управление маркети</w:t>
      </w:r>
      <w:r w:rsidR="001A79BF">
        <w:rPr>
          <w:rFonts w:ascii="Times New Roman" w:hAnsi="Times New Roman"/>
          <w:sz w:val="24"/>
          <w:szCs w:val="24"/>
        </w:rPr>
        <w:t xml:space="preserve">нговыми издержками перешло в </w:t>
      </w:r>
      <w:r w:rsidRPr="0095424D">
        <w:rPr>
          <w:rFonts w:ascii="Times New Roman" w:hAnsi="Times New Roman"/>
          <w:sz w:val="24"/>
          <w:szCs w:val="24"/>
        </w:rPr>
        <w:t>полномочие</w:t>
      </w:r>
      <w:r w:rsidR="001A79BF">
        <w:rPr>
          <w:rFonts w:ascii="Times New Roman" w:hAnsi="Times New Roman"/>
          <w:sz w:val="24"/>
          <w:szCs w:val="24"/>
        </w:rPr>
        <w:t xml:space="preserve"> холдинга</w:t>
      </w:r>
      <w:r w:rsidRPr="0095424D">
        <w:rPr>
          <w:rFonts w:ascii="Times New Roman" w:hAnsi="Times New Roman"/>
          <w:sz w:val="24"/>
          <w:szCs w:val="24"/>
        </w:rPr>
        <w:t xml:space="preserve">. </w:t>
      </w:r>
    </w:p>
    <w:p w:rsidR="00903566" w:rsidRPr="0095424D" w:rsidRDefault="00903566" w:rsidP="00903566">
      <w:pPr>
        <w:spacing w:after="0" w:line="360" w:lineRule="auto"/>
        <w:ind w:firstLine="709"/>
        <w:jc w:val="both"/>
        <w:rPr>
          <w:rFonts w:ascii="Times New Roman" w:hAnsi="Times New Roman"/>
          <w:sz w:val="24"/>
          <w:szCs w:val="24"/>
        </w:rPr>
      </w:pPr>
      <w:r w:rsidRPr="0095424D">
        <w:rPr>
          <w:rFonts w:ascii="Times New Roman" w:hAnsi="Times New Roman"/>
          <w:sz w:val="24"/>
          <w:szCs w:val="24"/>
        </w:rPr>
        <w:t>Представленный анализ относится только к определенному подразделению</w:t>
      </w:r>
      <w:r w:rsidR="0073271C">
        <w:rPr>
          <w:rFonts w:ascii="Times New Roman" w:hAnsi="Times New Roman"/>
          <w:sz w:val="24"/>
          <w:szCs w:val="24"/>
        </w:rPr>
        <w:t xml:space="preserve"> и будет основываться на доступной информации выбранного предприятия</w:t>
      </w:r>
      <w:r w:rsidRPr="0095424D">
        <w:rPr>
          <w:rFonts w:ascii="Times New Roman" w:hAnsi="Times New Roman"/>
          <w:sz w:val="24"/>
          <w:szCs w:val="24"/>
        </w:rPr>
        <w:t xml:space="preserve">. Затраты на персонал и материальные затраты входят </w:t>
      </w:r>
      <w:r w:rsidR="00A6506F">
        <w:rPr>
          <w:rFonts w:ascii="Times New Roman" w:hAnsi="Times New Roman"/>
          <w:sz w:val="24"/>
          <w:szCs w:val="24"/>
        </w:rPr>
        <w:t>в структуру издержек ОАО "Редуктор-ПМ"</w:t>
      </w:r>
      <w:r w:rsidRPr="0095424D">
        <w:rPr>
          <w:rFonts w:ascii="Times New Roman" w:hAnsi="Times New Roman"/>
          <w:sz w:val="24"/>
          <w:szCs w:val="24"/>
        </w:rPr>
        <w:t>, следовательно</w:t>
      </w:r>
      <w:r w:rsidR="00A6506F">
        <w:rPr>
          <w:rFonts w:ascii="Times New Roman" w:hAnsi="Times New Roman"/>
          <w:sz w:val="24"/>
          <w:szCs w:val="24"/>
        </w:rPr>
        <w:t>,</w:t>
      </w:r>
      <w:r w:rsidRPr="0095424D">
        <w:rPr>
          <w:rFonts w:ascii="Times New Roman" w:hAnsi="Times New Roman"/>
          <w:sz w:val="24"/>
          <w:szCs w:val="24"/>
        </w:rPr>
        <w:t xml:space="preserve"> расчет перспектив </w:t>
      </w:r>
      <w:proofErr w:type="spellStart"/>
      <w:r w:rsidRPr="0095424D">
        <w:rPr>
          <w:rFonts w:ascii="Times New Roman" w:hAnsi="Times New Roman"/>
          <w:sz w:val="24"/>
          <w:szCs w:val="24"/>
          <w:lang w:val="en-US"/>
        </w:rPr>
        <w:t>Workonomics</w:t>
      </w:r>
      <w:proofErr w:type="spellEnd"/>
      <w:r w:rsidRPr="0095424D">
        <w:rPr>
          <w:rFonts w:ascii="Times New Roman" w:hAnsi="Times New Roman"/>
          <w:sz w:val="24"/>
          <w:szCs w:val="24"/>
        </w:rPr>
        <w:t xml:space="preserve"> и </w:t>
      </w:r>
      <w:proofErr w:type="spellStart"/>
      <w:r w:rsidRPr="0095424D">
        <w:rPr>
          <w:rFonts w:ascii="Times New Roman" w:hAnsi="Times New Roman"/>
          <w:sz w:val="24"/>
          <w:szCs w:val="24"/>
          <w:lang w:val="en-US"/>
        </w:rPr>
        <w:t>Supplynomics</w:t>
      </w:r>
      <w:proofErr w:type="spellEnd"/>
      <w:r w:rsidRPr="0095424D">
        <w:rPr>
          <w:rFonts w:ascii="Times New Roman" w:hAnsi="Times New Roman"/>
          <w:sz w:val="24"/>
          <w:szCs w:val="24"/>
        </w:rPr>
        <w:t xml:space="preserve"> возможен. </w:t>
      </w:r>
      <w:r w:rsidRPr="00903566">
        <w:rPr>
          <w:rFonts w:ascii="Times New Roman" w:hAnsi="Times New Roman"/>
          <w:sz w:val="24"/>
          <w:szCs w:val="24"/>
        </w:rPr>
        <w:t>Для анализа был выбран девятилетний период с 2005 по 2013 гг.</w:t>
      </w:r>
      <w:r>
        <w:rPr>
          <w:rFonts w:ascii="Times New Roman" w:hAnsi="Times New Roman"/>
          <w:sz w:val="24"/>
          <w:szCs w:val="24"/>
        </w:rPr>
        <w:t xml:space="preserve">  </w:t>
      </w:r>
      <w:r w:rsidR="00352AB6">
        <w:rPr>
          <w:rFonts w:ascii="Times New Roman" w:hAnsi="Times New Roman"/>
          <w:sz w:val="24"/>
          <w:szCs w:val="24"/>
        </w:rPr>
        <w:t>Полученные результаты покажут, эффективно ли предприятие организовывало свою деятельность</w:t>
      </w:r>
      <w:r w:rsidR="00BE5874">
        <w:rPr>
          <w:rFonts w:ascii="Times New Roman" w:hAnsi="Times New Roman"/>
          <w:sz w:val="24"/>
          <w:szCs w:val="24"/>
        </w:rPr>
        <w:t xml:space="preserve"> в отношении своих сотрудников и</w:t>
      </w:r>
      <w:r w:rsidR="00352AB6">
        <w:rPr>
          <w:rFonts w:ascii="Times New Roman" w:hAnsi="Times New Roman"/>
          <w:sz w:val="24"/>
          <w:szCs w:val="24"/>
        </w:rPr>
        <w:t xml:space="preserve"> поставщиков</w:t>
      </w:r>
      <w:r w:rsidR="00AA4C8B">
        <w:rPr>
          <w:rFonts w:ascii="Times New Roman" w:hAnsi="Times New Roman"/>
          <w:sz w:val="24"/>
          <w:szCs w:val="24"/>
        </w:rPr>
        <w:t xml:space="preserve"> на протяжении всего анализируемого периода.</w:t>
      </w:r>
    </w:p>
    <w:p w:rsidR="00083AF5" w:rsidRDefault="00DB46C3" w:rsidP="00AE1793">
      <w:pPr>
        <w:spacing w:after="0" w:line="360" w:lineRule="auto"/>
        <w:ind w:firstLine="709"/>
        <w:jc w:val="both"/>
        <w:rPr>
          <w:rFonts w:ascii="Times New Roman" w:hAnsi="Times New Roman"/>
          <w:sz w:val="24"/>
          <w:szCs w:val="24"/>
        </w:rPr>
      </w:pPr>
      <w:r>
        <w:rPr>
          <w:rFonts w:ascii="Times New Roman" w:hAnsi="Times New Roman"/>
          <w:sz w:val="24"/>
          <w:szCs w:val="24"/>
        </w:rPr>
        <w:t xml:space="preserve">Важным этапом представленной проектно-аналитической работы </w:t>
      </w:r>
      <w:r w:rsidRPr="007E7FC9">
        <w:rPr>
          <w:rFonts w:ascii="Times New Roman" w:hAnsi="Times New Roman"/>
          <w:sz w:val="24"/>
          <w:szCs w:val="24"/>
        </w:rPr>
        <w:t xml:space="preserve">является </w:t>
      </w:r>
      <w:r>
        <w:rPr>
          <w:rFonts w:ascii="Times New Roman" w:hAnsi="Times New Roman"/>
          <w:sz w:val="24"/>
          <w:szCs w:val="24"/>
        </w:rPr>
        <w:t>выявление</w:t>
      </w:r>
      <w:r w:rsidRPr="007E7FC9">
        <w:rPr>
          <w:rFonts w:ascii="Times New Roman" w:hAnsi="Times New Roman"/>
          <w:sz w:val="24"/>
          <w:szCs w:val="24"/>
        </w:rPr>
        <w:t xml:space="preserve"> ключевых факторов, которые в конечном итоге определят стоимость предприятия</w:t>
      </w:r>
      <w:r>
        <w:rPr>
          <w:rFonts w:ascii="Times New Roman" w:hAnsi="Times New Roman"/>
          <w:sz w:val="24"/>
          <w:szCs w:val="24"/>
        </w:rPr>
        <w:t xml:space="preserve">. </w:t>
      </w:r>
      <w:r w:rsidR="003F07A2">
        <w:rPr>
          <w:rFonts w:ascii="Times New Roman" w:hAnsi="Times New Roman"/>
          <w:sz w:val="24"/>
          <w:szCs w:val="24"/>
        </w:rPr>
        <w:t xml:space="preserve">Для того чтобы </w:t>
      </w:r>
      <w:r>
        <w:rPr>
          <w:rFonts w:ascii="Times New Roman" w:hAnsi="Times New Roman"/>
          <w:sz w:val="24"/>
          <w:szCs w:val="24"/>
        </w:rPr>
        <w:t>определить</w:t>
      </w:r>
      <w:r w:rsidR="003F07A2">
        <w:rPr>
          <w:rFonts w:ascii="Times New Roman" w:hAnsi="Times New Roman"/>
          <w:sz w:val="24"/>
          <w:szCs w:val="24"/>
        </w:rPr>
        <w:t xml:space="preserve"> ключевые факторы стоимости предприятия</w:t>
      </w:r>
      <w:r w:rsidR="00BD1476">
        <w:rPr>
          <w:rFonts w:ascii="Times New Roman" w:hAnsi="Times New Roman"/>
          <w:sz w:val="24"/>
          <w:szCs w:val="24"/>
        </w:rPr>
        <w:t xml:space="preserve"> необходимо </w:t>
      </w:r>
      <w:r w:rsidR="00046AA4">
        <w:rPr>
          <w:rFonts w:ascii="Times New Roman" w:hAnsi="Times New Roman"/>
          <w:sz w:val="24"/>
          <w:szCs w:val="24"/>
        </w:rPr>
        <w:t>провести декомпозицию показателей</w:t>
      </w:r>
      <w:r w:rsidR="00BA36B2">
        <w:rPr>
          <w:rFonts w:ascii="Times New Roman" w:hAnsi="Times New Roman"/>
          <w:sz w:val="24"/>
          <w:szCs w:val="24"/>
        </w:rPr>
        <w:t xml:space="preserve"> в методе </w:t>
      </w:r>
      <w:r w:rsidR="00BA36B2">
        <w:rPr>
          <w:rFonts w:ascii="Times New Roman" w:hAnsi="Times New Roman"/>
          <w:sz w:val="24"/>
          <w:szCs w:val="24"/>
          <w:lang w:val="en-US"/>
        </w:rPr>
        <w:t>RAVE</w:t>
      </w:r>
      <w:r w:rsidR="003053AF">
        <w:rPr>
          <w:rFonts w:ascii="Times New Roman" w:hAnsi="Times New Roman"/>
          <w:sz w:val="24"/>
          <w:szCs w:val="24"/>
        </w:rPr>
        <w:t xml:space="preserve">, то есть </w:t>
      </w:r>
      <w:r w:rsidR="00EE16CB" w:rsidRPr="00AE1793">
        <w:rPr>
          <w:rFonts w:ascii="Times New Roman" w:hAnsi="Times New Roman"/>
          <w:sz w:val="24"/>
          <w:szCs w:val="24"/>
        </w:rPr>
        <w:t xml:space="preserve">разбить </w:t>
      </w:r>
      <w:r w:rsidR="003053AF">
        <w:rPr>
          <w:rFonts w:ascii="Times New Roman" w:hAnsi="Times New Roman"/>
          <w:sz w:val="24"/>
          <w:szCs w:val="24"/>
        </w:rPr>
        <w:t>их</w:t>
      </w:r>
      <w:r w:rsidR="002C213F">
        <w:rPr>
          <w:rFonts w:ascii="Times New Roman" w:hAnsi="Times New Roman"/>
          <w:sz w:val="24"/>
          <w:szCs w:val="24"/>
        </w:rPr>
        <w:t xml:space="preserve"> на более мелкие</w:t>
      </w:r>
      <w:r w:rsidR="00F24C35">
        <w:rPr>
          <w:rFonts w:ascii="Times New Roman" w:hAnsi="Times New Roman"/>
          <w:sz w:val="24"/>
          <w:szCs w:val="24"/>
        </w:rPr>
        <w:t xml:space="preserve"> факторы</w:t>
      </w:r>
      <w:r w:rsidR="002C213F">
        <w:rPr>
          <w:rFonts w:ascii="Times New Roman" w:hAnsi="Times New Roman"/>
          <w:sz w:val="24"/>
          <w:szCs w:val="24"/>
        </w:rPr>
        <w:t xml:space="preserve">. </w:t>
      </w:r>
      <w:r w:rsidR="00BA36B2">
        <w:rPr>
          <w:rFonts w:ascii="Times New Roman" w:hAnsi="Times New Roman"/>
          <w:sz w:val="24"/>
          <w:szCs w:val="24"/>
        </w:rPr>
        <w:t>Следующим шагом</w:t>
      </w:r>
      <w:r w:rsidR="002C213F">
        <w:rPr>
          <w:rFonts w:ascii="Times New Roman" w:hAnsi="Times New Roman"/>
          <w:sz w:val="24"/>
          <w:szCs w:val="24"/>
        </w:rPr>
        <w:t xml:space="preserve"> нужно</w:t>
      </w:r>
      <w:r w:rsidR="00F24C35">
        <w:rPr>
          <w:rFonts w:ascii="Times New Roman" w:hAnsi="Times New Roman"/>
          <w:sz w:val="24"/>
          <w:szCs w:val="24"/>
        </w:rPr>
        <w:t xml:space="preserve"> оценить</w:t>
      </w:r>
      <w:r w:rsidR="002C1899">
        <w:rPr>
          <w:rFonts w:ascii="Times New Roman" w:hAnsi="Times New Roman"/>
          <w:sz w:val="24"/>
          <w:szCs w:val="24"/>
        </w:rPr>
        <w:t>,</w:t>
      </w:r>
      <w:r w:rsidR="00F24C35">
        <w:rPr>
          <w:rFonts w:ascii="Times New Roman" w:hAnsi="Times New Roman"/>
          <w:sz w:val="24"/>
          <w:szCs w:val="24"/>
        </w:rPr>
        <w:t xml:space="preserve"> какие </w:t>
      </w:r>
      <w:r w:rsidR="00EE16CB" w:rsidRPr="00AE1793">
        <w:rPr>
          <w:rFonts w:ascii="Times New Roman" w:hAnsi="Times New Roman"/>
          <w:sz w:val="24"/>
          <w:szCs w:val="24"/>
        </w:rPr>
        <w:t>фактор</w:t>
      </w:r>
      <w:r w:rsidR="00F24C35">
        <w:rPr>
          <w:rFonts w:ascii="Times New Roman" w:hAnsi="Times New Roman"/>
          <w:sz w:val="24"/>
          <w:szCs w:val="24"/>
        </w:rPr>
        <w:t>ы оказываю</w:t>
      </w:r>
      <w:r w:rsidR="00EE16CB" w:rsidRPr="00AE1793">
        <w:rPr>
          <w:rFonts w:ascii="Times New Roman" w:hAnsi="Times New Roman"/>
          <w:sz w:val="24"/>
          <w:szCs w:val="24"/>
        </w:rPr>
        <w:t>т наибольшее влияние на ключевой показател</w:t>
      </w:r>
      <w:r w:rsidR="00BA36B2">
        <w:rPr>
          <w:rFonts w:ascii="Times New Roman" w:hAnsi="Times New Roman"/>
          <w:sz w:val="24"/>
          <w:szCs w:val="24"/>
        </w:rPr>
        <w:t xml:space="preserve">ь, в нашем случае, на показатель </w:t>
      </w:r>
      <w:r w:rsidR="00BA36B2">
        <w:rPr>
          <w:rFonts w:ascii="Times New Roman" w:hAnsi="Times New Roman"/>
          <w:sz w:val="24"/>
          <w:szCs w:val="24"/>
          <w:lang w:val="en-US"/>
        </w:rPr>
        <w:t>EVA</w:t>
      </w:r>
      <w:r w:rsidR="00BA36B2" w:rsidRPr="00BA36B2">
        <w:rPr>
          <w:rFonts w:ascii="Times New Roman" w:hAnsi="Times New Roman"/>
          <w:sz w:val="24"/>
          <w:szCs w:val="24"/>
        </w:rPr>
        <w:t>.</w:t>
      </w:r>
      <w:r w:rsidR="00BA36B2">
        <w:rPr>
          <w:rFonts w:ascii="Times New Roman" w:hAnsi="Times New Roman"/>
          <w:sz w:val="24"/>
          <w:szCs w:val="24"/>
        </w:rPr>
        <w:t xml:space="preserve"> Для </w:t>
      </w:r>
      <w:r w:rsidR="00083AF5">
        <w:rPr>
          <w:rFonts w:ascii="Times New Roman" w:hAnsi="Times New Roman"/>
          <w:sz w:val="24"/>
          <w:szCs w:val="24"/>
        </w:rPr>
        <w:t>этого будут реализованы два вида анализа: анализ</w:t>
      </w:r>
      <w:r w:rsidR="00366FB9">
        <w:rPr>
          <w:rFonts w:ascii="Times New Roman" w:hAnsi="Times New Roman"/>
          <w:sz w:val="24"/>
          <w:szCs w:val="24"/>
        </w:rPr>
        <w:t xml:space="preserve"> чувствительности и </w:t>
      </w:r>
      <w:r w:rsidR="00083AF5">
        <w:rPr>
          <w:rFonts w:ascii="Times New Roman" w:hAnsi="Times New Roman"/>
          <w:sz w:val="24"/>
          <w:szCs w:val="24"/>
        </w:rPr>
        <w:t>анализ</w:t>
      </w:r>
      <w:r w:rsidR="00046AA4">
        <w:rPr>
          <w:rFonts w:ascii="Times New Roman" w:hAnsi="Times New Roman"/>
          <w:sz w:val="24"/>
          <w:szCs w:val="24"/>
        </w:rPr>
        <w:t xml:space="preserve"> сценариев</w:t>
      </w:r>
      <w:r w:rsidR="00AE1793">
        <w:rPr>
          <w:rFonts w:ascii="Times New Roman" w:hAnsi="Times New Roman"/>
          <w:sz w:val="24"/>
          <w:szCs w:val="24"/>
        </w:rPr>
        <w:t>.</w:t>
      </w:r>
    </w:p>
    <w:p w:rsidR="000D2CD0" w:rsidRDefault="002C213F" w:rsidP="00AE1793">
      <w:pPr>
        <w:spacing w:after="0" w:line="360" w:lineRule="auto"/>
        <w:ind w:firstLine="709"/>
        <w:jc w:val="both"/>
        <w:rPr>
          <w:rFonts w:ascii="Times New Roman" w:hAnsi="Times New Roman"/>
          <w:sz w:val="24"/>
          <w:szCs w:val="24"/>
        </w:rPr>
      </w:pPr>
      <w:r>
        <w:rPr>
          <w:rFonts w:ascii="Times New Roman" w:hAnsi="Times New Roman"/>
          <w:sz w:val="24"/>
          <w:szCs w:val="24"/>
        </w:rPr>
        <w:t xml:space="preserve"> Ан</w:t>
      </w:r>
      <w:r w:rsidR="00580D4F">
        <w:rPr>
          <w:rFonts w:ascii="Times New Roman" w:hAnsi="Times New Roman"/>
          <w:sz w:val="24"/>
          <w:szCs w:val="24"/>
        </w:rPr>
        <w:t>ализ чувствительности</w:t>
      </w:r>
      <w:r>
        <w:rPr>
          <w:rFonts w:ascii="Times New Roman" w:hAnsi="Times New Roman"/>
          <w:sz w:val="24"/>
          <w:szCs w:val="24"/>
        </w:rPr>
        <w:t xml:space="preserve"> позволяет оценить важность каждого фактора для создания стоимости компании.  Для этого</w:t>
      </w:r>
      <w:r w:rsidR="00171C32">
        <w:rPr>
          <w:rFonts w:ascii="Times New Roman" w:hAnsi="Times New Roman"/>
          <w:sz w:val="24"/>
          <w:szCs w:val="24"/>
        </w:rPr>
        <w:t xml:space="preserve"> каждый показатель по очереди нужно изменить на одно и то же количество процентов и посмотреть его влияние на показатель </w:t>
      </w:r>
      <w:r w:rsidR="00115E15">
        <w:rPr>
          <w:rFonts w:ascii="Times New Roman" w:hAnsi="Times New Roman"/>
          <w:sz w:val="24"/>
          <w:szCs w:val="24"/>
        </w:rPr>
        <w:t>экономической добавленной стоимости</w:t>
      </w:r>
      <w:r w:rsidR="00171C32" w:rsidRPr="00171C32">
        <w:rPr>
          <w:rFonts w:ascii="Times New Roman" w:hAnsi="Times New Roman"/>
          <w:sz w:val="24"/>
          <w:szCs w:val="24"/>
        </w:rPr>
        <w:t xml:space="preserve">. </w:t>
      </w:r>
      <w:r w:rsidR="006E62E5">
        <w:rPr>
          <w:rFonts w:ascii="Times New Roman" w:hAnsi="Times New Roman"/>
          <w:sz w:val="24"/>
          <w:szCs w:val="24"/>
        </w:rPr>
        <w:t xml:space="preserve"> </w:t>
      </w:r>
      <w:r w:rsidR="000237E9">
        <w:rPr>
          <w:rFonts w:ascii="Times New Roman" w:hAnsi="Times New Roman"/>
          <w:sz w:val="24"/>
          <w:szCs w:val="24"/>
        </w:rPr>
        <w:t xml:space="preserve">Однако стоит учесть, что не все факторы могут изменяться одинаково. </w:t>
      </w:r>
      <w:r w:rsidR="00704E81">
        <w:rPr>
          <w:rFonts w:ascii="Times New Roman" w:hAnsi="Times New Roman"/>
          <w:sz w:val="24"/>
          <w:szCs w:val="24"/>
        </w:rPr>
        <w:t xml:space="preserve">Некоторые факторы при лучшем развитии событий могут значительно увеличить стоимость компании. </w:t>
      </w:r>
      <w:r w:rsidR="007669EB">
        <w:rPr>
          <w:rFonts w:ascii="Times New Roman" w:hAnsi="Times New Roman"/>
          <w:sz w:val="24"/>
          <w:szCs w:val="24"/>
        </w:rPr>
        <w:t>Учитывая это, будет проведен</w:t>
      </w:r>
      <w:r w:rsidR="00562864">
        <w:rPr>
          <w:rFonts w:ascii="Times New Roman" w:hAnsi="Times New Roman"/>
          <w:sz w:val="24"/>
          <w:szCs w:val="24"/>
        </w:rPr>
        <w:t xml:space="preserve"> </w:t>
      </w:r>
      <w:r w:rsidR="007669EB">
        <w:rPr>
          <w:rFonts w:ascii="Times New Roman" w:hAnsi="Times New Roman"/>
          <w:sz w:val="24"/>
          <w:szCs w:val="24"/>
        </w:rPr>
        <w:t>анализ</w:t>
      </w:r>
      <w:r w:rsidR="00115E15">
        <w:rPr>
          <w:rFonts w:ascii="Times New Roman" w:hAnsi="Times New Roman"/>
          <w:sz w:val="24"/>
          <w:szCs w:val="24"/>
        </w:rPr>
        <w:t xml:space="preserve"> сценариев</w:t>
      </w:r>
      <w:r w:rsidR="00562864">
        <w:rPr>
          <w:rFonts w:ascii="Times New Roman" w:hAnsi="Times New Roman"/>
          <w:sz w:val="24"/>
          <w:szCs w:val="24"/>
        </w:rPr>
        <w:t>.</w:t>
      </w:r>
    </w:p>
    <w:p w:rsidR="000237E9" w:rsidRPr="00171C32" w:rsidRDefault="00562864" w:rsidP="00AE1793">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115E15">
        <w:rPr>
          <w:rFonts w:ascii="Times New Roman" w:hAnsi="Times New Roman"/>
          <w:sz w:val="24"/>
          <w:szCs w:val="24"/>
        </w:rPr>
        <w:t xml:space="preserve">С помощью </w:t>
      </w:r>
      <w:r w:rsidR="000D2CD0">
        <w:rPr>
          <w:rFonts w:ascii="Times New Roman" w:hAnsi="Times New Roman"/>
          <w:sz w:val="24"/>
          <w:szCs w:val="24"/>
        </w:rPr>
        <w:t>анализа сценариев может быть</w:t>
      </w:r>
      <w:r w:rsidR="00EF0C57">
        <w:rPr>
          <w:rFonts w:ascii="Times New Roman" w:hAnsi="Times New Roman"/>
          <w:sz w:val="24"/>
          <w:szCs w:val="24"/>
        </w:rPr>
        <w:t xml:space="preserve"> </w:t>
      </w:r>
      <w:r w:rsidR="00DA2459">
        <w:rPr>
          <w:rFonts w:ascii="Times New Roman" w:hAnsi="Times New Roman"/>
          <w:sz w:val="24"/>
          <w:szCs w:val="24"/>
        </w:rPr>
        <w:t>получен худший и лучший сценари</w:t>
      </w:r>
      <w:r w:rsidR="00BB155B">
        <w:rPr>
          <w:rFonts w:ascii="Times New Roman" w:hAnsi="Times New Roman"/>
          <w:sz w:val="24"/>
          <w:szCs w:val="24"/>
        </w:rPr>
        <w:t>й</w:t>
      </w:r>
      <w:r w:rsidR="00EF0C57">
        <w:rPr>
          <w:rFonts w:ascii="Times New Roman" w:hAnsi="Times New Roman"/>
          <w:sz w:val="24"/>
          <w:szCs w:val="24"/>
        </w:rPr>
        <w:t xml:space="preserve"> изменения для каждого фактора стоимости за определенный промежуток времени. </w:t>
      </w:r>
      <w:r w:rsidR="00A805E9">
        <w:rPr>
          <w:rFonts w:ascii="Times New Roman" w:hAnsi="Times New Roman"/>
          <w:sz w:val="24"/>
          <w:szCs w:val="24"/>
        </w:rPr>
        <w:t>Худший сценарий отобразит худший вариант развития компании, в свою очередь, лучший сценарий покажет потенциал создания стоимости, который пр</w:t>
      </w:r>
      <w:r w:rsidR="007669EB">
        <w:rPr>
          <w:rFonts w:ascii="Times New Roman" w:hAnsi="Times New Roman"/>
          <w:sz w:val="24"/>
          <w:szCs w:val="24"/>
        </w:rPr>
        <w:t>исущ анализируемому предприятию ОАО "Редуктор-ПМ".</w:t>
      </w:r>
    </w:p>
    <w:p w:rsidR="00AA1FD8" w:rsidRDefault="00615C0E" w:rsidP="00AA1FD8">
      <w:pPr>
        <w:spacing w:after="0" w:line="360" w:lineRule="auto"/>
        <w:ind w:firstLine="709"/>
        <w:jc w:val="both"/>
        <w:rPr>
          <w:rFonts w:ascii="Times New Roman" w:hAnsi="Times New Roman"/>
          <w:sz w:val="24"/>
          <w:szCs w:val="24"/>
        </w:rPr>
      </w:pPr>
      <w:r w:rsidRPr="007D2929">
        <w:rPr>
          <w:rFonts w:ascii="Times New Roman" w:hAnsi="Times New Roman"/>
          <w:sz w:val="24"/>
          <w:szCs w:val="24"/>
        </w:rPr>
        <w:lastRenderedPageBreak/>
        <w:t>Таким образом, данный раздел включает в себя необходимость развернутого анализа влияния факторов на показатели стоимости компании. Цель такого анализа – определить основные факторы стоимости предприятия, которые оказывают наибольшее влияние на ее значение.</w:t>
      </w:r>
    </w:p>
    <w:p w:rsidR="005E6257" w:rsidRDefault="00AA1FD8" w:rsidP="0008781A">
      <w:pPr>
        <w:spacing w:after="0" w:line="360" w:lineRule="auto"/>
        <w:ind w:firstLine="709"/>
        <w:jc w:val="both"/>
        <w:rPr>
          <w:rFonts w:ascii="Times New Roman" w:hAnsi="Times New Roman"/>
          <w:sz w:val="24"/>
          <w:szCs w:val="24"/>
        </w:rPr>
      </w:pPr>
      <w:r w:rsidRPr="0095424D">
        <w:rPr>
          <w:rFonts w:ascii="Times New Roman" w:hAnsi="Times New Roman"/>
          <w:sz w:val="24"/>
          <w:szCs w:val="24"/>
        </w:rPr>
        <w:t xml:space="preserve">Один из недостатков концепции </w:t>
      </w:r>
      <w:r w:rsidRPr="0095424D">
        <w:rPr>
          <w:rFonts w:ascii="Times New Roman" w:hAnsi="Times New Roman"/>
          <w:sz w:val="24"/>
          <w:szCs w:val="24"/>
          <w:lang w:val="en-US"/>
        </w:rPr>
        <w:t>RAVE</w:t>
      </w:r>
      <w:r w:rsidRPr="0095424D">
        <w:rPr>
          <w:rFonts w:ascii="Times New Roman" w:hAnsi="Times New Roman"/>
          <w:sz w:val="24"/>
          <w:szCs w:val="24"/>
        </w:rPr>
        <w:t xml:space="preserve"> это то, что он не учитывает альтернативную стоимость. </w:t>
      </w:r>
      <w:r>
        <w:rPr>
          <w:rFonts w:ascii="Times New Roman" w:hAnsi="Times New Roman"/>
          <w:sz w:val="24"/>
          <w:szCs w:val="24"/>
        </w:rPr>
        <w:t>Эту</w:t>
      </w:r>
      <w:r w:rsidRPr="0095424D">
        <w:rPr>
          <w:rFonts w:ascii="Times New Roman" w:hAnsi="Times New Roman"/>
          <w:sz w:val="24"/>
          <w:szCs w:val="24"/>
        </w:rPr>
        <w:t xml:space="preserve"> проблему решил метод </w:t>
      </w:r>
      <w:proofErr w:type="spellStart"/>
      <w:r w:rsidRPr="0095424D">
        <w:rPr>
          <w:rFonts w:ascii="Times New Roman" w:hAnsi="Times New Roman"/>
          <w:sz w:val="24"/>
          <w:szCs w:val="24"/>
          <w:lang w:val="en-US"/>
        </w:rPr>
        <w:t>EcRAVE</w:t>
      </w:r>
      <w:proofErr w:type="spellEnd"/>
      <w:r w:rsidRPr="0095424D">
        <w:rPr>
          <w:rFonts w:ascii="Times New Roman" w:hAnsi="Times New Roman"/>
          <w:sz w:val="24"/>
          <w:szCs w:val="24"/>
        </w:rPr>
        <w:t>.</w:t>
      </w:r>
      <w:r>
        <w:rPr>
          <w:rFonts w:ascii="Times New Roman" w:hAnsi="Times New Roman"/>
          <w:sz w:val="24"/>
          <w:szCs w:val="24"/>
        </w:rPr>
        <w:t xml:space="preserve"> </w:t>
      </w:r>
      <w:r w:rsidRPr="0095424D">
        <w:rPr>
          <w:rFonts w:ascii="Times New Roman" w:hAnsi="Times New Roman"/>
          <w:sz w:val="24"/>
          <w:szCs w:val="24"/>
        </w:rPr>
        <w:t>Концепция позволяет проанализировать работает компания лучше, чем отрасль в целом или нет. Для того чтобы проанализировать отрасль, нужно рассмотреть ряд компаний, которые производят похожую продукцию, что и анализируемое предприятие. ОАО "Редуктор-ПМ" является одним из крупнейших в России изготовителем редукторов и агрегатов трансмиссий для вертолетов. На рынке вертолетных редукторов похожих компаний единицы, поэтому было принято решение взять в рассмотрении ближайшего конкурента предприятия.</w:t>
      </w:r>
      <w:r w:rsidR="00B60212">
        <w:rPr>
          <w:rFonts w:ascii="Times New Roman" w:hAnsi="Times New Roman"/>
          <w:sz w:val="24"/>
          <w:szCs w:val="24"/>
        </w:rPr>
        <w:t xml:space="preserve"> </w:t>
      </w:r>
    </w:p>
    <w:p w:rsidR="005E6257" w:rsidRDefault="005E6257" w:rsidP="0008781A">
      <w:pPr>
        <w:spacing w:after="0" w:line="360" w:lineRule="auto"/>
        <w:ind w:firstLine="709"/>
        <w:jc w:val="both"/>
        <w:rPr>
          <w:rFonts w:ascii="Times New Roman" w:hAnsi="Times New Roman"/>
          <w:sz w:val="24"/>
          <w:szCs w:val="24"/>
        </w:rPr>
      </w:pPr>
      <w:r>
        <w:rPr>
          <w:rFonts w:ascii="Times New Roman" w:hAnsi="Times New Roman"/>
          <w:sz w:val="24"/>
          <w:szCs w:val="24"/>
        </w:rPr>
        <w:t xml:space="preserve">Процесс сравнения деятельности предприятия с деятельностью конкурентов или, другими словами, конкурентный </w:t>
      </w:r>
      <w:proofErr w:type="spellStart"/>
      <w:r>
        <w:rPr>
          <w:rFonts w:ascii="Times New Roman" w:hAnsi="Times New Roman"/>
          <w:sz w:val="24"/>
          <w:szCs w:val="24"/>
        </w:rPr>
        <w:t>бенчмаркинг</w:t>
      </w:r>
      <w:proofErr w:type="spellEnd"/>
      <w:r>
        <w:rPr>
          <w:rFonts w:ascii="Times New Roman" w:hAnsi="Times New Roman"/>
          <w:sz w:val="24"/>
          <w:szCs w:val="24"/>
        </w:rPr>
        <w:t xml:space="preserve"> показателей, является нововведением в рамках рассматриваемого метода, так как сам метод подразумевает сравнение с отраслью. Для эффективного управления руководит</w:t>
      </w:r>
      <w:r w:rsidR="0066440D">
        <w:rPr>
          <w:rFonts w:ascii="Times New Roman" w:hAnsi="Times New Roman"/>
          <w:sz w:val="24"/>
          <w:szCs w:val="24"/>
        </w:rPr>
        <w:t xml:space="preserve">ели предприятия должны </w:t>
      </w:r>
      <w:r w:rsidR="00CE0AE6">
        <w:rPr>
          <w:rFonts w:ascii="Times New Roman" w:hAnsi="Times New Roman"/>
          <w:sz w:val="24"/>
          <w:szCs w:val="24"/>
        </w:rPr>
        <w:t>учитывать</w:t>
      </w:r>
      <w:r>
        <w:rPr>
          <w:rFonts w:ascii="Times New Roman" w:hAnsi="Times New Roman"/>
          <w:sz w:val="24"/>
          <w:szCs w:val="24"/>
        </w:rPr>
        <w:t xml:space="preserve"> не только динамику финансовых показателей своей компании, но также </w:t>
      </w:r>
      <w:r w:rsidR="0066440D">
        <w:rPr>
          <w:rFonts w:ascii="Times New Roman" w:hAnsi="Times New Roman"/>
          <w:sz w:val="24"/>
          <w:szCs w:val="24"/>
        </w:rPr>
        <w:t>и ее конкурентный статус</w:t>
      </w:r>
      <w:r>
        <w:rPr>
          <w:rFonts w:ascii="Times New Roman" w:hAnsi="Times New Roman"/>
          <w:sz w:val="24"/>
          <w:szCs w:val="24"/>
        </w:rPr>
        <w:t xml:space="preserve">. </w:t>
      </w:r>
      <w:r w:rsidR="000C4113">
        <w:rPr>
          <w:rFonts w:ascii="Times New Roman" w:hAnsi="Times New Roman"/>
          <w:sz w:val="24"/>
          <w:szCs w:val="24"/>
        </w:rPr>
        <w:t xml:space="preserve">Конкурентный статус предприятия зависит от его конкурентных преимуществ, которые в большей степени зависят от эффективности использования разных видов ресурсов </w:t>
      </w:r>
      <w:proofErr w:type="gramStart"/>
      <w:r w:rsidR="000C4113">
        <w:rPr>
          <w:rFonts w:ascii="Times New Roman" w:hAnsi="Times New Roman"/>
          <w:sz w:val="24"/>
          <w:szCs w:val="24"/>
        </w:rPr>
        <w:t>в</w:t>
      </w:r>
      <w:proofErr w:type="gramEnd"/>
      <w:r w:rsidR="000C4113">
        <w:rPr>
          <w:rFonts w:ascii="Times New Roman" w:hAnsi="Times New Roman"/>
          <w:sz w:val="24"/>
          <w:szCs w:val="24"/>
        </w:rPr>
        <w:t xml:space="preserve"> </w:t>
      </w:r>
      <w:proofErr w:type="gramStart"/>
      <w:r w:rsidR="000C4113">
        <w:rPr>
          <w:rFonts w:ascii="Times New Roman" w:hAnsi="Times New Roman"/>
          <w:sz w:val="24"/>
          <w:szCs w:val="24"/>
        </w:rPr>
        <w:t>процесса</w:t>
      </w:r>
      <w:proofErr w:type="gramEnd"/>
      <w:r w:rsidR="000C4113">
        <w:rPr>
          <w:rFonts w:ascii="Times New Roman" w:hAnsi="Times New Roman"/>
          <w:sz w:val="24"/>
          <w:szCs w:val="24"/>
        </w:rPr>
        <w:t xml:space="preserve"> производства и процессе сбыта. </w:t>
      </w:r>
      <w:r w:rsidR="00D93758">
        <w:rPr>
          <w:rFonts w:ascii="Times New Roman" w:hAnsi="Times New Roman"/>
          <w:sz w:val="24"/>
          <w:szCs w:val="24"/>
        </w:rPr>
        <w:t>Анализ ближайшего конкурента поможет выявить, работает</w:t>
      </w:r>
      <w:r w:rsidR="001647F2">
        <w:rPr>
          <w:rFonts w:ascii="Times New Roman" w:hAnsi="Times New Roman"/>
          <w:sz w:val="24"/>
          <w:szCs w:val="24"/>
        </w:rPr>
        <w:t xml:space="preserve"> ли </w:t>
      </w:r>
      <w:r w:rsidR="00D93758">
        <w:rPr>
          <w:rFonts w:ascii="Times New Roman" w:hAnsi="Times New Roman"/>
          <w:sz w:val="24"/>
          <w:szCs w:val="24"/>
        </w:rPr>
        <w:t>предприятие хуже, чем ее конкурент и</w:t>
      </w:r>
      <w:r w:rsidR="001647F2">
        <w:rPr>
          <w:rFonts w:ascii="Times New Roman" w:hAnsi="Times New Roman"/>
          <w:sz w:val="24"/>
          <w:szCs w:val="24"/>
        </w:rPr>
        <w:t>, в случае чего,</w:t>
      </w:r>
      <w:r w:rsidR="00176545">
        <w:rPr>
          <w:rFonts w:ascii="Times New Roman" w:hAnsi="Times New Roman"/>
          <w:sz w:val="24"/>
          <w:szCs w:val="24"/>
        </w:rPr>
        <w:t xml:space="preserve"> позвол</w:t>
      </w:r>
      <w:r>
        <w:rPr>
          <w:rFonts w:ascii="Times New Roman" w:hAnsi="Times New Roman"/>
          <w:sz w:val="24"/>
          <w:szCs w:val="24"/>
        </w:rPr>
        <w:t>и</w:t>
      </w:r>
      <w:r w:rsidR="0066440D">
        <w:rPr>
          <w:rFonts w:ascii="Times New Roman" w:hAnsi="Times New Roman"/>
          <w:sz w:val="24"/>
          <w:szCs w:val="24"/>
        </w:rPr>
        <w:t xml:space="preserve">т </w:t>
      </w:r>
      <w:r w:rsidR="000C4113">
        <w:rPr>
          <w:rFonts w:ascii="Times New Roman" w:hAnsi="Times New Roman"/>
          <w:sz w:val="24"/>
          <w:szCs w:val="24"/>
        </w:rPr>
        <w:t>с</w:t>
      </w:r>
      <w:r w:rsidR="00176545">
        <w:rPr>
          <w:rFonts w:ascii="Times New Roman" w:hAnsi="Times New Roman"/>
          <w:sz w:val="24"/>
          <w:szCs w:val="24"/>
        </w:rPr>
        <w:t xml:space="preserve">воевременно </w:t>
      </w:r>
      <w:r w:rsidR="00D93758">
        <w:rPr>
          <w:rFonts w:ascii="Times New Roman" w:hAnsi="Times New Roman"/>
          <w:sz w:val="24"/>
          <w:szCs w:val="24"/>
        </w:rPr>
        <w:t>пересмотреть</w:t>
      </w:r>
      <w:r w:rsidR="000C4113">
        <w:rPr>
          <w:rFonts w:ascii="Times New Roman" w:hAnsi="Times New Roman"/>
          <w:sz w:val="24"/>
          <w:szCs w:val="24"/>
        </w:rPr>
        <w:t xml:space="preserve"> стратегию развития для </w:t>
      </w:r>
      <w:r w:rsidR="00D672DF">
        <w:rPr>
          <w:rFonts w:ascii="Times New Roman" w:hAnsi="Times New Roman"/>
          <w:sz w:val="24"/>
          <w:szCs w:val="24"/>
        </w:rPr>
        <w:t xml:space="preserve">дальнейшего </w:t>
      </w:r>
      <w:r w:rsidR="00176545">
        <w:rPr>
          <w:rFonts w:ascii="Times New Roman" w:hAnsi="Times New Roman"/>
          <w:sz w:val="24"/>
          <w:szCs w:val="24"/>
        </w:rPr>
        <w:t>успешно</w:t>
      </w:r>
      <w:r w:rsidR="0066440D">
        <w:rPr>
          <w:rFonts w:ascii="Times New Roman" w:hAnsi="Times New Roman"/>
          <w:sz w:val="24"/>
          <w:szCs w:val="24"/>
        </w:rPr>
        <w:t>го</w:t>
      </w:r>
      <w:r w:rsidR="00176545">
        <w:rPr>
          <w:rFonts w:ascii="Times New Roman" w:hAnsi="Times New Roman"/>
          <w:sz w:val="24"/>
          <w:szCs w:val="24"/>
        </w:rPr>
        <w:t xml:space="preserve"> </w:t>
      </w:r>
      <w:r w:rsidR="00D672DF">
        <w:rPr>
          <w:rFonts w:ascii="Times New Roman" w:hAnsi="Times New Roman"/>
          <w:sz w:val="24"/>
          <w:szCs w:val="24"/>
        </w:rPr>
        <w:t xml:space="preserve">статуса </w:t>
      </w:r>
      <w:r w:rsidR="00176545">
        <w:rPr>
          <w:rFonts w:ascii="Times New Roman" w:hAnsi="Times New Roman"/>
          <w:sz w:val="24"/>
          <w:szCs w:val="24"/>
        </w:rPr>
        <w:t xml:space="preserve">на рынке. </w:t>
      </w:r>
    </w:p>
    <w:p w:rsidR="00D85A53" w:rsidRPr="00782575" w:rsidRDefault="00AA1FD8" w:rsidP="00782575">
      <w:pPr>
        <w:spacing w:after="0" w:line="360" w:lineRule="auto"/>
        <w:ind w:firstLine="709"/>
        <w:jc w:val="both"/>
        <w:rPr>
          <w:rFonts w:ascii="Times New Roman" w:hAnsi="Times New Roman"/>
          <w:sz w:val="24"/>
          <w:szCs w:val="24"/>
        </w:rPr>
      </w:pPr>
      <w:r w:rsidRPr="0095424D">
        <w:rPr>
          <w:rFonts w:ascii="Times New Roman" w:hAnsi="Times New Roman"/>
          <w:sz w:val="24"/>
          <w:szCs w:val="24"/>
        </w:rPr>
        <w:t xml:space="preserve">Основным конкурентом для ОАО "Редуктор-ПМ" является АО "Красный Октябрь". Он расположен в городе Санкт-Петербург и производит аналогичную продукцию: поставляет запчасти вертолетов (в том числе редуктора и трансмиссии) и предоставляет услуги по ремонту. Информация по предприятию была доступна с 2008 года. </w:t>
      </w:r>
      <w:r>
        <w:rPr>
          <w:rFonts w:ascii="Times New Roman" w:hAnsi="Times New Roman"/>
          <w:sz w:val="24"/>
          <w:szCs w:val="24"/>
        </w:rPr>
        <w:t xml:space="preserve">Поэтому в качестве анализа </w:t>
      </w:r>
      <w:r w:rsidR="00844C8E">
        <w:rPr>
          <w:rFonts w:ascii="Times New Roman" w:hAnsi="Times New Roman"/>
          <w:sz w:val="24"/>
          <w:szCs w:val="24"/>
        </w:rPr>
        <w:t xml:space="preserve">предприятия "Редуктор-ПМ" </w:t>
      </w:r>
      <w:r>
        <w:rPr>
          <w:rFonts w:ascii="Times New Roman" w:hAnsi="Times New Roman"/>
          <w:sz w:val="24"/>
          <w:szCs w:val="24"/>
        </w:rPr>
        <w:t>был рассмотрен</w:t>
      </w:r>
      <w:r w:rsidRPr="0095424D">
        <w:rPr>
          <w:rFonts w:ascii="Times New Roman" w:hAnsi="Times New Roman"/>
          <w:sz w:val="24"/>
          <w:szCs w:val="24"/>
        </w:rPr>
        <w:t xml:space="preserve"> период за 2008-2013 гг.</w:t>
      </w:r>
    </w:p>
    <w:p w:rsidR="00782575" w:rsidRDefault="00782575" w:rsidP="00D85A53">
      <w:pPr>
        <w:pStyle w:val="1"/>
        <w:spacing w:before="0"/>
        <w:jc w:val="center"/>
        <w:rPr>
          <w:color w:val="auto"/>
          <w:sz w:val="24"/>
          <w:szCs w:val="24"/>
        </w:rPr>
      </w:pPr>
    </w:p>
    <w:p w:rsidR="00782575" w:rsidRDefault="00782575" w:rsidP="00782575"/>
    <w:p w:rsidR="00782575" w:rsidRDefault="00782575" w:rsidP="00782575"/>
    <w:p w:rsidR="00782575" w:rsidRDefault="00782575" w:rsidP="00782575"/>
    <w:p w:rsidR="00782575" w:rsidRDefault="00782575" w:rsidP="00782575"/>
    <w:p w:rsidR="00782575" w:rsidRDefault="00782575" w:rsidP="00782575"/>
    <w:p w:rsidR="006D4D68" w:rsidRDefault="006D4D68" w:rsidP="00D85A53">
      <w:pPr>
        <w:pStyle w:val="1"/>
        <w:spacing w:before="0"/>
        <w:jc w:val="center"/>
        <w:rPr>
          <w:color w:val="auto"/>
          <w:sz w:val="24"/>
          <w:szCs w:val="24"/>
        </w:rPr>
      </w:pPr>
      <w:bookmarkStart w:id="5" w:name="_Toc388512917"/>
      <w:r w:rsidRPr="006D4D68">
        <w:rPr>
          <w:color w:val="auto"/>
          <w:sz w:val="24"/>
          <w:szCs w:val="24"/>
        </w:rPr>
        <w:lastRenderedPageBreak/>
        <w:t>Описание результатов</w:t>
      </w:r>
      <w:bookmarkEnd w:id="5"/>
    </w:p>
    <w:p w:rsidR="00D85A53" w:rsidRDefault="00D85A53" w:rsidP="00756CAC">
      <w:pPr>
        <w:spacing w:after="0" w:line="360" w:lineRule="auto"/>
        <w:ind w:firstLine="709"/>
        <w:jc w:val="both"/>
        <w:rPr>
          <w:rFonts w:ascii="Times New Roman" w:hAnsi="Times New Roman"/>
          <w:sz w:val="24"/>
          <w:szCs w:val="24"/>
        </w:rPr>
      </w:pPr>
    </w:p>
    <w:p w:rsidR="00756CAC" w:rsidRPr="0095424D"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 xml:space="preserve">Прежде чем </w:t>
      </w:r>
      <w:r w:rsidR="00CB1664">
        <w:rPr>
          <w:rFonts w:ascii="Times New Roman" w:hAnsi="Times New Roman"/>
          <w:sz w:val="24"/>
          <w:szCs w:val="24"/>
        </w:rPr>
        <w:t>проинтерпретировать полученные результаты</w:t>
      </w:r>
      <w:r w:rsidRPr="0095424D">
        <w:rPr>
          <w:rFonts w:ascii="Times New Roman" w:hAnsi="Times New Roman"/>
          <w:sz w:val="24"/>
          <w:szCs w:val="24"/>
        </w:rPr>
        <w:t xml:space="preserve"> </w:t>
      </w:r>
      <w:r w:rsidR="00CB1664">
        <w:rPr>
          <w:rFonts w:ascii="Times New Roman" w:hAnsi="Times New Roman"/>
          <w:sz w:val="24"/>
          <w:szCs w:val="24"/>
        </w:rPr>
        <w:t xml:space="preserve">анализа </w:t>
      </w:r>
      <w:r w:rsidRPr="0095424D">
        <w:rPr>
          <w:rFonts w:ascii="Times New Roman" w:hAnsi="Times New Roman"/>
          <w:sz w:val="24"/>
          <w:szCs w:val="24"/>
        </w:rPr>
        <w:t xml:space="preserve">предприятия с помощью концепции </w:t>
      </w:r>
      <w:r w:rsidRPr="0095424D">
        <w:rPr>
          <w:rFonts w:ascii="Times New Roman" w:hAnsi="Times New Roman"/>
          <w:sz w:val="24"/>
          <w:szCs w:val="24"/>
          <w:lang w:val="en-US"/>
        </w:rPr>
        <w:t>RAVE</w:t>
      </w:r>
      <w:r w:rsidR="008E3EB9">
        <w:rPr>
          <w:rFonts w:ascii="Times New Roman" w:hAnsi="Times New Roman"/>
          <w:sz w:val="24"/>
          <w:szCs w:val="24"/>
        </w:rPr>
        <w:t>, была произведена оценка динамики</w:t>
      </w:r>
      <w:r w:rsidRPr="0095424D">
        <w:rPr>
          <w:rFonts w:ascii="Times New Roman" w:hAnsi="Times New Roman"/>
          <w:sz w:val="24"/>
          <w:szCs w:val="24"/>
        </w:rPr>
        <w:t xml:space="preserve"> его основных финансовых показателей на протяжении анализируемого периода. В качестве основных финансовых показателей </w:t>
      </w:r>
      <w:r w:rsidR="008E3EB9">
        <w:rPr>
          <w:rFonts w:ascii="Times New Roman" w:hAnsi="Times New Roman"/>
          <w:sz w:val="24"/>
          <w:szCs w:val="24"/>
        </w:rPr>
        <w:t>рассматривались</w:t>
      </w:r>
      <w:r w:rsidRPr="0095424D">
        <w:rPr>
          <w:rFonts w:ascii="Times New Roman" w:hAnsi="Times New Roman"/>
          <w:sz w:val="24"/>
          <w:szCs w:val="24"/>
        </w:rPr>
        <w:t xml:space="preserve"> следующие виды:</w:t>
      </w:r>
    </w:p>
    <w:p w:rsidR="00756CAC" w:rsidRPr="0095424D"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 Показатели рентабельности;</w:t>
      </w:r>
    </w:p>
    <w:p w:rsidR="00756CAC" w:rsidRPr="0095424D"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 Показатели оборачиваемости;</w:t>
      </w:r>
    </w:p>
    <w:p w:rsidR="00756CAC" w:rsidRPr="0095424D"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 Показатели финансовой устойчивости предприятия;</w:t>
      </w:r>
    </w:p>
    <w:p w:rsidR="00756CAC" w:rsidRPr="0095424D"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 Показатели платежеспособности.</w:t>
      </w:r>
    </w:p>
    <w:p w:rsidR="00756CAC" w:rsidRDefault="008E3EB9" w:rsidP="00756CAC">
      <w:pPr>
        <w:spacing w:after="0" w:line="360" w:lineRule="auto"/>
        <w:ind w:firstLine="709"/>
        <w:jc w:val="both"/>
        <w:rPr>
          <w:rFonts w:ascii="Times New Roman" w:hAnsi="Times New Roman"/>
          <w:sz w:val="24"/>
          <w:szCs w:val="24"/>
        </w:rPr>
      </w:pPr>
      <w:r>
        <w:rPr>
          <w:rFonts w:ascii="Times New Roman" w:hAnsi="Times New Roman"/>
          <w:sz w:val="24"/>
          <w:szCs w:val="24"/>
        </w:rPr>
        <w:t>Оценка динамики</w:t>
      </w:r>
      <w:r w:rsidR="00756CAC" w:rsidRPr="0095424D">
        <w:rPr>
          <w:rFonts w:ascii="Times New Roman" w:hAnsi="Times New Roman"/>
          <w:sz w:val="24"/>
          <w:szCs w:val="24"/>
        </w:rPr>
        <w:t xml:space="preserve"> ключевых показателей</w:t>
      </w:r>
      <w:r w:rsidR="00756CAC" w:rsidRPr="0095424D">
        <w:rPr>
          <w:rFonts w:ascii="Times New Roman" w:hAnsi="Times New Roman"/>
          <w:color w:val="FF0000"/>
          <w:sz w:val="24"/>
          <w:szCs w:val="24"/>
        </w:rPr>
        <w:t xml:space="preserve"> </w:t>
      </w:r>
      <w:r w:rsidR="00756CAC" w:rsidRPr="0095424D">
        <w:rPr>
          <w:rFonts w:ascii="Times New Roman" w:hAnsi="Times New Roman"/>
          <w:sz w:val="24"/>
          <w:szCs w:val="24"/>
        </w:rPr>
        <w:t>предпр</w:t>
      </w:r>
      <w:r>
        <w:rPr>
          <w:rFonts w:ascii="Times New Roman" w:hAnsi="Times New Roman"/>
          <w:sz w:val="24"/>
          <w:szCs w:val="24"/>
        </w:rPr>
        <w:t>иятия: выручки и чистой прибыли представлена ниже (Рис. 1 и Рис. 2 соответственно).</w:t>
      </w:r>
    </w:p>
    <w:p w:rsidR="00E33ED5" w:rsidRPr="0095424D" w:rsidRDefault="00E33ED5" w:rsidP="00756CAC">
      <w:pPr>
        <w:spacing w:after="0" w:line="360" w:lineRule="auto"/>
        <w:ind w:firstLine="709"/>
        <w:jc w:val="both"/>
        <w:rPr>
          <w:rFonts w:ascii="Times New Roman" w:hAnsi="Times New Roman"/>
          <w:sz w:val="24"/>
          <w:szCs w:val="24"/>
        </w:rPr>
      </w:pPr>
    </w:p>
    <w:p w:rsidR="00E47754" w:rsidRDefault="00E47754" w:rsidP="00756CAC">
      <w:pPr>
        <w:pStyle w:val="af1"/>
        <w:spacing w:line="360" w:lineRule="auto"/>
        <w:jc w:val="center"/>
        <w:rPr>
          <w:rFonts w:ascii="Times New Roman" w:hAnsi="Times New Roman" w:cs="Times New Roman"/>
          <w:b w:val="0"/>
          <w:color w:val="auto"/>
          <w:sz w:val="24"/>
          <w:szCs w:val="24"/>
        </w:rPr>
      </w:pPr>
      <w:r w:rsidRPr="00E47754">
        <w:rPr>
          <w:rFonts w:ascii="Times New Roman" w:hAnsi="Times New Roman" w:cs="Times New Roman"/>
          <w:b w:val="0"/>
          <w:noProof/>
          <w:color w:val="auto"/>
          <w:sz w:val="24"/>
          <w:szCs w:val="24"/>
          <w:lang w:eastAsia="ru-RU"/>
        </w:rPr>
        <w:drawing>
          <wp:inline distT="0" distB="0" distL="0" distR="0">
            <wp:extent cx="4572000" cy="2743200"/>
            <wp:effectExtent l="0" t="0" r="0" b="0"/>
            <wp:docPr id="18"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56CAC" w:rsidRPr="0095424D" w:rsidRDefault="007C7857" w:rsidP="00756CAC">
      <w:pPr>
        <w:pStyle w:val="af1"/>
        <w:spacing w:line="36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Рис.</w:t>
      </w:r>
      <w:r w:rsidR="00756CAC" w:rsidRPr="0095424D">
        <w:rPr>
          <w:rFonts w:ascii="Times New Roman" w:hAnsi="Times New Roman" w:cs="Times New Roman"/>
          <w:b w:val="0"/>
          <w:color w:val="auto"/>
          <w:sz w:val="24"/>
          <w:szCs w:val="24"/>
        </w:rPr>
        <w:t xml:space="preserve"> </w:t>
      </w:r>
      <w:r w:rsidR="0089783B" w:rsidRPr="0095424D">
        <w:rPr>
          <w:rFonts w:ascii="Times New Roman" w:hAnsi="Times New Roman" w:cs="Times New Roman"/>
          <w:b w:val="0"/>
          <w:color w:val="auto"/>
          <w:sz w:val="24"/>
          <w:szCs w:val="24"/>
        </w:rPr>
        <w:fldChar w:fldCharType="begin"/>
      </w:r>
      <w:r w:rsidR="00756CAC" w:rsidRPr="0095424D">
        <w:rPr>
          <w:rFonts w:ascii="Times New Roman" w:hAnsi="Times New Roman" w:cs="Times New Roman"/>
          <w:b w:val="0"/>
          <w:color w:val="auto"/>
          <w:sz w:val="24"/>
          <w:szCs w:val="24"/>
        </w:rPr>
        <w:instrText xml:space="preserve"> SEQ Рисунок \* ARABIC </w:instrText>
      </w:r>
      <w:r w:rsidR="0089783B" w:rsidRPr="0095424D">
        <w:rPr>
          <w:rFonts w:ascii="Times New Roman" w:hAnsi="Times New Roman" w:cs="Times New Roman"/>
          <w:b w:val="0"/>
          <w:color w:val="auto"/>
          <w:sz w:val="24"/>
          <w:szCs w:val="24"/>
        </w:rPr>
        <w:fldChar w:fldCharType="separate"/>
      </w:r>
      <w:r w:rsidR="005317D3">
        <w:rPr>
          <w:rFonts w:ascii="Times New Roman" w:hAnsi="Times New Roman" w:cs="Times New Roman"/>
          <w:b w:val="0"/>
          <w:noProof/>
          <w:color w:val="auto"/>
          <w:sz w:val="24"/>
          <w:szCs w:val="24"/>
        </w:rPr>
        <w:t>1</w:t>
      </w:r>
      <w:r w:rsidR="0089783B" w:rsidRPr="0095424D">
        <w:rPr>
          <w:rFonts w:ascii="Times New Roman" w:hAnsi="Times New Roman" w:cs="Times New Roman"/>
          <w:b w:val="0"/>
          <w:color w:val="auto"/>
          <w:sz w:val="24"/>
          <w:szCs w:val="24"/>
        </w:rPr>
        <w:fldChar w:fldCharType="end"/>
      </w:r>
      <w:r>
        <w:rPr>
          <w:rFonts w:ascii="Times New Roman" w:hAnsi="Times New Roman" w:cs="Times New Roman"/>
          <w:b w:val="0"/>
          <w:color w:val="auto"/>
          <w:sz w:val="24"/>
          <w:szCs w:val="24"/>
        </w:rPr>
        <w:t>.</w:t>
      </w:r>
      <w:r w:rsidR="00756CAC" w:rsidRPr="0095424D">
        <w:rPr>
          <w:rFonts w:ascii="Times New Roman" w:hAnsi="Times New Roman" w:cs="Times New Roman"/>
          <w:b w:val="0"/>
          <w:color w:val="auto"/>
          <w:sz w:val="24"/>
          <w:szCs w:val="24"/>
        </w:rPr>
        <w:t xml:space="preserve"> Дин</w:t>
      </w:r>
      <w:r w:rsidR="009935E0">
        <w:rPr>
          <w:rFonts w:ascii="Times New Roman" w:hAnsi="Times New Roman" w:cs="Times New Roman"/>
          <w:b w:val="0"/>
          <w:color w:val="auto"/>
          <w:sz w:val="24"/>
          <w:szCs w:val="24"/>
        </w:rPr>
        <w:t xml:space="preserve">амика выручки 2005-2013 гг., </w:t>
      </w:r>
      <w:proofErr w:type="spellStart"/>
      <w:r w:rsidR="009935E0">
        <w:rPr>
          <w:rFonts w:ascii="Times New Roman" w:hAnsi="Times New Roman" w:cs="Times New Roman"/>
          <w:b w:val="0"/>
          <w:color w:val="auto"/>
          <w:sz w:val="24"/>
          <w:szCs w:val="24"/>
        </w:rPr>
        <w:t>млн</w:t>
      </w:r>
      <w:proofErr w:type="gramStart"/>
      <w:r w:rsidR="00756CAC" w:rsidRPr="0095424D">
        <w:rPr>
          <w:rFonts w:ascii="Times New Roman" w:hAnsi="Times New Roman" w:cs="Times New Roman"/>
          <w:b w:val="0"/>
          <w:color w:val="auto"/>
          <w:sz w:val="24"/>
          <w:szCs w:val="24"/>
        </w:rPr>
        <w:t>.р</w:t>
      </w:r>
      <w:proofErr w:type="gramEnd"/>
      <w:r w:rsidR="00756CAC" w:rsidRPr="0095424D">
        <w:rPr>
          <w:rFonts w:ascii="Times New Roman" w:hAnsi="Times New Roman" w:cs="Times New Roman"/>
          <w:b w:val="0"/>
          <w:color w:val="auto"/>
          <w:sz w:val="24"/>
          <w:szCs w:val="24"/>
        </w:rPr>
        <w:t>уб</w:t>
      </w:r>
      <w:proofErr w:type="spellEnd"/>
      <w:r w:rsidR="00756CAC" w:rsidRPr="0095424D">
        <w:rPr>
          <w:rFonts w:ascii="Times New Roman" w:hAnsi="Times New Roman" w:cs="Times New Roman"/>
          <w:b w:val="0"/>
          <w:color w:val="auto"/>
          <w:sz w:val="24"/>
          <w:szCs w:val="24"/>
        </w:rPr>
        <w:t>.</w:t>
      </w:r>
    </w:p>
    <w:p w:rsidR="00756CAC" w:rsidRPr="0095424D"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На рисунке</w:t>
      </w:r>
      <w:r w:rsidR="009A114D">
        <w:rPr>
          <w:rFonts w:ascii="Times New Roman" w:hAnsi="Times New Roman"/>
          <w:sz w:val="24"/>
          <w:szCs w:val="24"/>
        </w:rPr>
        <w:t xml:space="preserve"> 1</w:t>
      </w:r>
      <w:r w:rsidRPr="0095424D">
        <w:rPr>
          <w:rFonts w:ascii="Times New Roman" w:hAnsi="Times New Roman"/>
          <w:sz w:val="24"/>
          <w:szCs w:val="24"/>
        </w:rPr>
        <w:t xml:space="preserve"> хорошо видно, что на протяжении всего анализируемого периода наблюдался динамичный рост выручки. Это свидетельствует </w:t>
      </w:r>
      <w:proofErr w:type="gramStart"/>
      <w:r w:rsidRPr="0095424D">
        <w:rPr>
          <w:rFonts w:ascii="Times New Roman" w:hAnsi="Times New Roman"/>
          <w:sz w:val="24"/>
          <w:szCs w:val="24"/>
        </w:rPr>
        <w:t>об</w:t>
      </w:r>
      <w:proofErr w:type="gramEnd"/>
      <w:r w:rsidRPr="0095424D">
        <w:rPr>
          <w:rFonts w:ascii="Times New Roman" w:hAnsi="Times New Roman"/>
          <w:sz w:val="24"/>
          <w:szCs w:val="24"/>
        </w:rPr>
        <w:t xml:space="preserve"> ежегодном росте объемов сбыта предприятия. </w:t>
      </w:r>
    </w:p>
    <w:p w:rsidR="009A114D" w:rsidRPr="00E61415" w:rsidRDefault="009A114D" w:rsidP="009A114D">
      <w:pPr>
        <w:spacing w:after="0" w:line="360" w:lineRule="auto"/>
        <w:ind w:firstLine="709"/>
        <w:jc w:val="both"/>
        <w:rPr>
          <w:rFonts w:ascii="Times New Roman" w:hAnsi="Times New Roman"/>
          <w:sz w:val="24"/>
          <w:szCs w:val="24"/>
        </w:rPr>
      </w:pPr>
      <w:r w:rsidRPr="0095424D">
        <w:rPr>
          <w:rFonts w:ascii="Times New Roman" w:hAnsi="Times New Roman"/>
          <w:sz w:val="24"/>
          <w:szCs w:val="24"/>
        </w:rPr>
        <w:t xml:space="preserve">Чистая прибыль предприятия также увеличивалась. На рисунке </w:t>
      </w:r>
      <w:r w:rsidR="00F06998">
        <w:rPr>
          <w:rFonts w:ascii="Times New Roman" w:hAnsi="Times New Roman"/>
          <w:sz w:val="24"/>
          <w:szCs w:val="24"/>
        </w:rPr>
        <w:t xml:space="preserve">2 </w:t>
      </w:r>
      <w:r w:rsidRPr="0095424D">
        <w:rPr>
          <w:rFonts w:ascii="Times New Roman" w:hAnsi="Times New Roman"/>
          <w:sz w:val="24"/>
          <w:szCs w:val="24"/>
        </w:rPr>
        <w:t xml:space="preserve">видно, что в 2011 году произошел резкий рост прибыли. Объем чистой прибыли зависит от объема валовой прибыли и от расходов предприятия. Издержки предприятия включают в себя как коммерческие, так и управленческие расходы, выплаты по процентам и налогам. Валовая прибыль предприятия представляет собой разницу между выручкой и себестоимостью </w:t>
      </w:r>
      <w:r w:rsidRPr="0095424D">
        <w:rPr>
          <w:rFonts w:ascii="Times New Roman" w:hAnsi="Times New Roman"/>
          <w:sz w:val="24"/>
          <w:szCs w:val="24"/>
        </w:rPr>
        <w:lastRenderedPageBreak/>
        <w:t>реализованной продукции. Ее величина в 2011 году резко увеличилась. Это произошло за счет того, что темп роста объема продаж превышал темп роста себестоимости продукции.</w:t>
      </w:r>
    </w:p>
    <w:p w:rsidR="00756CAC" w:rsidRPr="0095424D" w:rsidRDefault="00756CAC" w:rsidP="00756CAC">
      <w:pPr>
        <w:spacing w:line="360" w:lineRule="auto"/>
        <w:jc w:val="both"/>
        <w:rPr>
          <w:rFonts w:ascii="Times New Roman" w:hAnsi="Times New Roman"/>
        </w:rPr>
      </w:pPr>
    </w:p>
    <w:p w:rsidR="00756CAC" w:rsidRPr="00BA014D" w:rsidRDefault="00E47754" w:rsidP="00756CAC">
      <w:pPr>
        <w:keepNext/>
        <w:spacing w:line="360" w:lineRule="auto"/>
        <w:jc w:val="center"/>
        <w:rPr>
          <w:rFonts w:ascii="Times New Roman" w:hAnsi="Times New Roman"/>
          <w:b/>
        </w:rPr>
      </w:pPr>
      <w:r w:rsidRPr="00E47754">
        <w:rPr>
          <w:rFonts w:ascii="Times New Roman" w:hAnsi="Times New Roman"/>
          <w:b/>
          <w:noProof/>
        </w:rPr>
        <w:drawing>
          <wp:inline distT="0" distB="0" distL="0" distR="0">
            <wp:extent cx="4572000" cy="2743200"/>
            <wp:effectExtent l="0" t="0" r="0" b="0"/>
            <wp:docPr id="1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56CAC" w:rsidRPr="0095424D" w:rsidRDefault="007C7857" w:rsidP="00756CAC">
      <w:pPr>
        <w:pStyle w:val="af1"/>
        <w:spacing w:line="36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Рис.</w:t>
      </w:r>
      <w:r w:rsidR="00756CAC" w:rsidRPr="0095424D">
        <w:rPr>
          <w:rFonts w:ascii="Times New Roman" w:hAnsi="Times New Roman" w:cs="Times New Roman"/>
          <w:b w:val="0"/>
          <w:color w:val="auto"/>
          <w:sz w:val="24"/>
          <w:szCs w:val="24"/>
        </w:rPr>
        <w:t xml:space="preserve"> </w:t>
      </w:r>
      <w:r w:rsidR="0089783B" w:rsidRPr="0095424D">
        <w:rPr>
          <w:rFonts w:ascii="Times New Roman" w:hAnsi="Times New Roman" w:cs="Times New Roman"/>
          <w:b w:val="0"/>
          <w:color w:val="auto"/>
          <w:sz w:val="24"/>
          <w:szCs w:val="24"/>
        </w:rPr>
        <w:fldChar w:fldCharType="begin"/>
      </w:r>
      <w:r w:rsidR="00756CAC" w:rsidRPr="0095424D">
        <w:rPr>
          <w:rFonts w:ascii="Times New Roman" w:hAnsi="Times New Roman" w:cs="Times New Roman"/>
          <w:b w:val="0"/>
          <w:color w:val="auto"/>
          <w:sz w:val="24"/>
          <w:szCs w:val="24"/>
        </w:rPr>
        <w:instrText xml:space="preserve"> SEQ Рисунок \* ARABIC </w:instrText>
      </w:r>
      <w:r w:rsidR="0089783B" w:rsidRPr="0095424D">
        <w:rPr>
          <w:rFonts w:ascii="Times New Roman" w:hAnsi="Times New Roman" w:cs="Times New Roman"/>
          <w:b w:val="0"/>
          <w:color w:val="auto"/>
          <w:sz w:val="24"/>
          <w:szCs w:val="24"/>
        </w:rPr>
        <w:fldChar w:fldCharType="separate"/>
      </w:r>
      <w:r w:rsidR="005317D3">
        <w:rPr>
          <w:rFonts w:ascii="Times New Roman" w:hAnsi="Times New Roman" w:cs="Times New Roman"/>
          <w:b w:val="0"/>
          <w:noProof/>
          <w:color w:val="auto"/>
          <w:sz w:val="24"/>
          <w:szCs w:val="24"/>
        </w:rPr>
        <w:t>2</w:t>
      </w:r>
      <w:r w:rsidR="0089783B" w:rsidRPr="0095424D">
        <w:rPr>
          <w:rFonts w:ascii="Times New Roman" w:hAnsi="Times New Roman" w:cs="Times New Roman"/>
          <w:b w:val="0"/>
          <w:color w:val="auto"/>
          <w:sz w:val="24"/>
          <w:szCs w:val="24"/>
        </w:rPr>
        <w:fldChar w:fldCharType="end"/>
      </w:r>
      <w:r>
        <w:rPr>
          <w:rFonts w:ascii="Times New Roman" w:hAnsi="Times New Roman" w:cs="Times New Roman"/>
          <w:b w:val="0"/>
          <w:color w:val="auto"/>
          <w:sz w:val="24"/>
          <w:szCs w:val="24"/>
        </w:rPr>
        <w:t>.</w:t>
      </w:r>
      <w:r w:rsidR="00756CAC" w:rsidRPr="0095424D">
        <w:rPr>
          <w:rFonts w:ascii="Times New Roman" w:hAnsi="Times New Roman" w:cs="Times New Roman"/>
          <w:b w:val="0"/>
          <w:color w:val="auto"/>
          <w:sz w:val="24"/>
          <w:szCs w:val="24"/>
        </w:rPr>
        <w:t xml:space="preserve"> Динамика чист</w:t>
      </w:r>
      <w:r w:rsidR="003F7DF4">
        <w:rPr>
          <w:rFonts w:ascii="Times New Roman" w:hAnsi="Times New Roman" w:cs="Times New Roman"/>
          <w:b w:val="0"/>
          <w:color w:val="auto"/>
          <w:sz w:val="24"/>
          <w:szCs w:val="24"/>
        </w:rPr>
        <w:t xml:space="preserve">ой прибыли за 2005-2013 гг., </w:t>
      </w:r>
      <w:proofErr w:type="spellStart"/>
      <w:r w:rsidR="003F7DF4">
        <w:rPr>
          <w:rFonts w:ascii="Times New Roman" w:hAnsi="Times New Roman" w:cs="Times New Roman"/>
          <w:b w:val="0"/>
          <w:color w:val="auto"/>
          <w:sz w:val="24"/>
          <w:szCs w:val="24"/>
        </w:rPr>
        <w:t>млн</w:t>
      </w:r>
      <w:proofErr w:type="gramStart"/>
      <w:r w:rsidR="00756CAC" w:rsidRPr="0095424D">
        <w:rPr>
          <w:rFonts w:ascii="Times New Roman" w:hAnsi="Times New Roman" w:cs="Times New Roman"/>
          <w:b w:val="0"/>
          <w:color w:val="auto"/>
          <w:sz w:val="24"/>
          <w:szCs w:val="24"/>
        </w:rPr>
        <w:t>.р</w:t>
      </w:r>
      <w:proofErr w:type="gramEnd"/>
      <w:r w:rsidR="00756CAC" w:rsidRPr="0095424D">
        <w:rPr>
          <w:rFonts w:ascii="Times New Roman" w:hAnsi="Times New Roman" w:cs="Times New Roman"/>
          <w:b w:val="0"/>
          <w:color w:val="auto"/>
          <w:sz w:val="24"/>
          <w:szCs w:val="24"/>
        </w:rPr>
        <w:t>уб</w:t>
      </w:r>
      <w:proofErr w:type="spellEnd"/>
      <w:r w:rsidR="00756CAC" w:rsidRPr="0095424D">
        <w:rPr>
          <w:rFonts w:ascii="Times New Roman" w:hAnsi="Times New Roman" w:cs="Times New Roman"/>
          <w:b w:val="0"/>
          <w:color w:val="auto"/>
          <w:sz w:val="24"/>
          <w:szCs w:val="24"/>
        </w:rPr>
        <w:t>.</w:t>
      </w:r>
    </w:p>
    <w:p w:rsidR="00756CAC"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 xml:space="preserve">Первая группа анализируемых показателей – это показатели рентабельности. В общем виде, показатели рентабельности отражают эффективность работы предприятия в целом. Результаты, полученные при расчете, представлены в Таблице 1. </w:t>
      </w:r>
    </w:p>
    <w:p w:rsidR="006E77D4" w:rsidRPr="0095424D" w:rsidRDefault="006E77D4" w:rsidP="006E77D4">
      <w:pPr>
        <w:spacing w:after="0" w:line="360" w:lineRule="auto"/>
        <w:ind w:firstLine="709"/>
        <w:jc w:val="both"/>
        <w:rPr>
          <w:rFonts w:ascii="Times New Roman" w:hAnsi="Times New Roman"/>
          <w:sz w:val="24"/>
          <w:szCs w:val="24"/>
        </w:rPr>
      </w:pPr>
      <w:r w:rsidRPr="0095424D">
        <w:rPr>
          <w:rFonts w:ascii="Times New Roman" w:hAnsi="Times New Roman"/>
          <w:sz w:val="24"/>
          <w:szCs w:val="24"/>
        </w:rPr>
        <w:t>Рентабельность продаж характеризует удельный вес прибыли в составе выручки от реализации продукции предприятия</w:t>
      </w:r>
      <w:proofErr w:type="gramStart"/>
      <w:r w:rsidRPr="0095424D">
        <w:rPr>
          <w:rFonts w:ascii="Times New Roman" w:hAnsi="Times New Roman"/>
          <w:sz w:val="24"/>
          <w:szCs w:val="24"/>
        </w:rPr>
        <w:t>.</w:t>
      </w:r>
      <w:proofErr w:type="gramEnd"/>
      <w:r w:rsidRPr="0095424D">
        <w:rPr>
          <w:rFonts w:ascii="Times New Roman" w:hAnsi="Times New Roman"/>
          <w:sz w:val="24"/>
          <w:szCs w:val="24"/>
        </w:rPr>
        <w:t xml:space="preserve"> </w:t>
      </w:r>
      <w:proofErr w:type="gramStart"/>
      <w:r w:rsidRPr="0095424D">
        <w:rPr>
          <w:rFonts w:ascii="Times New Roman" w:hAnsi="Times New Roman"/>
          <w:sz w:val="24"/>
          <w:szCs w:val="24"/>
        </w:rPr>
        <w:t>к</w:t>
      </w:r>
      <w:proofErr w:type="gramEnd"/>
      <w:r w:rsidRPr="0095424D">
        <w:rPr>
          <w:rFonts w:ascii="Times New Roman" w:hAnsi="Times New Roman"/>
          <w:sz w:val="24"/>
          <w:szCs w:val="24"/>
        </w:rPr>
        <w:t xml:space="preserve">акую часть выручки предприятия составляет прибыль. помощью данного показателя можно оценить, прибыльная или убыточная деятельность компании, однако он не дает ответа на вопрос, насколько выгодны в нее вложения. </w:t>
      </w:r>
    </w:p>
    <w:p w:rsidR="006E77D4" w:rsidRDefault="006E77D4" w:rsidP="006E77D4">
      <w:pPr>
        <w:spacing w:after="0" w:line="360" w:lineRule="auto"/>
        <w:ind w:firstLine="709"/>
        <w:jc w:val="both"/>
        <w:rPr>
          <w:rFonts w:ascii="Times New Roman" w:hAnsi="Times New Roman"/>
          <w:sz w:val="24"/>
          <w:szCs w:val="24"/>
        </w:rPr>
      </w:pPr>
      <w:r w:rsidRPr="0095424D">
        <w:rPr>
          <w:rFonts w:ascii="Times New Roman" w:hAnsi="Times New Roman"/>
          <w:sz w:val="24"/>
          <w:szCs w:val="24"/>
        </w:rPr>
        <w:t xml:space="preserve">Для того чтобы ответить на этот вопрос, нужно посмотреть на следующий показатель - это показатель рентабельности активов. Данный показатель отражает величину чистой прибыли с каждого рубля, вложенного в активы предприятия. </w:t>
      </w:r>
    </w:p>
    <w:p w:rsidR="006E77D4" w:rsidRDefault="006E77D4"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Следующие два показателя, рентабельность вложенного и собственного капитала - важнейшие показатели для любого собственника предприятия. Рентабельность вложенного капитала отражает, насколько эффективно был использован вложенный в компанию капитал, включающий в себя собственный и заемный капиталы. Рентабельность собственного капитала характеризует только эффективность собственного капитала компании.</w:t>
      </w:r>
    </w:p>
    <w:p w:rsidR="00E33ED5" w:rsidRDefault="00E33ED5" w:rsidP="00756CAC">
      <w:pPr>
        <w:spacing w:after="0" w:line="360" w:lineRule="auto"/>
        <w:ind w:firstLine="709"/>
        <w:jc w:val="both"/>
        <w:rPr>
          <w:rFonts w:ascii="Times New Roman" w:hAnsi="Times New Roman"/>
          <w:sz w:val="24"/>
          <w:szCs w:val="24"/>
        </w:rPr>
      </w:pPr>
    </w:p>
    <w:p w:rsidR="00756CAC" w:rsidRPr="0095424D" w:rsidRDefault="00756CAC" w:rsidP="00756CAC">
      <w:pPr>
        <w:pStyle w:val="af1"/>
        <w:keepNext/>
        <w:spacing w:line="360" w:lineRule="auto"/>
        <w:jc w:val="right"/>
        <w:rPr>
          <w:rFonts w:ascii="Times New Roman" w:hAnsi="Times New Roman" w:cs="Times New Roman"/>
          <w:b w:val="0"/>
          <w:color w:val="auto"/>
          <w:sz w:val="24"/>
          <w:szCs w:val="24"/>
        </w:rPr>
      </w:pPr>
      <w:r w:rsidRPr="0095424D">
        <w:rPr>
          <w:rFonts w:ascii="Times New Roman" w:hAnsi="Times New Roman" w:cs="Times New Roman"/>
          <w:b w:val="0"/>
          <w:color w:val="auto"/>
          <w:sz w:val="24"/>
          <w:szCs w:val="24"/>
        </w:rPr>
        <w:lastRenderedPageBreak/>
        <w:t>Таблица 1</w:t>
      </w:r>
    </w:p>
    <w:p w:rsidR="00756CAC" w:rsidRPr="0095424D" w:rsidRDefault="00756CAC" w:rsidP="00756CAC">
      <w:pPr>
        <w:pStyle w:val="af1"/>
        <w:keepNext/>
        <w:spacing w:after="0" w:line="360" w:lineRule="auto"/>
        <w:jc w:val="center"/>
        <w:rPr>
          <w:rFonts w:ascii="Times New Roman" w:hAnsi="Times New Roman" w:cs="Times New Roman"/>
          <w:b w:val="0"/>
          <w:color w:val="auto"/>
          <w:sz w:val="24"/>
          <w:szCs w:val="24"/>
        </w:rPr>
      </w:pPr>
      <w:r w:rsidRPr="0095424D">
        <w:rPr>
          <w:rFonts w:ascii="Times New Roman" w:hAnsi="Times New Roman" w:cs="Times New Roman"/>
          <w:b w:val="0"/>
          <w:color w:val="auto"/>
          <w:sz w:val="24"/>
          <w:szCs w:val="24"/>
        </w:rPr>
        <w:t>Показатели рентабельности предприятия за 2005-2013 гг.</w:t>
      </w:r>
      <w:r w:rsidR="00EF4B30">
        <w:rPr>
          <w:rFonts w:ascii="Times New Roman" w:hAnsi="Times New Roman" w:cs="Times New Roman"/>
          <w:b w:val="0"/>
          <w:color w:val="auto"/>
          <w:sz w:val="24"/>
          <w:szCs w:val="24"/>
        </w:rPr>
        <w:t>, в процентах</w:t>
      </w:r>
    </w:p>
    <w:tbl>
      <w:tblPr>
        <w:tblpPr w:leftFromText="180" w:rightFromText="180" w:vertAnchor="text" w:horzAnchor="margin" w:tblpXSpec="center" w:tblpY="228"/>
        <w:tblW w:w="9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592"/>
        <w:gridCol w:w="792"/>
        <w:gridCol w:w="792"/>
        <w:gridCol w:w="792"/>
        <w:gridCol w:w="792"/>
        <w:gridCol w:w="792"/>
        <w:gridCol w:w="792"/>
        <w:gridCol w:w="792"/>
        <w:gridCol w:w="792"/>
        <w:gridCol w:w="792"/>
      </w:tblGrid>
      <w:tr w:rsidR="00756CAC" w:rsidRPr="0095424D" w:rsidTr="00BD1476">
        <w:trPr>
          <w:trHeight w:val="838"/>
        </w:trPr>
        <w:tc>
          <w:tcPr>
            <w:tcW w:w="2592" w:type="dxa"/>
            <w:noWrap/>
            <w:hideMark/>
          </w:tcPr>
          <w:p w:rsidR="00756CAC" w:rsidRPr="006E77D4" w:rsidRDefault="00756CAC" w:rsidP="006E77D4">
            <w:pPr>
              <w:spacing w:line="240" w:lineRule="auto"/>
              <w:ind w:firstLine="709"/>
              <w:jc w:val="both"/>
              <w:rPr>
                <w:rFonts w:ascii="Times New Roman" w:hAnsi="Times New Roman"/>
                <w:bCs/>
              </w:rPr>
            </w:pPr>
          </w:p>
          <w:p w:rsidR="00756CAC" w:rsidRPr="006E77D4" w:rsidRDefault="00756CAC" w:rsidP="006E77D4">
            <w:pPr>
              <w:spacing w:line="240" w:lineRule="auto"/>
              <w:jc w:val="both"/>
              <w:rPr>
                <w:rFonts w:ascii="Times New Roman" w:hAnsi="Times New Roman"/>
                <w:bCs/>
              </w:rPr>
            </w:pPr>
            <w:r w:rsidRPr="006E77D4">
              <w:rPr>
                <w:rFonts w:ascii="Times New Roman" w:hAnsi="Times New Roman"/>
                <w:bCs/>
              </w:rPr>
              <w:t>Показатель</w:t>
            </w:r>
          </w:p>
        </w:tc>
        <w:tc>
          <w:tcPr>
            <w:tcW w:w="792" w:type="dxa"/>
            <w:noWrap/>
            <w:hideMark/>
          </w:tcPr>
          <w:p w:rsidR="00756CAC" w:rsidRPr="006E77D4" w:rsidRDefault="00756CAC" w:rsidP="006E77D4">
            <w:pPr>
              <w:spacing w:line="240" w:lineRule="auto"/>
              <w:ind w:firstLine="709"/>
              <w:jc w:val="both"/>
              <w:rPr>
                <w:rFonts w:ascii="Times New Roman" w:hAnsi="Times New Roman"/>
                <w:bCs/>
              </w:rPr>
            </w:pPr>
            <w:r w:rsidRPr="006E77D4">
              <w:rPr>
                <w:rFonts w:ascii="Times New Roman" w:hAnsi="Times New Roman"/>
                <w:bCs/>
              </w:rPr>
              <w:t>2</w:t>
            </w:r>
          </w:p>
          <w:p w:rsidR="00756CAC" w:rsidRPr="006E77D4" w:rsidRDefault="00756CAC" w:rsidP="006E77D4">
            <w:pPr>
              <w:spacing w:line="240" w:lineRule="auto"/>
              <w:ind w:firstLine="709"/>
              <w:jc w:val="both"/>
              <w:rPr>
                <w:rFonts w:ascii="Times New Roman" w:hAnsi="Times New Roman"/>
                <w:bCs/>
              </w:rPr>
            </w:pPr>
            <w:r w:rsidRPr="006E77D4">
              <w:rPr>
                <w:rFonts w:ascii="Times New Roman" w:hAnsi="Times New Roman"/>
                <w:bCs/>
              </w:rPr>
              <w:t>22005</w:t>
            </w:r>
          </w:p>
        </w:tc>
        <w:tc>
          <w:tcPr>
            <w:tcW w:w="792" w:type="dxa"/>
            <w:noWrap/>
            <w:hideMark/>
          </w:tcPr>
          <w:p w:rsidR="00756CAC" w:rsidRPr="006E77D4" w:rsidRDefault="00756CAC" w:rsidP="006E77D4">
            <w:pPr>
              <w:spacing w:line="240" w:lineRule="auto"/>
              <w:ind w:firstLine="709"/>
              <w:jc w:val="both"/>
              <w:rPr>
                <w:rFonts w:ascii="Times New Roman" w:hAnsi="Times New Roman"/>
                <w:bCs/>
              </w:rPr>
            </w:pPr>
            <w:r w:rsidRPr="006E77D4">
              <w:rPr>
                <w:rFonts w:ascii="Times New Roman" w:hAnsi="Times New Roman"/>
                <w:bCs/>
              </w:rPr>
              <w:t>2</w:t>
            </w:r>
          </w:p>
          <w:p w:rsidR="00756CAC" w:rsidRPr="006E77D4" w:rsidRDefault="00756CAC" w:rsidP="006E77D4">
            <w:pPr>
              <w:spacing w:line="240" w:lineRule="auto"/>
              <w:ind w:firstLine="709"/>
              <w:jc w:val="both"/>
              <w:rPr>
                <w:rFonts w:ascii="Times New Roman" w:hAnsi="Times New Roman"/>
                <w:bCs/>
              </w:rPr>
            </w:pPr>
            <w:r w:rsidRPr="006E77D4">
              <w:rPr>
                <w:rFonts w:ascii="Times New Roman" w:hAnsi="Times New Roman"/>
                <w:bCs/>
              </w:rPr>
              <w:t>22006</w:t>
            </w:r>
          </w:p>
        </w:tc>
        <w:tc>
          <w:tcPr>
            <w:tcW w:w="792" w:type="dxa"/>
            <w:noWrap/>
            <w:hideMark/>
          </w:tcPr>
          <w:p w:rsidR="00756CAC" w:rsidRPr="006E77D4" w:rsidRDefault="00756CAC" w:rsidP="006E77D4">
            <w:pPr>
              <w:spacing w:line="240" w:lineRule="auto"/>
              <w:ind w:firstLine="709"/>
              <w:jc w:val="both"/>
              <w:rPr>
                <w:rFonts w:ascii="Times New Roman" w:hAnsi="Times New Roman"/>
                <w:bCs/>
              </w:rPr>
            </w:pPr>
            <w:r w:rsidRPr="006E77D4">
              <w:rPr>
                <w:rFonts w:ascii="Times New Roman" w:hAnsi="Times New Roman"/>
                <w:bCs/>
              </w:rPr>
              <w:t>2</w:t>
            </w:r>
          </w:p>
          <w:p w:rsidR="00756CAC" w:rsidRPr="006E77D4" w:rsidRDefault="00756CAC" w:rsidP="006E77D4">
            <w:pPr>
              <w:spacing w:line="240" w:lineRule="auto"/>
              <w:ind w:firstLine="709"/>
              <w:jc w:val="both"/>
              <w:rPr>
                <w:rFonts w:ascii="Times New Roman" w:hAnsi="Times New Roman"/>
                <w:bCs/>
              </w:rPr>
            </w:pPr>
            <w:r w:rsidRPr="006E77D4">
              <w:rPr>
                <w:rFonts w:ascii="Times New Roman" w:hAnsi="Times New Roman"/>
                <w:bCs/>
              </w:rPr>
              <w:t>22007</w:t>
            </w:r>
          </w:p>
        </w:tc>
        <w:tc>
          <w:tcPr>
            <w:tcW w:w="792" w:type="dxa"/>
            <w:noWrap/>
            <w:hideMark/>
          </w:tcPr>
          <w:p w:rsidR="00756CAC" w:rsidRPr="006E77D4" w:rsidRDefault="00756CAC" w:rsidP="006E77D4">
            <w:pPr>
              <w:spacing w:line="240" w:lineRule="auto"/>
              <w:ind w:firstLine="709"/>
              <w:jc w:val="both"/>
              <w:rPr>
                <w:rFonts w:ascii="Times New Roman" w:hAnsi="Times New Roman"/>
                <w:bCs/>
              </w:rPr>
            </w:pPr>
            <w:r w:rsidRPr="006E77D4">
              <w:rPr>
                <w:rFonts w:ascii="Times New Roman" w:hAnsi="Times New Roman"/>
                <w:bCs/>
              </w:rPr>
              <w:t>2</w:t>
            </w:r>
          </w:p>
          <w:p w:rsidR="00756CAC" w:rsidRPr="006E77D4" w:rsidRDefault="00756CAC" w:rsidP="006E77D4">
            <w:pPr>
              <w:spacing w:line="240" w:lineRule="auto"/>
              <w:ind w:firstLine="709"/>
              <w:jc w:val="both"/>
              <w:rPr>
                <w:rFonts w:ascii="Times New Roman" w:hAnsi="Times New Roman"/>
                <w:bCs/>
              </w:rPr>
            </w:pPr>
            <w:r w:rsidRPr="006E77D4">
              <w:rPr>
                <w:rFonts w:ascii="Times New Roman" w:hAnsi="Times New Roman"/>
                <w:bCs/>
              </w:rPr>
              <w:t>22008</w:t>
            </w:r>
          </w:p>
        </w:tc>
        <w:tc>
          <w:tcPr>
            <w:tcW w:w="792" w:type="dxa"/>
            <w:noWrap/>
            <w:hideMark/>
          </w:tcPr>
          <w:p w:rsidR="00756CAC" w:rsidRPr="006E77D4" w:rsidRDefault="00756CAC" w:rsidP="006E77D4">
            <w:pPr>
              <w:spacing w:line="240" w:lineRule="auto"/>
              <w:ind w:firstLine="709"/>
              <w:jc w:val="both"/>
              <w:rPr>
                <w:rFonts w:ascii="Times New Roman" w:hAnsi="Times New Roman"/>
                <w:bCs/>
              </w:rPr>
            </w:pPr>
            <w:r w:rsidRPr="006E77D4">
              <w:rPr>
                <w:rFonts w:ascii="Times New Roman" w:hAnsi="Times New Roman"/>
                <w:bCs/>
              </w:rPr>
              <w:t>2</w:t>
            </w:r>
          </w:p>
          <w:p w:rsidR="00756CAC" w:rsidRPr="006E77D4" w:rsidRDefault="00756CAC" w:rsidP="006E77D4">
            <w:pPr>
              <w:spacing w:line="240" w:lineRule="auto"/>
              <w:ind w:firstLine="709"/>
              <w:jc w:val="both"/>
              <w:rPr>
                <w:rFonts w:ascii="Times New Roman" w:hAnsi="Times New Roman"/>
                <w:bCs/>
              </w:rPr>
            </w:pPr>
            <w:r w:rsidRPr="006E77D4">
              <w:rPr>
                <w:rFonts w:ascii="Times New Roman" w:hAnsi="Times New Roman"/>
                <w:bCs/>
              </w:rPr>
              <w:t>22009</w:t>
            </w:r>
          </w:p>
        </w:tc>
        <w:tc>
          <w:tcPr>
            <w:tcW w:w="792" w:type="dxa"/>
            <w:noWrap/>
            <w:hideMark/>
          </w:tcPr>
          <w:p w:rsidR="00756CAC" w:rsidRPr="006E77D4" w:rsidRDefault="00756CAC" w:rsidP="006E77D4">
            <w:pPr>
              <w:spacing w:line="240" w:lineRule="auto"/>
              <w:ind w:firstLine="709"/>
              <w:jc w:val="both"/>
              <w:rPr>
                <w:rFonts w:ascii="Times New Roman" w:hAnsi="Times New Roman"/>
                <w:bCs/>
              </w:rPr>
            </w:pPr>
          </w:p>
          <w:p w:rsidR="00756CAC" w:rsidRPr="006E77D4" w:rsidRDefault="00756CAC" w:rsidP="006E77D4">
            <w:pPr>
              <w:spacing w:line="240" w:lineRule="auto"/>
              <w:ind w:firstLine="709"/>
              <w:jc w:val="both"/>
              <w:rPr>
                <w:rFonts w:ascii="Times New Roman" w:hAnsi="Times New Roman"/>
                <w:bCs/>
              </w:rPr>
            </w:pPr>
            <w:r w:rsidRPr="006E77D4">
              <w:rPr>
                <w:rFonts w:ascii="Times New Roman" w:hAnsi="Times New Roman"/>
                <w:bCs/>
              </w:rPr>
              <w:t>22010</w:t>
            </w:r>
          </w:p>
        </w:tc>
        <w:tc>
          <w:tcPr>
            <w:tcW w:w="792" w:type="dxa"/>
            <w:noWrap/>
            <w:hideMark/>
          </w:tcPr>
          <w:p w:rsidR="00756CAC" w:rsidRPr="006E77D4" w:rsidRDefault="00756CAC" w:rsidP="006E77D4">
            <w:pPr>
              <w:spacing w:line="240" w:lineRule="auto"/>
              <w:ind w:firstLine="709"/>
              <w:jc w:val="both"/>
              <w:rPr>
                <w:rFonts w:ascii="Times New Roman" w:hAnsi="Times New Roman"/>
                <w:bCs/>
              </w:rPr>
            </w:pPr>
            <w:r w:rsidRPr="006E77D4">
              <w:rPr>
                <w:rFonts w:ascii="Times New Roman" w:hAnsi="Times New Roman"/>
                <w:bCs/>
              </w:rPr>
              <w:t>2</w:t>
            </w:r>
          </w:p>
          <w:p w:rsidR="00756CAC" w:rsidRPr="006E77D4" w:rsidRDefault="00756CAC" w:rsidP="006E77D4">
            <w:pPr>
              <w:spacing w:line="240" w:lineRule="auto"/>
              <w:ind w:firstLine="709"/>
              <w:jc w:val="both"/>
              <w:rPr>
                <w:rFonts w:ascii="Times New Roman" w:hAnsi="Times New Roman"/>
                <w:bCs/>
              </w:rPr>
            </w:pPr>
            <w:r w:rsidRPr="006E77D4">
              <w:rPr>
                <w:rFonts w:ascii="Times New Roman" w:hAnsi="Times New Roman"/>
                <w:bCs/>
              </w:rPr>
              <w:t>22011</w:t>
            </w:r>
          </w:p>
        </w:tc>
        <w:tc>
          <w:tcPr>
            <w:tcW w:w="792" w:type="dxa"/>
            <w:noWrap/>
            <w:hideMark/>
          </w:tcPr>
          <w:p w:rsidR="00756CAC" w:rsidRPr="006E77D4" w:rsidRDefault="00756CAC" w:rsidP="006E77D4">
            <w:pPr>
              <w:spacing w:line="240" w:lineRule="auto"/>
              <w:ind w:firstLine="709"/>
              <w:jc w:val="both"/>
              <w:rPr>
                <w:rFonts w:ascii="Times New Roman" w:hAnsi="Times New Roman"/>
                <w:bCs/>
              </w:rPr>
            </w:pPr>
            <w:r w:rsidRPr="006E77D4">
              <w:rPr>
                <w:rFonts w:ascii="Times New Roman" w:hAnsi="Times New Roman"/>
                <w:bCs/>
              </w:rPr>
              <w:t>2</w:t>
            </w:r>
          </w:p>
          <w:p w:rsidR="00756CAC" w:rsidRPr="006E77D4" w:rsidRDefault="00756CAC" w:rsidP="006E77D4">
            <w:pPr>
              <w:spacing w:line="240" w:lineRule="auto"/>
              <w:ind w:firstLine="709"/>
              <w:jc w:val="both"/>
              <w:rPr>
                <w:rFonts w:ascii="Times New Roman" w:hAnsi="Times New Roman"/>
                <w:bCs/>
              </w:rPr>
            </w:pPr>
            <w:r w:rsidRPr="006E77D4">
              <w:rPr>
                <w:rFonts w:ascii="Times New Roman" w:hAnsi="Times New Roman"/>
                <w:bCs/>
              </w:rPr>
              <w:t>22012</w:t>
            </w:r>
          </w:p>
        </w:tc>
        <w:tc>
          <w:tcPr>
            <w:tcW w:w="792" w:type="dxa"/>
            <w:noWrap/>
            <w:hideMark/>
          </w:tcPr>
          <w:p w:rsidR="00756CAC" w:rsidRPr="006E77D4" w:rsidRDefault="00756CAC" w:rsidP="006E77D4">
            <w:pPr>
              <w:spacing w:line="240" w:lineRule="auto"/>
              <w:ind w:firstLine="709"/>
              <w:jc w:val="both"/>
              <w:rPr>
                <w:rFonts w:ascii="Times New Roman" w:hAnsi="Times New Roman"/>
                <w:bCs/>
              </w:rPr>
            </w:pPr>
            <w:r w:rsidRPr="006E77D4">
              <w:rPr>
                <w:rFonts w:ascii="Times New Roman" w:hAnsi="Times New Roman"/>
                <w:bCs/>
              </w:rPr>
              <w:t>2</w:t>
            </w:r>
          </w:p>
          <w:p w:rsidR="00756CAC" w:rsidRPr="006E77D4" w:rsidRDefault="00756CAC" w:rsidP="006E77D4">
            <w:pPr>
              <w:spacing w:line="240" w:lineRule="auto"/>
              <w:ind w:firstLine="709"/>
              <w:jc w:val="both"/>
              <w:rPr>
                <w:rFonts w:ascii="Times New Roman" w:hAnsi="Times New Roman"/>
                <w:bCs/>
              </w:rPr>
            </w:pPr>
            <w:r w:rsidRPr="006E77D4">
              <w:rPr>
                <w:rFonts w:ascii="Times New Roman" w:hAnsi="Times New Roman"/>
                <w:bCs/>
              </w:rPr>
              <w:t>22013</w:t>
            </w:r>
          </w:p>
        </w:tc>
      </w:tr>
      <w:tr w:rsidR="00756CAC" w:rsidRPr="0095424D" w:rsidTr="00BD1476">
        <w:trPr>
          <w:trHeight w:val="604"/>
        </w:trPr>
        <w:tc>
          <w:tcPr>
            <w:tcW w:w="2592" w:type="dxa"/>
            <w:hideMark/>
          </w:tcPr>
          <w:p w:rsidR="00756CAC" w:rsidRPr="006E77D4" w:rsidRDefault="00756CAC" w:rsidP="006E77D4">
            <w:pPr>
              <w:spacing w:line="240" w:lineRule="auto"/>
              <w:jc w:val="both"/>
              <w:rPr>
                <w:rFonts w:ascii="Times New Roman" w:hAnsi="Times New Roman"/>
              </w:rPr>
            </w:pPr>
            <w:r w:rsidRPr="006E77D4">
              <w:rPr>
                <w:rFonts w:ascii="Times New Roman" w:hAnsi="Times New Roman"/>
              </w:rPr>
              <w:t>Рентабельность продаж</w:t>
            </w:r>
          </w:p>
        </w:tc>
        <w:tc>
          <w:tcPr>
            <w:tcW w:w="792" w:type="dxa"/>
            <w:noWrap/>
            <w:hideMark/>
          </w:tcPr>
          <w:p w:rsidR="00756CAC" w:rsidRPr="006E77D4" w:rsidRDefault="00EF4B30" w:rsidP="00EF4B30">
            <w:pPr>
              <w:spacing w:line="240" w:lineRule="auto"/>
              <w:ind w:firstLine="709"/>
              <w:jc w:val="center"/>
              <w:rPr>
                <w:rFonts w:ascii="Times New Roman" w:hAnsi="Times New Roman"/>
              </w:rPr>
            </w:pPr>
            <w:r>
              <w:rPr>
                <w:rFonts w:ascii="Times New Roman" w:hAnsi="Times New Roman"/>
              </w:rPr>
              <w:t>77</w:t>
            </w:r>
          </w:p>
        </w:tc>
        <w:tc>
          <w:tcPr>
            <w:tcW w:w="792" w:type="dxa"/>
            <w:noWrap/>
            <w:hideMark/>
          </w:tcPr>
          <w:p w:rsidR="00756CAC" w:rsidRPr="006E77D4" w:rsidRDefault="00EF4B30" w:rsidP="00EF4B30">
            <w:pPr>
              <w:spacing w:line="240" w:lineRule="auto"/>
              <w:ind w:firstLine="709"/>
              <w:jc w:val="center"/>
              <w:rPr>
                <w:rFonts w:ascii="Times New Roman" w:hAnsi="Times New Roman"/>
              </w:rPr>
            </w:pPr>
            <w:r>
              <w:rPr>
                <w:rFonts w:ascii="Times New Roman" w:hAnsi="Times New Roman"/>
              </w:rPr>
              <w:t>44</w:t>
            </w:r>
          </w:p>
        </w:tc>
        <w:tc>
          <w:tcPr>
            <w:tcW w:w="792" w:type="dxa"/>
            <w:noWrap/>
            <w:hideMark/>
          </w:tcPr>
          <w:p w:rsidR="00756CAC" w:rsidRPr="006E77D4" w:rsidRDefault="00EF4B30" w:rsidP="00EF4B30">
            <w:pPr>
              <w:spacing w:line="240" w:lineRule="auto"/>
              <w:ind w:firstLine="709"/>
              <w:jc w:val="center"/>
              <w:rPr>
                <w:rFonts w:ascii="Times New Roman" w:hAnsi="Times New Roman"/>
              </w:rPr>
            </w:pPr>
            <w:r>
              <w:rPr>
                <w:rFonts w:ascii="Times New Roman" w:hAnsi="Times New Roman"/>
              </w:rPr>
              <w:t>55</w:t>
            </w:r>
          </w:p>
        </w:tc>
        <w:tc>
          <w:tcPr>
            <w:tcW w:w="792" w:type="dxa"/>
            <w:noWrap/>
            <w:hideMark/>
          </w:tcPr>
          <w:p w:rsidR="00756CAC" w:rsidRPr="006E77D4" w:rsidRDefault="00EF4B30" w:rsidP="00EF4B30">
            <w:pPr>
              <w:spacing w:line="240" w:lineRule="auto"/>
              <w:ind w:firstLine="709"/>
              <w:jc w:val="center"/>
              <w:rPr>
                <w:rFonts w:ascii="Times New Roman" w:hAnsi="Times New Roman"/>
              </w:rPr>
            </w:pPr>
            <w:r>
              <w:rPr>
                <w:rFonts w:ascii="Times New Roman" w:hAnsi="Times New Roman"/>
              </w:rPr>
              <w:t>99</w:t>
            </w:r>
          </w:p>
        </w:tc>
        <w:tc>
          <w:tcPr>
            <w:tcW w:w="792" w:type="dxa"/>
            <w:noWrap/>
            <w:hideMark/>
          </w:tcPr>
          <w:p w:rsidR="00756CAC" w:rsidRPr="006E77D4" w:rsidRDefault="00EF4B30" w:rsidP="00EF4B30">
            <w:pPr>
              <w:spacing w:line="240" w:lineRule="auto"/>
              <w:ind w:firstLine="709"/>
              <w:jc w:val="center"/>
              <w:rPr>
                <w:rFonts w:ascii="Times New Roman" w:hAnsi="Times New Roman"/>
              </w:rPr>
            </w:pPr>
            <w:r>
              <w:rPr>
                <w:rFonts w:ascii="Times New Roman" w:hAnsi="Times New Roman"/>
              </w:rPr>
              <w:t>112</w:t>
            </w:r>
          </w:p>
        </w:tc>
        <w:tc>
          <w:tcPr>
            <w:tcW w:w="792" w:type="dxa"/>
            <w:noWrap/>
            <w:hideMark/>
          </w:tcPr>
          <w:p w:rsidR="00756CAC" w:rsidRPr="006E77D4" w:rsidRDefault="00EF4B30" w:rsidP="00EF4B30">
            <w:pPr>
              <w:spacing w:line="240" w:lineRule="auto"/>
              <w:ind w:firstLine="709"/>
              <w:jc w:val="center"/>
              <w:rPr>
                <w:rFonts w:ascii="Times New Roman" w:hAnsi="Times New Roman"/>
              </w:rPr>
            </w:pPr>
            <w:r>
              <w:rPr>
                <w:rFonts w:ascii="Times New Roman" w:hAnsi="Times New Roman"/>
              </w:rPr>
              <w:t>66</w:t>
            </w:r>
          </w:p>
        </w:tc>
        <w:tc>
          <w:tcPr>
            <w:tcW w:w="792" w:type="dxa"/>
            <w:noWrap/>
            <w:hideMark/>
          </w:tcPr>
          <w:p w:rsidR="00756CAC" w:rsidRPr="006E77D4" w:rsidRDefault="00EF4B30" w:rsidP="00EF4B30">
            <w:pPr>
              <w:spacing w:line="240" w:lineRule="auto"/>
              <w:ind w:firstLine="709"/>
              <w:jc w:val="center"/>
              <w:rPr>
                <w:rFonts w:ascii="Times New Roman" w:hAnsi="Times New Roman"/>
              </w:rPr>
            </w:pPr>
            <w:r>
              <w:rPr>
                <w:rFonts w:ascii="Times New Roman" w:hAnsi="Times New Roman"/>
              </w:rPr>
              <w:t>77</w:t>
            </w:r>
          </w:p>
        </w:tc>
        <w:tc>
          <w:tcPr>
            <w:tcW w:w="792" w:type="dxa"/>
            <w:noWrap/>
            <w:hideMark/>
          </w:tcPr>
          <w:p w:rsidR="00756CAC" w:rsidRPr="006E77D4" w:rsidRDefault="00EF4B30" w:rsidP="00EF4B30">
            <w:pPr>
              <w:spacing w:line="240" w:lineRule="auto"/>
              <w:ind w:firstLine="709"/>
              <w:jc w:val="center"/>
              <w:rPr>
                <w:rFonts w:ascii="Times New Roman" w:hAnsi="Times New Roman"/>
              </w:rPr>
            </w:pPr>
            <w:r>
              <w:rPr>
                <w:rFonts w:ascii="Times New Roman" w:hAnsi="Times New Roman"/>
              </w:rPr>
              <w:t>116</w:t>
            </w:r>
          </w:p>
        </w:tc>
        <w:tc>
          <w:tcPr>
            <w:tcW w:w="792" w:type="dxa"/>
            <w:noWrap/>
            <w:hideMark/>
          </w:tcPr>
          <w:p w:rsidR="00756CAC" w:rsidRPr="006E77D4" w:rsidRDefault="00EF4B30" w:rsidP="00EF4B30">
            <w:pPr>
              <w:spacing w:line="240" w:lineRule="auto"/>
              <w:ind w:firstLine="709"/>
              <w:jc w:val="center"/>
              <w:rPr>
                <w:rFonts w:ascii="Times New Roman" w:hAnsi="Times New Roman"/>
              </w:rPr>
            </w:pPr>
            <w:r>
              <w:rPr>
                <w:rFonts w:ascii="Times New Roman" w:hAnsi="Times New Roman"/>
              </w:rPr>
              <w:t>118</w:t>
            </w:r>
          </w:p>
        </w:tc>
      </w:tr>
      <w:tr w:rsidR="00756CAC" w:rsidRPr="0095424D" w:rsidTr="00BD1476">
        <w:trPr>
          <w:trHeight w:val="340"/>
        </w:trPr>
        <w:tc>
          <w:tcPr>
            <w:tcW w:w="2592" w:type="dxa"/>
            <w:hideMark/>
          </w:tcPr>
          <w:p w:rsidR="00756CAC" w:rsidRPr="006E77D4" w:rsidRDefault="00756CAC" w:rsidP="006E77D4">
            <w:pPr>
              <w:spacing w:line="240" w:lineRule="auto"/>
              <w:jc w:val="both"/>
              <w:rPr>
                <w:rFonts w:ascii="Times New Roman" w:hAnsi="Times New Roman"/>
              </w:rPr>
            </w:pPr>
          </w:p>
          <w:p w:rsidR="00756CAC" w:rsidRPr="006E77D4" w:rsidRDefault="00756CAC" w:rsidP="006E77D4">
            <w:pPr>
              <w:spacing w:line="240" w:lineRule="auto"/>
              <w:jc w:val="both"/>
              <w:rPr>
                <w:rFonts w:ascii="Times New Roman" w:hAnsi="Times New Roman"/>
              </w:rPr>
            </w:pPr>
            <w:r w:rsidRPr="006E77D4">
              <w:rPr>
                <w:rFonts w:ascii="Times New Roman" w:hAnsi="Times New Roman"/>
              </w:rPr>
              <w:t>Рентабельность активов</w:t>
            </w:r>
          </w:p>
        </w:tc>
        <w:tc>
          <w:tcPr>
            <w:tcW w:w="792" w:type="dxa"/>
            <w:noWrap/>
            <w:hideMark/>
          </w:tcPr>
          <w:p w:rsidR="00756CAC" w:rsidRPr="006E77D4" w:rsidRDefault="00EF4B30" w:rsidP="00EF4B30">
            <w:pPr>
              <w:spacing w:line="240" w:lineRule="auto"/>
              <w:ind w:firstLine="709"/>
              <w:jc w:val="center"/>
              <w:rPr>
                <w:rFonts w:ascii="Times New Roman" w:hAnsi="Times New Roman"/>
              </w:rPr>
            </w:pPr>
            <w:r>
              <w:rPr>
                <w:rFonts w:ascii="Times New Roman" w:hAnsi="Times New Roman"/>
              </w:rPr>
              <w:t>111</w:t>
            </w:r>
          </w:p>
        </w:tc>
        <w:tc>
          <w:tcPr>
            <w:tcW w:w="792" w:type="dxa"/>
            <w:noWrap/>
            <w:hideMark/>
          </w:tcPr>
          <w:p w:rsidR="00756CAC" w:rsidRPr="006E77D4" w:rsidRDefault="00EF4B30" w:rsidP="00EF4B30">
            <w:pPr>
              <w:spacing w:line="240" w:lineRule="auto"/>
              <w:ind w:firstLine="709"/>
              <w:jc w:val="center"/>
              <w:rPr>
                <w:rFonts w:ascii="Times New Roman" w:hAnsi="Times New Roman"/>
              </w:rPr>
            </w:pPr>
            <w:r>
              <w:rPr>
                <w:rFonts w:ascii="Times New Roman" w:hAnsi="Times New Roman"/>
              </w:rPr>
              <w:t>66</w:t>
            </w:r>
          </w:p>
        </w:tc>
        <w:tc>
          <w:tcPr>
            <w:tcW w:w="792" w:type="dxa"/>
            <w:noWrap/>
            <w:hideMark/>
          </w:tcPr>
          <w:p w:rsidR="00756CAC" w:rsidRPr="006E77D4" w:rsidRDefault="00EF4B30" w:rsidP="00EF4B30">
            <w:pPr>
              <w:spacing w:line="240" w:lineRule="auto"/>
              <w:ind w:firstLine="709"/>
              <w:jc w:val="center"/>
              <w:rPr>
                <w:rFonts w:ascii="Times New Roman" w:hAnsi="Times New Roman"/>
              </w:rPr>
            </w:pPr>
            <w:r>
              <w:rPr>
                <w:rFonts w:ascii="Times New Roman" w:hAnsi="Times New Roman"/>
              </w:rPr>
              <w:t>77</w:t>
            </w:r>
          </w:p>
        </w:tc>
        <w:tc>
          <w:tcPr>
            <w:tcW w:w="792" w:type="dxa"/>
            <w:noWrap/>
            <w:hideMark/>
          </w:tcPr>
          <w:p w:rsidR="00756CAC" w:rsidRPr="006E77D4" w:rsidRDefault="00EF4B30" w:rsidP="00EF4B30">
            <w:pPr>
              <w:spacing w:line="240" w:lineRule="auto"/>
              <w:ind w:firstLine="709"/>
              <w:jc w:val="center"/>
              <w:rPr>
                <w:rFonts w:ascii="Times New Roman" w:hAnsi="Times New Roman"/>
              </w:rPr>
            </w:pPr>
            <w:r>
              <w:rPr>
                <w:rFonts w:ascii="Times New Roman" w:hAnsi="Times New Roman"/>
              </w:rPr>
              <w:t>114</w:t>
            </w:r>
          </w:p>
        </w:tc>
        <w:tc>
          <w:tcPr>
            <w:tcW w:w="792" w:type="dxa"/>
            <w:noWrap/>
            <w:hideMark/>
          </w:tcPr>
          <w:p w:rsidR="00756CAC" w:rsidRPr="006E77D4" w:rsidRDefault="00EF4B30" w:rsidP="00EF4B30">
            <w:pPr>
              <w:spacing w:line="240" w:lineRule="auto"/>
              <w:ind w:firstLine="709"/>
              <w:jc w:val="center"/>
              <w:rPr>
                <w:rFonts w:ascii="Times New Roman" w:hAnsi="Times New Roman"/>
              </w:rPr>
            </w:pPr>
            <w:r>
              <w:rPr>
                <w:rFonts w:ascii="Times New Roman" w:hAnsi="Times New Roman"/>
              </w:rPr>
              <w:t>112</w:t>
            </w:r>
          </w:p>
        </w:tc>
        <w:tc>
          <w:tcPr>
            <w:tcW w:w="792" w:type="dxa"/>
            <w:noWrap/>
            <w:hideMark/>
          </w:tcPr>
          <w:p w:rsidR="00756CAC" w:rsidRPr="006E77D4" w:rsidRDefault="00EF4B30" w:rsidP="00EF4B30">
            <w:pPr>
              <w:spacing w:line="240" w:lineRule="auto"/>
              <w:ind w:firstLine="709"/>
              <w:jc w:val="center"/>
              <w:rPr>
                <w:rFonts w:ascii="Times New Roman" w:hAnsi="Times New Roman"/>
              </w:rPr>
            </w:pPr>
            <w:r>
              <w:rPr>
                <w:rFonts w:ascii="Times New Roman" w:hAnsi="Times New Roman"/>
              </w:rPr>
              <w:t>55</w:t>
            </w:r>
          </w:p>
        </w:tc>
        <w:tc>
          <w:tcPr>
            <w:tcW w:w="792" w:type="dxa"/>
            <w:noWrap/>
            <w:hideMark/>
          </w:tcPr>
          <w:p w:rsidR="00756CAC" w:rsidRPr="006E77D4" w:rsidRDefault="00EF4B30" w:rsidP="00EF4B30">
            <w:pPr>
              <w:spacing w:line="240" w:lineRule="auto"/>
              <w:ind w:firstLine="709"/>
              <w:jc w:val="center"/>
              <w:rPr>
                <w:rFonts w:ascii="Times New Roman" w:hAnsi="Times New Roman"/>
              </w:rPr>
            </w:pPr>
            <w:r>
              <w:rPr>
                <w:rFonts w:ascii="Times New Roman" w:hAnsi="Times New Roman"/>
              </w:rPr>
              <w:t>66</w:t>
            </w:r>
          </w:p>
        </w:tc>
        <w:tc>
          <w:tcPr>
            <w:tcW w:w="792" w:type="dxa"/>
            <w:noWrap/>
            <w:hideMark/>
          </w:tcPr>
          <w:p w:rsidR="00756CAC" w:rsidRPr="006E77D4" w:rsidRDefault="00EF4B30" w:rsidP="00EF4B30">
            <w:pPr>
              <w:spacing w:line="240" w:lineRule="auto"/>
              <w:ind w:firstLine="709"/>
              <w:jc w:val="center"/>
              <w:rPr>
                <w:rFonts w:ascii="Times New Roman" w:hAnsi="Times New Roman"/>
              </w:rPr>
            </w:pPr>
            <w:r>
              <w:rPr>
                <w:rFonts w:ascii="Times New Roman" w:hAnsi="Times New Roman"/>
              </w:rPr>
              <w:t>114</w:t>
            </w:r>
          </w:p>
        </w:tc>
        <w:tc>
          <w:tcPr>
            <w:tcW w:w="792" w:type="dxa"/>
            <w:noWrap/>
            <w:hideMark/>
          </w:tcPr>
          <w:p w:rsidR="00756CAC" w:rsidRPr="006E77D4" w:rsidRDefault="00EF4B30" w:rsidP="00EF4B30">
            <w:pPr>
              <w:spacing w:line="240" w:lineRule="auto"/>
              <w:ind w:firstLine="709"/>
              <w:jc w:val="center"/>
              <w:rPr>
                <w:rFonts w:ascii="Times New Roman" w:hAnsi="Times New Roman"/>
              </w:rPr>
            </w:pPr>
            <w:r>
              <w:rPr>
                <w:rFonts w:ascii="Times New Roman" w:hAnsi="Times New Roman"/>
              </w:rPr>
              <w:t>115</w:t>
            </w:r>
          </w:p>
        </w:tc>
      </w:tr>
      <w:tr w:rsidR="00756CAC" w:rsidRPr="0095424D" w:rsidTr="00BD1476">
        <w:trPr>
          <w:trHeight w:val="645"/>
        </w:trPr>
        <w:tc>
          <w:tcPr>
            <w:tcW w:w="2592" w:type="dxa"/>
            <w:hideMark/>
          </w:tcPr>
          <w:p w:rsidR="00756CAC" w:rsidRPr="006E77D4" w:rsidRDefault="00756CAC" w:rsidP="006E77D4">
            <w:pPr>
              <w:spacing w:line="240" w:lineRule="auto"/>
              <w:jc w:val="both"/>
              <w:rPr>
                <w:rFonts w:ascii="Times New Roman" w:hAnsi="Times New Roman"/>
              </w:rPr>
            </w:pPr>
            <w:r w:rsidRPr="006E77D4">
              <w:rPr>
                <w:rFonts w:ascii="Times New Roman" w:hAnsi="Times New Roman"/>
              </w:rPr>
              <w:t>Рентабельность вложенного капитала</w:t>
            </w:r>
          </w:p>
        </w:tc>
        <w:tc>
          <w:tcPr>
            <w:tcW w:w="792" w:type="dxa"/>
            <w:noWrap/>
            <w:hideMark/>
          </w:tcPr>
          <w:p w:rsidR="00756CAC" w:rsidRPr="006E77D4" w:rsidRDefault="00EF4B30" w:rsidP="00EF4B30">
            <w:pPr>
              <w:spacing w:line="240" w:lineRule="auto"/>
              <w:ind w:firstLine="709"/>
              <w:jc w:val="center"/>
              <w:rPr>
                <w:rFonts w:ascii="Times New Roman" w:hAnsi="Times New Roman"/>
              </w:rPr>
            </w:pPr>
            <w:r>
              <w:rPr>
                <w:rFonts w:ascii="Times New Roman" w:hAnsi="Times New Roman"/>
              </w:rPr>
              <w:t>112</w:t>
            </w:r>
          </w:p>
        </w:tc>
        <w:tc>
          <w:tcPr>
            <w:tcW w:w="792" w:type="dxa"/>
            <w:noWrap/>
            <w:hideMark/>
          </w:tcPr>
          <w:p w:rsidR="00756CAC" w:rsidRPr="006E77D4" w:rsidRDefault="00EF4B30" w:rsidP="00EF4B30">
            <w:pPr>
              <w:spacing w:line="240" w:lineRule="auto"/>
              <w:ind w:firstLine="709"/>
              <w:jc w:val="center"/>
              <w:rPr>
                <w:rFonts w:ascii="Times New Roman" w:hAnsi="Times New Roman"/>
              </w:rPr>
            </w:pPr>
            <w:r>
              <w:rPr>
                <w:rFonts w:ascii="Times New Roman" w:hAnsi="Times New Roman"/>
              </w:rPr>
              <w:t>114</w:t>
            </w:r>
          </w:p>
        </w:tc>
        <w:tc>
          <w:tcPr>
            <w:tcW w:w="792" w:type="dxa"/>
            <w:noWrap/>
            <w:hideMark/>
          </w:tcPr>
          <w:p w:rsidR="00756CAC" w:rsidRPr="006E77D4" w:rsidRDefault="00EF4B30" w:rsidP="00EF4B30">
            <w:pPr>
              <w:spacing w:line="240" w:lineRule="auto"/>
              <w:ind w:firstLine="709"/>
              <w:jc w:val="center"/>
              <w:rPr>
                <w:rFonts w:ascii="Times New Roman" w:hAnsi="Times New Roman"/>
              </w:rPr>
            </w:pPr>
            <w:r>
              <w:rPr>
                <w:rFonts w:ascii="Times New Roman" w:hAnsi="Times New Roman"/>
              </w:rPr>
              <w:t>112</w:t>
            </w:r>
          </w:p>
        </w:tc>
        <w:tc>
          <w:tcPr>
            <w:tcW w:w="792" w:type="dxa"/>
            <w:noWrap/>
            <w:hideMark/>
          </w:tcPr>
          <w:p w:rsidR="00756CAC" w:rsidRPr="006E77D4" w:rsidRDefault="00EF4B30" w:rsidP="00EF4B30">
            <w:pPr>
              <w:spacing w:line="240" w:lineRule="auto"/>
              <w:ind w:firstLine="709"/>
              <w:jc w:val="center"/>
              <w:rPr>
                <w:rFonts w:ascii="Times New Roman" w:hAnsi="Times New Roman"/>
              </w:rPr>
            </w:pPr>
            <w:r>
              <w:rPr>
                <w:rFonts w:ascii="Times New Roman" w:hAnsi="Times New Roman"/>
              </w:rPr>
              <w:t>116</w:t>
            </w:r>
          </w:p>
        </w:tc>
        <w:tc>
          <w:tcPr>
            <w:tcW w:w="792" w:type="dxa"/>
            <w:noWrap/>
            <w:hideMark/>
          </w:tcPr>
          <w:p w:rsidR="00756CAC" w:rsidRPr="006E77D4" w:rsidRDefault="00EF4B30" w:rsidP="00EF4B30">
            <w:pPr>
              <w:spacing w:line="240" w:lineRule="auto"/>
              <w:ind w:firstLine="709"/>
              <w:jc w:val="center"/>
              <w:rPr>
                <w:rFonts w:ascii="Times New Roman" w:hAnsi="Times New Roman"/>
              </w:rPr>
            </w:pPr>
            <w:r>
              <w:rPr>
                <w:rFonts w:ascii="Times New Roman" w:hAnsi="Times New Roman"/>
              </w:rPr>
              <w:t>112</w:t>
            </w:r>
          </w:p>
        </w:tc>
        <w:tc>
          <w:tcPr>
            <w:tcW w:w="792" w:type="dxa"/>
            <w:noWrap/>
            <w:hideMark/>
          </w:tcPr>
          <w:p w:rsidR="00756CAC" w:rsidRPr="006E77D4" w:rsidRDefault="00EF4B30" w:rsidP="00EF4B30">
            <w:pPr>
              <w:spacing w:line="240" w:lineRule="auto"/>
              <w:ind w:firstLine="709"/>
              <w:jc w:val="center"/>
              <w:rPr>
                <w:rFonts w:ascii="Times New Roman" w:hAnsi="Times New Roman"/>
              </w:rPr>
            </w:pPr>
            <w:r>
              <w:rPr>
                <w:rFonts w:ascii="Times New Roman" w:hAnsi="Times New Roman"/>
              </w:rPr>
              <w:t>99</w:t>
            </w:r>
          </w:p>
        </w:tc>
        <w:tc>
          <w:tcPr>
            <w:tcW w:w="792" w:type="dxa"/>
            <w:noWrap/>
            <w:hideMark/>
          </w:tcPr>
          <w:p w:rsidR="00756CAC" w:rsidRPr="006E77D4" w:rsidRDefault="00EF4B30" w:rsidP="00EF4B30">
            <w:pPr>
              <w:spacing w:line="240" w:lineRule="auto"/>
              <w:ind w:firstLine="709"/>
              <w:jc w:val="center"/>
              <w:rPr>
                <w:rFonts w:ascii="Times New Roman" w:hAnsi="Times New Roman"/>
              </w:rPr>
            </w:pPr>
            <w:r>
              <w:rPr>
                <w:rFonts w:ascii="Times New Roman" w:hAnsi="Times New Roman"/>
              </w:rPr>
              <w:t>113</w:t>
            </w:r>
          </w:p>
        </w:tc>
        <w:tc>
          <w:tcPr>
            <w:tcW w:w="792" w:type="dxa"/>
            <w:noWrap/>
            <w:hideMark/>
          </w:tcPr>
          <w:p w:rsidR="00756CAC" w:rsidRPr="006E77D4" w:rsidRDefault="00EF4B30" w:rsidP="00EF4B30">
            <w:pPr>
              <w:spacing w:line="240" w:lineRule="auto"/>
              <w:ind w:firstLine="709"/>
              <w:jc w:val="center"/>
              <w:rPr>
                <w:rFonts w:ascii="Times New Roman" w:hAnsi="Times New Roman"/>
              </w:rPr>
            </w:pPr>
            <w:r>
              <w:rPr>
                <w:rFonts w:ascii="Times New Roman" w:hAnsi="Times New Roman"/>
              </w:rPr>
              <w:t>112</w:t>
            </w:r>
          </w:p>
        </w:tc>
        <w:tc>
          <w:tcPr>
            <w:tcW w:w="792" w:type="dxa"/>
            <w:noWrap/>
            <w:hideMark/>
          </w:tcPr>
          <w:p w:rsidR="00756CAC" w:rsidRPr="006E77D4" w:rsidRDefault="00EF4B30" w:rsidP="00EF4B30">
            <w:pPr>
              <w:spacing w:line="240" w:lineRule="auto"/>
              <w:ind w:firstLine="709"/>
              <w:jc w:val="center"/>
              <w:rPr>
                <w:rFonts w:ascii="Times New Roman" w:hAnsi="Times New Roman"/>
              </w:rPr>
            </w:pPr>
            <w:r>
              <w:rPr>
                <w:rFonts w:ascii="Times New Roman" w:hAnsi="Times New Roman"/>
              </w:rPr>
              <w:t>115</w:t>
            </w:r>
          </w:p>
        </w:tc>
      </w:tr>
      <w:tr w:rsidR="00756CAC" w:rsidRPr="0095424D" w:rsidTr="00BD1476">
        <w:trPr>
          <w:trHeight w:val="662"/>
        </w:trPr>
        <w:tc>
          <w:tcPr>
            <w:tcW w:w="2592" w:type="dxa"/>
            <w:hideMark/>
          </w:tcPr>
          <w:p w:rsidR="00756CAC" w:rsidRPr="006E77D4" w:rsidRDefault="00756CAC" w:rsidP="006E77D4">
            <w:pPr>
              <w:spacing w:line="240" w:lineRule="auto"/>
              <w:jc w:val="both"/>
              <w:rPr>
                <w:rFonts w:ascii="Times New Roman" w:hAnsi="Times New Roman"/>
              </w:rPr>
            </w:pPr>
            <w:r w:rsidRPr="006E77D4">
              <w:rPr>
                <w:rFonts w:ascii="Times New Roman" w:hAnsi="Times New Roman"/>
              </w:rPr>
              <w:t>Рентабельность собственного капитала</w:t>
            </w:r>
          </w:p>
        </w:tc>
        <w:tc>
          <w:tcPr>
            <w:tcW w:w="792" w:type="dxa"/>
            <w:noWrap/>
            <w:hideMark/>
          </w:tcPr>
          <w:p w:rsidR="00756CAC" w:rsidRPr="006E77D4" w:rsidRDefault="00EF4B30" w:rsidP="00EF4B30">
            <w:pPr>
              <w:spacing w:line="240" w:lineRule="auto"/>
              <w:ind w:firstLine="709"/>
              <w:jc w:val="center"/>
              <w:rPr>
                <w:rFonts w:ascii="Times New Roman" w:hAnsi="Times New Roman"/>
              </w:rPr>
            </w:pPr>
            <w:r>
              <w:rPr>
                <w:rFonts w:ascii="Times New Roman" w:hAnsi="Times New Roman"/>
              </w:rPr>
              <w:t>111</w:t>
            </w:r>
          </w:p>
        </w:tc>
        <w:tc>
          <w:tcPr>
            <w:tcW w:w="792" w:type="dxa"/>
            <w:noWrap/>
            <w:hideMark/>
          </w:tcPr>
          <w:p w:rsidR="00756CAC" w:rsidRPr="006E77D4" w:rsidRDefault="00EF4B30" w:rsidP="00EF4B30">
            <w:pPr>
              <w:spacing w:line="240" w:lineRule="auto"/>
              <w:ind w:firstLine="709"/>
              <w:jc w:val="center"/>
              <w:rPr>
                <w:rFonts w:ascii="Times New Roman" w:hAnsi="Times New Roman"/>
              </w:rPr>
            </w:pPr>
            <w:r>
              <w:rPr>
                <w:rFonts w:ascii="Times New Roman" w:hAnsi="Times New Roman"/>
              </w:rPr>
              <w:t>116</w:t>
            </w:r>
          </w:p>
        </w:tc>
        <w:tc>
          <w:tcPr>
            <w:tcW w:w="792" w:type="dxa"/>
            <w:noWrap/>
            <w:hideMark/>
          </w:tcPr>
          <w:p w:rsidR="00756CAC" w:rsidRPr="006E77D4" w:rsidRDefault="00EF4B30" w:rsidP="00EF4B30">
            <w:pPr>
              <w:spacing w:line="240" w:lineRule="auto"/>
              <w:ind w:firstLine="709"/>
              <w:jc w:val="center"/>
              <w:rPr>
                <w:rFonts w:ascii="Times New Roman" w:hAnsi="Times New Roman"/>
              </w:rPr>
            </w:pPr>
            <w:r>
              <w:rPr>
                <w:rFonts w:ascii="Times New Roman" w:hAnsi="Times New Roman"/>
              </w:rPr>
              <w:t>116</w:t>
            </w:r>
          </w:p>
        </w:tc>
        <w:tc>
          <w:tcPr>
            <w:tcW w:w="792" w:type="dxa"/>
            <w:noWrap/>
            <w:hideMark/>
          </w:tcPr>
          <w:p w:rsidR="00756CAC" w:rsidRPr="006E77D4" w:rsidRDefault="00EF4B30" w:rsidP="00EF4B30">
            <w:pPr>
              <w:spacing w:line="240" w:lineRule="auto"/>
              <w:ind w:firstLine="709"/>
              <w:jc w:val="center"/>
              <w:rPr>
                <w:rFonts w:ascii="Times New Roman" w:hAnsi="Times New Roman"/>
              </w:rPr>
            </w:pPr>
            <w:r>
              <w:rPr>
                <w:rFonts w:ascii="Times New Roman" w:hAnsi="Times New Roman"/>
              </w:rPr>
              <w:t>221</w:t>
            </w:r>
          </w:p>
        </w:tc>
        <w:tc>
          <w:tcPr>
            <w:tcW w:w="792" w:type="dxa"/>
            <w:noWrap/>
            <w:hideMark/>
          </w:tcPr>
          <w:p w:rsidR="00756CAC" w:rsidRPr="006E77D4" w:rsidRDefault="00756CAC" w:rsidP="00EF4B30">
            <w:pPr>
              <w:spacing w:line="240" w:lineRule="auto"/>
              <w:ind w:firstLine="709"/>
              <w:jc w:val="center"/>
              <w:rPr>
                <w:rFonts w:ascii="Times New Roman" w:hAnsi="Times New Roman"/>
              </w:rPr>
            </w:pPr>
            <w:r w:rsidRPr="006E77D4">
              <w:rPr>
                <w:rFonts w:ascii="Times New Roman" w:hAnsi="Times New Roman"/>
              </w:rPr>
              <w:t>1</w:t>
            </w:r>
            <w:r w:rsidR="00EF4B30">
              <w:rPr>
                <w:rFonts w:ascii="Times New Roman" w:hAnsi="Times New Roman"/>
              </w:rPr>
              <w:t>17</w:t>
            </w:r>
          </w:p>
        </w:tc>
        <w:tc>
          <w:tcPr>
            <w:tcW w:w="792" w:type="dxa"/>
            <w:noWrap/>
            <w:hideMark/>
          </w:tcPr>
          <w:p w:rsidR="00756CAC" w:rsidRPr="006E77D4" w:rsidRDefault="00EF4B30" w:rsidP="00EF4B30">
            <w:pPr>
              <w:spacing w:line="240" w:lineRule="auto"/>
              <w:ind w:firstLine="709"/>
              <w:jc w:val="center"/>
              <w:rPr>
                <w:rFonts w:ascii="Times New Roman" w:hAnsi="Times New Roman"/>
              </w:rPr>
            </w:pPr>
            <w:r>
              <w:rPr>
                <w:rFonts w:ascii="Times New Roman" w:hAnsi="Times New Roman"/>
              </w:rPr>
              <w:t>99</w:t>
            </w:r>
          </w:p>
        </w:tc>
        <w:tc>
          <w:tcPr>
            <w:tcW w:w="792" w:type="dxa"/>
            <w:noWrap/>
            <w:hideMark/>
          </w:tcPr>
          <w:p w:rsidR="00756CAC" w:rsidRPr="006E77D4" w:rsidRDefault="00EF4B30" w:rsidP="00EF4B30">
            <w:pPr>
              <w:spacing w:line="240" w:lineRule="auto"/>
              <w:ind w:firstLine="709"/>
              <w:jc w:val="center"/>
              <w:rPr>
                <w:rFonts w:ascii="Times New Roman" w:hAnsi="Times New Roman"/>
              </w:rPr>
            </w:pPr>
            <w:r>
              <w:rPr>
                <w:rFonts w:ascii="Times New Roman" w:hAnsi="Times New Roman"/>
              </w:rPr>
              <w:t>119</w:t>
            </w:r>
          </w:p>
        </w:tc>
        <w:tc>
          <w:tcPr>
            <w:tcW w:w="792" w:type="dxa"/>
            <w:noWrap/>
            <w:hideMark/>
          </w:tcPr>
          <w:p w:rsidR="00756CAC" w:rsidRPr="006E77D4" w:rsidRDefault="00EF4B30" w:rsidP="00EF4B30">
            <w:pPr>
              <w:spacing w:line="240" w:lineRule="auto"/>
              <w:ind w:firstLine="709"/>
              <w:jc w:val="center"/>
              <w:rPr>
                <w:rFonts w:ascii="Times New Roman" w:hAnsi="Times New Roman"/>
              </w:rPr>
            </w:pPr>
            <w:r>
              <w:rPr>
                <w:rFonts w:ascii="Times New Roman" w:hAnsi="Times New Roman"/>
              </w:rPr>
              <w:t>118</w:t>
            </w:r>
          </w:p>
        </w:tc>
        <w:tc>
          <w:tcPr>
            <w:tcW w:w="792" w:type="dxa"/>
            <w:noWrap/>
            <w:hideMark/>
          </w:tcPr>
          <w:p w:rsidR="00756CAC" w:rsidRPr="006E77D4" w:rsidRDefault="00EF4B30" w:rsidP="00EF4B30">
            <w:pPr>
              <w:spacing w:line="240" w:lineRule="auto"/>
              <w:ind w:firstLine="709"/>
              <w:jc w:val="center"/>
              <w:rPr>
                <w:rFonts w:ascii="Times New Roman" w:hAnsi="Times New Roman"/>
              </w:rPr>
            </w:pPr>
            <w:r>
              <w:rPr>
                <w:rFonts w:ascii="Times New Roman" w:hAnsi="Times New Roman"/>
              </w:rPr>
              <w:t>221</w:t>
            </w:r>
          </w:p>
        </w:tc>
      </w:tr>
    </w:tbl>
    <w:p w:rsidR="00756CAC" w:rsidRPr="0095424D" w:rsidRDefault="00756CAC" w:rsidP="00756CAC">
      <w:pPr>
        <w:spacing w:after="0" w:line="360" w:lineRule="auto"/>
        <w:ind w:firstLine="709"/>
        <w:jc w:val="both"/>
        <w:rPr>
          <w:rFonts w:ascii="Times New Roman" w:hAnsi="Times New Roman"/>
          <w:sz w:val="24"/>
          <w:szCs w:val="24"/>
        </w:rPr>
      </w:pPr>
    </w:p>
    <w:p w:rsidR="00756CAC" w:rsidRPr="0095424D"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 xml:space="preserve">Исходя из полученных результатов рентабельности предприятия, стоит отметить, что в 2010 году наблюдался резкий спад всех показателей. Данный факт можно связать с финансово-экономическим мировым кризисом, который начался в 2008 году. </w:t>
      </w:r>
      <w:proofErr w:type="gramStart"/>
      <w:r w:rsidRPr="0095424D">
        <w:rPr>
          <w:rFonts w:ascii="Times New Roman" w:hAnsi="Times New Roman"/>
          <w:sz w:val="24"/>
          <w:szCs w:val="24"/>
        </w:rPr>
        <w:t>Однако</w:t>
      </w:r>
      <w:proofErr w:type="gramEnd"/>
      <w:r w:rsidRPr="0095424D">
        <w:rPr>
          <w:rFonts w:ascii="Times New Roman" w:hAnsi="Times New Roman"/>
          <w:sz w:val="24"/>
          <w:szCs w:val="24"/>
        </w:rPr>
        <w:t xml:space="preserve"> несмотря на это, уже в 2011 году показатели увеличились и к 2013 году достигли своего максимума за период с 2005 по 2013 гг. В связи с этим, можно сделать вывод о том, что в 2013 году предприятие сработало наиболее эффективно.  </w:t>
      </w:r>
    </w:p>
    <w:p w:rsidR="00756CAC"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Перейдем к следующей категории финансовых показателей – показатели оборачиваемости:</w:t>
      </w:r>
    </w:p>
    <w:p w:rsidR="00897AB7" w:rsidRPr="0095424D" w:rsidRDefault="00897AB7" w:rsidP="00756CAC">
      <w:pPr>
        <w:spacing w:after="0" w:line="360" w:lineRule="auto"/>
        <w:ind w:firstLine="709"/>
        <w:jc w:val="both"/>
        <w:rPr>
          <w:rFonts w:ascii="Times New Roman" w:hAnsi="Times New Roman"/>
          <w:sz w:val="24"/>
          <w:szCs w:val="24"/>
        </w:rPr>
      </w:pPr>
    </w:p>
    <w:p w:rsidR="00756CAC" w:rsidRPr="0095424D" w:rsidRDefault="00756CAC" w:rsidP="00756CAC">
      <w:pPr>
        <w:pStyle w:val="af1"/>
        <w:keepNext/>
        <w:spacing w:line="360" w:lineRule="auto"/>
        <w:jc w:val="right"/>
        <w:rPr>
          <w:rFonts w:ascii="Times New Roman" w:hAnsi="Times New Roman" w:cs="Times New Roman"/>
          <w:b w:val="0"/>
          <w:color w:val="auto"/>
          <w:sz w:val="24"/>
          <w:szCs w:val="24"/>
        </w:rPr>
      </w:pPr>
      <w:r w:rsidRPr="0095424D">
        <w:rPr>
          <w:rFonts w:ascii="Times New Roman" w:hAnsi="Times New Roman" w:cs="Times New Roman"/>
          <w:b w:val="0"/>
          <w:color w:val="auto"/>
          <w:sz w:val="24"/>
          <w:szCs w:val="24"/>
        </w:rPr>
        <w:t>Таблица 2</w:t>
      </w:r>
    </w:p>
    <w:p w:rsidR="00756CAC" w:rsidRPr="0095424D" w:rsidRDefault="00756CAC" w:rsidP="00756CAC">
      <w:pPr>
        <w:pStyle w:val="af1"/>
        <w:keepNext/>
        <w:spacing w:line="360" w:lineRule="auto"/>
        <w:jc w:val="center"/>
        <w:rPr>
          <w:rFonts w:ascii="Times New Roman" w:hAnsi="Times New Roman" w:cs="Times New Roman"/>
          <w:b w:val="0"/>
          <w:color w:val="auto"/>
          <w:sz w:val="24"/>
          <w:szCs w:val="24"/>
        </w:rPr>
      </w:pPr>
      <w:r w:rsidRPr="0095424D">
        <w:rPr>
          <w:rFonts w:ascii="Times New Roman" w:hAnsi="Times New Roman" w:cs="Times New Roman"/>
          <w:b w:val="0"/>
          <w:color w:val="auto"/>
          <w:sz w:val="24"/>
          <w:szCs w:val="24"/>
        </w:rPr>
        <w:t>Показатели оборачиваемости предприятия за 2005-2013 гг.</w:t>
      </w:r>
      <w:r w:rsidR="00EF4B30">
        <w:rPr>
          <w:rFonts w:ascii="Times New Roman" w:hAnsi="Times New Roman" w:cs="Times New Roman"/>
          <w:b w:val="0"/>
          <w:color w:val="auto"/>
          <w:sz w:val="24"/>
          <w:szCs w:val="24"/>
        </w:rPr>
        <w:t>, в разах</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647"/>
        <w:gridCol w:w="770"/>
        <w:gridCol w:w="770"/>
        <w:gridCol w:w="770"/>
        <w:gridCol w:w="769"/>
        <w:gridCol w:w="769"/>
        <w:gridCol w:w="769"/>
        <w:gridCol w:w="769"/>
        <w:gridCol w:w="769"/>
        <w:gridCol w:w="769"/>
      </w:tblGrid>
      <w:tr w:rsidR="00756CAC" w:rsidRPr="005242D3" w:rsidTr="00BD1476">
        <w:trPr>
          <w:trHeight w:val="332"/>
          <w:jc w:val="center"/>
        </w:trPr>
        <w:tc>
          <w:tcPr>
            <w:tcW w:w="2647" w:type="dxa"/>
            <w:noWrap/>
            <w:hideMark/>
          </w:tcPr>
          <w:p w:rsidR="00756CAC" w:rsidRPr="008A39C5" w:rsidRDefault="00756CAC" w:rsidP="008A39C5">
            <w:pPr>
              <w:spacing w:line="240" w:lineRule="auto"/>
              <w:jc w:val="both"/>
              <w:rPr>
                <w:rFonts w:ascii="Times New Roman" w:hAnsi="Times New Roman"/>
                <w:bCs/>
              </w:rPr>
            </w:pPr>
            <w:r w:rsidRPr="008A39C5">
              <w:rPr>
                <w:rFonts w:ascii="Times New Roman" w:hAnsi="Times New Roman"/>
                <w:bCs/>
              </w:rPr>
              <w:t>Показатель</w:t>
            </w:r>
          </w:p>
        </w:tc>
        <w:tc>
          <w:tcPr>
            <w:tcW w:w="770" w:type="dxa"/>
            <w:noWrap/>
            <w:hideMark/>
          </w:tcPr>
          <w:p w:rsidR="00756CAC" w:rsidRPr="008A39C5" w:rsidRDefault="00756CAC" w:rsidP="008A39C5">
            <w:pPr>
              <w:spacing w:line="240" w:lineRule="auto"/>
              <w:jc w:val="both"/>
              <w:rPr>
                <w:rFonts w:ascii="Times New Roman" w:hAnsi="Times New Roman"/>
                <w:bCs/>
              </w:rPr>
            </w:pPr>
            <w:r w:rsidRPr="008A39C5">
              <w:rPr>
                <w:rFonts w:ascii="Times New Roman" w:hAnsi="Times New Roman"/>
                <w:bCs/>
              </w:rPr>
              <w:t>2005</w:t>
            </w:r>
          </w:p>
        </w:tc>
        <w:tc>
          <w:tcPr>
            <w:tcW w:w="770" w:type="dxa"/>
            <w:noWrap/>
            <w:hideMark/>
          </w:tcPr>
          <w:p w:rsidR="00756CAC" w:rsidRPr="008A39C5" w:rsidRDefault="00756CAC" w:rsidP="008A39C5">
            <w:pPr>
              <w:spacing w:line="240" w:lineRule="auto"/>
              <w:jc w:val="both"/>
              <w:rPr>
                <w:rFonts w:ascii="Times New Roman" w:hAnsi="Times New Roman"/>
                <w:bCs/>
              </w:rPr>
            </w:pPr>
            <w:r w:rsidRPr="008A39C5">
              <w:rPr>
                <w:rFonts w:ascii="Times New Roman" w:hAnsi="Times New Roman"/>
                <w:bCs/>
              </w:rPr>
              <w:t>2006</w:t>
            </w:r>
          </w:p>
        </w:tc>
        <w:tc>
          <w:tcPr>
            <w:tcW w:w="770" w:type="dxa"/>
            <w:noWrap/>
            <w:hideMark/>
          </w:tcPr>
          <w:p w:rsidR="00756CAC" w:rsidRPr="008A39C5" w:rsidRDefault="00756CAC" w:rsidP="008A39C5">
            <w:pPr>
              <w:spacing w:line="240" w:lineRule="auto"/>
              <w:jc w:val="both"/>
              <w:rPr>
                <w:rFonts w:ascii="Times New Roman" w:hAnsi="Times New Roman"/>
                <w:bCs/>
              </w:rPr>
            </w:pPr>
            <w:r w:rsidRPr="008A39C5">
              <w:rPr>
                <w:rFonts w:ascii="Times New Roman" w:hAnsi="Times New Roman"/>
                <w:bCs/>
              </w:rPr>
              <w:t>2007</w:t>
            </w:r>
          </w:p>
        </w:tc>
        <w:tc>
          <w:tcPr>
            <w:tcW w:w="769" w:type="dxa"/>
            <w:noWrap/>
            <w:hideMark/>
          </w:tcPr>
          <w:p w:rsidR="00756CAC" w:rsidRPr="008A39C5" w:rsidRDefault="00756CAC" w:rsidP="008A39C5">
            <w:pPr>
              <w:spacing w:line="240" w:lineRule="auto"/>
              <w:jc w:val="both"/>
              <w:rPr>
                <w:rFonts w:ascii="Times New Roman" w:hAnsi="Times New Roman"/>
                <w:bCs/>
              </w:rPr>
            </w:pPr>
            <w:r w:rsidRPr="008A39C5">
              <w:rPr>
                <w:rFonts w:ascii="Times New Roman" w:hAnsi="Times New Roman"/>
                <w:bCs/>
              </w:rPr>
              <w:t>2008</w:t>
            </w:r>
          </w:p>
        </w:tc>
        <w:tc>
          <w:tcPr>
            <w:tcW w:w="769" w:type="dxa"/>
            <w:noWrap/>
            <w:hideMark/>
          </w:tcPr>
          <w:p w:rsidR="00756CAC" w:rsidRPr="008A39C5" w:rsidRDefault="00756CAC" w:rsidP="008A39C5">
            <w:pPr>
              <w:spacing w:line="240" w:lineRule="auto"/>
              <w:jc w:val="both"/>
              <w:rPr>
                <w:rFonts w:ascii="Times New Roman" w:hAnsi="Times New Roman"/>
                <w:bCs/>
              </w:rPr>
            </w:pPr>
            <w:r w:rsidRPr="008A39C5">
              <w:rPr>
                <w:rFonts w:ascii="Times New Roman" w:hAnsi="Times New Roman"/>
                <w:bCs/>
              </w:rPr>
              <w:t>2009</w:t>
            </w:r>
          </w:p>
        </w:tc>
        <w:tc>
          <w:tcPr>
            <w:tcW w:w="769" w:type="dxa"/>
            <w:noWrap/>
            <w:hideMark/>
          </w:tcPr>
          <w:p w:rsidR="00756CAC" w:rsidRPr="008A39C5" w:rsidRDefault="00756CAC" w:rsidP="008A39C5">
            <w:pPr>
              <w:spacing w:line="240" w:lineRule="auto"/>
              <w:jc w:val="both"/>
              <w:rPr>
                <w:rFonts w:ascii="Times New Roman" w:hAnsi="Times New Roman"/>
                <w:bCs/>
              </w:rPr>
            </w:pPr>
            <w:r w:rsidRPr="008A39C5">
              <w:rPr>
                <w:rFonts w:ascii="Times New Roman" w:hAnsi="Times New Roman"/>
                <w:bCs/>
              </w:rPr>
              <w:t>2010</w:t>
            </w:r>
          </w:p>
        </w:tc>
        <w:tc>
          <w:tcPr>
            <w:tcW w:w="769" w:type="dxa"/>
            <w:noWrap/>
            <w:hideMark/>
          </w:tcPr>
          <w:p w:rsidR="00756CAC" w:rsidRPr="008A39C5" w:rsidRDefault="00756CAC" w:rsidP="008A39C5">
            <w:pPr>
              <w:spacing w:line="240" w:lineRule="auto"/>
              <w:jc w:val="both"/>
              <w:rPr>
                <w:rFonts w:ascii="Times New Roman" w:hAnsi="Times New Roman"/>
                <w:bCs/>
              </w:rPr>
            </w:pPr>
            <w:r w:rsidRPr="008A39C5">
              <w:rPr>
                <w:rFonts w:ascii="Times New Roman" w:hAnsi="Times New Roman"/>
                <w:bCs/>
              </w:rPr>
              <w:t>2011</w:t>
            </w:r>
          </w:p>
        </w:tc>
        <w:tc>
          <w:tcPr>
            <w:tcW w:w="769" w:type="dxa"/>
            <w:noWrap/>
            <w:hideMark/>
          </w:tcPr>
          <w:p w:rsidR="00756CAC" w:rsidRPr="008A39C5" w:rsidRDefault="00756CAC" w:rsidP="008A39C5">
            <w:pPr>
              <w:spacing w:line="240" w:lineRule="auto"/>
              <w:jc w:val="both"/>
              <w:rPr>
                <w:rFonts w:ascii="Times New Roman" w:hAnsi="Times New Roman"/>
                <w:bCs/>
              </w:rPr>
            </w:pPr>
            <w:r w:rsidRPr="008A39C5">
              <w:rPr>
                <w:rFonts w:ascii="Times New Roman" w:hAnsi="Times New Roman"/>
                <w:bCs/>
              </w:rPr>
              <w:t>2012</w:t>
            </w:r>
          </w:p>
        </w:tc>
        <w:tc>
          <w:tcPr>
            <w:tcW w:w="769" w:type="dxa"/>
            <w:noWrap/>
            <w:hideMark/>
          </w:tcPr>
          <w:p w:rsidR="00756CAC" w:rsidRPr="008A39C5" w:rsidRDefault="00756CAC" w:rsidP="008A39C5">
            <w:pPr>
              <w:spacing w:line="240" w:lineRule="auto"/>
              <w:jc w:val="both"/>
              <w:rPr>
                <w:rFonts w:ascii="Times New Roman" w:hAnsi="Times New Roman"/>
                <w:bCs/>
              </w:rPr>
            </w:pPr>
            <w:r w:rsidRPr="008A39C5">
              <w:rPr>
                <w:rFonts w:ascii="Times New Roman" w:hAnsi="Times New Roman"/>
                <w:bCs/>
              </w:rPr>
              <w:t>2013</w:t>
            </w:r>
          </w:p>
        </w:tc>
      </w:tr>
      <w:tr w:rsidR="00756CAC" w:rsidRPr="0095424D" w:rsidTr="00BD1476">
        <w:trPr>
          <w:trHeight w:val="316"/>
          <w:jc w:val="center"/>
        </w:trPr>
        <w:tc>
          <w:tcPr>
            <w:tcW w:w="2647"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Всех активов</w:t>
            </w:r>
          </w:p>
        </w:tc>
        <w:tc>
          <w:tcPr>
            <w:tcW w:w="770"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1,58</w:t>
            </w:r>
          </w:p>
        </w:tc>
        <w:tc>
          <w:tcPr>
            <w:tcW w:w="770"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1,46</w:t>
            </w:r>
          </w:p>
        </w:tc>
        <w:tc>
          <w:tcPr>
            <w:tcW w:w="770"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1,59</w:t>
            </w:r>
          </w:p>
        </w:tc>
        <w:tc>
          <w:tcPr>
            <w:tcW w:w="769"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1,55</w:t>
            </w:r>
          </w:p>
        </w:tc>
        <w:tc>
          <w:tcPr>
            <w:tcW w:w="769"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1,03</w:t>
            </w:r>
          </w:p>
        </w:tc>
        <w:tc>
          <w:tcPr>
            <w:tcW w:w="769"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0,83</w:t>
            </w:r>
          </w:p>
        </w:tc>
        <w:tc>
          <w:tcPr>
            <w:tcW w:w="769"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0,81</w:t>
            </w:r>
          </w:p>
        </w:tc>
        <w:tc>
          <w:tcPr>
            <w:tcW w:w="769"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0,85</w:t>
            </w:r>
          </w:p>
        </w:tc>
        <w:tc>
          <w:tcPr>
            <w:tcW w:w="769"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0,80</w:t>
            </w:r>
          </w:p>
        </w:tc>
      </w:tr>
      <w:tr w:rsidR="00756CAC" w:rsidRPr="0095424D" w:rsidTr="00BD1476">
        <w:trPr>
          <w:trHeight w:val="316"/>
          <w:jc w:val="center"/>
        </w:trPr>
        <w:tc>
          <w:tcPr>
            <w:tcW w:w="2647" w:type="dxa"/>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Оборотного капитала</w:t>
            </w:r>
          </w:p>
        </w:tc>
        <w:tc>
          <w:tcPr>
            <w:tcW w:w="770"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2,18</w:t>
            </w:r>
          </w:p>
        </w:tc>
        <w:tc>
          <w:tcPr>
            <w:tcW w:w="770"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2,01</w:t>
            </w:r>
          </w:p>
        </w:tc>
        <w:tc>
          <w:tcPr>
            <w:tcW w:w="770"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2,25</w:t>
            </w:r>
          </w:p>
        </w:tc>
        <w:tc>
          <w:tcPr>
            <w:tcW w:w="769"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2,12</w:t>
            </w:r>
          </w:p>
        </w:tc>
        <w:tc>
          <w:tcPr>
            <w:tcW w:w="769"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1,69</w:t>
            </w:r>
          </w:p>
        </w:tc>
        <w:tc>
          <w:tcPr>
            <w:tcW w:w="769"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1,84</w:t>
            </w:r>
          </w:p>
        </w:tc>
        <w:tc>
          <w:tcPr>
            <w:tcW w:w="769"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2,00</w:t>
            </w:r>
          </w:p>
        </w:tc>
        <w:tc>
          <w:tcPr>
            <w:tcW w:w="769"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1,96</w:t>
            </w:r>
          </w:p>
        </w:tc>
        <w:tc>
          <w:tcPr>
            <w:tcW w:w="769"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1,68</w:t>
            </w:r>
          </w:p>
        </w:tc>
      </w:tr>
      <w:tr w:rsidR="00756CAC" w:rsidRPr="0095424D" w:rsidTr="00BD1476">
        <w:trPr>
          <w:trHeight w:val="316"/>
          <w:jc w:val="center"/>
        </w:trPr>
        <w:tc>
          <w:tcPr>
            <w:tcW w:w="2647"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Запасов</w:t>
            </w:r>
          </w:p>
        </w:tc>
        <w:tc>
          <w:tcPr>
            <w:tcW w:w="770"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3,33</w:t>
            </w:r>
          </w:p>
        </w:tc>
        <w:tc>
          <w:tcPr>
            <w:tcW w:w="770"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3,06</w:t>
            </w:r>
          </w:p>
        </w:tc>
        <w:tc>
          <w:tcPr>
            <w:tcW w:w="770"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3,49</w:t>
            </w:r>
          </w:p>
        </w:tc>
        <w:tc>
          <w:tcPr>
            <w:tcW w:w="769"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3,33</w:t>
            </w:r>
          </w:p>
        </w:tc>
        <w:tc>
          <w:tcPr>
            <w:tcW w:w="769"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3,97</w:t>
            </w:r>
          </w:p>
        </w:tc>
        <w:tc>
          <w:tcPr>
            <w:tcW w:w="769"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3,81</w:t>
            </w:r>
          </w:p>
        </w:tc>
        <w:tc>
          <w:tcPr>
            <w:tcW w:w="769"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3,68</w:t>
            </w:r>
          </w:p>
        </w:tc>
        <w:tc>
          <w:tcPr>
            <w:tcW w:w="769"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3,42</w:t>
            </w:r>
          </w:p>
        </w:tc>
        <w:tc>
          <w:tcPr>
            <w:tcW w:w="769"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3,67</w:t>
            </w:r>
          </w:p>
        </w:tc>
      </w:tr>
      <w:tr w:rsidR="00756CAC" w:rsidRPr="0095424D" w:rsidTr="00BD1476">
        <w:trPr>
          <w:trHeight w:val="316"/>
          <w:jc w:val="center"/>
        </w:trPr>
        <w:tc>
          <w:tcPr>
            <w:tcW w:w="2647" w:type="dxa"/>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Дебиторской задолженности</w:t>
            </w:r>
          </w:p>
        </w:tc>
        <w:tc>
          <w:tcPr>
            <w:tcW w:w="770"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6,83</w:t>
            </w:r>
          </w:p>
        </w:tc>
        <w:tc>
          <w:tcPr>
            <w:tcW w:w="770"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6,78</w:t>
            </w:r>
          </w:p>
        </w:tc>
        <w:tc>
          <w:tcPr>
            <w:tcW w:w="770"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7,97</w:t>
            </w:r>
          </w:p>
        </w:tc>
        <w:tc>
          <w:tcPr>
            <w:tcW w:w="769"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7,74</w:t>
            </w:r>
          </w:p>
        </w:tc>
        <w:tc>
          <w:tcPr>
            <w:tcW w:w="769"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3,21</w:t>
            </w:r>
          </w:p>
        </w:tc>
        <w:tc>
          <w:tcPr>
            <w:tcW w:w="769"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3,66</w:t>
            </w:r>
          </w:p>
        </w:tc>
        <w:tc>
          <w:tcPr>
            <w:tcW w:w="769"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5,82</w:t>
            </w:r>
          </w:p>
        </w:tc>
        <w:tc>
          <w:tcPr>
            <w:tcW w:w="769"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5,64</w:t>
            </w:r>
          </w:p>
        </w:tc>
        <w:tc>
          <w:tcPr>
            <w:tcW w:w="769"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4,06</w:t>
            </w:r>
          </w:p>
        </w:tc>
      </w:tr>
      <w:tr w:rsidR="00756CAC" w:rsidRPr="0095424D" w:rsidTr="00BD1476">
        <w:trPr>
          <w:trHeight w:val="332"/>
          <w:jc w:val="center"/>
        </w:trPr>
        <w:tc>
          <w:tcPr>
            <w:tcW w:w="2647" w:type="dxa"/>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Кредиторской задолженности</w:t>
            </w:r>
          </w:p>
        </w:tc>
        <w:tc>
          <w:tcPr>
            <w:tcW w:w="770"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5,40</w:t>
            </w:r>
          </w:p>
        </w:tc>
        <w:tc>
          <w:tcPr>
            <w:tcW w:w="770"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3,20</w:t>
            </w:r>
          </w:p>
        </w:tc>
        <w:tc>
          <w:tcPr>
            <w:tcW w:w="770"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4,22</w:t>
            </w:r>
          </w:p>
        </w:tc>
        <w:tc>
          <w:tcPr>
            <w:tcW w:w="769"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3,56</w:t>
            </w:r>
          </w:p>
        </w:tc>
        <w:tc>
          <w:tcPr>
            <w:tcW w:w="769"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2,73</w:t>
            </w:r>
          </w:p>
        </w:tc>
        <w:tc>
          <w:tcPr>
            <w:tcW w:w="769"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2,14</w:t>
            </w:r>
          </w:p>
        </w:tc>
        <w:tc>
          <w:tcPr>
            <w:tcW w:w="769"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2,57</w:t>
            </w:r>
          </w:p>
        </w:tc>
        <w:tc>
          <w:tcPr>
            <w:tcW w:w="769"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4,39</w:t>
            </w:r>
          </w:p>
        </w:tc>
        <w:tc>
          <w:tcPr>
            <w:tcW w:w="769" w:type="dxa"/>
            <w:noWrap/>
            <w:hideMark/>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3,62</w:t>
            </w:r>
          </w:p>
        </w:tc>
      </w:tr>
    </w:tbl>
    <w:p w:rsidR="00756CAC" w:rsidRPr="0095424D"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lastRenderedPageBreak/>
        <w:t xml:space="preserve">Показатели оборачиваемости характеризуют уровень деловой активности предприятия, что, в свою очередь, </w:t>
      </w:r>
      <w:proofErr w:type="gramStart"/>
      <w:r w:rsidRPr="0095424D">
        <w:rPr>
          <w:rFonts w:ascii="Times New Roman" w:hAnsi="Times New Roman"/>
          <w:sz w:val="24"/>
          <w:szCs w:val="24"/>
        </w:rPr>
        <w:t>показывает насколько эффективно предприятие использует</w:t>
      </w:r>
      <w:proofErr w:type="gramEnd"/>
      <w:r w:rsidRPr="0095424D">
        <w:rPr>
          <w:rFonts w:ascii="Times New Roman" w:hAnsi="Times New Roman"/>
          <w:sz w:val="24"/>
          <w:szCs w:val="24"/>
        </w:rPr>
        <w:t xml:space="preserve"> свои средства. Все полученные результаты представлены в разах и </w:t>
      </w:r>
      <w:proofErr w:type="gramStart"/>
      <w:r w:rsidRPr="0095424D">
        <w:rPr>
          <w:rFonts w:ascii="Times New Roman" w:hAnsi="Times New Roman"/>
          <w:sz w:val="24"/>
          <w:szCs w:val="24"/>
        </w:rPr>
        <w:t>показывают</w:t>
      </w:r>
      <w:proofErr w:type="gramEnd"/>
      <w:r w:rsidRPr="0095424D">
        <w:rPr>
          <w:rFonts w:ascii="Times New Roman" w:hAnsi="Times New Roman"/>
          <w:sz w:val="24"/>
          <w:szCs w:val="24"/>
        </w:rPr>
        <w:t xml:space="preserve"> какое количество оборотов делают капитал предприятия или его составляющие элементы за анализируемый период.</w:t>
      </w:r>
    </w:p>
    <w:p w:rsidR="00756CAC" w:rsidRPr="0095424D"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Показатель оборачиваемости активов отражает интенсивность использования предприятием своих активов. Полученные результаты показывают довольно низкое значение данного показателя. На протяжении анализируемого периода значение лишь снижалось. Объяснить данный момент можно тем, что определенного норматива для показателей оборачиваемости нет, в каждой отрасли они могут быть свои. В капиталоемких отраслях значения оборачиваемости активов будут ниже, чем в сфере торговли и услуг.</w:t>
      </w:r>
    </w:p>
    <w:p w:rsidR="00756CAC" w:rsidRPr="0095424D"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 xml:space="preserve">Коэффициент оборачиваемости оборотного капитала показывает, сколько полных оборотов совершает оборотный капитал за определенный период времени, в нашем случае за год. Эффективность использования оборотных средств улучшается в том случае, если показатель растет. В нашем случае, значение коэффициента в 2012-2013 гг. снизилось. Это говорит о том, что оборотные средства </w:t>
      </w:r>
      <w:proofErr w:type="gramStart"/>
      <w:r w:rsidRPr="0095424D">
        <w:rPr>
          <w:rFonts w:ascii="Times New Roman" w:hAnsi="Times New Roman"/>
          <w:sz w:val="24"/>
          <w:szCs w:val="24"/>
        </w:rPr>
        <w:t>использовались предприятием неэффективно и нерационально и привело</w:t>
      </w:r>
      <w:proofErr w:type="gramEnd"/>
      <w:r w:rsidRPr="0095424D">
        <w:rPr>
          <w:rFonts w:ascii="Times New Roman" w:hAnsi="Times New Roman"/>
          <w:sz w:val="24"/>
          <w:szCs w:val="24"/>
        </w:rPr>
        <w:t xml:space="preserve"> к потребности в дополнительных средствах. Добиться увеличения коэффициента оборачиваемости оборотных средств можно путем:</w:t>
      </w:r>
    </w:p>
    <w:p w:rsidR="00756CAC" w:rsidRPr="0095424D"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 xml:space="preserve">- Оптимизации производственных запасов предприятия; </w:t>
      </w:r>
    </w:p>
    <w:p w:rsidR="00756CAC" w:rsidRPr="0095424D"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 Достижения опережающего темпа роста выручки по сравнению с темпом роста оборотных средств;</w:t>
      </w:r>
    </w:p>
    <w:p w:rsidR="00756CAC" w:rsidRPr="0095424D"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  Совершенствования системы снабжения и сбыта.</w:t>
      </w:r>
    </w:p>
    <w:p w:rsidR="00756CAC" w:rsidRPr="0095424D"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Оборачиваемость запасов показывает следующее: чем быстрее денежные средства, которые вложены в запасы, возвращаются на предприятие в виде выручки, тем выше его деловая активность. Определенных норм оборачиваемости запасов нет, в каждой отрасли экономики, у каждого вида товаров существуют свои нормы. Полученные результаты показали, что на протяжении девяти лет оборачиваемость запасов ОАО «Редуктор-ПМ» держалась на одном уровне, всего лишь незначительно колеблясь. Можно сделать вывод, что предприятие устойчиво.</w:t>
      </w:r>
    </w:p>
    <w:p w:rsidR="00756CAC" w:rsidRPr="0095424D" w:rsidRDefault="00756CAC" w:rsidP="00756CAC">
      <w:pPr>
        <w:spacing w:after="0" w:line="360" w:lineRule="auto"/>
        <w:ind w:firstLine="709"/>
        <w:jc w:val="both"/>
        <w:rPr>
          <w:rFonts w:ascii="Times New Roman" w:hAnsi="Times New Roman"/>
          <w:color w:val="5A5A5A"/>
          <w:sz w:val="23"/>
          <w:szCs w:val="23"/>
        </w:rPr>
      </w:pPr>
      <w:r w:rsidRPr="0095424D">
        <w:rPr>
          <w:rFonts w:ascii="Times New Roman" w:hAnsi="Times New Roman"/>
          <w:sz w:val="24"/>
          <w:szCs w:val="24"/>
        </w:rPr>
        <w:t xml:space="preserve">Показатель оборачиваемости дебиторской задолженности </w:t>
      </w:r>
      <w:proofErr w:type="gramStart"/>
      <w:r w:rsidRPr="0095424D">
        <w:rPr>
          <w:rFonts w:ascii="Times New Roman" w:hAnsi="Times New Roman"/>
          <w:sz w:val="24"/>
          <w:szCs w:val="24"/>
        </w:rPr>
        <w:t>показывает сколько раз в среднем в течение года дебиторская задолженность превращалась</w:t>
      </w:r>
      <w:proofErr w:type="gramEnd"/>
      <w:r w:rsidRPr="0095424D">
        <w:rPr>
          <w:rFonts w:ascii="Times New Roman" w:hAnsi="Times New Roman"/>
          <w:sz w:val="24"/>
          <w:szCs w:val="24"/>
        </w:rPr>
        <w:t xml:space="preserve"> в денежные средства.</w:t>
      </w:r>
      <w:r w:rsidRPr="0095424D">
        <w:rPr>
          <w:rFonts w:ascii="Times New Roman" w:hAnsi="Times New Roman"/>
          <w:color w:val="5A5A5A"/>
          <w:sz w:val="23"/>
          <w:szCs w:val="23"/>
        </w:rPr>
        <w:t xml:space="preserve"> </w:t>
      </w:r>
      <w:r w:rsidRPr="0095424D">
        <w:rPr>
          <w:rFonts w:ascii="Times New Roman" w:hAnsi="Times New Roman"/>
          <w:sz w:val="24"/>
          <w:szCs w:val="24"/>
        </w:rPr>
        <w:t xml:space="preserve">В 2007-2008 гг. наблюдался рост данного показателя, однако в 2009-2010 значение упало больше чем в два раза. Чем ниже оборачиваемость дебиторской задолженности, тем выше у предприятия будут потребности в оборотном капитале для расширения рынка сбыта. Снижение показателя сигнализировало о том, что у предприятия выросло число </w:t>
      </w:r>
      <w:r w:rsidRPr="0095424D">
        <w:rPr>
          <w:rFonts w:ascii="Times New Roman" w:hAnsi="Times New Roman"/>
          <w:sz w:val="24"/>
          <w:szCs w:val="24"/>
        </w:rPr>
        <w:lastRenderedPageBreak/>
        <w:t xml:space="preserve">неплатежеспособных клиентов. Причина в таком резком спаде связана с экономическим кризисом. В то время значительно возросло количество неплатежеспособных и обанкротившихся предприятий.  В 2011-2012 гг. ситуация немного улучшилась, однако в 2013 опять наблюдается снижение значения. Здесь причина скрывается </w:t>
      </w:r>
      <w:proofErr w:type="gramStart"/>
      <w:r w:rsidRPr="0095424D">
        <w:rPr>
          <w:rFonts w:ascii="Times New Roman" w:hAnsi="Times New Roman"/>
          <w:sz w:val="24"/>
          <w:szCs w:val="24"/>
        </w:rPr>
        <w:t>в</w:t>
      </w:r>
      <w:proofErr w:type="gramEnd"/>
      <w:r w:rsidRPr="0095424D">
        <w:rPr>
          <w:rFonts w:ascii="Times New Roman" w:hAnsi="Times New Roman"/>
          <w:sz w:val="24"/>
          <w:szCs w:val="24"/>
        </w:rPr>
        <w:t xml:space="preserve"> </w:t>
      </w:r>
      <w:proofErr w:type="gramStart"/>
      <w:r w:rsidRPr="0095424D">
        <w:rPr>
          <w:rFonts w:ascii="Times New Roman" w:hAnsi="Times New Roman"/>
          <w:sz w:val="24"/>
          <w:szCs w:val="24"/>
        </w:rPr>
        <w:t>другом</w:t>
      </w:r>
      <w:proofErr w:type="gramEnd"/>
      <w:r w:rsidRPr="0095424D">
        <w:rPr>
          <w:rFonts w:ascii="Times New Roman" w:hAnsi="Times New Roman"/>
          <w:sz w:val="24"/>
          <w:szCs w:val="24"/>
        </w:rPr>
        <w:t>: в переходе компании к более мягкой политике взаимоотношений с их клиентами, которая направлена на расширение доли рынка.</w:t>
      </w:r>
    </w:p>
    <w:p w:rsidR="00756CAC" w:rsidRPr="0095424D" w:rsidRDefault="00756CAC" w:rsidP="00756CAC">
      <w:pPr>
        <w:spacing w:after="0" w:line="360" w:lineRule="auto"/>
        <w:ind w:firstLine="709"/>
        <w:jc w:val="both"/>
        <w:rPr>
          <w:rFonts w:ascii="Times New Roman" w:hAnsi="Times New Roman"/>
          <w:sz w:val="24"/>
          <w:szCs w:val="24"/>
          <w:highlight w:val="yellow"/>
        </w:rPr>
      </w:pPr>
      <w:r w:rsidRPr="0095424D">
        <w:rPr>
          <w:rFonts w:ascii="Times New Roman" w:hAnsi="Times New Roman"/>
          <w:sz w:val="24"/>
          <w:szCs w:val="24"/>
        </w:rPr>
        <w:t xml:space="preserve">Показатель оборачиваемости кредиторской задолженности относится к расчетам компании по своим долгам с поставщиками. Чем выше значение, тем быстрее компания рассчитывается с поставщиками. Однако в рамках интересов предприятия, для них выгодней будет иметь низкое значение коэффициента оборачиваемости кредиторской задолженности. Это позволит компании иметь остаток неоплаченной кредиторской задолженности в качестве бесплатного источника финансирования своей текущей деятельности. Полученные результаты свидетельствуют о том, что на протяжении анализируемого периода значение показателя постоянно колебалось. В 2013 году по сравнению с 2012 значение снизилось, что может означать, что у компании появились проблемы с оплатой счетов. Однако, так как "Редуктор-ПМ" является </w:t>
      </w:r>
      <w:proofErr w:type="gramStart"/>
      <w:r w:rsidRPr="0095424D">
        <w:rPr>
          <w:rFonts w:ascii="Times New Roman" w:hAnsi="Times New Roman"/>
          <w:sz w:val="24"/>
          <w:szCs w:val="24"/>
        </w:rPr>
        <w:t>предприятием</w:t>
      </w:r>
      <w:proofErr w:type="gramEnd"/>
      <w:r w:rsidRPr="0095424D">
        <w:rPr>
          <w:rFonts w:ascii="Times New Roman" w:hAnsi="Times New Roman"/>
          <w:sz w:val="24"/>
          <w:szCs w:val="24"/>
        </w:rPr>
        <w:t xml:space="preserve"> стабильно развивающимся и прибыльным, причина в спаде скрывается в другом. Предприятие перешло на новую, более эффективную организацию взаимоотношений со своими поставщиками. Данный переход обеспечил более выгодный отложенный график платежей и позволил использовать кредиторскую задолженность как источник получения бесплатных финансовых ресурсов.</w:t>
      </w:r>
    </w:p>
    <w:p w:rsidR="00756CAC" w:rsidRPr="0095424D"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 xml:space="preserve">По результатам показателей оборачиваемости, можно сделать следующий вывод: учитывая особенности отрасли, в которой работает предприятие, оно развивается вполне стабильно. Однако менеджерам стоит уделять пристальное внимание политике взаимоотношений предприятия со своими покупателями и поставщиками. </w:t>
      </w:r>
    </w:p>
    <w:p w:rsidR="001F5D33" w:rsidRPr="0095424D" w:rsidRDefault="00756CAC" w:rsidP="001F5D33">
      <w:pPr>
        <w:spacing w:after="0" w:line="360" w:lineRule="auto"/>
        <w:ind w:firstLine="709"/>
        <w:jc w:val="both"/>
        <w:rPr>
          <w:rFonts w:ascii="Times New Roman" w:hAnsi="Times New Roman"/>
          <w:sz w:val="24"/>
          <w:szCs w:val="24"/>
        </w:rPr>
      </w:pPr>
      <w:r w:rsidRPr="0095424D">
        <w:rPr>
          <w:rFonts w:ascii="Times New Roman" w:hAnsi="Times New Roman"/>
          <w:sz w:val="24"/>
          <w:szCs w:val="24"/>
        </w:rPr>
        <w:t xml:space="preserve">Далее </w:t>
      </w:r>
      <w:r w:rsidR="00C14AB0">
        <w:rPr>
          <w:rFonts w:ascii="Times New Roman" w:hAnsi="Times New Roman"/>
          <w:sz w:val="24"/>
          <w:szCs w:val="24"/>
        </w:rPr>
        <w:t>рассматривались показатели</w:t>
      </w:r>
      <w:r w:rsidRPr="0095424D">
        <w:rPr>
          <w:rFonts w:ascii="Times New Roman" w:hAnsi="Times New Roman"/>
          <w:sz w:val="24"/>
          <w:szCs w:val="24"/>
        </w:rPr>
        <w:t xml:space="preserve"> фина</w:t>
      </w:r>
      <w:r w:rsidR="00E940CB">
        <w:rPr>
          <w:rFonts w:ascii="Times New Roman" w:hAnsi="Times New Roman"/>
          <w:sz w:val="24"/>
          <w:szCs w:val="24"/>
        </w:rPr>
        <w:t>нсовой устойчивости предприятия, которые представлены в Таблице 3.</w:t>
      </w:r>
      <w:r w:rsidR="001F5D33">
        <w:rPr>
          <w:rFonts w:ascii="Times New Roman" w:hAnsi="Times New Roman"/>
          <w:sz w:val="24"/>
          <w:szCs w:val="24"/>
        </w:rPr>
        <w:t xml:space="preserve"> </w:t>
      </w:r>
      <w:r w:rsidR="001F5D33" w:rsidRPr="0095424D">
        <w:rPr>
          <w:rFonts w:ascii="Times New Roman" w:hAnsi="Times New Roman"/>
          <w:sz w:val="24"/>
          <w:szCs w:val="24"/>
        </w:rPr>
        <w:t xml:space="preserve">Коэффициент автономии или коэффициент финансовой независимости </w:t>
      </w:r>
      <w:proofErr w:type="gramStart"/>
      <w:r w:rsidR="001F5D33" w:rsidRPr="0095424D">
        <w:rPr>
          <w:rFonts w:ascii="Times New Roman" w:hAnsi="Times New Roman"/>
          <w:sz w:val="24"/>
          <w:szCs w:val="24"/>
        </w:rPr>
        <w:t>показывает насколько предприятие не зависит</w:t>
      </w:r>
      <w:proofErr w:type="gramEnd"/>
      <w:r w:rsidR="001F5D33" w:rsidRPr="0095424D">
        <w:rPr>
          <w:rFonts w:ascii="Times New Roman" w:hAnsi="Times New Roman"/>
          <w:sz w:val="24"/>
          <w:szCs w:val="24"/>
        </w:rPr>
        <w:t xml:space="preserve"> от кредиторов. Чем меньше значение, тем больше компания зависит от заемных источников финансирования и тем менее устойчиво ее финансовое положение. Наименее устойчиво предприятие было в 2009 году. Данный факт понятен, в условиях кризиса у многих компаний были проблемы</w:t>
      </w:r>
      <w:proofErr w:type="gramStart"/>
      <w:r w:rsidR="001F5D33" w:rsidRPr="0095424D">
        <w:rPr>
          <w:rFonts w:ascii="Times New Roman" w:hAnsi="Times New Roman"/>
          <w:sz w:val="24"/>
          <w:szCs w:val="24"/>
          <w:lang w:val="en-US"/>
        </w:rPr>
        <w:t>c</w:t>
      </w:r>
      <w:proofErr w:type="gramEnd"/>
      <w:r w:rsidR="001F5D33" w:rsidRPr="0095424D">
        <w:rPr>
          <w:rFonts w:ascii="Times New Roman" w:hAnsi="Times New Roman"/>
          <w:sz w:val="24"/>
          <w:szCs w:val="24"/>
        </w:rPr>
        <w:t>платежеспособностью и приходилось брать в банках кредиты на довольно крупные суммы, чтобы выжить. Ситуация улучшилась и в 2012-2013 гг. значения коэффициента достигли своего максимума за анализируемый период. Это говорит о том, что финансовое положение предприятия за последние два года стало более устойчиво.</w:t>
      </w:r>
    </w:p>
    <w:p w:rsidR="00756CAC" w:rsidRPr="0095424D" w:rsidRDefault="00756CAC" w:rsidP="00756CAC">
      <w:pPr>
        <w:pStyle w:val="af1"/>
        <w:keepNext/>
        <w:spacing w:line="360" w:lineRule="auto"/>
        <w:jc w:val="right"/>
        <w:rPr>
          <w:rFonts w:ascii="Times New Roman" w:hAnsi="Times New Roman" w:cs="Times New Roman"/>
          <w:b w:val="0"/>
          <w:color w:val="auto"/>
          <w:sz w:val="24"/>
          <w:szCs w:val="24"/>
        </w:rPr>
      </w:pPr>
      <w:r w:rsidRPr="0095424D">
        <w:rPr>
          <w:rFonts w:ascii="Times New Roman" w:hAnsi="Times New Roman" w:cs="Times New Roman"/>
          <w:b w:val="0"/>
          <w:color w:val="auto"/>
          <w:sz w:val="24"/>
          <w:szCs w:val="24"/>
        </w:rPr>
        <w:lastRenderedPageBreak/>
        <w:t>Таблица 3</w:t>
      </w:r>
    </w:p>
    <w:p w:rsidR="00756CAC" w:rsidRPr="0095424D" w:rsidRDefault="00756CAC" w:rsidP="00756CAC">
      <w:pPr>
        <w:pStyle w:val="af1"/>
        <w:keepNext/>
        <w:spacing w:line="360" w:lineRule="auto"/>
        <w:jc w:val="center"/>
        <w:rPr>
          <w:rFonts w:ascii="Times New Roman" w:hAnsi="Times New Roman" w:cs="Times New Roman"/>
          <w:b w:val="0"/>
          <w:color w:val="auto"/>
          <w:sz w:val="24"/>
          <w:szCs w:val="24"/>
        </w:rPr>
      </w:pPr>
      <w:r w:rsidRPr="0095424D">
        <w:rPr>
          <w:rFonts w:ascii="Times New Roman" w:hAnsi="Times New Roman" w:cs="Times New Roman"/>
          <w:b w:val="0"/>
          <w:color w:val="auto"/>
          <w:sz w:val="24"/>
          <w:szCs w:val="24"/>
        </w:rPr>
        <w:t>Показатели финансовой устойчивости предприятия за 2005-2013 гг.</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605"/>
        <w:gridCol w:w="774"/>
        <w:gridCol w:w="774"/>
        <w:gridCol w:w="774"/>
        <w:gridCol w:w="774"/>
        <w:gridCol w:w="774"/>
        <w:gridCol w:w="774"/>
        <w:gridCol w:w="774"/>
        <w:gridCol w:w="774"/>
        <w:gridCol w:w="774"/>
      </w:tblGrid>
      <w:tr w:rsidR="00756CAC" w:rsidRPr="0095424D" w:rsidTr="00BD1476">
        <w:trPr>
          <w:trHeight w:val="351"/>
        </w:trPr>
        <w:tc>
          <w:tcPr>
            <w:tcW w:w="2605" w:type="dxa"/>
            <w:hideMark/>
          </w:tcPr>
          <w:p w:rsidR="00756CAC" w:rsidRPr="008A39C5" w:rsidRDefault="00756CAC" w:rsidP="008A39C5">
            <w:pPr>
              <w:spacing w:line="240" w:lineRule="auto"/>
              <w:jc w:val="both"/>
              <w:rPr>
                <w:rFonts w:ascii="Times New Roman" w:hAnsi="Times New Roman"/>
                <w:bCs/>
              </w:rPr>
            </w:pPr>
            <w:r w:rsidRPr="008A39C5">
              <w:rPr>
                <w:rFonts w:ascii="Times New Roman" w:hAnsi="Times New Roman"/>
                <w:bCs/>
              </w:rPr>
              <w:t>Показатель</w:t>
            </w:r>
          </w:p>
        </w:tc>
        <w:tc>
          <w:tcPr>
            <w:tcW w:w="774" w:type="dxa"/>
            <w:noWrap/>
            <w:hideMark/>
          </w:tcPr>
          <w:p w:rsidR="00756CAC" w:rsidRPr="008A39C5" w:rsidRDefault="00756CAC" w:rsidP="008A39C5">
            <w:pPr>
              <w:spacing w:line="240" w:lineRule="auto"/>
              <w:jc w:val="both"/>
              <w:rPr>
                <w:rFonts w:ascii="Times New Roman" w:hAnsi="Times New Roman"/>
                <w:bCs/>
              </w:rPr>
            </w:pPr>
            <w:r w:rsidRPr="008A39C5">
              <w:rPr>
                <w:rFonts w:ascii="Times New Roman" w:hAnsi="Times New Roman"/>
                <w:bCs/>
              </w:rPr>
              <w:t>2005</w:t>
            </w:r>
          </w:p>
        </w:tc>
        <w:tc>
          <w:tcPr>
            <w:tcW w:w="774" w:type="dxa"/>
            <w:noWrap/>
            <w:hideMark/>
          </w:tcPr>
          <w:p w:rsidR="00756CAC" w:rsidRPr="008A39C5" w:rsidRDefault="00756CAC" w:rsidP="008A39C5">
            <w:pPr>
              <w:spacing w:line="240" w:lineRule="auto"/>
              <w:jc w:val="both"/>
              <w:rPr>
                <w:rFonts w:ascii="Times New Roman" w:hAnsi="Times New Roman"/>
                <w:bCs/>
              </w:rPr>
            </w:pPr>
            <w:r w:rsidRPr="008A39C5">
              <w:rPr>
                <w:rFonts w:ascii="Times New Roman" w:hAnsi="Times New Roman"/>
                <w:bCs/>
              </w:rPr>
              <w:t>2006</w:t>
            </w:r>
          </w:p>
        </w:tc>
        <w:tc>
          <w:tcPr>
            <w:tcW w:w="774" w:type="dxa"/>
            <w:noWrap/>
            <w:hideMark/>
          </w:tcPr>
          <w:p w:rsidR="00756CAC" w:rsidRPr="008A39C5" w:rsidRDefault="00756CAC" w:rsidP="008A39C5">
            <w:pPr>
              <w:spacing w:line="240" w:lineRule="auto"/>
              <w:jc w:val="both"/>
              <w:rPr>
                <w:rFonts w:ascii="Times New Roman" w:hAnsi="Times New Roman"/>
                <w:bCs/>
              </w:rPr>
            </w:pPr>
            <w:r w:rsidRPr="008A39C5">
              <w:rPr>
                <w:rFonts w:ascii="Times New Roman" w:hAnsi="Times New Roman"/>
                <w:bCs/>
              </w:rPr>
              <w:t>2007</w:t>
            </w:r>
          </w:p>
        </w:tc>
        <w:tc>
          <w:tcPr>
            <w:tcW w:w="774" w:type="dxa"/>
            <w:noWrap/>
            <w:hideMark/>
          </w:tcPr>
          <w:p w:rsidR="00756CAC" w:rsidRPr="008A39C5" w:rsidRDefault="00756CAC" w:rsidP="008A39C5">
            <w:pPr>
              <w:spacing w:line="240" w:lineRule="auto"/>
              <w:jc w:val="both"/>
              <w:rPr>
                <w:rFonts w:ascii="Times New Roman" w:hAnsi="Times New Roman"/>
                <w:bCs/>
              </w:rPr>
            </w:pPr>
            <w:r w:rsidRPr="008A39C5">
              <w:rPr>
                <w:rFonts w:ascii="Times New Roman" w:hAnsi="Times New Roman"/>
                <w:bCs/>
              </w:rPr>
              <w:t>2008</w:t>
            </w:r>
          </w:p>
        </w:tc>
        <w:tc>
          <w:tcPr>
            <w:tcW w:w="774" w:type="dxa"/>
            <w:noWrap/>
            <w:hideMark/>
          </w:tcPr>
          <w:p w:rsidR="00756CAC" w:rsidRPr="008A39C5" w:rsidRDefault="00756CAC" w:rsidP="008A39C5">
            <w:pPr>
              <w:spacing w:line="240" w:lineRule="auto"/>
              <w:jc w:val="both"/>
              <w:rPr>
                <w:rFonts w:ascii="Times New Roman" w:hAnsi="Times New Roman"/>
                <w:bCs/>
              </w:rPr>
            </w:pPr>
            <w:r w:rsidRPr="008A39C5">
              <w:rPr>
                <w:rFonts w:ascii="Times New Roman" w:hAnsi="Times New Roman"/>
                <w:bCs/>
              </w:rPr>
              <w:t>2009</w:t>
            </w:r>
          </w:p>
        </w:tc>
        <w:tc>
          <w:tcPr>
            <w:tcW w:w="774" w:type="dxa"/>
            <w:noWrap/>
            <w:hideMark/>
          </w:tcPr>
          <w:p w:rsidR="00756CAC" w:rsidRPr="008A39C5" w:rsidRDefault="00756CAC" w:rsidP="008A39C5">
            <w:pPr>
              <w:spacing w:line="240" w:lineRule="auto"/>
              <w:jc w:val="both"/>
              <w:rPr>
                <w:rFonts w:ascii="Times New Roman" w:hAnsi="Times New Roman"/>
                <w:bCs/>
              </w:rPr>
            </w:pPr>
            <w:r w:rsidRPr="008A39C5">
              <w:rPr>
                <w:rFonts w:ascii="Times New Roman" w:hAnsi="Times New Roman"/>
                <w:bCs/>
              </w:rPr>
              <w:t>2010</w:t>
            </w:r>
          </w:p>
        </w:tc>
        <w:tc>
          <w:tcPr>
            <w:tcW w:w="774" w:type="dxa"/>
            <w:noWrap/>
            <w:hideMark/>
          </w:tcPr>
          <w:p w:rsidR="00756CAC" w:rsidRPr="008A39C5" w:rsidRDefault="00756CAC" w:rsidP="008A39C5">
            <w:pPr>
              <w:spacing w:line="240" w:lineRule="auto"/>
              <w:jc w:val="both"/>
              <w:rPr>
                <w:rFonts w:ascii="Times New Roman" w:hAnsi="Times New Roman"/>
                <w:bCs/>
              </w:rPr>
            </w:pPr>
            <w:r w:rsidRPr="008A39C5">
              <w:rPr>
                <w:rFonts w:ascii="Times New Roman" w:hAnsi="Times New Roman"/>
                <w:bCs/>
              </w:rPr>
              <w:t>2011</w:t>
            </w:r>
          </w:p>
        </w:tc>
        <w:tc>
          <w:tcPr>
            <w:tcW w:w="774" w:type="dxa"/>
            <w:noWrap/>
            <w:hideMark/>
          </w:tcPr>
          <w:p w:rsidR="00756CAC" w:rsidRPr="008A39C5" w:rsidRDefault="00756CAC" w:rsidP="008A39C5">
            <w:pPr>
              <w:spacing w:line="240" w:lineRule="auto"/>
              <w:jc w:val="both"/>
              <w:rPr>
                <w:rFonts w:ascii="Times New Roman" w:hAnsi="Times New Roman"/>
                <w:bCs/>
              </w:rPr>
            </w:pPr>
            <w:r w:rsidRPr="008A39C5">
              <w:rPr>
                <w:rFonts w:ascii="Times New Roman" w:hAnsi="Times New Roman"/>
                <w:bCs/>
              </w:rPr>
              <w:t>2012</w:t>
            </w:r>
          </w:p>
        </w:tc>
        <w:tc>
          <w:tcPr>
            <w:tcW w:w="774" w:type="dxa"/>
            <w:noWrap/>
            <w:hideMark/>
          </w:tcPr>
          <w:p w:rsidR="00756CAC" w:rsidRPr="008A39C5" w:rsidRDefault="00756CAC" w:rsidP="008A39C5">
            <w:pPr>
              <w:spacing w:line="240" w:lineRule="auto"/>
              <w:jc w:val="both"/>
              <w:rPr>
                <w:rFonts w:ascii="Times New Roman" w:hAnsi="Times New Roman"/>
                <w:bCs/>
              </w:rPr>
            </w:pPr>
            <w:r w:rsidRPr="008A39C5">
              <w:rPr>
                <w:rFonts w:ascii="Times New Roman" w:hAnsi="Times New Roman"/>
                <w:bCs/>
              </w:rPr>
              <w:t>2013</w:t>
            </w:r>
          </w:p>
        </w:tc>
      </w:tr>
      <w:tr w:rsidR="00756CAC" w:rsidRPr="0095424D" w:rsidTr="00BD1476">
        <w:trPr>
          <w:trHeight w:val="335"/>
        </w:trPr>
        <w:tc>
          <w:tcPr>
            <w:tcW w:w="2605" w:type="dxa"/>
            <w:hideMark/>
          </w:tcPr>
          <w:p w:rsidR="00756CAC" w:rsidRPr="0095424D" w:rsidRDefault="00756CAC" w:rsidP="008A39C5">
            <w:pPr>
              <w:spacing w:line="240" w:lineRule="auto"/>
              <w:rPr>
                <w:rFonts w:ascii="Times New Roman" w:hAnsi="Times New Roman"/>
              </w:rPr>
            </w:pPr>
            <w:r w:rsidRPr="0095424D">
              <w:rPr>
                <w:rFonts w:ascii="Times New Roman" w:hAnsi="Times New Roman"/>
              </w:rPr>
              <w:t>Коэффициент автономии</w:t>
            </w:r>
          </w:p>
        </w:tc>
        <w:tc>
          <w:tcPr>
            <w:tcW w:w="774"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0,37</w:t>
            </w:r>
          </w:p>
        </w:tc>
        <w:tc>
          <w:tcPr>
            <w:tcW w:w="774"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0,32</w:t>
            </w:r>
          </w:p>
        </w:tc>
        <w:tc>
          <w:tcPr>
            <w:tcW w:w="774"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0,31</w:t>
            </w:r>
          </w:p>
        </w:tc>
        <w:tc>
          <w:tcPr>
            <w:tcW w:w="774"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0,29</w:t>
            </w:r>
          </w:p>
        </w:tc>
        <w:tc>
          <w:tcPr>
            <w:tcW w:w="774"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0,27</w:t>
            </w:r>
          </w:p>
        </w:tc>
        <w:tc>
          <w:tcPr>
            <w:tcW w:w="774"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0,35</w:t>
            </w:r>
          </w:p>
        </w:tc>
        <w:tc>
          <w:tcPr>
            <w:tcW w:w="774"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0,34</w:t>
            </w:r>
          </w:p>
        </w:tc>
        <w:tc>
          <w:tcPr>
            <w:tcW w:w="774"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0,43</w:t>
            </w:r>
          </w:p>
        </w:tc>
        <w:tc>
          <w:tcPr>
            <w:tcW w:w="774"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0,42</w:t>
            </w:r>
          </w:p>
        </w:tc>
      </w:tr>
      <w:tr w:rsidR="00756CAC" w:rsidRPr="0095424D" w:rsidTr="00BD1476">
        <w:trPr>
          <w:trHeight w:val="619"/>
        </w:trPr>
        <w:tc>
          <w:tcPr>
            <w:tcW w:w="2605" w:type="dxa"/>
            <w:noWrap/>
            <w:hideMark/>
          </w:tcPr>
          <w:p w:rsidR="00756CAC" w:rsidRPr="0095424D" w:rsidRDefault="00756CAC" w:rsidP="008A39C5">
            <w:pPr>
              <w:spacing w:line="240" w:lineRule="auto"/>
              <w:rPr>
                <w:rFonts w:ascii="Times New Roman" w:hAnsi="Times New Roman"/>
              </w:rPr>
            </w:pPr>
            <w:r w:rsidRPr="0095424D">
              <w:rPr>
                <w:rFonts w:ascii="Times New Roman" w:hAnsi="Times New Roman"/>
              </w:rPr>
              <w:t>Финансовый рычаг</w:t>
            </w:r>
          </w:p>
        </w:tc>
        <w:tc>
          <w:tcPr>
            <w:tcW w:w="774"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0,79</w:t>
            </w:r>
          </w:p>
        </w:tc>
        <w:tc>
          <w:tcPr>
            <w:tcW w:w="774"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0,69</w:t>
            </w:r>
          </w:p>
        </w:tc>
        <w:tc>
          <w:tcPr>
            <w:tcW w:w="774"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0,98</w:t>
            </w:r>
          </w:p>
        </w:tc>
        <w:tc>
          <w:tcPr>
            <w:tcW w:w="774"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0,82</w:t>
            </w:r>
          </w:p>
        </w:tc>
        <w:tc>
          <w:tcPr>
            <w:tcW w:w="774"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0,98</w:t>
            </w:r>
          </w:p>
        </w:tc>
        <w:tc>
          <w:tcPr>
            <w:tcW w:w="774"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0,49</w:t>
            </w:r>
          </w:p>
        </w:tc>
        <w:tc>
          <w:tcPr>
            <w:tcW w:w="774"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0,76</w:t>
            </w:r>
          </w:p>
        </w:tc>
        <w:tc>
          <w:tcPr>
            <w:tcW w:w="774"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0,82</w:t>
            </w:r>
          </w:p>
        </w:tc>
        <w:tc>
          <w:tcPr>
            <w:tcW w:w="774"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0,84</w:t>
            </w:r>
          </w:p>
        </w:tc>
      </w:tr>
      <w:tr w:rsidR="00756CAC" w:rsidRPr="0095424D" w:rsidTr="00BD1476">
        <w:trPr>
          <w:trHeight w:val="685"/>
        </w:trPr>
        <w:tc>
          <w:tcPr>
            <w:tcW w:w="2605" w:type="dxa"/>
            <w:hideMark/>
          </w:tcPr>
          <w:p w:rsidR="00756CAC" w:rsidRPr="0095424D" w:rsidRDefault="00756CAC" w:rsidP="008A39C5">
            <w:pPr>
              <w:spacing w:line="240" w:lineRule="auto"/>
              <w:rPr>
                <w:rFonts w:ascii="Times New Roman" w:hAnsi="Times New Roman"/>
              </w:rPr>
            </w:pPr>
            <w:r w:rsidRPr="0095424D">
              <w:rPr>
                <w:rFonts w:ascii="Times New Roman" w:hAnsi="Times New Roman"/>
              </w:rPr>
              <w:t>Коэффициент обеспеченности оборотного капитала собственными средствами</w:t>
            </w:r>
          </w:p>
        </w:tc>
        <w:tc>
          <w:tcPr>
            <w:tcW w:w="774" w:type="dxa"/>
            <w:noWrap/>
            <w:hideMark/>
          </w:tcPr>
          <w:p w:rsidR="00756CAC" w:rsidRPr="0095424D" w:rsidRDefault="00756CAC" w:rsidP="008A39C5">
            <w:pPr>
              <w:spacing w:line="240" w:lineRule="auto"/>
              <w:jc w:val="center"/>
              <w:rPr>
                <w:rFonts w:ascii="Times New Roman" w:hAnsi="Times New Roman"/>
              </w:rPr>
            </w:pPr>
          </w:p>
          <w:p w:rsidR="00756CAC" w:rsidRPr="0095424D" w:rsidRDefault="00756CAC" w:rsidP="008A39C5">
            <w:pPr>
              <w:spacing w:line="240" w:lineRule="auto"/>
              <w:jc w:val="center"/>
              <w:rPr>
                <w:rFonts w:ascii="Times New Roman" w:hAnsi="Times New Roman"/>
              </w:rPr>
            </w:pPr>
            <w:r w:rsidRPr="0095424D">
              <w:rPr>
                <w:rFonts w:ascii="Times New Roman" w:hAnsi="Times New Roman"/>
              </w:rPr>
              <w:t>0,15</w:t>
            </w:r>
          </w:p>
          <w:p w:rsidR="00756CAC" w:rsidRPr="0095424D" w:rsidRDefault="00756CAC" w:rsidP="008A39C5">
            <w:pPr>
              <w:spacing w:line="240" w:lineRule="auto"/>
              <w:jc w:val="center"/>
              <w:rPr>
                <w:rFonts w:ascii="Times New Roman" w:hAnsi="Times New Roman"/>
              </w:rPr>
            </w:pPr>
          </w:p>
        </w:tc>
        <w:tc>
          <w:tcPr>
            <w:tcW w:w="774" w:type="dxa"/>
            <w:noWrap/>
            <w:hideMark/>
          </w:tcPr>
          <w:p w:rsidR="00756CAC" w:rsidRPr="0095424D" w:rsidRDefault="00756CAC" w:rsidP="008A39C5">
            <w:pPr>
              <w:spacing w:line="240" w:lineRule="auto"/>
              <w:jc w:val="center"/>
              <w:rPr>
                <w:rFonts w:ascii="Times New Roman" w:hAnsi="Times New Roman"/>
              </w:rPr>
            </w:pPr>
          </w:p>
          <w:p w:rsidR="00756CAC" w:rsidRPr="0095424D" w:rsidRDefault="00756CAC" w:rsidP="008A39C5">
            <w:pPr>
              <w:spacing w:line="240" w:lineRule="auto"/>
              <w:jc w:val="center"/>
              <w:rPr>
                <w:rFonts w:ascii="Times New Roman" w:hAnsi="Times New Roman"/>
              </w:rPr>
            </w:pPr>
            <w:r w:rsidRPr="0095424D">
              <w:rPr>
                <w:rFonts w:ascii="Times New Roman" w:hAnsi="Times New Roman"/>
              </w:rPr>
              <w:t>0,12</w:t>
            </w:r>
          </w:p>
        </w:tc>
        <w:tc>
          <w:tcPr>
            <w:tcW w:w="774" w:type="dxa"/>
            <w:noWrap/>
            <w:hideMark/>
          </w:tcPr>
          <w:p w:rsidR="00756CAC" w:rsidRPr="0095424D" w:rsidRDefault="00756CAC" w:rsidP="008A39C5">
            <w:pPr>
              <w:spacing w:line="240" w:lineRule="auto"/>
              <w:jc w:val="center"/>
              <w:rPr>
                <w:rFonts w:ascii="Times New Roman" w:hAnsi="Times New Roman"/>
              </w:rPr>
            </w:pPr>
          </w:p>
          <w:p w:rsidR="00756CAC" w:rsidRPr="0095424D" w:rsidRDefault="00756CAC" w:rsidP="008A39C5">
            <w:pPr>
              <w:spacing w:line="240" w:lineRule="auto"/>
              <w:jc w:val="center"/>
              <w:rPr>
                <w:rFonts w:ascii="Times New Roman" w:hAnsi="Times New Roman"/>
              </w:rPr>
            </w:pPr>
            <w:r w:rsidRPr="0095424D">
              <w:rPr>
                <w:rFonts w:ascii="Times New Roman" w:hAnsi="Times New Roman"/>
              </w:rPr>
              <w:t>0,11</w:t>
            </w:r>
          </w:p>
        </w:tc>
        <w:tc>
          <w:tcPr>
            <w:tcW w:w="774" w:type="dxa"/>
            <w:noWrap/>
            <w:hideMark/>
          </w:tcPr>
          <w:p w:rsidR="00756CAC" w:rsidRPr="0095424D" w:rsidRDefault="00756CAC" w:rsidP="008A39C5">
            <w:pPr>
              <w:spacing w:line="240" w:lineRule="auto"/>
              <w:jc w:val="center"/>
              <w:rPr>
                <w:rFonts w:ascii="Times New Roman" w:hAnsi="Times New Roman"/>
              </w:rPr>
            </w:pPr>
          </w:p>
          <w:p w:rsidR="00756CAC" w:rsidRPr="0095424D" w:rsidRDefault="00756CAC" w:rsidP="008A39C5">
            <w:pPr>
              <w:spacing w:line="240" w:lineRule="auto"/>
              <w:jc w:val="center"/>
              <w:rPr>
                <w:rFonts w:ascii="Times New Roman" w:hAnsi="Times New Roman"/>
              </w:rPr>
            </w:pPr>
            <w:r w:rsidRPr="0095424D">
              <w:rPr>
                <w:rFonts w:ascii="Times New Roman" w:hAnsi="Times New Roman"/>
              </w:rPr>
              <w:t>0,08</w:t>
            </w:r>
          </w:p>
        </w:tc>
        <w:tc>
          <w:tcPr>
            <w:tcW w:w="774" w:type="dxa"/>
            <w:noWrap/>
            <w:hideMark/>
          </w:tcPr>
          <w:p w:rsidR="00756CAC" w:rsidRPr="0095424D" w:rsidRDefault="00756CAC" w:rsidP="008A39C5">
            <w:pPr>
              <w:spacing w:line="240" w:lineRule="auto"/>
              <w:jc w:val="center"/>
              <w:rPr>
                <w:rFonts w:ascii="Times New Roman" w:hAnsi="Times New Roman"/>
              </w:rPr>
            </w:pPr>
          </w:p>
          <w:p w:rsidR="00756CAC" w:rsidRPr="0095424D" w:rsidRDefault="00756CAC" w:rsidP="008A39C5">
            <w:pPr>
              <w:spacing w:line="240" w:lineRule="auto"/>
              <w:jc w:val="center"/>
              <w:rPr>
                <w:rFonts w:ascii="Times New Roman" w:hAnsi="Times New Roman"/>
              </w:rPr>
            </w:pPr>
            <w:r w:rsidRPr="0095424D">
              <w:rPr>
                <w:rFonts w:ascii="Times New Roman" w:hAnsi="Times New Roman"/>
              </w:rPr>
              <w:t>-0,05</w:t>
            </w:r>
          </w:p>
        </w:tc>
        <w:tc>
          <w:tcPr>
            <w:tcW w:w="774" w:type="dxa"/>
            <w:noWrap/>
            <w:hideMark/>
          </w:tcPr>
          <w:p w:rsidR="00756CAC" w:rsidRPr="0095424D" w:rsidRDefault="00756CAC" w:rsidP="008A39C5">
            <w:pPr>
              <w:spacing w:line="240" w:lineRule="auto"/>
              <w:jc w:val="center"/>
              <w:rPr>
                <w:rFonts w:ascii="Times New Roman" w:hAnsi="Times New Roman"/>
              </w:rPr>
            </w:pPr>
          </w:p>
          <w:p w:rsidR="00756CAC" w:rsidRPr="0095424D" w:rsidRDefault="00756CAC" w:rsidP="008A39C5">
            <w:pPr>
              <w:spacing w:line="240" w:lineRule="auto"/>
              <w:jc w:val="center"/>
              <w:rPr>
                <w:rFonts w:ascii="Times New Roman" w:hAnsi="Times New Roman"/>
              </w:rPr>
            </w:pPr>
            <w:r w:rsidRPr="0095424D">
              <w:rPr>
                <w:rFonts w:ascii="Times New Roman" w:hAnsi="Times New Roman"/>
              </w:rPr>
              <w:t>-0,15</w:t>
            </w:r>
          </w:p>
        </w:tc>
        <w:tc>
          <w:tcPr>
            <w:tcW w:w="774" w:type="dxa"/>
            <w:noWrap/>
            <w:hideMark/>
          </w:tcPr>
          <w:p w:rsidR="00756CAC" w:rsidRPr="0095424D" w:rsidRDefault="00756CAC" w:rsidP="008A39C5">
            <w:pPr>
              <w:spacing w:line="240" w:lineRule="auto"/>
              <w:jc w:val="center"/>
              <w:rPr>
                <w:rFonts w:ascii="Times New Roman" w:hAnsi="Times New Roman"/>
              </w:rPr>
            </w:pPr>
          </w:p>
          <w:p w:rsidR="00756CAC" w:rsidRPr="0095424D" w:rsidRDefault="00756CAC" w:rsidP="008A39C5">
            <w:pPr>
              <w:spacing w:line="240" w:lineRule="auto"/>
              <w:jc w:val="center"/>
              <w:rPr>
                <w:rFonts w:ascii="Times New Roman" w:hAnsi="Times New Roman"/>
              </w:rPr>
            </w:pPr>
            <w:r w:rsidRPr="0095424D">
              <w:rPr>
                <w:rFonts w:ascii="Times New Roman" w:hAnsi="Times New Roman"/>
              </w:rPr>
              <w:t>-0,16</w:t>
            </w:r>
          </w:p>
        </w:tc>
        <w:tc>
          <w:tcPr>
            <w:tcW w:w="774" w:type="dxa"/>
            <w:noWrap/>
            <w:hideMark/>
          </w:tcPr>
          <w:p w:rsidR="00756CAC" w:rsidRPr="0095424D" w:rsidRDefault="00756CAC" w:rsidP="008A39C5">
            <w:pPr>
              <w:spacing w:line="240" w:lineRule="auto"/>
              <w:jc w:val="center"/>
              <w:rPr>
                <w:rFonts w:ascii="Times New Roman" w:hAnsi="Times New Roman"/>
              </w:rPr>
            </w:pPr>
          </w:p>
          <w:p w:rsidR="00756CAC" w:rsidRPr="0095424D" w:rsidRDefault="00756CAC" w:rsidP="008A39C5">
            <w:pPr>
              <w:spacing w:line="240" w:lineRule="auto"/>
              <w:jc w:val="center"/>
              <w:rPr>
                <w:rFonts w:ascii="Times New Roman" w:hAnsi="Times New Roman"/>
              </w:rPr>
            </w:pPr>
            <w:r w:rsidRPr="0095424D">
              <w:rPr>
                <w:rFonts w:ascii="Times New Roman" w:hAnsi="Times New Roman"/>
              </w:rPr>
              <w:t>-0,13</w:t>
            </w:r>
          </w:p>
        </w:tc>
        <w:tc>
          <w:tcPr>
            <w:tcW w:w="774" w:type="dxa"/>
            <w:noWrap/>
            <w:hideMark/>
          </w:tcPr>
          <w:p w:rsidR="00756CAC" w:rsidRPr="0095424D" w:rsidRDefault="00756CAC" w:rsidP="008A39C5">
            <w:pPr>
              <w:spacing w:line="240" w:lineRule="auto"/>
              <w:jc w:val="center"/>
              <w:rPr>
                <w:rFonts w:ascii="Times New Roman" w:hAnsi="Times New Roman"/>
              </w:rPr>
            </w:pPr>
          </w:p>
          <w:p w:rsidR="00756CAC" w:rsidRPr="0095424D" w:rsidRDefault="00756CAC" w:rsidP="008A39C5">
            <w:pPr>
              <w:spacing w:line="240" w:lineRule="auto"/>
              <w:jc w:val="center"/>
              <w:rPr>
                <w:rFonts w:ascii="Times New Roman" w:hAnsi="Times New Roman"/>
              </w:rPr>
            </w:pPr>
            <w:r w:rsidRPr="0095424D">
              <w:rPr>
                <w:rFonts w:ascii="Times New Roman" w:hAnsi="Times New Roman"/>
              </w:rPr>
              <w:t>-0,11</w:t>
            </w:r>
          </w:p>
        </w:tc>
      </w:tr>
      <w:tr w:rsidR="00756CAC" w:rsidRPr="0095424D" w:rsidTr="00BD1476">
        <w:trPr>
          <w:trHeight w:val="685"/>
        </w:trPr>
        <w:tc>
          <w:tcPr>
            <w:tcW w:w="2605" w:type="dxa"/>
            <w:hideMark/>
          </w:tcPr>
          <w:p w:rsidR="00756CAC" w:rsidRPr="0095424D" w:rsidRDefault="00756CAC" w:rsidP="008A39C5">
            <w:pPr>
              <w:spacing w:line="240" w:lineRule="auto"/>
              <w:rPr>
                <w:rFonts w:ascii="Times New Roman" w:hAnsi="Times New Roman"/>
              </w:rPr>
            </w:pPr>
            <w:r w:rsidRPr="0095424D">
              <w:rPr>
                <w:rFonts w:ascii="Times New Roman" w:hAnsi="Times New Roman"/>
              </w:rPr>
              <w:t>Коэффициент покрытия процентов</w:t>
            </w:r>
          </w:p>
        </w:tc>
        <w:tc>
          <w:tcPr>
            <w:tcW w:w="774"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2,96</w:t>
            </w:r>
          </w:p>
        </w:tc>
        <w:tc>
          <w:tcPr>
            <w:tcW w:w="774"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1,95</w:t>
            </w:r>
          </w:p>
        </w:tc>
        <w:tc>
          <w:tcPr>
            <w:tcW w:w="774"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2,77</w:t>
            </w:r>
          </w:p>
        </w:tc>
        <w:tc>
          <w:tcPr>
            <w:tcW w:w="774"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5,92</w:t>
            </w:r>
          </w:p>
        </w:tc>
        <w:tc>
          <w:tcPr>
            <w:tcW w:w="774"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5,34</w:t>
            </w:r>
          </w:p>
        </w:tc>
        <w:tc>
          <w:tcPr>
            <w:tcW w:w="774"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3,43</w:t>
            </w:r>
          </w:p>
        </w:tc>
        <w:tc>
          <w:tcPr>
            <w:tcW w:w="774"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5,40</w:t>
            </w:r>
          </w:p>
        </w:tc>
        <w:tc>
          <w:tcPr>
            <w:tcW w:w="774"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5,99</w:t>
            </w:r>
          </w:p>
        </w:tc>
        <w:tc>
          <w:tcPr>
            <w:tcW w:w="774"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5,22</w:t>
            </w:r>
          </w:p>
        </w:tc>
      </w:tr>
    </w:tbl>
    <w:p w:rsidR="00756CAC" w:rsidRPr="0095424D" w:rsidRDefault="00756CAC" w:rsidP="00756CAC">
      <w:pPr>
        <w:spacing w:after="0" w:line="360" w:lineRule="auto"/>
        <w:ind w:firstLine="709"/>
        <w:jc w:val="both"/>
        <w:rPr>
          <w:rFonts w:ascii="Times New Roman" w:hAnsi="Times New Roman"/>
          <w:sz w:val="24"/>
          <w:szCs w:val="24"/>
        </w:rPr>
      </w:pPr>
    </w:p>
    <w:p w:rsidR="00756CAC" w:rsidRPr="0095424D"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Финансовый рычаг также характеризует устойчивость предприятия. Чем меньше значение данного коэффициента, тем устойчивее положение компании. Полученные результаты показывают, что на протяжении девяти лет значение коэффициента постоянно колебалось. Также стоит отметить, что все значения меньше единицы. Это говорит о том, что собственный капитал предприятия всегда был больше заемного капитала. Однако в 2007 и 2009 гг. значение финансового рычага было максимально приближено к единице. То есть собственный и заемный капиталы были практически равны между собой. 2009 год можно объяснить потребностью предприятия в привлечении денежных средств в условиях кризиса. Заемные средства в таком количестве в 2007 году, исходя из бухгалтерской отчетности компании, были взяты для выполнения инвестиционной программы предприятия.</w:t>
      </w:r>
    </w:p>
    <w:p w:rsidR="00756CAC" w:rsidRPr="0095424D"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Для того чтобы оценить, достаточно ли у компании собственных сре</w:t>
      </w:r>
      <w:proofErr w:type="gramStart"/>
      <w:r w:rsidRPr="0095424D">
        <w:rPr>
          <w:rFonts w:ascii="Times New Roman" w:hAnsi="Times New Roman"/>
          <w:sz w:val="24"/>
          <w:szCs w:val="24"/>
        </w:rPr>
        <w:t>дств дл</w:t>
      </w:r>
      <w:proofErr w:type="gramEnd"/>
      <w:r w:rsidRPr="0095424D">
        <w:rPr>
          <w:rFonts w:ascii="Times New Roman" w:hAnsi="Times New Roman"/>
          <w:sz w:val="24"/>
          <w:szCs w:val="24"/>
        </w:rPr>
        <w:t xml:space="preserve">я обеспечения финансирования деятельности предприятия в текущем периоде, был рассчитан коэффициент обеспеченности оборотного капитала собственными средствами. Согласно законодательным актам, нормативное значение данного коэффициента должно быть не ниже 0,1. На протяжении трех лет с 2005 года действительно значение показателя было на оптимальном уровне. Однако с 2008 года наблюдалось резкое снижение вплоть до того, что по 2013 год коэффициент был отрицательным. Данный факт может говорить о том, что у предприятия отсутствовал собственный оборотный капитал. В </w:t>
      </w:r>
      <w:proofErr w:type="gramStart"/>
      <w:r w:rsidRPr="0095424D">
        <w:rPr>
          <w:rFonts w:ascii="Times New Roman" w:hAnsi="Times New Roman"/>
          <w:sz w:val="24"/>
          <w:szCs w:val="24"/>
        </w:rPr>
        <w:t>связи</w:t>
      </w:r>
      <w:proofErr w:type="gramEnd"/>
      <w:r w:rsidRPr="0095424D">
        <w:rPr>
          <w:rFonts w:ascii="Times New Roman" w:hAnsi="Times New Roman"/>
          <w:sz w:val="24"/>
          <w:szCs w:val="24"/>
        </w:rPr>
        <w:t xml:space="preserve"> с чем формирование всей суммы оборотных средств, а иногда и части суммы </w:t>
      </w:r>
      <w:proofErr w:type="spellStart"/>
      <w:r w:rsidRPr="0095424D">
        <w:rPr>
          <w:rFonts w:ascii="Times New Roman" w:hAnsi="Times New Roman"/>
          <w:sz w:val="24"/>
          <w:szCs w:val="24"/>
        </w:rPr>
        <w:t>внеоборотных</w:t>
      </w:r>
      <w:proofErr w:type="spellEnd"/>
      <w:r w:rsidRPr="0095424D">
        <w:rPr>
          <w:rFonts w:ascii="Times New Roman" w:hAnsi="Times New Roman"/>
          <w:sz w:val="24"/>
          <w:szCs w:val="24"/>
        </w:rPr>
        <w:t xml:space="preserve"> активов, происходило за счет заемных источников. Результаты расчета данного коэффициента говорят о том, что имеет место высокая вероятность потери предприятием финансовой устойчивости. </w:t>
      </w:r>
    </w:p>
    <w:p w:rsidR="00756CAC" w:rsidRPr="0095424D"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lastRenderedPageBreak/>
        <w:t>Коэффициент покрытия процентов фактически показывает, во сколько раз прибыль до уплаты процентов и налогов превышает расходы на уплату процентов. Чем выше данный показатель, тем предприятие более устойчиво. С 2005 по 2008 гг. значение показателя держалось на довольно низком уровне. В 2008 коэффициент увеличился и затем держался практически на одном уровне на протяжении пяти лет. Снижение показателя в 2010 году связано с привлечением кредитов на более крупные суммы в условиях кризиса и выплату по ним процентов.</w:t>
      </w:r>
    </w:p>
    <w:p w:rsidR="00756CAC" w:rsidRPr="0095424D"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 xml:space="preserve"> Полученные результаты позволяют сделать вывод о том, что, в целом, положение предприятия за последние два года стало более устойчивым. Единственный момент -  это недостаток собственных сре</w:t>
      </w:r>
      <w:proofErr w:type="gramStart"/>
      <w:r w:rsidRPr="0095424D">
        <w:rPr>
          <w:rFonts w:ascii="Times New Roman" w:hAnsi="Times New Roman"/>
          <w:sz w:val="24"/>
          <w:szCs w:val="24"/>
        </w:rPr>
        <w:t>дств дл</w:t>
      </w:r>
      <w:proofErr w:type="gramEnd"/>
      <w:r w:rsidRPr="0095424D">
        <w:rPr>
          <w:rFonts w:ascii="Times New Roman" w:hAnsi="Times New Roman"/>
          <w:sz w:val="24"/>
          <w:szCs w:val="24"/>
        </w:rPr>
        <w:t>я обеспечения финансирования предприятия в текущем периоде. Менеджерам компании необходимо выявить существенные факторы и повысить обеспеченность предприятия собственными оборотными средствами.</w:t>
      </w:r>
    </w:p>
    <w:p w:rsidR="00756CAC"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Следующие результаты представлены по показателям платежеспособности:</w:t>
      </w:r>
    </w:p>
    <w:p w:rsidR="001F5D33" w:rsidRPr="0095424D" w:rsidRDefault="001F5D33" w:rsidP="00756CAC">
      <w:pPr>
        <w:spacing w:after="0" w:line="360" w:lineRule="auto"/>
        <w:ind w:firstLine="709"/>
        <w:jc w:val="both"/>
        <w:rPr>
          <w:rFonts w:ascii="Times New Roman" w:hAnsi="Times New Roman"/>
          <w:sz w:val="24"/>
          <w:szCs w:val="24"/>
        </w:rPr>
      </w:pPr>
    </w:p>
    <w:p w:rsidR="00756CAC" w:rsidRPr="0095424D" w:rsidRDefault="00756CAC" w:rsidP="00756CAC">
      <w:pPr>
        <w:pStyle w:val="af1"/>
        <w:keepNext/>
        <w:spacing w:line="360" w:lineRule="auto"/>
        <w:jc w:val="right"/>
        <w:rPr>
          <w:rFonts w:ascii="Times New Roman" w:hAnsi="Times New Roman" w:cs="Times New Roman"/>
          <w:b w:val="0"/>
          <w:color w:val="auto"/>
          <w:sz w:val="24"/>
          <w:szCs w:val="24"/>
        </w:rPr>
      </w:pPr>
      <w:r w:rsidRPr="0095424D">
        <w:rPr>
          <w:rFonts w:ascii="Times New Roman" w:hAnsi="Times New Roman" w:cs="Times New Roman"/>
          <w:b w:val="0"/>
          <w:color w:val="auto"/>
          <w:sz w:val="24"/>
          <w:szCs w:val="24"/>
        </w:rPr>
        <w:t>Таблица 4</w:t>
      </w:r>
    </w:p>
    <w:p w:rsidR="00756CAC" w:rsidRPr="0095424D" w:rsidRDefault="00756CAC" w:rsidP="00756CAC">
      <w:pPr>
        <w:pStyle w:val="af1"/>
        <w:keepNext/>
        <w:spacing w:line="360" w:lineRule="auto"/>
        <w:jc w:val="center"/>
        <w:rPr>
          <w:rFonts w:ascii="Times New Roman" w:hAnsi="Times New Roman" w:cs="Times New Roman"/>
          <w:b w:val="0"/>
          <w:color w:val="auto"/>
          <w:sz w:val="24"/>
          <w:szCs w:val="24"/>
        </w:rPr>
      </w:pPr>
      <w:r w:rsidRPr="0095424D">
        <w:rPr>
          <w:rFonts w:ascii="Times New Roman" w:hAnsi="Times New Roman" w:cs="Times New Roman"/>
          <w:b w:val="0"/>
          <w:color w:val="auto"/>
          <w:sz w:val="24"/>
          <w:szCs w:val="24"/>
        </w:rPr>
        <w:t>Показатели платежеспособности предприятия за 2005-2013 гг.</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619"/>
        <w:gridCol w:w="797"/>
        <w:gridCol w:w="797"/>
        <w:gridCol w:w="797"/>
        <w:gridCol w:w="797"/>
        <w:gridCol w:w="797"/>
        <w:gridCol w:w="797"/>
        <w:gridCol w:w="797"/>
        <w:gridCol w:w="797"/>
        <w:gridCol w:w="797"/>
      </w:tblGrid>
      <w:tr w:rsidR="00756CAC" w:rsidRPr="0095424D" w:rsidTr="00BD1476">
        <w:trPr>
          <w:trHeight w:val="347"/>
        </w:trPr>
        <w:tc>
          <w:tcPr>
            <w:tcW w:w="2619" w:type="dxa"/>
            <w:noWrap/>
            <w:hideMark/>
          </w:tcPr>
          <w:p w:rsidR="00756CAC" w:rsidRPr="008A39C5" w:rsidRDefault="00756CAC" w:rsidP="008A39C5">
            <w:pPr>
              <w:spacing w:line="240" w:lineRule="auto"/>
              <w:jc w:val="both"/>
              <w:rPr>
                <w:rFonts w:ascii="Times New Roman" w:hAnsi="Times New Roman"/>
                <w:bCs/>
              </w:rPr>
            </w:pPr>
            <w:r w:rsidRPr="008A39C5">
              <w:rPr>
                <w:rFonts w:ascii="Times New Roman" w:hAnsi="Times New Roman"/>
                <w:bCs/>
              </w:rPr>
              <w:t>Показатель</w:t>
            </w:r>
          </w:p>
        </w:tc>
        <w:tc>
          <w:tcPr>
            <w:tcW w:w="797" w:type="dxa"/>
            <w:noWrap/>
            <w:hideMark/>
          </w:tcPr>
          <w:p w:rsidR="00756CAC" w:rsidRPr="008A39C5" w:rsidRDefault="00756CAC" w:rsidP="008A39C5">
            <w:pPr>
              <w:spacing w:line="240" w:lineRule="auto"/>
              <w:jc w:val="both"/>
              <w:rPr>
                <w:rFonts w:ascii="Times New Roman" w:hAnsi="Times New Roman"/>
                <w:bCs/>
              </w:rPr>
            </w:pPr>
            <w:r w:rsidRPr="008A39C5">
              <w:rPr>
                <w:rFonts w:ascii="Times New Roman" w:hAnsi="Times New Roman"/>
                <w:bCs/>
              </w:rPr>
              <w:t>2005</w:t>
            </w:r>
          </w:p>
        </w:tc>
        <w:tc>
          <w:tcPr>
            <w:tcW w:w="797" w:type="dxa"/>
            <w:noWrap/>
            <w:hideMark/>
          </w:tcPr>
          <w:p w:rsidR="00756CAC" w:rsidRPr="008A39C5" w:rsidRDefault="00756CAC" w:rsidP="008A39C5">
            <w:pPr>
              <w:spacing w:line="240" w:lineRule="auto"/>
              <w:jc w:val="both"/>
              <w:rPr>
                <w:rFonts w:ascii="Times New Roman" w:hAnsi="Times New Roman"/>
                <w:bCs/>
              </w:rPr>
            </w:pPr>
            <w:r w:rsidRPr="008A39C5">
              <w:rPr>
                <w:rFonts w:ascii="Times New Roman" w:hAnsi="Times New Roman"/>
                <w:bCs/>
              </w:rPr>
              <w:t>2006</w:t>
            </w:r>
          </w:p>
        </w:tc>
        <w:tc>
          <w:tcPr>
            <w:tcW w:w="797" w:type="dxa"/>
            <w:noWrap/>
            <w:hideMark/>
          </w:tcPr>
          <w:p w:rsidR="00756CAC" w:rsidRPr="008A39C5" w:rsidRDefault="00756CAC" w:rsidP="008A39C5">
            <w:pPr>
              <w:spacing w:line="240" w:lineRule="auto"/>
              <w:jc w:val="both"/>
              <w:rPr>
                <w:rFonts w:ascii="Times New Roman" w:hAnsi="Times New Roman"/>
                <w:bCs/>
              </w:rPr>
            </w:pPr>
            <w:r w:rsidRPr="008A39C5">
              <w:rPr>
                <w:rFonts w:ascii="Times New Roman" w:hAnsi="Times New Roman"/>
                <w:bCs/>
              </w:rPr>
              <w:t>2007</w:t>
            </w:r>
          </w:p>
        </w:tc>
        <w:tc>
          <w:tcPr>
            <w:tcW w:w="797" w:type="dxa"/>
            <w:noWrap/>
            <w:hideMark/>
          </w:tcPr>
          <w:p w:rsidR="00756CAC" w:rsidRPr="008A39C5" w:rsidRDefault="00756CAC" w:rsidP="008A39C5">
            <w:pPr>
              <w:spacing w:line="240" w:lineRule="auto"/>
              <w:jc w:val="both"/>
              <w:rPr>
                <w:rFonts w:ascii="Times New Roman" w:hAnsi="Times New Roman"/>
                <w:bCs/>
              </w:rPr>
            </w:pPr>
            <w:r w:rsidRPr="008A39C5">
              <w:rPr>
                <w:rFonts w:ascii="Times New Roman" w:hAnsi="Times New Roman"/>
                <w:bCs/>
              </w:rPr>
              <w:t>2008</w:t>
            </w:r>
          </w:p>
        </w:tc>
        <w:tc>
          <w:tcPr>
            <w:tcW w:w="797" w:type="dxa"/>
            <w:noWrap/>
            <w:hideMark/>
          </w:tcPr>
          <w:p w:rsidR="00756CAC" w:rsidRPr="008A39C5" w:rsidRDefault="00756CAC" w:rsidP="008A39C5">
            <w:pPr>
              <w:spacing w:line="240" w:lineRule="auto"/>
              <w:jc w:val="both"/>
              <w:rPr>
                <w:rFonts w:ascii="Times New Roman" w:hAnsi="Times New Roman"/>
                <w:bCs/>
              </w:rPr>
            </w:pPr>
            <w:r w:rsidRPr="008A39C5">
              <w:rPr>
                <w:rFonts w:ascii="Times New Roman" w:hAnsi="Times New Roman"/>
                <w:bCs/>
              </w:rPr>
              <w:t>2009</w:t>
            </w:r>
          </w:p>
        </w:tc>
        <w:tc>
          <w:tcPr>
            <w:tcW w:w="797" w:type="dxa"/>
            <w:noWrap/>
            <w:hideMark/>
          </w:tcPr>
          <w:p w:rsidR="00756CAC" w:rsidRPr="008A39C5" w:rsidRDefault="00756CAC" w:rsidP="008A39C5">
            <w:pPr>
              <w:spacing w:line="240" w:lineRule="auto"/>
              <w:jc w:val="both"/>
              <w:rPr>
                <w:rFonts w:ascii="Times New Roman" w:hAnsi="Times New Roman"/>
                <w:bCs/>
              </w:rPr>
            </w:pPr>
            <w:r w:rsidRPr="008A39C5">
              <w:rPr>
                <w:rFonts w:ascii="Times New Roman" w:hAnsi="Times New Roman"/>
                <w:bCs/>
              </w:rPr>
              <w:t>2010</w:t>
            </w:r>
          </w:p>
        </w:tc>
        <w:tc>
          <w:tcPr>
            <w:tcW w:w="797" w:type="dxa"/>
            <w:noWrap/>
            <w:hideMark/>
          </w:tcPr>
          <w:p w:rsidR="00756CAC" w:rsidRPr="008A39C5" w:rsidRDefault="00756CAC" w:rsidP="008A39C5">
            <w:pPr>
              <w:spacing w:line="240" w:lineRule="auto"/>
              <w:jc w:val="both"/>
              <w:rPr>
                <w:rFonts w:ascii="Times New Roman" w:hAnsi="Times New Roman"/>
                <w:bCs/>
              </w:rPr>
            </w:pPr>
            <w:r w:rsidRPr="008A39C5">
              <w:rPr>
                <w:rFonts w:ascii="Times New Roman" w:hAnsi="Times New Roman"/>
                <w:bCs/>
              </w:rPr>
              <w:t>2011</w:t>
            </w:r>
          </w:p>
        </w:tc>
        <w:tc>
          <w:tcPr>
            <w:tcW w:w="797" w:type="dxa"/>
            <w:noWrap/>
            <w:hideMark/>
          </w:tcPr>
          <w:p w:rsidR="00756CAC" w:rsidRPr="008A39C5" w:rsidRDefault="00756CAC" w:rsidP="008A39C5">
            <w:pPr>
              <w:spacing w:line="240" w:lineRule="auto"/>
              <w:jc w:val="both"/>
              <w:rPr>
                <w:rFonts w:ascii="Times New Roman" w:hAnsi="Times New Roman"/>
                <w:bCs/>
              </w:rPr>
            </w:pPr>
            <w:r w:rsidRPr="008A39C5">
              <w:rPr>
                <w:rFonts w:ascii="Times New Roman" w:hAnsi="Times New Roman"/>
                <w:bCs/>
              </w:rPr>
              <w:t>2012</w:t>
            </w:r>
          </w:p>
        </w:tc>
        <w:tc>
          <w:tcPr>
            <w:tcW w:w="797" w:type="dxa"/>
            <w:noWrap/>
            <w:hideMark/>
          </w:tcPr>
          <w:p w:rsidR="00756CAC" w:rsidRPr="008A39C5" w:rsidRDefault="00756CAC" w:rsidP="008A39C5">
            <w:pPr>
              <w:spacing w:line="240" w:lineRule="auto"/>
              <w:jc w:val="both"/>
              <w:rPr>
                <w:rFonts w:ascii="Times New Roman" w:hAnsi="Times New Roman"/>
                <w:bCs/>
              </w:rPr>
            </w:pPr>
            <w:r w:rsidRPr="008A39C5">
              <w:rPr>
                <w:rFonts w:ascii="Times New Roman" w:hAnsi="Times New Roman"/>
                <w:bCs/>
              </w:rPr>
              <w:t>2013</w:t>
            </w:r>
          </w:p>
        </w:tc>
      </w:tr>
      <w:tr w:rsidR="00756CAC" w:rsidRPr="0095424D" w:rsidTr="006B6FBD">
        <w:trPr>
          <w:trHeight w:val="714"/>
        </w:trPr>
        <w:tc>
          <w:tcPr>
            <w:tcW w:w="2619" w:type="dxa"/>
            <w:hideMark/>
          </w:tcPr>
          <w:p w:rsidR="006B6FBD" w:rsidRPr="0095424D" w:rsidRDefault="00756CAC" w:rsidP="008A39C5">
            <w:pPr>
              <w:spacing w:line="240" w:lineRule="auto"/>
              <w:rPr>
                <w:rFonts w:ascii="Times New Roman" w:hAnsi="Times New Roman"/>
              </w:rPr>
            </w:pPr>
            <w:r w:rsidRPr="0095424D">
              <w:rPr>
                <w:rFonts w:ascii="Times New Roman" w:hAnsi="Times New Roman"/>
              </w:rPr>
              <w:t>Коэффициент текущей ликвидност</w:t>
            </w:r>
            <w:r w:rsidR="006B6FBD">
              <w:rPr>
                <w:rFonts w:ascii="Times New Roman" w:hAnsi="Times New Roman"/>
              </w:rPr>
              <w:t>и</w:t>
            </w:r>
          </w:p>
        </w:tc>
        <w:tc>
          <w:tcPr>
            <w:tcW w:w="797"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1,25</w:t>
            </w:r>
          </w:p>
        </w:tc>
        <w:tc>
          <w:tcPr>
            <w:tcW w:w="797"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1,19</w:t>
            </w:r>
          </w:p>
        </w:tc>
        <w:tc>
          <w:tcPr>
            <w:tcW w:w="797"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1,22</w:t>
            </w:r>
          </w:p>
        </w:tc>
        <w:tc>
          <w:tcPr>
            <w:tcW w:w="797"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1,19</w:t>
            </w:r>
          </w:p>
        </w:tc>
        <w:tc>
          <w:tcPr>
            <w:tcW w:w="797"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1,09</w:t>
            </w:r>
          </w:p>
        </w:tc>
        <w:tc>
          <w:tcPr>
            <w:tcW w:w="797"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0,86</w:t>
            </w:r>
          </w:p>
        </w:tc>
        <w:tc>
          <w:tcPr>
            <w:tcW w:w="797"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1,24</w:t>
            </w:r>
          </w:p>
        </w:tc>
        <w:tc>
          <w:tcPr>
            <w:tcW w:w="797"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1,82</w:t>
            </w:r>
          </w:p>
        </w:tc>
        <w:tc>
          <w:tcPr>
            <w:tcW w:w="797"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2,10</w:t>
            </w:r>
          </w:p>
        </w:tc>
      </w:tr>
      <w:tr w:rsidR="00756CAC" w:rsidRPr="0095424D" w:rsidTr="00BD1476">
        <w:trPr>
          <w:trHeight w:val="649"/>
        </w:trPr>
        <w:tc>
          <w:tcPr>
            <w:tcW w:w="2619" w:type="dxa"/>
            <w:hideMark/>
          </w:tcPr>
          <w:p w:rsidR="00756CAC" w:rsidRPr="0095424D" w:rsidRDefault="00756CAC" w:rsidP="008A39C5">
            <w:pPr>
              <w:spacing w:line="240" w:lineRule="auto"/>
              <w:rPr>
                <w:rFonts w:ascii="Times New Roman" w:hAnsi="Times New Roman"/>
              </w:rPr>
            </w:pPr>
            <w:r w:rsidRPr="0095424D">
              <w:rPr>
                <w:rFonts w:ascii="Times New Roman" w:hAnsi="Times New Roman"/>
              </w:rPr>
              <w:t>Коэффициент быстрой ликвидности</w:t>
            </w:r>
          </w:p>
        </w:tc>
        <w:tc>
          <w:tcPr>
            <w:tcW w:w="797"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0,25</w:t>
            </w:r>
          </w:p>
        </w:tc>
        <w:tc>
          <w:tcPr>
            <w:tcW w:w="797"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0,33</w:t>
            </w:r>
          </w:p>
        </w:tc>
        <w:tc>
          <w:tcPr>
            <w:tcW w:w="797"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0,39</w:t>
            </w:r>
          </w:p>
        </w:tc>
        <w:tc>
          <w:tcPr>
            <w:tcW w:w="797"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0,41</w:t>
            </w:r>
          </w:p>
        </w:tc>
        <w:tc>
          <w:tcPr>
            <w:tcW w:w="797"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0,39</w:t>
            </w:r>
          </w:p>
        </w:tc>
        <w:tc>
          <w:tcPr>
            <w:tcW w:w="797"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0,34</w:t>
            </w:r>
          </w:p>
        </w:tc>
        <w:tc>
          <w:tcPr>
            <w:tcW w:w="797"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0,59</w:t>
            </w:r>
          </w:p>
        </w:tc>
        <w:tc>
          <w:tcPr>
            <w:tcW w:w="797"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0,77</w:t>
            </w:r>
          </w:p>
        </w:tc>
        <w:tc>
          <w:tcPr>
            <w:tcW w:w="797"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0,81</w:t>
            </w:r>
          </w:p>
        </w:tc>
      </w:tr>
      <w:tr w:rsidR="00756CAC" w:rsidRPr="0095424D" w:rsidTr="00BD1476">
        <w:trPr>
          <w:trHeight w:val="761"/>
        </w:trPr>
        <w:tc>
          <w:tcPr>
            <w:tcW w:w="2619" w:type="dxa"/>
            <w:hideMark/>
          </w:tcPr>
          <w:p w:rsidR="00756CAC" w:rsidRPr="0095424D" w:rsidRDefault="00756CAC" w:rsidP="008A39C5">
            <w:pPr>
              <w:spacing w:line="240" w:lineRule="auto"/>
              <w:rPr>
                <w:rFonts w:ascii="Times New Roman" w:hAnsi="Times New Roman"/>
              </w:rPr>
            </w:pPr>
            <w:r w:rsidRPr="0095424D">
              <w:rPr>
                <w:rFonts w:ascii="Times New Roman" w:hAnsi="Times New Roman"/>
              </w:rPr>
              <w:t>Коэффициент мгновенной ликвидности</w:t>
            </w:r>
          </w:p>
        </w:tc>
        <w:tc>
          <w:tcPr>
            <w:tcW w:w="797"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0,05</w:t>
            </w:r>
          </w:p>
        </w:tc>
        <w:tc>
          <w:tcPr>
            <w:tcW w:w="797"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0,07</w:t>
            </w:r>
          </w:p>
        </w:tc>
        <w:tc>
          <w:tcPr>
            <w:tcW w:w="797"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0,08</w:t>
            </w:r>
          </w:p>
        </w:tc>
        <w:tc>
          <w:tcPr>
            <w:tcW w:w="797"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0,11</w:t>
            </w:r>
          </w:p>
        </w:tc>
        <w:tc>
          <w:tcPr>
            <w:tcW w:w="797"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0,09</w:t>
            </w:r>
          </w:p>
        </w:tc>
        <w:tc>
          <w:tcPr>
            <w:tcW w:w="797"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0,02</w:t>
            </w:r>
          </w:p>
        </w:tc>
        <w:tc>
          <w:tcPr>
            <w:tcW w:w="797"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0,24</w:t>
            </w:r>
          </w:p>
        </w:tc>
        <w:tc>
          <w:tcPr>
            <w:tcW w:w="797"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0,14</w:t>
            </w:r>
          </w:p>
        </w:tc>
        <w:tc>
          <w:tcPr>
            <w:tcW w:w="797" w:type="dxa"/>
            <w:noWrap/>
            <w:hideMark/>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0,27</w:t>
            </w:r>
          </w:p>
        </w:tc>
      </w:tr>
    </w:tbl>
    <w:p w:rsidR="00756CAC" w:rsidRPr="0095424D" w:rsidRDefault="00756CAC" w:rsidP="00756CAC">
      <w:pPr>
        <w:spacing w:after="0" w:line="360" w:lineRule="auto"/>
        <w:jc w:val="both"/>
        <w:rPr>
          <w:rFonts w:ascii="Times New Roman" w:hAnsi="Times New Roman"/>
          <w:sz w:val="24"/>
          <w:szCs w:val="24"/>
        </w:rPr>
      </w:pPr>
    </w:p>
    <w:p w:rsidR="00756CAC" w:rsidRPr="0095424D"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 xml:space="preserve">Для определения состояния платежеспособности предприятия, были рассчитаны коэффициенты текущей, быстрой и мгновенной ликвидности. Коэффициент текущей ликвидности характеризует способность предприятия погашать текущие обязательства только за счет оборотных активов. Чем показатель больше, тем платежеспособность предприятия лучше. Анализ научной литературы показал, что оптимальным считается значение коэффициента 2 и более. В мировой практике нормальным значением является от 1.5 до 2.5 в зависимости от отрасли. Полученные результаты показали, что в 2010 году значение было меньше единицы. Это связано с высоким финансовым риском о том, что предприятие было не в состоянии стабильно оплачивать свои текущие счета. Причина такого результата была связана с кризисом. Уже к 2013 году показатель достиг максимального </w:t>
      </w:r>
      <w:r w:rsidRPr="0095424D">
        <w:rPr>
          <w:rFonts w:ascii="Times New Roman" w:hAnsi="Times New Roman"/>
          <w:sz w:val="24"/>
          <w:szCs w:val="24"/>
        </w:rPr>
        <w:lastRenderedPageBreak/>
        <w:t xml:space="preserve">значения за анализируемый период, что говорит об улучшении платежеспособности предприятия. </w:t>
      </w:r>
    </w:p>
    <w:p w:rsidR="00756CAC" w:rsidRPr="0095424D"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 xml:space="preserve">Коэффициент быстрой ликвидности отражает способность предприятия погашать свои краткосрочные обязательства за счет продажи ликвидных активов. Ликвидные активы включают в себя денежные средства, краткосрочные финансовые вложения и краткосрочную дебиторскую задолженность. Считается, что нормальное значение должно быть не меньше 0.6-0.8. В таком случае на протяжении шести лет </w:t>
      </w:r>
      <w:proofErr w:type="gramStart"/>
      <w:r w:rsidRPr="0095424D">
        <w:rPr>
          <w:rFonts w:ascii="Times New Roman" w:hAnsi="Times New Roman"/>
          <w:sz w:val="24"/>
          <w:szCs w:val="24"/>
        </w:rPr>
        <w:t>анализируемое предприятие так и не достигло</w:t>
      </w:r>
      <w:proofErr w:type="gramEnd"/>
      <w:r w:rsidRPr="0095424D">
        <w:rPr>
          <w:rFonts w:ascii="Times New Roman" w:hAnsi="Times New Roman"/>
          <w:sz w:val="24"/>
          <w:szCs w:val="24"/>
        </w:rPr>
        <w:t xml:space="preserve"> оптимального коэффициента быстрой ликвидности. Однако</w:t>
      </w:r>
      <w:proofErr w:type="gramStart"/>
      <w:r w:rsidRPr="0095424D">
        <w:rPr>
          <w:rFonts w:ascii="Times New Roman" w:hAnsi="Times New Roman"/>
          <w:sz w:val="24"/>
          <w:szCs w:val="24"/>
        </w:rPr>
        <w:t>,</w:t>
      </w:r>
      <w:proofErr w:type="gramEnd"/>
      <w:r w:rsidRPr="0095424D">
        <w:rPr>
          <w:rFonts w:ascii="Times New Roman" w:hAnsi="Times New Roman"/>
          <w:sz w:val="24"/>
          <w:szCs w:val="24"/>
        </w:rPr>
        <w:t xml:space="preserve"> стоит отметить, что рост коэффициента все же наблюдался. Уже в 2011 году значение достигло значения 0.6, а в 2013 приблизилось к 0.8. Безусловно, это свидетельствует об улучшении платежеспособности предприятия. </w:t>
      </w:r>
    </w:p>
    <w:p w:rsidR="00756CAC" w:rsidRPr="0095424D"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 xml:space="preserve">Третий показатель платежеспособности предприятия – это коэффициент мгновенной или абсолютной ликвидности. Он показывает, какую часть краткосрочной задолженности предприятие может погасить в ближайшее время за счет наиболее ликвидных активов: денежных средств и краткосрочных финансовых вложений. В отличие от предыдущих двух,  данный показатель не нашел широкого распространения на западе. Считается, что нормальное значение данного коэффициента должно быть не менее 0,2. Полученные результаты по предприятию довольно низкие. Только начиная с 2011 года значение </w:t>
      </w:r>
      <w:proofErr w:type="gramStart"/>
      <w:r w:rsidRPr="0095424D">
        <w:rPr>
          <w:rFonts w:ascii="Times New Roman" w:hAnsi="Times New Roman"/>
          <w:sz w:val="24"/>
          <w:szCs w:val="24"/>
        </w:rPr>
        <w:t>более менее</w:t>
      </w:r>
      <w:proofErr w:type="gramEnd"/>
      <w:r w:rsidRPr="0095424D">
        <w:rPr>
          <w:rFonts w:ascii="Times New Roman" w:hAnsi="Times New Roman"/>
          <w:sz w:val="24"/>
          <w:szCs w:val="24"/>
        </w:rPr>
        <w:t xml:space="preserve"> выровнялось и держалось на оптимальном уровне.</w:t>
      </w:r>
    </w:p>
    <w:p w:rsidR="00756CAC"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 xml:space="preserve">Полученные результаты показали, что на протяжении анализируемого периода у предприятия было не все так хорошо с платежеспособностью. Значения коэффициентов были довольно низкие. Однако несмотря на это, ситуация стала улучшаться, значения выравниваться и уже к 2013 году предприятие вышло на более эффективный уровень. </w:t>
      </w:r>
    </w:p>
    <w:p w:rsidR="00C17792" w:rsidRPr="00360B5A" w:rsidRDefault="00C17792" w:rsidP="00756CAC">
      <w:pPr>
        <w:spacing w:after="0" w:line="360" w:lineRule="auto"/>
        <w:ind w:firstLine="709"/>
        <w:jc w:val="both"/>
        <w:rPr>
          <w:rFonts w:ascii="Times New Roman" w:hAnsi="Times New Roman"/>
          <w:sz w:val="24"/>
          <w:szCs w:val="24"/>
        </w:rPr>
      </w:pPr>
    </w:p>
    <w:p w:rsidR="00756CAC" w:rsidRPr="0095424D" w:rsidRDefault="00756CAC" w:rsidP="00756CAC">
      <w:pPr>
        <w:spacing w:after="0" w:line="360" w:lineRule="auto"/>
        <w:ind w:firstLine="709"/>
        <w:jc w:val="both"/>
        <w:rPr>
          <w:rFonts w:ascii="Times New Roman" w:hAnsi="Times New Roman"/>
          <w:b/>
          <w:sz w:val="24"/>
          <w:szCs w:val="24"/>
        </w:rPr>
      </w:pPr>
      <w:r w:rsidRPr="0095424D">
        <w:rPr>
          <w:rFonts w:ascii="Times New Roman" w:hAnsi="Times New Roman"/>
          <w:b/>
          <w:sz w:val="24"/>
          <w:szCs w:val="24"/>
        </w:rPr>
        <w:t xml:space="preserve">Анализ предприятия с помощью концепции </w:t>
      </w:r>
      <w:r w:rsidRPr="0095424D">
        <w:rPr>
          <w:rFonts w:ascii="Times New Roman" w:hAnsi="Times New Roman"/>
          <w:b/>
          <w:sz w:val="24"/>
          <w:szCs w:val="24"/>
          <w:lang w:val="en-US"/>
        </w:rPr>
        <w:t>RAVE</w:t>
      </w:r>
    </w:p>
    <w:p w:rsidR="00756CAC" w:rsidRPr="0095424D"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 xml:space="preserve">Перед тем как </w:t>
      </w:r>
      <w:r w:rsidR="00C47D7C">
        <w:rPr>
          <w:rFonts w:ascii="Times New Roman" w:hAnsi="Times New Roman"/>
          <w:sz w:val="24"/>
          <w:szCs w:val="24"/>
        </w:rPr>
        <w:t>перейти к  результатам по предприятию, полученных в рамках метода</w:t>
      </w:r>
      <w:r w:rsidRPr="0095424D">
        <w:rPr>
          <w:rFonts w:ascii="Times New Roman" w:hAnsi="Times New Roman"/>
          <w:sz w:val="24"/>
          <w:szCs w:val="24"/>
        </w:rPr>
        <w:t xml:space="preserve"> </w:t>
      </w:r>
      <w:r w:rsidRPr="0095424D">
        <w:rPr>
          <w:rFonts w:ascii="Times New Roman" w:hAnsi="Times New Roman"/>
          <w:sz w:val="24"/>
          <w:szCs w:val="24"/>
          <w:lang w:val="en-US"/>
        </w:rPr>
        <w:t>RAVE</w:t>
      </w:r>
      <w:r w:rsidRPr="0095424D">
        <w:rPr>
          <w:rFonts w:ascii="Times New Roman" w:hAnsi="Times New Roman"/>
          <w:sz w:val="24"/>
          <w:szCs w:val="24"/>
        </w:rPr>
        <w:t xml:space="preserve">, </w:t>
      </w:r>
      <w:r w:rsidR="004630B7">
        <w:rPr>
          <w:rFonts w:ascii="Times New Roman" w:hAnsi="Times New Roman"/>
          <w:sz w:val="24"/>
          <w:szCs w:val="24"/>
        </w:rPr>
        <w:t>было определено</w:t>
      </w:r>
      <w:r w:rsidRPr="0095424D">
        <w:rPr>
          <w:rFonts w:ascii="Times New Roman" w:hAnsi="Times New Roman"/>
          <w:sz w:val="24"/>
          <w:szCs w:val="24"/>
        </w:rPr>
        <w:t xml:space="preserve"> значение средневзвешенных затрат на капитал (</w:t>
      </w:r>
      <w:r w:rsidRPr="0095424D">
        <w:rPr>
          <w:rFonts w:ascii="Times New Roman" w:hAnsi="Times New Roman"/>
          <w:sz w:val="24"/>
          <w:szCs w:val="24"/>
          <w:lang w:val="en-US"/>
        </w:rPr>
        <w:t>WACC</w:t>
      </w:r>
      <w:r w:rsidRPr="0095424D">
        <w:rPr>
          <w:rFonts w:ascii="Times New Roman" w:hAnsi="Times New Roman"/>
          <w:sz w:val="24"/>
          <w:szCs w:val="24"/>
        </w:rPr>
        <w:t>). Данный показатель является одним из ключевых элементов в расчете экономической добавленной стоимости.</w:t>
      </w:r>
    </w:p>
    <w:p w:rsidR="00756CAC"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 xml:space="preserve">Все данные для расчета взяты у А. </w:t>
      </w:r>
      <w:proofErr w:type="spellStart"/>
      <w:r w:rsidRPr="0095424D">
        <w:rPr>
          <w:rFonts w:ascii="Times New Roman" w:hAnsi="Times New Roman"/>
          <w:sz w:val="24"/>
          <w:szCs w:val="24"/>
        </w:rPr>
        <w:t>Дамодарана</w:t>
      </w:r>
      <w:proofErr w:type="spellEnd"/>
      <w:r w:rsidR="00C42F17">
        <w:rPr>
          <w:rFonts w:ascii="Times New Roman" w:hAnsi="Times New Roman"/>
          <w:sz w:val="24"/>
          <w:szCs w:val="24"/>
        </w:rPr>
        <w:t xml:space="preserve"> (</w:t>
      </w:r>
      <w:proofErr w:type="spellStart"/>
      <w:r w:rsidR="00C42F17">
        <w:rPr>
          <w:rFonts w:ascii="Times New Roman" w:hAnsi="Times New Roman"/>
          <w:sz w:val="24"/>
          <w:szCs w:val="24"/>
          <w:lang w:val="en-US"/>
        </w:rPr>
        <w:t>Damodaran</w:t>
      </w:r>
      <w:proofErr w:type="spellEnd"/>
      <w:r w:rsidR="00C42F17" w:rsidRPr="00AB2D3C">
        <w:rPr>
          <w:rFonts w:ascii="Times New Roman" w:hAnsi="Times New Roman"/>
          <w:sz w:val="24"/>
          <w:szCs w:val="24"/>
        </w:rPr>
        <w:t>, 2014)</w:t>
      </w:r>
      <w:r w:rsidRPr="0095424D">
        <w:rPr>
          <w:rFonts w:ascii="Times New Roman" w:hAnsi="Times New Roman"/>
          <w:sz w:val="24"/>
          <w:szCs w:val="24"/>
        </w:rPr>
        <w:t xml:space="preserve">. Стоимость собственного капитала рассчитана по модели </w:t>
      </w:r>
      <w:r w:rsidRPr="0095424D">
        <w:rPr>
          <w:rFonts w:ascii="Times New Roman" w:hAnsi="Times New Roman"/>
          <w:sz w:val="24"/>
          <w:szCs w:val="24"/>
          <w:lang w:val="en-US"/>
        </w:rPr>
        <w:t>CAPM</w:t>
      </w:r>
      <w:r w:rsidRPr="0095424D">
        <w:rPr>
          <w:rFonts w:ascii="Times New Roman" w:hAnsi="Times New Roman"/>
          <w:sz w:val="24"/>
          <w:szCs w:val="24"/>
        </w:rPr>
        <w:t xml:space="preserve">. </w:t>
      </w:r>
      <w:proofErr w:type="spellStart"/>
      <w:r w:rsidRPr="0095424D">
        <w:rPr>
          <w:rFonts w:ascii="Times New Roman" w:hAnsi="Times New Roman"/>
          <w:sz w:val="24"/>
          <w:szCs w:val="24"/>
        </w:rPr>
        <w:t>Безрисковая</w:t>
      </w:r>
      <w:proofErr w:type="spellEnd"/>
      <w:r w:rsidRPr="0095424D">
        <w:rPr>
          <w:rFonts w:ascii="Times New Roman" w:hAnsi="Times New Roman"/>
          <w:sz w:val="24"/>
          <w:szCs w:val="24"/>
        </w:rPr>
        <w:t xml:space="preserve"> ставка была определена как доходность 10-летних государственных облигаций США. Рыночная доходность представляет собой индекс </w:t>
      </w:r>
      <w:r w:rsidRPr="0095424D">
        <w:rPr>
          <w:rFonts w:ascii="Times New Roman" w:hAnsi="Times New Roman"/>
          <w:sz w:val="24"/>
          <w:szCs w:val="24"/>
          <w:lang w:val="en-US"/>
        </w:rPr>
        <w:t>S</w:t>
      </w:r>
      <w:r w:rsidRPr="0095424D">
        <w:rPr>
          <w:rFonts w:ascii="Times New Roman" w:hAnsi="Times New Roman"/>
          <w:sz w:val="24"/>
          <w:szCs w:val="24"/>
        </w:rPr>
        <w:t>&amp;</w:t>
      </w:r>
      <w:r w:rsidRPr="0095424D">
        <w:rPr>
          <w:rFonts w:ascii="Times New Roman" w:hAnsi="Times New Roman"/>
          <w:sz w:val="24"/>
          <w:szCs w:val="24"/>
          <w:lang w:val="en-US"/>
        </w:rPr>
        <w:t>P</w:t>
      </w:r>
      <w:r w:rsidRPr="0095424D">
        <w:rPr>
          <w:rFonts w:ascii="Times New Roman" w:hAnsi="Times New Roman"/>
          <w:sz w:val="24"/>
          <w:szCs w:val="24"/>
        </w:rPr>
        <w:t xml:space="preserve"> 500 за период с 1988 - по анализируемый год. </w:t>
      </w:r>
      <w:proofErr w:type="spellStart"/>
      <w:r w:rsidRPr="0095424D">
        <w:rPr>
          <w:rFonts w:ascii="Times New Roman" w:hAnsi="Times New Roman"/>
          <w:sz w:val="24"/>
          <w:szCs w:val="24"/>
        </w:rPr>
        <w:t>Безрычаговая</w:t>
      </w:r>
      <w:proofErr w:type="spellEnd"/>
      <w:r w:rsidRPr="0095424D">
        <w:rPr>
          <w:rFonts w:ascii="Times New Roman" w:hAnsi="Times New Roman"/>
          <w:sz w:val="24"/>
          <w:szCs w:val="24"/>
        </w:rPr>
        <w:t xml:space="preserve"> бета была взята у </w:t>
      </w:r>
      <w:proofErr w:type="spellStart"/>
      <w:r w:rsidRPr="0095424D">
        <w:rPr>
          <w:rFonts w:ascii="Times New Roman" w:hAnsi="Times New Roman"/>
          <w:sz w:val="24"/>
          <w:szCs w:val="24"/>
        </w:rPr>
        <w:t>Дамодарана</w:t>
      </w:r>
      <w:proofErr w:type="spellEnd"/>
      <w:r w:rsidRPr="0095424D">
        <w:rPr>
          <w:rFonts w:ascii="Times New Roman" w:hAnsi="Times New Roman"/>
          <w:sz w:val="24"/>
          <w:szCs w:val="24"/>
        </w:rPr>
        <w:t xml:space="preserve"> для отрасли "Машиностроение". Перевод </w:t>
      </w:r>
      <w:proofErr w:type="spellStart"/>
      <w:r w:rsidRPr="0095424D">
        <w:rPr>
          <w:rFonts w:ascii="Times New Roman" w:hAnsi="Times New Roman"/>
          <w:sz w:val="24"/>
          <w:szCs w:val="24"/>
        </w:rPr>
        <w:t>безрычаговой</w:t>
      </w:r>
      <w:proofErr w:type="spellEnd"/>
      <w:r w:rsidRPr="0095424D">
        <w:rPr>
          <w:rFonts w:ascii="Times New Roman" w:hAnsi="Times New Roman"/>
          <w:sz w:val="24"/>
          <w:szCs w:val="24"/>
        </w:rPr>
        <w:t xml:space="preserve"> беты в </w:t>
      </w:r>
      <w:proofErr w:type="spellStart"/>
      <w:r w:rsidRPr="0095424D">
        <w:rPr>
          <w:rFonts w:ascii="Times New Roman" w:hAnsi="Times New Roman"/>
          <w:sz w:val="24"/>
          <w:szCs w:val="24"/>
        </w:rPr>
        <w:t>рычаговую</w:t>
      </w:r>
      <w:proofErr w:type="spellEnd"/>
      <w:r w:rsidRPr="0095424D">
        <w:rPr>
          <w:rFonts w:ascii="Times New Roman" w:hAnsi="Times New Roman"/>
          <w:sz w:val="24"/>
          <w:szCs w:val="24"/>
        </w:rPr>
        <w:t xml:space="preserve"> был произведен с помощью модели </w:t>
      </w:r>
      <w:proofErr w:type="spellStart"/>
      <w:r w:rsidRPr="0095424D">
        <w:rPr>
          <w:rFonts w:ascii="Times New Roman" w:hAnsi="Times New Roman"/>
          <w:sz w:val="24"/>
          <w:szCs w:val="24"/>
        </w:rPr>
        <w:t>Хамады</w:t>
      </w:r>
      <w:proofErr w:type="spellEnd"/>
      <w:r w:rsidRPr="0095424D">
        <w:rPr>
          <w:rFonts w:ascii="Times New Roman" w:hAnsi="Times New Roman"/>
          <w:sz w:val="24"/>
          <w:szCs w:val="24"/>
        </w:rPr>
        <w:t xml:space="preserve">. Так как большинство данных взято </w:t>
      </w:r>
      <w:r w:rsidRPr="0095424D">
        <w:rPr>
          <w:rFonts w:ascii="Times New Roman" w:hAnsi="Times New Roman"/>
          <w:sz w:val="24"/>
          <w:szCs w:val="24"/>
        </w:rPr>
        <w:lastRenderedPageBreak/>
        <w:t xml:space="preserve">по компаниям США, полученные стоимости собственного и заемного капитала были получены в долларовом выражении. С помощью информации по инфляции США и России за период 2005-2013 гг. показатели были переведены в рубли. Сам расчет </w:t>
      </w:r>
      <w:r w:rsidRPr="0095424D">
        <w:rPr>
          <w:rFonts w:ascii="Times New Roman" w:hAnsi="Times New Roman"/>
          <w:sz w:val="24"/>
          <w:szCs w:val="24"/>
          <w:lang w:val="en-US"/>
        </w:rPr>
        <w:t>WACC</w:t>
      </w:r>
      <w:r w:rsidRPr="0095424D">
        <w:rPr>
          <w:rFonts w:ascii="Times New Roman" w:hAnsi="Times New Roman"/>
          <w:sz w:val="24"/>
          <w:szCs w:val="24"/>
        </w:rPr>
        <w:t xml:space="preserve"> произведен уже с помощью полученных рублевых показателей. Результаты ра</w:t>
      </w:r>
      <w:r w:rsidR="00360B5A">
        <w:rPr>
          <w:rFonts w:ascii="Times New Roman" w:hAnsi="Times New Roman"/>
          <w:sz w:val="24"/>
          <w:szCs w:val="24"/>
        </w:rPr>
        <w:t>счетов представлены в Таблице 5.</w:t>
      </w:r>
    </w:p>
    <w:p w:rsidR="00756CAC" w:rsidRPr="0095424D" w:rsidRDefault="00756CAC" w:rsidP="00360B5A">
      <w:pPr>
        <w:pStyle w:val="af1"/>
        <w:keepNext/>
        <w:spacing w:after="0" w:line="360" w:lineRule="auto"/>
        <w:jc w:val="right"/>
        <w:rPr>
          <w:rFonts w:ascii="Times New Roman" w:hAnsi="Times New Roman" w:cs="Times New Roman"/>
          <w:b w:val="0"/>
          <w:color w:val="auto"/>
          <w:sz w:val="24"/>
          <w:szCs w:val="24"/>
        </w:rPr>
      </w:pPr>
      <w:r w:rsidRPr="0095424D">
        <w:rPr>
          <w:rFonts w:ascii="Times New Roman" w:hAnsi="Times New Roman" w:cs="Times New Roman"/>
          <w:b w:val="0"/>
          <w:color w:val="auto"/>
          <w:sz w:val="24"/>
          <w:szCs w:val="24"/>
        </w:rPr>
        <w:t>Таблица 5</w:t>
      </w:r>
    </w:p>
    <w:p w:rsidR="00756CAC" w:rsidRPr="0095424D" w:rsidRDefault="00756CAC" w:rsidP="00756CAC">
      <w:pPr>
        <w:pStyle w:val="af1"/>
        <w:keepNext/>
        <w:spacing w:line="360" w:lineRule="auto"/>
        <w:jc w:val="center"/>
        <w:rPr>
          <w:rFonts w:ascii="Times New Roman" w:hAnsi="Times New Roman" w:cs="Times New Roman"/>
          <w:b w:val="0"/>
          <w:color w:val="auto"/>
          <w:sz w:val="24"/>
          <w:szCs w:val="24"/>
        </w:rPr>
      </w:pPr>
      <w:r w:rsidRPr="0095424D">
        <w:rPr>
          <w:rFonts w:ascii="Times New Roman" w:hAnsi="Times New Roman" w:cs="Times New Roman"/>
          <w:b w:val="0"/>
          <w:color w:val="auto"/>
          <w:sz w:val="24"/>
          <w:szCs w:val="24"/>
        </w:rPr>
        <w:t xml:space="preserve">Расчет </w:t>
      </w:r>
      <w:r w:rsidRPr="0095424D">
        <w:rPr>
          <w:rFonts w:ascii="Times New Roman" w:hAnsi="Times New Roman" w:cs="Times New Roman"/>
          <w:b w:val="0"/>
          <w:color w:val="auto"/>
          <w:sz w:val="24"/>
          <w:szCs w:val="24"/>
          <w:lang w:val="en-US"/>
        </w:rPr>
        <w:t>WACC</w:t>
      </w:r>
      <w:r w:rsidR="00147F46">
        <w:rPr>
          <w:rFonts w:ascii="Times New Roman" w:hAnsi="Times New Roman" w:cs="Times New Roman"/>
          <w:b w:val="0"/>
          <w:color w:val="auto"/>
          <w:sz w:val="24"/>
          <w:szCs w:val="24"/>
        </w:rPr>
        <w:t xml:space="preserve"> 2005-2013 гг.</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84"/>
        <w:gridCol w:w="736"/>
        <w:gridCol w:w="863"/>
        <w:gridCol w:w="864"/>
        <w:gridCol w:w="864"/>
        <w:gridCol w:w="972"/>
        <w:gridCol w:w="972"/>
        <w:gridCol w:w="972"/>
        <w:gridCol w:w="972"/>
        <w:gridCol w:w="972"/>
      </w:tblGrid>
      <w:tr w:rsidR="00756CAC" w:rsidRPr="0095424D" w:rsidTr="00BD1476">
        <w:tc>
          <w:tcPr>
            <w:tcW w:w="1384"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Показатель</w:t>
            </w:r>
          </w:p>
        </w:tc>
        <w:tc>
          <w:tcPr>
            <w:tcW w:w="736"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2005</w:t>
            </w:r>
          </w:p>
        </w:tc>
        <w:tc>
          <w:tcPr>
            <w:tcW w:w="863"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2006</w:t>
            </w:r>
          </w:p>
        </w:tc>
        <w:tc>
          <w:tcPr>
            <w:tcW w:w="864"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2007</w:t>
            </w:r>
          </w:p>
        </w:tc>
        <w:tc>
          <w:tcPr>
            <w:tcW w:w="864"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2008</w:t>
            </w:r>
          </w:p>
        </w:tc>
        <w:tc>
          <w:tcPr>
            <w:tcW w:w="972"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2009</w:t>
            </w:r>
          </w:p>
        </w:tc>
        <w:tc>
          <w:tcPr>
            <w:tcW w:w="972"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2010</w:t>
            </w:r>
          </w:p>
        </w:tc>
        <w:tc>
          <w:tcPr>
            <w:tcW w:w="972"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2011</w:t>
            </w:r>
          </w:p>
        </w:tc>
        <w:tc>
          <w:tcPr>
            <w:tcW w:w="972"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2012</w:t>
            </w:r>
          </w:p>
        </w:tc>
        <w:tc>
          <w:tcPr>
            <w:tcW w:w="972"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2013</w:t>
            </w:r>
          </w:p>
        </w:tc>
      </w:tr>
      <w:tr w:rsidR="00756CAC" w:rsidRPr="0095424D" w:rsidTr="00BD1476">
        <w:tc>
          <w:tcPr>
            <w:tcW w:w="9571" w:type="dxa"/>
            <w:gridSpan w:val="10"/>
          </w:tcPr>
          <w:p w:rsidR="00756CAC" w:rsidRPr="0095424D" w:rsidRDefault="00756CAC" w:rsidP="008A39C5">
            <w:pPr>
              <w:spacing w:line="240" w:lineRule="auto"/>
              <w:jc w:val="both"/>
              <w:rPr>
                <w:rFonts w:ascii="Times New Roman" w:hAnsi="Times New Roman"/>
              </w:rPr>
            </w:pPr>
            <w:r w:rsidRPr="0095424D">
              <w:rPr>
                <w:rFonts w:ascii="Times New Roman" w:hAnsi="Times New Roman"/>
                <w:lang w:val="en-US"/>
              </w:rPr>
              <w:t>COE</w:t>
            </w:r>
            <w:r w:rsidRPr="0095424D">
              <w:rPr>
                <w:rFonts w:ascii="Times New Roman" w:hAnsi="Times New Roman"/>
              </w:rPr>
              <w:t xml:space="preserve"> (стоимость собственного капитала)</w:t>
            </w:r>
          </w:p>
        </w:tc>
      </w:tr>
      <w:tr w:rsidR="00756CAC" w:rsidRPr="0095424D" w:rsidTr="00BD1476">
        <w:tc>
          <w:tcPr>
            <w:tcW w:w="1384" w:type="dxa"/>
          </w:tcPr>
          <w:p w:rsidR="00756CAC" w:rsidRPr="00147F46" w:rsidRDefault="00756CAC" w:rsidP="008A39C5">
            <w:pPr>
              <w:spacing w:line="240" w:lineRule="auto"/>
              <w:rPr>
                <w:rFonts w:ascii="Times New Roman" w:hAnsi="Times New Roman"/>
              </w:rPr>
            </w:pPr>
            <w:proofErr w:type="spellStart"/>
            <w:r w:rsidRPr="0095424D">
              <w:rPr>
                <w:rFonts w:ascii="Times New Roman" w:hAnsi="Times New Roman"/>
                <w:lang w:val="en-US"/>
              </w:rPr>
              <w:t>Risk_free</w:t>
            </w:r>
            <w:proofErr w:type="spellEnd"/>
            <w:r w:rsidR="00147F46">
              <w:rPr>
                <w:rFonts w:ascii="Times New Roman" w:hAnsi="Times New Roman"/>
              </w:rPr>
              <w:t>, %</w:t>
            </w:r>
          </w:p>
        </w:tc>
        <w:tc>
          <w:tcPr>
            <w:tcW w:w="736"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lang w:val="en-US"/>
              </w:rPr>
              <w:t>4</w:t>
            </w:r>
            <w:r w:rsidRPr="0095424D">
              <w:rPr>
                <w:rFonts w:ascii="Times New Roman" w:hAnsi="Times New Roman"/>
              </w:rPr>
              <w:t>,58</w:t>
            </w:r>
          </w:p>
        </w:tc>
        <w:tc>
          <w:tcPr>
            <w:tcW w:w="863"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4,72</w:t>
            </w:r>
          </w:p>
        </w:tc>
        <w:tc>
          <w:tcPr>
            <w:tcW w:w="864"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4,04</w:t>
            </w:r>
          </w:p>
        </w:tc>
        <w:tc>
          <w:tcPr>
            <w:tcW w:w="864"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2,14</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3,88</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3,32</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1,88</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1,76</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3,04</w:t>
            </w:r>
          </w:p>
        </w:tc>
      </w:tr>
      <w:tr w:rsidR="00756CAC" w:rsidRPr="0095424D" w:rsidTr="00BD1476">
        <w:tc>
          <w:tcPr>
            <w:tcW w:w="1384" w:type="dxa"/>
          </w:tcPr>
          <w:p w:rsidR="00756CAC" w:rsidRPr="0095424D" w:rsidRDefault="00756CAC" w:rsidP="008A39C5">
            <w:pPr>
              <w:spacing w:line="240" w:lineRule="auto"/>
              <w:rPr>
                <w:rFonts w:ascii="Times New Roman" w:hAnsi="Times New Roman"/>
              </w:rPr>
            </w:pPr>
            <w:proofErr w:type="spellStart"/>
            <w:r w:rsidRPr="0095424D">
              <w:rPr>
                <w:rFonts w:ascii="Times New Roman" w:hAnsi="Times New Roman"/>
              </w:rPr>
              <w:t>Рын</w:t>
            </w:r>
            <w:proofErr w:type="gramStart"/>
            <w:r w:rsidRPr="0095424D">
              <w:rPr>
                <w:rFonts w:ascii="Times New Roman" w:hAnsi="Times New Roman"/>
              </w:rPr>
              <w:t>.д</w:t>
            </w:r>
            <w:proofErr w:type="gramEnd"/>
            <w:r w:rsidRPr="0095424D">
              <w:rPr>
                <w:rFonts w:ascii="Times New Roman" w:hAnsi="Times New Roman"/>
              </w:rPr>
              <w:t>ох</w:t>
            </w:r>
            <w:proofErr w:type="spellEnd"/>
            <w:r w:rsidR="00147F46">
              <w:rPr>
                <w:rFonts w:ascii="Times New Roman" w:hAnsi="Times New Roman"/>
              </w:rPr>
              <w:t>, %</w:t>
            </w:r>
          </w:p>
        </w:tc>
        <w:tc>
          <w:tcPr>
            <w:tcW w:w="736"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9,93</w:t>
            </w:r>
          </w:p>
        </w:tc>
        <w:tc>
          <w:tcPr>
            <w:tcW w:w="863"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10,03</w:t>
            </w:r>
          </w:p>
        </w:tc>
        <w:tc>
          <w:tcPr>
            <w:tcW w:w="864"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9,35</w:t>
            </w:r>
          </w:p>
        </w:tc>
        <w:tc>
          <w:tcPr>
            <w:tcW w:w="864"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6,62</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7,61</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8,14</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7,94</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8,17</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8,71</w:t>
            </w:r>
          </w:p>
        </w:tc>
      </w:tr>
      <w:tr w:rsidR="00756CAC" w:rsidRPr="0095424D" w:rsidTr="00BD1476">
        <w:tc>
          <w:tcPr>
            <w:tcW w:w="1384" w:type="dxa"/>
          </w:tcPr>
          <w:p w:rsidR="00756CAC" w:rsidRPr="0095424D" w:rsidRDefault="00756CAC" w:rsidP="008A39C5">
            <w:pPr>
              <w:spacing w:line="240" w:lineRule="auto"/>
              <w:rPr>
                <w:rFonts w:ascii="Times New Roman" w:hAnsi="Times New Roman"/>
                <w:lang w:val="en-US"/>
              </w:rPr>
            </w:pPr>
            <w:proofErr w:type="spellStart"/>
            <w:r w:rsidRPr="0095424D">
              <w:rPr>
                <w:rFonts w:ascii="Times New Roman" w:hAnsi="Times New Roman"/>
                <w:lang w:val="en-US"/>
              </w:rPr>
              <w:t>Beta_unl</w:t>
            </w:r>
            <w:proofErr w:type="spellEnd"/>
          </w:p>
        </w:tc>
        <w:tc>
          <w:tcPr>
            <w:tcW w:w="736"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0,79</w:t>
            </w:r>
          </w:p>
        </w:tc>
        <w:tc>
          <w:tcPr>
            <w:tcW w:w="863"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0,84</w:t>
            </w:r>
          </w:p>
        </w:tc>
        <w:tc>
          <w:tcPr>
            <w:tcW w:w="864"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1,04</w:t>
            </w:r>
          </w:p>
        </w:tc>
        <w:tc>
          <w:tcPr>
            <w:tcW w:w="864"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1,08</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1,03</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1,07</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1,14</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1,18</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0,96</w:t>
            </w:r>
          </w:p>
        </w:tc>
      </w:tr>
      <w:tr w:rsidR="00756CAC" w:rsidRPr="0095424D" w:rsidTr="00BD1476">
        <w:tc>
          <w:tcPr>
            <w:tcW w:w="1384" w:type="dxa"/>
          </w:tcPr>
          <w:p w:rsidR="00756CAC" w:rsidRPr="0095424D" w:rsidRDefault="00756CAC" w:rsidP="008A39C5">
            <w:pPr>
              <w:spacing w:line="240" w:lineRule="auto"/>
              <w:rPr>
                <w:rFonts w:ascii="Times New Roman" w:hAnsi="Times New Roman"/>
                <w:lang w:val="en-US"/>
              </w:rPr>
            </w:pPr>
            <w:proofErr w:type="spellStart"/>
            <w:r w:rsidRPr="0095424D">
              <w:rPr>
                <w:rFonts w:ascii="Times New Roman" w:hAnsi="Times New Roman"/>
                <w:lang w:val="en-US"/>
              </w:rPr>
              <w:t>Beta_lev</w:t>
            </w:r>
            <w:proofErr w:type="spellEnd"/>
          </w:p>
        </w:tc>
        <w:tc>
          <w:tcPr>
            <w:tcW w:w="736"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1,29</w:t>
            </w:r>
          </w:p>
        </w:tc>
        <w:tc>
          <w:tcPr>
            <w:tcW w:w="863"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1,33</w:t>
            </w:r>
          </w:p>
        </w:tc>
        <w:tc>
          <w:tcPr>
            <w:tcW w:w="864"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1,90</w:t>
            </w:r>
          </w:p>
        </w:tc>
        <w:tc>
          <w:tcPr>
            <w:tcW w:w="864"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1,83</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1,88</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1,51</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1,87</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1,99</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1,64</w:t>
            </w:r>
          </w:p>
        </w:tc>
      </w:tr>
      <w:tr w:rsidR="00756CAC" w:rsidRPr="0095424D" w:rsidTr="00BD1476">
        <w:tc>
          <w:tcPr>
            <w:tcW w:w="1384" w:type="dxa"/>
          </w:tcPr>
          <w:p w:rsidR="00756CAC" w:rsidRPr="00147F46" w:rsidRDefault="00756CAC" w:rsidP="008A39C5">
            <w:pPr>
              <w:spacing w:line="240" w:lineRule="auto"/>
              <w:rPr>
                <w:rFonts w:ascii="Times New Roman" w:hAnsi="Times New Roman"/>
              </w:rPr>
            </w:pPr>
            <w:proofErr w:type="spellStart"/>
            <w:r w:rsidRPr="0095424D">
              <w:rPr>
                <w:rFonts w:ascii="Times New Roman" w:hAnsi="Times New Roman"/>
                <w:lang w:val="en-US"/>
              </w:rPr>
              <w:t>RiskPr</w:t>
            </w:r>
            <w:proofErr w:type="spellEnd"/>
            <w:r w:rsidR="00147F46">
              <w:rPr>
                <w:rFonts w:ascii="Times New Roman" w:hAnsi="Times New Roman"/>
              </w:rPr>
              <w:t>, %</w:t>
            </w:r>
          </w:p>
        </w:tc>
        <w:tc>
          <w:tcPr>
            <w:tcW w:w="736"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1,8</w:t>
            </w:r>
            <w:r w:rsidR="00C132B2">
              <w:rPr>
                <w:rFonts w:ascii="Times New Roman" w:hAnsi="Times New Roman"/>
              </w:rPr>
              <w:t>0</w:t>
            </w:r>
          </w:p>
        </w:tc>
        <w:tc>
          <w:tcPr>
            <w:tcW w:w="863"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1,73</w:t>
            </w:r>
          </w:p>
        </w:tc>
        <w:tc>
          <w:tcPr>
            <w:tcW w:w="864"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1,73</w:t>
            </w:r>
          </w:p>
        </w:tc>
        <w:tc>
          <w:tcPr>
            <w:tcW w:w="864"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3,00</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2,40</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2,25</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2,25</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2,25</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2,40</w:t>
            </w:r>
          </w:p>
        </w:tc>
      </w:tr>
      <w:tr w:rsidR="00756CAC" w:rsidRPr="0095424D" w:rsidTr="00BD1476">
        <w:tc>
          <w:tcPr>
            <w:tcW w:w="1384" w:type="dxa"/>
          </w:tcPr>
          <w:p w:rsidR="00756CAC" w:rsidRPr="00147F46" w:rsidRDefault="00756CAC" w:rsidP="008A39C5">
            <w:pPr>
              <w:spacing w:line="240" w:lineRule="auto"/>
              <w:rPr>
                <w:rFonts w:ascii="Times New Roman" w:hAnsi="Times New Roman"/>
              </w:rPr>
            </w:pPr>
            <w:r w:rsidRPr="0095424D">
              <w:rPr>
                <w:rFonts w:ascii="Times New Roman" w:hAnsi="Times New Roman"/>
                <w:lang w:val="en-US"/>
              </w:rPr>
              <w:t>T</w:t>
            </w:r>
            <w:r w:rsidR="00147F46">
              <w:rPr>
                <w:rFonts w:ascii="Times New Roman" w:hAnsi="Times New Roman"/>
              </w:rPr>
              <w:t>, %</w:t>
            </w:r>
          </w:p>
        </w:tc>
        <w:tc>
          <w:tcPr>
            <w:tcW w:w="736"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20</w:t>
            </w:r>
          </w:p>
        </w:tc>
        <w:tc>
          <w:tcPr>
            <w:tcW w:w="863"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15,5</w:t>
            </w:r>
          </w:p>
        </w:tc>
        <w:tc>
          <w:tcPr>
            <w:tcW w:w="864"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15,5</w:t>
            </w:r>
          </w:p>
        </w:tc>
        <w:tc>
          <w:tcPr>
            <w:tcW w:w="864"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15,5</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15,5</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15,5</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15,5</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15,5</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15,5</w:t>
            </w:r>
          </w:p>
        </w:tc>
      </w:tr>
      <w:tr w:rsidR="00756CAC" w:rsidRPr="0095424D" w:rsidTr="00BD1476">
        <w:tc>
          <w:tcPr>
            <w:tcW w:w="1384" w:type="dxa"/>
          </w:tcPr>
          <w:p w:rsidR="00756CAC" w:rsidRPr="00147F46" w:rsidRDefault="00756CAC" w:rsidP="008A39C5">
            <w:pPr>
              <w:spacing w:line="240" w:lineRule="auto"/>
              <w:rPr>
                <w:rFonts w:ascii="Times New Roman" w:hAnsi="Times New Roman"/>
              </w:rPr>
            </w:pPr>
            <w:proofErr w:type="spellStart"/>
            <w:r w:rsidRPr="0095424D">
              <w:rPr>
                <w:rFonts w:ascii="Times New Roman" w:hAnsi="Times New Roman"/>
                <w:lang w:val="en-US"/>
              </w:rPr>
              <w:t>Infl</w:t>
            </w:r>
            <w:proofErr w:type="spellEnd"/>
            <w:r w:rsidRPr="0095424D">
              <w:rPr>
                <w:rFonts w:ascii="Times New Roman" w:hAnsi="Times New Roman"/>
                <w:lang w:val="en-US"/>
              </w:rPr>
              <w:t>($)</w:t>
            </w:r>
            <w:r w:rsidR="00147F46">
              <w:rPr>
                <w:rFonts w:ascii="Times New Roman" w:hAnsi="Times New Roman"/>
              </w:rPr>
              <w:t>,%</w:t>
            </w:r>
          </w:p>
        </w:tc>
        <w:tc>
          <w:tcPr>
            <w:tcW w:w="736" w:type="dxa"/>
          </w:tcPr>
          <w:p w:rsidR="00756CAC" w:rsidRPr="0095424D" w:rsidRDefault="00756CAC" w:rsidP="008A39C5">
            <w:pPr>
              <w:spacing w:line="240" w:lineRule="auto"/>
              <w:jc w:val="center"/>
              <w:rPr>
                <w:rFonts w:ascii="Times New Roman" w:hAnsi="Times New Roman"/>
                <w:lang w:val="en-US"/>
              </w:rPr>
            </w:pPr>
            <w:r w:rsidRPr="0095424D">
              <w:rPr>
                <w:rFonts w:ascii="Times New Roman" w:hAnsi="Times New Roman"/>
                <w:lang w:val="en-US"/>
              </w:rPr>
              <w:t>3,40</w:t>
            </w:r>
          </w:p>
        </w:tc>
        <w:tc>
          <w:tcPr>
            <w:tcW w:w="863" w:type="dxa"/>
          </w:tcPr>
          <w:p w:rsidR="00756CAC" w:rsidRPr="0095424D" w:rsidRDefault="00756CAC" w:rsidP="008A39C5">
            <w:pPr>
              <w:spacing w:line="240" w:lineRule="auto"/>
              <w:jc w:val="center"/>
              <w:rPr>
                <w:rFonts w:ascii="Times New Roman" w:hAnsi="Times New Roman"/>
                <w:lang w:val="en-US"/>
              </w:rPr>
            </w:pPr>
            <w:r w:rsidRPr="0095424D">
              <w:rPr>
                <w:rFonts w:ascii="Times New Roman" w:hAnsi="Times New Roman"/>
                <w:lang w:val="en-US"/>
              </w:rPr>
              <w:t>3,20</w:t>
            </w:r>
          </w:p>
        </w:tc>
        <w:tc>
          <w:tcPr>
            <w:tcW w:w="864"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lang w:val="en-US"/>
              </w:rPr>
              <w:t>2</w:t>
            </w:r>
            <w:r w:rsidRPr="0095424D">
              <w:rPr>
                <w:rFonts w:ascii="Times New Roman" w:hAnsi="Times New Roman"/>
              </w:rPr>
              <w:t>,80</w:t>
            </w:r>
          </w:p>
        </w:tc>
        <w:tc>
          <w:tcPr>
            <w:tcW w:w="864"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3,80</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-0,40</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1,60</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lang w:val="en-US"/>
              </w:rPr>
              <w:t>3</w:t>
            </w:r>
            <w:r w:rsidRPr="0095424D">
              <w:rPr>
                <w:rFonts w:ascii="Times New Roman" w:hAnsi="Times New Roman"/>
              </w:rPr>
              <w:t>,20</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2,10</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1,50</w:t>
            </w:r>
          </w:p>
        </w:tc>
      </w:tr>
      <w:tr w:rsidR="00756CAC" w:rsidRPr="0095424D" w:rsidTr="00BD1476">
        <w:tc>
          <w:tcPr>
            <w:tcW w:w="1384" w:type="dxa"/>
          </w:tcPr>
          <w:p w:rsidR="00756CAC" w:rsidRPr="00147F46" w:rsidRDefault="00756CAC" w:rsidP="008A39C5">
            <w:pPr>
              <w:spacing w:line="240" w:lineRule="auto"/>
              <w:rPr>
                <w:rFonts w:ascii="Times New Roman" w:hAnsi="Times New Roman"/>
              </w:rPr>
            </w:pPr>
            <w:proofErr w:type="spellStart"/>
            <w:r w:rsidRPr="0095424D">
              <w:rPr>
                <w:rFonts w:ascii="Times New Roman" w:hAnsi="Times New Roman"/>
                <w:lang w:val="en-US"/>
              </w:rPr>
              <w:t>Infl</w:t>
            </w:r>
            <w:proofErr w:type="spellEnd"/>
            <w:r w:rsidRPr="0095424D">
              <w:rPr>
                <w:rFonts w:ascii="Times New Roman" w:hAnsi="Times New Roman"/>
                <w:lang w:val="en-US"/>
              </w:rPr>
              <w:t>(rub)</w:t>
            </w:r>
            <w:r w:rsidR="00147F46">
              <w:rPr>
                <w:rFonts w:ascii="Times New Roman" w:hAnsi="Times New Roman"/>
              </w:rPr>
              <w:t>,%</w:t>
            </w:r>
          </w:p>
        </w:tc>
        <w:tc>
          <w:tcPr>
            <w:tcW w:w="736"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10,91</w:t>
            </w:r>
          </w:p>
        </w:tc>
        <w:tc>
          <w:tcPr>
            <w:tcW w:w="863"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9,00</w:t>
            </w:r>
          </w:p>
        </w:tc>
        <w:tc>
          <w:tcPr>
            <w:tcW w:w="864"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11,87</w:t>
            </w:r>
          </w:p>
        </w:tc>
        <w:tc>
          <w:tcPr>
            <w:tcW w:w="864"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13,28</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8,80</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8,78</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6,10</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6,58</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6,45</w:t>
            </w:r>
          </w:p>
        </w:tc>
      </w:tr>
      <w:tr w:rsidR="00756CAC" w:rsidRPr="0095424D" w:rsidTr="00BD1476">
        <w:tc>
          <w:tcPr>
            <w:tcW w:w="1384" w:type="dxa"/>
          </w:tcPr>
          <w:p w:rsidR="00756CAC" w:rsidRPr="00147F46" w:rsidRDefault="00756CAC" w:rsidP="008A39C5">
            <w:pPr>
              <w:spacing w:line="240" w:lineRule="auto"/>
              <w:rPr>
                <w:rFonts w:ascii="Times New Roman" w:hAnsi="Times New Roman"/>
              </w:rPr>
            </w:pPr>
            <w:r w:rsidRPr="0095424D">
              <w:rPr>
                <w:rFonts w:ascii="Times New Roman" w:hAnsi="Times New Roman"/>
                <w:lang w:val="en-US"/>
              </w:rPr>
              <w:t>COE ($)</w:t>
            </w:r>
            <w:r w:rsidR="00147F46">
              <w:rPr>
                <w:rFonts w:ascii="Times New Roman" w:hAnsi="Times New Roman"/>
              </w:rPr>
              <w:t>,%</w:t>
            </w:r>
          </w:p>
        </w:tc>
        <w:tc>
          <w:tcPr>
            <w:tcW w:w="736"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lang w:val="en-US"/>
              </w:rPr>
              <w:t>1</w:t>
            </w:r>
            <w:r w:rsidRPr="0095424D">
              <w:rPr>
                <w:rFonts w:ascii="Times New Roman" w:hAnsi="Times New Roman"/>
              </w:rPr>
              <w:t>3,29</w:t>
            </w:r>
          </w:p>
        </w:tc>
        <w:tc>
          <w:tcPr>
            <w:tcW w:w="863"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13,49</w:t>
            </w:r>
          </w:p>
        </w:tc>
        <w:tc>
          <w:tcPr>
            <w:tcW w:w="864"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15,87</w:t>
            </w:r>
          </w:p>
        </w:tc>
        <w:tc>
          <w:tcPr>
            <w:tcW w:w="864"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13,33</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13,30</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12,86</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15,46</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16,80</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14,74</w:t>
            </w:r>
          </w:p>
        </w:tc>
      </w:tr>
      <w:tr w:rsidR="00756CAC" w:rsidRPr="0095424D" w:rsidTr="00BD1476">
        <w:tc>
          <w:tcPr>
            <w:tcW w:w="1384" w:type="dxa"/>
          </w:tcPr>
          <w:p w:rsidR="00756CAC" w:rsidRPr="00147F46" w:rsidRDefault="00756CAC" w:rsidP="008A39C5">
            <w:pPr>
              <w:spacing w:line="240" w:lineRule="auto"/>
              <w:rPr>
                <w:rFonts w:ascii="Times New Roman" w:hAnsi="Times New Roman"/>
              </w:rPr>
            </w:pPr>
            <w:r w:rsidRPr="0095424D">
              <w:rPr>
                <w:rFonts w:ascii="Times New Roman" w:hAnsi="Times New Roman"/>
                <w:lang w:val="en-US"/>
              </w:rPr>
              <w:t>COE (rub)</w:t>
            </w:r>
            <w:r w:rsidR="00147F46">
              <w:rPr>
                <w:rFonts w:ascii="Times New Roman" w:hAnsi="Times New Roman"/>
              </w:rPr>
              <w:t>,%</w:t>
            </w:r>
          </w:p>
        </w:tc>
        <w:tc>
          <w:tcPr>
            <w:tcW w:w="736"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21,52</w:t>
            </w:r>
          </w:p>
        </w:tc>
        <w:tc>
          <w:tcPr>
            <w:tcW w:w="863"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19,87</w:t>
            </w:r>
          </w:p>
        </w:tc>
        <w:tc>
          <w:tcPr>
            <w:tcW w:w="864"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26,09</w:t>
            </w:r>
          </w:p>
        </w:tc>
        <w:tc>
          <w:tcPr>
            <w:tcW w:w="864"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23,68</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23,76</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20,83</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18,71</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21,93</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20,33</w:t>
            </w:r>
          </w:p>
        </w:tc>
      </w:tr>
      <w:tr w:rsidR="00756CAC" w:rsidRPr="0095424D" w:rsidTr="00BD1476">
        <w:tc>
          <w:tcPr>
            <w:tcW w:w="9571" w:type="dxa"/>
            <w:gridSpan w:val="10"/>
          </w:tcPr>
          <w:p w:rsidR="00756CAC" w:rsidRPr="0095424D" w:rsidRDefault="00756CAC" w:rsidP="008A39C5">
            <w:pPr>
              <w:spacing w:line="240" w:lineRule="auto"/>
              <w:jc w:val="both"/>
              <w:rPr>
                <w:rFonts w:ascii="Times New Roman" w:hAnsi="Times New Roman"/>
              </w:rPr>
            </w:pPr>
            <w:r w:rsidRPr="0095424D">
              <w:rPr>
                <w:rFonts w:ascii="Times New Roman" w:hAnsi="Times New Roman"/>
                <w:lang w:val="en-US"/>
              </w:rPr>
              <w:t>COD</w:t>
            </w:r>
            <w:r w:rsidRPr="0095424D">
              <w:rPr>
                <w:rFonts w:ascii="Times New Roman" w:hAnsi="Times New Roman"/>
              </w:rPr>
              <w:t xml:space="preserve"> (стоимость долга)</w:t>
            </w:r>
          </w:p>
        </w:tc>
      </w:tr>
      <w:tr w:rsidR="00756CAC" w:rsidRPr="0095424D" w:rsidTr="00BD1476">
        <w:tc>
          <w:tcPr>
            <w:tcW w:w="1384" w:type="dxa"/>
          </w:tcPr>
          <w:p w:rsidR="00756CAC" w:rsidRPr="0095424D" w:rsidRDefault="00756CAC" w:rsidP="008A39C5">
            <w:pPr>
              <w:spacing w:line="240" w:lineRule="auto"/>
              <w:jc w:val="both"/>
              <w:rPr>
                <w:rFonts w:ascii="Times New Roman" w:hAnsi="Times New Roman"/>
                <w:lang w:val="en-US"/>
              </w:rPr>
            </w:pPr>
            <w:r w:rsidRPr="0095424D">
              <w:rPr>
                <w:rFonts w:ascii="Times New Roman" w:hAnsi="Times New Roman"/>
                <w:lang w:val="en-US"/>
              </w:rPr>
              <w:t>Default</w:t>
            </w:r>
          </w:p>
          <w:p w:rsidR="00756CAC" w:rsidRPr="00147F46" w:rsidRDefault="00756CAC" w:rsidP="008A39C5">
            <w:pPr>
              <w:spacing w:line="240" w:lineRule="auto"/>
              <w:jc w:val="both"/>
              <w:rPr>
                <w:rFonts w:ascii="Times New Roman" w:hAnsi="Times New Roman"/>
              </w:rPr>
            </w:pPr>
            <w:r w:rsidRPr="0095424D">
              <w:rPr>
                <w:rFonts w:ascii="Times New Roman" w:hAnsi="Times New Roman"/>
                <w:lang w:val="en-US"/>
              </w:rPr>
              <w:t>Spread</w:t>
            </w:r>
            <w:r w:rsidR="00147F46">
              <w:rPr>
                <w:rFonts w:ascii="Times New Roman" w:hAnsi="Times New Roman"/>
              </w:rPr>
              <w:t>,%</w:t>
            </w:r>
          </w:p>
        </w:tc>
        <w:tc>
          <w:tcPr>
            <w:tcW w:w="736" w:type="dxa"/>
            <w:vAlign w:val="bottom"/>
          </w:tcPr>
          <w:p w:rsidR="00756CAC" w:rsidRPr="0095424D" w:rsidRDefault="00756CAC" w:rsidP="008A39C5">
            <w:pPr>
              <w:spacing w:line="240" w:lineRule="auto"/>
              <w:jc w:val="center"/>
              <w:rPr>
                <w:rFonts w:ascii="Times New Roman" w:hAnsi="Times New Roman"/>
                <w:color w:val="000000"/>
                <w:lang w:val="en-US"/>
              </w:rPr>
            </w:pPr>
            <w:r w:rsidRPr="0095424D">
              <w:rPr>
                <w:rFonts w:ascii="Times New Roman" w:hAnsi="Times New Roman"/>
                <w:color w:val="000000"/>
              </w:rPr>
              <w:t>2,00</w:t>
            </w:r>
          </w:p>
        </w:tc>
        <w:tc>
          <w:tcPr>
            <w:tcW w:w="863" w:type="dxa"/>
            <w:vAlign w:val="bottom"/>
          </w:tcPr>
          <w:p w:rsidR="00756CAC" w:rsidRPr="0095424D" w:rsidRDefault="00756CAC" w:rsidP="008A39C5">
            <w:pPr>
              <w:spacing w:line="240" w:lineRule="auto"/>
              <w:jc w:val="center"/>
              <w:rPr>
                <w:rFonts w:ascii="Times New Roman" w:hAnsi="Times New Roman"/>
                <w:color w:val="000000"/>
                <w:lang w:val="en-US"/>
              </w:rPr>
            </w:pPr>
            <w:r w:rsidRPr="0095424D">
              <w:rPr>
                <w:rFonts w:ascii="Times New Roman" w:hAnsi="Times New Roman"/>
                <w:color w:val="000000"/>
              </w:rPr>
              <w:t>5,50</w:t>
            </w:r>
          </w:p>
        </w:tc>
        <w:tc>
          <w:tcPr>
            <w:tcW w:w="864" w:type="dxa"/>
            <w:vAlign w:val="bottom"/>
          </w:tcPr>
          <w:p w:rsidR="00756CAC" w:rsidRPr="0095424D" w:rsidRDefault="00756CAC" w:rsidP="008A39C5">
            <w:pPr>
              <w:spacing w:line="240" w:lineRule="auto"/>
              <w:jc w:val="center"/>
              <w:rPr>
                <w:rFonts w:ascii="Times New Roman" w:hAnsi="Times New Roman"/>
                <w:color w:val="000000"/>
                <w:lang w:val="en-US"/>
              </w:rPr>
            </w:pPr>
            <w:r w:rsidRPr="0095424D">
              <w:rPr>
                <w:rFonts w:ascii="Times New Roman" w:hAnsi="Times New Roman"/>
                <w:color w:val="000000"/>
              </w:rPr>
              <w:t>2,00</w:t>
            </w:r>
          </w:p>
        </w:tc>
        <w:tc>
          <w:tcPr>
            <w:tcW w:w="864" w:type="dxa"/>
            <w:vAlign w:val="bottom"/>
          </w:tcPr>
          <w:p w:rsidR="00756CAC" w:rsidRPr="0095424D" w:rsidRDefault="00756CAC" w:rsidP="008A39C5">
            <w:pPr>
              <w:spacing w:line="240" w:lineRule="auto"/>
              <w:jc w:val="center"/>
              <w:rPr>
                <w:rFonts w:ascii="Times New Roman" w:hAnsi="Times New Roman"/>
                <w:color w:val="000000"/>
                <w:lang w:val="en-US"/>
              </w:rPr>
            </w:pPr>
            <w:r w:rsidRPr="0095424D">
              <w:rPr>
                <w:rFonts w:ascii="Times New Roman" w:hAnsi="Times New Roman"/>
                <w:color w:val="000000"/>
              </w:rPr>
              <w:t>0,85</w:t>
            </w:r>
          </w:p>
        </w:tc>
        <w:tc>
          <w:tcPr>
            <w:tcW w:w="972" w:type="dxa"/>
            <w:vAlign w:val="bottom"/>
          </w:tcPr>
          <w:p w:rsidR="00756CAC" w:rsidRPr="0095424D" w:rsidRDefault="00756CAC" w:rsidP="008A39C5">
            <w:pPr>
              <w:spacing w:line="240" w:lineRule="auto"/>
              <w:jc w:val="center"/>
              <w:rPr>
                <w:rFonts w:ascii="Times New Roman" w:hAnsi="Times New Roman"/>
                <w:color w:val="000000"/>
                <w:lang w:val="en-US"/>
              </w:rPr>
            </w:pPr>
            <w:r w:rsidRPr="0095424D">
              <w:rPr>
                <w:rFonts w:ascii="Times New Roman" w:hAnsi="Times New Roman"/>
                <w:color w:val="000000"/>
              </w:rPr>
              <w:t>1,00</w:t>
            </w:r>
          </w:p>
        </w:tc>
        <w:tc>
          <w:tcPr>
            <w:tcW w:w="972" w:type="dxa"/>
            <w:vAlign w:val="bottom"/>
          </w:tcPr>
          <w:p w:rsidR="00756CAC" w:rsidRPr="0095424D" w:rsidRDefault="00756CAC" w:rsidP="008A39C5">
            <w:pPr>
              <w:spacing w:line="240" w:lineRule="auto"/>
              <w:jc w:val="center"/>
              <w:rPr>
                <w:rFonts w:ascii="Times New Roman" w:hAnsi="Times New Roman"/>
                <w:color w:val="000000"/>
                <w:lang w:val="en-US"/>
              </w:rPr>
            </w:pPr>
            <w:r w:rsidRPr="0095424D">
              <w:rPr>
                <w:rFonts w:ascii="Times New Roman" w:hAnsi="Times New Roman"/>
                <w:color w:val="000000"/>
              </w:rPr>
              <w:t>1,30</w:t>
            </w:r>
          </w:p>
        </w:tc>
        <w:tc>
          <w:tcPr>
            <w:tcW w:w="972" w:type="dxa"/>
            <w:vAlign w:val="bottom"/>
          </w:tcPr>
          <w:p w:rsidR="00756CAC" w:rsidRPr="0095424D" w:rsidRDefault="00756CAC" w:rsidP="008A39C5">
            <w:pPr>
              <w:spacing w:line="240" w:lineRule="auto"/>
              <w:jc w:val="center"/>
              <w:rPr>
                <w:rFonts w:ascii="Times New Roman" w:hAnsi="Times New Roman"/>
                <w:color w:val="000000"/>
                <w:lang w:val="en-US"/>
              </w:rPr>
            </w:pPr>
            <w:r w:rsidRPr="0095424D">
              <w:rPr>
                <w:rFonts w:ascii="Times New Roman" w:hAnsi="Times New Roman"/>
                <w:color w:val="000000"/>
              </w:rPr>
              <w:t>1,00</w:t>
            </w:r>
          </w:p>
        </w:tc>
        <w:tc>
          <w:tcPr>
            <w:tcW w:w="972" w:type="dxa"/>
            <w:vAlign w:val="bottom"/>
          </w:tcPr>
          <w:p w:rsidR="00756CAC" w:rsidRPr="0095424D" w:rsidRDefault="00756CAC" w:rsidP="008A39C5">
            <w:pPr>
              <w:spacing w:line="240" w:lineRule="auto"/>
              <w:jc w:val="center"/>
              <w:rPr>
                <w:rFonts w:ascii="Times New Roman" w:hAnsi="Times New Roman"/>
                <w:color w:val="000000"/>
                <w:lang w:val="en-US"/>
              </w:rPr>
            </w:pPr>
            <w:r w:rsidRPr="0095424D">
              <w:rPr>
                <w:rFonts w:ascii="Times New Roman" w:hAnsi="Times New Roman"/>
                <w:color w:val="000000"/>
              </w:rPr>
              <w:t>0,85</w:t>
            </w:r>
          </w:p>
        </w:tc>
        <w:tc>
          <w:tcPr>
            <w:tcW w:w="972" w:type="dxa"/>
            <w:vAlign w:val="bottom"/>
          </w:tcPr>
          <w:p w:rsidR="00756CAC" w:rsidRPr="0095424D" w:rsidRDefault="00756CAC" w:rsidP="008A39C5">
            <w:pPr>
              <w:spacing w:line="240" w:lineRule="auto"/>
              <w:jc w:val="center"/>
              <w:rPr>
                <w:rFonts w:ascii="Times New Roman" w:hAnsi="Times New Roman"/>
                <w:color w:val="000000"/>
                <w:lang w:val="en-US"/>
              </w:rPr>
            </w:pPr>
            <w:r w:rsidRPr="0095424D">
              <w:rPr>
                <w:rFonts w:ascii="Times New Roman" w:hAnsi="Times New Roman"/>
                <w:color w:val="000000"/>
              </w:rPr>
              <w:t>1,00</w:t>
            </w:r>
          </w:p>
        </w:tc>
      </w:tr>
      <w:tr w:rsidR="00756CAC" w:rsidRPr="0095424D" w:rsidTr="00BD1476">
        <w:tc>
          <w:tcPr>
            <w:tcW w:w="1384" w:type="dxa"/>
          </w:tcPr>
          <w:p w:rsidR="00756CAC" w:rsidRPr="00147F46" w:rsidRDefault="00756CAC" w:rsidP="008A39C5">
            <w:pPr>
              <w:spacing w:line="240" w:lineRule="auto"/>
              <w:jc w:val="both"/>
              <w:rPr>
                <w:rFonts w:ascii="Times New Roman" w:hAnsi="Times New Roman"/>
              </w:rPr>
            </w:pPr>
            <w:r w:rsidRPr="0095424D">
              <w:rPr>
                <w:rFonts w:ascii="Times New Roman" w:hAnsi="Times New Roman"/>
                <w:lang w:val="en-US"/>
              </w:rPr>
              <w:t>E</w:t>
            </w:r>
            <w:r w:rsidR="00147F46">
              <w:rPr>
                <w:rFonts w:ascii="Times New Roman" w:hAnsi="Times New Roman"/>
              </w:rPr>
              <w:t>, млн. руб.</w:t>
            </w:r>
          </w:p>
        </w:tc>
        <w:tc>
          <w:tcPr>
            <w:tcW w:w="736"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237</w:t>
            </w:r>
            <w:r w:rsidR="00CF1C5D">
              <w:rPr>
                <w:rFonts w:ascii="Times New Roman" w:hAnsi="Times New Roman"/>
              </w:rPr>
              <w:t>,</w:t>
            </w:r>
            <w:r w:rsidRPr="0095424D">
              <w:rPr>
                <w:rFonts w:ascii="Times New Roman" w:hAnsi="Times New Roman"/>
              </w:rPr>
              <w:t>6</w:t>
            </w:r>
          </w:p>
        </w:tc>
        <w:tc>
          <w:tcPr>
            <w:tcW w:w="863"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276</w:t>
            </w:r>
            <w:r w:rsidR="00CF1C5D">
              <w:rPr>
                <w:rFonts w:ascii="Times New Roman" w:hAnsi="Times New Roman"/>
              </w:rPr>
              <w:t>,8</w:t>
            </w:r>
          </w:p>
        </w:tc>
        <w:tc>
          <w:tcPr>
            <w:tcW w:w="864"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328</w:t>
            </w:r>
            <w:r w:rsidR="00CF1C5D">
              <w:rPr>
                <w:rFonts w:ascii="Times New Roman" w:hAnsi="Times New Roman"/>
              </w:rPr>
              <w:t>,1</w:t>
            </w:r>
          </w:p>
        </w:tc>
        <w:tc>
          <w:tcPr>
            <w:tcW w:w="864"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399</w:t>
            </w:r>
            <w:r w:rsidR="00CF1C5D">
              <w:rPr>
                <w:rFonts w:ascii="Times New Roman" w:hAnsi="Times New Roman"/>
              </w:rPr>
              <w:t>,2</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708</w:t>
            </w:r>
            <w:r w:rsidR="00CF1C5D">
              <w:rPr>
                <w:rFonts w:ascii="Times New Roman" w:hAnsi="Times New Roman"/>
              </w:rPr>
              <w:t>,9</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1326</w:t>
            </w:r>
            <w:r w:rsidR="00CF1C5D">
              <w:rPr>
                <w:rFonts w:ascii="Times New Roman" w:hAnsi="Times New Roman"/>
              </w:rPr>
              <w:t>,9</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1782</w:t>
            </w:r>
            <w:r w:rsidR="00CF1C5D">
              <w:rPr>
                <w:rFonts w:ascii="Times New Roman" w:hAnsi="Times New Roman"/>
              </w:rPr>
              <w:t>,9</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2569</w:t>
            </w:r>
            <w:r w:rsidR="00CF1C5D">
              <w:rPr>
                <w:rFonts w:ascii="Times New Roman" w:hAnsi="Times New Roman"/>
              </w:rPr>
              <w:t>,2</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3110</w:t>
            </w:r>
            <w:r w:rsidR="00CF1C5D">
              <w:rPr>
                <w:rFonts w:ascii="Times New Roman" w:hAnsi="Times New Roman"/>
              </w:rPr>
              <w:t>,2</w:t>
            </w:r>
          </w:p>
        </w:tc>
      </w:tr>
      <w:tr w:rsidR="00756CAC" w:rsidRPr="0095424D" w:rsidTr="00BD1476">
        <w:tc>
          <w:tcPr>
            <w:tcW w:w="1384" w:type="dxa"/>
          </w:tcPr>
          <w:p w:rsidR="00756CAC" w:rsidRPr="00147F46" w:rsidRDefault="00756CAC" w:rsidP="008A39C5">
            <w:pPr>
              <w:spacing w:line="240" w:lineRule="auto"/>
              <w:jc w:val="both"/>
              <w:rPr>
                <w:rFonts w:ascii="Times New Roman" w:hAnsi="Times New Roman"/>
              </w:rPr>
            </w:pPr>
            <w:r w:rsidRPr="0095424D">
              <w:rPr>
                <w:rFonts w:ascii="Times New Roman" w:hAnsi="Times New Roman"/>
                <w:lang w:val="en-US"/>
              </w:rPr>
              <w:t>D</w:t>
            </w:r>
            <w:r w:rsidR="00147F46">
              <w:rPr>
                <w:rFonts w:ascii="Times New Roman" w:hAnsi="Times New Roman"/>
              </w:rPr>
              <w:t>, млн. руб.</w:t>
            </w:r>
          </w:p>
        </w:tc>
        <w:tc>
          <w:tcPr>
            <w:tcW w:w="736"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188</w:t>
            </w:r>
            <w:r w:rsidR="00CF1C5D">
              <w:rPr>
                <w:rFonts w:ascii="Times New Roman" w:hAnsi="Times New Roman"/>
              </w:rPr>
              <w:t>,</w:t>
            </w:r>
            <w:r w:rsidRPr="0095424D">
              <w:rPr>
                <w:rFonts w:ascii="Times New Roman" w:hAnsi="Times New Roman"/>
              </w:rPr>
              <w:t>6</w:t>
            </w:r>
          </w:p>
        </w:tc>
        <w:tc>
          <w:tcPr>
            <w:tcW w:w="863"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189</w:t>
            </w:r>
            <w:r w:rsidR="00CF1C5D">
              <w:rPr>
                <w:rFonts w:ascii="Times New Roman" w:hAnsi="Times New Roman"/>
              </w:rPr>
              <w:t>,7</w:t>
            </w:r>
          </w:p>
        </w:tc>
        <w:tc>
          <w:tcPr>
            <w:tcW w:w="864"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322</w:t>
            </w:r>
            <w:r w:rsidR="00CF1C5D">
              <w:rPr>
                <w:rFonts w:ascii="Times New Roman" w:hAnsi="Times New Roman"/>
              </w:rPr>
              <w:t>,5</w:t>
            </w:r>
          </w:p>
        </w:tc>
        <w:tc>
          <w:tcPr>
            <w:tcW w:w="864"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327</w:t>
            </w:r>
            <w:r w:rsidR="00CF1C5D">
              <w:rPr>
                <w:rFonts w:ascii="Times New Roman" w:hAnsi="Times New Roman"/>
              </w:rPr>
              <w:t>,3</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692</w:t>
            </w:r>
            <w:r w:rsidR="00CF1C5D">
              <w:rPr>
                <w:rFonts w:ascii="Times New Roman" w:hAnsi="Times New Roman"/>
              </w:rPr>
              <w:t>,8</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647</w:t>
            </w:r>
            <w:r w:rsidR="00CF1C5D">
              <w:rPr>
                <w:rFonts w:ascii="Times New Roman" w:hAnsi="Times New Roman"/>
              </w:rPr>
              <w:t>,9</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1353</w:t>
            </w:r>
            <w:r w:rsidR="00CF1C5D">
              <w:rPr>
                <w:rFonts w:ascii="Times New Roman" w:hAnsi="Times New Roman"/>
              </w:rPr>
              <w:t>,</w:t>
            </w:r>
            <w:r w:rsidRPr="0095424D">
              <w:rPr>
                <w:rFonts w:ascii="Times New Roman" w:hAnsi="Times New Roman"/>
              </w:rPr>
              <w:t>9</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2098</w:t>
            </w:r>
            <w:r w:rsidR="00CF1C5D">
              <w:rPr>
                <w:rFonts w:ascii="Times New Roman" w:hAnsi="Times New Roman"/>
              </w:rPr>
              <w:t>,8</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2601</w:t>
            </w:r>
            <w:r w:rsidR="00CF1C5D">
              <w:rPr>
                <w:rFonts w:ascii="Times New Roman" w:hAnsi="Times New Roman"/>
              </w:rPr>
              <w:t>,8</w:t>
            </w:r>
          </w:p>
        </w:tc>
      </w:tr>
      <w:tr w:rsidR="00756CAC" w:rsidRPr="0095424D" w:rsidTr="00BD1476">
        <w:tc>
          <w:tcPr>
            <w:tcW w:w="1384" w:type="dxa"/>
          </w:tcPr>
          <w:p w:rsidR="00756CAC" w:rsidRPr="00147F46" w:rsidRDefault="00756CAC" w:rsidP="008A39C5">
            <w:pPr>
              <w:spacing w:line="240" w:lineRule="auto"/>
              <w:jc w:val="both"/>
              <w:rPr>
                <w:rFonts w:ascii="Times New Roman" w:hAnsi="Times New Roman"/>
              </w:rPr>
            </w:pPr>
            <w:r w:rsidRPr="0095424D">
              <w:rPr>
                <w:rFonts w:ascii="Times New Roman" w:hAnsi="Times New Roman"/>
                <w:lang w:val="en-US"/>
              </w:rPr>
              <w:t>E+D</w:t>
            </w:r>
            <w:r w:rsidR="00147F46">
              <w:rPr>
                <w:rFonts w:ascii="Times New Roman" w:hAnsi="Times New Roman"/>
              </w:rPr>
              <w:t>, млн. руб.</w:t>
            </w:r>
          </w:p>
        </w:tc>
        <w:tc>
          <w:tcPr>
            <w:tcW w:w="736"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426</w:t>
            </w:r>
            <w:r w:rsidR="00CF1C5D">
              <w:rPr>
                <w:rFonts w:ascii="Times New Roman" w:hAnsi="Times New Roman"/>
              </w:rPr>
              <w:t>,</w:t>
            </w:r>
            <w:r w:rsidRPr="0095424D">
              <w:rPr>
                <w:rFonts w:ascii="Times New Roman" w:hAnsi="Times New Roman"/>
              </w:rPr>
              <w:t>2</w:t>
            </w:r>
          </w:p>
        </w:tc>
        <w:tc>
          <w:tcPr>
            <w:tcW w:w="863"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466</w:t>
            </w:r>
            <w:r w:rsidR="00CF1C5D">
              <w:rPr>
                <w:rFonts w:ascii="Times New Roman" w:hAnsi="Times New Roman"/>
              </w:rPr>
              <w:t>,5</w:t>
            </w:r>
          </w:p>
        </w:tc>
        <w:tc>
          <w:tcPr>
            <w:tcW w:w="864"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650</w:t>
            </w:r>
            <w:r w:rsidR="00CF1C5D">
              <w:rPr>
                <w:rFonts w:ascii="Times New Roman" w:hAnsi="Times New Roman"/>
              </w:rPr>
              <w:t>,6</w:t>
            </w:r>
          </w:p>
        </w:tc>
        <w:tc>
          <w:tcPr>
            <w:tcW w:w="864"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726</w:t>
            </w:r>
            <w:r w:rsidR="00CF1C5D">
              <w:rPr>
                <w:rFonts w:ascii="Times New Roman" w:hAnsi="Times New Roman"/>
              </w:rPr>
              <w:t>,6</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1401</w:t>
            </w:r>
            <w:r w:rsidR="00CF1C5D">
              <w:rPr>
                <w:rFonts w:ascii="Times New Roman" w:hAnsi="Times New Roman"/>
              </w:rPr>
              <w:t>,7</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1974</w:t>
            </w:r>
            <w:r w:rsidR="00CF1C5D">
              <w:rPr>
                <w:rFonts w:ascii="Times New Roman" w:hAnsi="Times New Roman"/>
              </w:rPr>
              <w:t>,8</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3136</w:t>
            </w:r>
            <w:r w:rsidR="00CF1C5D">
              <w:rPr>
                <w:rFonts w:ascii="Times New Roman" w:hAnsi="Times New Roman"/>
              </w:rPr>
              <w:t>,8</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4668</w:t>
            </w:r>
            <w:r w:rsidR="00CF1C5D">
              <w:rPr>
                <w:rFonts w:ascii="Times New Roman" w:hAnsi="Times New Roman"/>
              </w:rPr>
              <w:t>,1</w:t>
            </w:r>
          </w:p>
        </w:tc>
        <w:tc>
          <w:tcPr>
            <w:tcW w:w="972" w:type="dxa"/>
          </w:tcPr>
          <w:p w:rsidR="00756CAC" w:rsidRPr="0095424D" w:rsidRDefault="00756CAC" w:rsidP="008A39C5">
            <w:pPr>
              <w:spacing w:line="240" w:lineRule="auto"/>
              <w:jc w:val="center"/>
              <w:rPr>
                <w:rFonts w:ascii="Times New Roman" w:hAnsi="Times New Roman"/>
              </w:rPr>
            </w:pPr>
            <w:r w:rsidRPr="0095424D">
              <w:rPr>
                <w:rFonts w:ascii="Times New Roman" w:hAnsi="Times New Roman"/>
              </w:rPr>
              <w:t>5712</w:t>
            </w:r>
            <w:r w:rsidR="00CF1C5D">
              <w:rPr>
                <w:rFonts w:ascii="Times New Roman" w:hAnsi="Times New Roman"/>
              </w:rPr>
              <w:t>,1</w:t>
            </w:r>
          </w:p>
        </w:tc>
      </w:tr>
      <w:tr w:rsidR="00756CAC" w:rsidRPr="0095424D" w:rsidTr="00BD1476">
        <w:tc>
          <w:tcPr>
            <w:tcW w:w="1384" w:type="dxa"/>
          </w:tcPr>
          <w:p w:rsidR="00756CAC" w:rsidRPr="00147F46" w:rsidRDefault="00756CAC" w:rsidP="008A39C5">
            <w:pPr>
              <w:spacing w:line="240" w:lineRule="auto"/>
              <w:jc w:val="both"/>
              <w:rPr>
                <w:rFonts w:ascii="Times New Roman" w:hAnsi="Times New Roman"/>
              </w:rPr>
            </w:pPr>
            <w:r w:rsidRPr="0095424D">
              <w:rPr>
                <w:rFonts w:ascii="Times New Roman" w:hAnsi="Times New Roman"/>
                <w:lang w:val="en-US"/>
              </w:rPr>
              <w:t>COD($)</w:t>
            </w:r>
            <w:r w:rsidR="00147F46">
              <w:rPr>
                <w:rFonts w:ascii="Times New Roman" w:hAnsi="Times New Roman"/>
              </w:rPr>
              <w:t>,%</w:t>
            </w:r>
          </w:p>
        </w:tc>
        <w:tc>
          <w:tcPr>
            <w:tcW w:w="736" w:type="dxa"/>
            <w:vAlign w:val="bottom"/>
          </w:tcPr>
          <w:p w:rsidR="00756CAC" w:rsidRPr="0095424D" w:rsidRDefault="00756CAC" w:rsidP="008A39C5">
            <w:pPr>
              <w:spacing w:line="240" w:lineRule="auto"/>
              <w:jc w:val="both"/>
              <w:rPr>
                <w:rFonts w:ascii="Times New Roman" w:hAnsi="Times New Roman"/>
                <w:color w:val="000000"/>
                <w:lang w:val="en-US"/>
              </w:rPr>
            </w:pPr>
            <w:r w:rsidRPr="0095424D">
              <w:rPr>
                <w:rFonts w:ascii="Times New Roman" w:hAnsi="Times New Roman"/>
                <w:color w:val="000000"/>
              </w:rPr>
              <w:t>8,38</w:t>
            </w:r>
          </w:p>
        </w:tc>
        <w:tc>
          <w:tcPr>
            <w:tcW w:w="863" w:type="dxa"/>
            <w:vAlign w:val="bottom"/>
          </w:tcPr>
          <w:p w:rsidR="00756CAC" w:rsidRPr="0095424D" w:rsidRDefault="00756CAC" w:rsidP="008A39C5">
            <w:pPr>
              <w:spacing w:line="240" w:lineRule="auto"/>
              <w:jc w:val="both"/>
              <w:rPr>
                <w:rFonts w:ascii="Times New Roman" w:hAnsi="Times New Roman"/>
                <w:color w:val="000000"/>
                <w:lang w:val="en-US"/>
              </w:rPr>
            </w:pPr>
            <w:r w:rsidRPr="0095424D">
              <w:rPr>
                <w:rFonts w:ascii="Times New Roman" w:hAnsi="Times New Roman"/>
                <w:color w:val="000000"/>
              </w:rPr>
              <w:t>11,95</w:t>
            </w:r>
          </w:p>
        </w:tc>
        <w:tc>
          <w:tcPr>
            <w:tcW w:w="864" w:type="dxa"/>
            <w:vAlign w:val="bottom"/>
          </w:tcPr>
          <w:p w:rsidR="00756CAC" w:rsidRPr="0095424D" w:rsidRDefault="00756CAC" w:rsidP="008A39C5">
            <w:pPr>
              <w:spacing w:line="240" w:lineRule="auto"/>
              <w:jc w:val="both"/>
              <w:rPr>
                <w:rFonts w:ascii="Times New Roman" w:hAnsi="Times New Roman"/>
                <w:color w:val="000000"/>
                <w:lang w:val="en-US"/>
              </w:rPr>
            </w:pPr>
            <w:r w:rsidRPr="0095424D">
              <w:rPr>
                <w:rFonts w:ascii="Times New Roman" w:hAnsi="Times New Roman"/>
                <w:color w:val="000000"/>
              </w:rPr>
              <w:t>7,77</w:t>
            </w:r>
          </w:p>
        </w:tc>
        <w:tc>
          <w:tcPr>
            <w:tcW w:w="864" w:type="dxa"/>
            <w:vAlign w:val="bottom"/>
          </w:tcPr>
          <w:p w:rsidR="00756CAC" w:rsidRPr="0095424D" w:rsidRDefault="00756CAC" w:rsidP="008A39C5">
            <w:pPr>
              <w:spacing w:line="240" w:lineRule="auto"/>
              <w:jc w:val="both"/>
              <w:rPr>
                <w:rFonts w:ascii="Times New Roman" w:hAnsi="Times New Roman"/>
                <w:color w:val="000000"/>
                <w:lang w:val="en-US"/>
              </w:rPr>
            </w:pPr>
            <w:r w:rsidRPr="0095424D">
              <w:rPr>
                <w:rFonts w:ascii="Times New Roman" w:hAnsi="Times New Roman"/>
                <w:color w:val="000000"/>
              </w:rPr>
              <w:t>5,99</w:t>
            </w:r>
          </w:p>
        </w:tc>
        <w:tc>
          <w:tcPr>
            <w:tcW w:w="972" w:type="dxa"/>
            <w:vAlign w:val="bottom"/>
          </w:tcPr>
          <w:p w:rsidR="00756CAC" w:rsidRPr="0095424D" w:rsidRDefault="00756CAC" w:rsidP="008A39C5">
            <w:pPr>
              <w:spacing w:line="240" w:lineRule="auto"/>
              <w:jc w:val="both"/>
              <w:rPr>
                <w:rFonts w:ascii="Times New Roman" w:hAnsi="Times New Roman"/>
                <w:color w:val="000000"/>
                <w:lang w:val="en-US"/>
              </w:rPr>
            </w:pPr>
            <w:r w:rsidRPr="0095424D">
              <w:rPr>
                <w:rFonts w:ascii="Times New Roman" w:hAnsi="Times New Roman"/>
                <w:color w:val="000000"/>
              </w:rPr>
              <w:t>7,28</w:t>
            </w:r>
          </w:p>
        </w:tc>
        <w:tc>
          <w:tcPr>
            <w:tcW w:w="972" w:type="dxa"/>
            <w:vAlign w:val="bottom"/>
          </w:tcPr>
          <w:p w:rsidR="00756CAC" w:rsidRPr="0095424D" w:rsidRDefault="00756CAC" w:rsidP="008A39C5">
            <w:pPr>
              <w:spacing w:line="240" w:lineRule="auto"/>
              <w:jc w:val="both"/>
              <w:rPr>
                <w:rFonts w:ascii="Times New Roman" w:hAnsi="Times New Roman"/>
                <w:color w:val="000000"/>
                <w:lang w:val="en-US"/>
              </w:rPr>
            </w:pPr>
            <w:r w:rsidRPr="0095424D">
              <w:rPr>
                <w:rFonts w:ascii="Times New Roman" w:hAnsi="Times New Roman"/>
                <w:color w:val="000000"/>
              </w:rPr>
              <w:t>6,87</w:t>
            </w:r>
          </w:p>
        </w:tc>
        <w:tc>
          <w:tcPr>
            <w:tcW w:w="972" w:type="dxa"/>
            <w:vAlign w:val="bottom"/>
          </w:tcPr>
          <w:p w:rsidR="00756CAC" w:rsidRPr="0095424D" w:rsidRDefault="00756CAC" w:rsidP="008A39C5">
            <w:pPr>
              <w:spacing w:line="240" w:lineRule="auto"/>
              <w:jc w:val="both"/>
              <w:rPr>
                <w:rFonts w:ascii="Times New Roman" w:hAnsi="Times New Roman"/>
                <w:color w:val="000000"/>
                <w:lang w:val="en-US"/>
              </w:rPr>
            </w:pPr>
            <w:r w:rsidRPr="0095424D">
              <w:rPr>
                <w:rFonts w:ascii="Times New Roman" w:hAnsi="Times New Roman"/>
                <w:color w:val="000000"/>
              </w:rPr>
              <w:t>5,13</w:t>
            </w:r>
          </w:p>
        </w:tc>
        <w:tc>
          <w:tcPr>
            <w:tcW w:w="972" w:type="dxa"/>
            <w:vAlign w:val="bottom"/>
          </w:tcPr>
          <w:p w:rsidR="00756CAC" w:rsidRPr="0095424D" w:rsidRDefault="00756CAC" w:rsidP="008A39C5">
            <w:pPr>
              <w:spacing w:line="240" w:lineRule="auto"/>
              <w:jc w:val="both"/>
              <w:rPr>
                <w:rFonts w:ascii="Times New Roman" w:hAnsi="Times New Roman"/>
                <w:color w:val="000000"/>
                <w:lang w:val="en-US"/>
              </w:rPr>
            </w:pPr>
            <w:r w:rsidRPr="0095424D">
              <w:rPr>
                <w:rFonts w:ascii="Times New Roman" w:hAnsi="Times New Roman"/>
                <w:color w:val="000000"/>
              </w:rPr>
              <w:t>4,86</w:t>
            </w:r>
          </w:p>
        </w:tc>
        <w:tc>
          <w:tcPr>
            <w:tcW w:w="972" w:type="dxa"/>
            <w:vAlign w:val="bottom"/>
          </w:tcPr>
          <w:p w:rsidR="00756CAC" w:rsidRPr="0095424D" w:rsidRDefault="00756CAC" w:rsidP="008A39C5">
            <w:pPr>
              <w:spacing w:line="240" w:lineRule="auto"/>
              <w:jc w:val="both"/>
              <w:rPr>
                <w:rFonts w:ascii="Times New Roman" w:hAnsi="Times New Roman"/>
                <w:color w:val="000000"/>
                <w:lang w:val="en-US"/>
              </w:rPr>
            </w:pPr>
            <w:r w:rsidRPr="0095424D">
              <w:rPr>
                <w:rFonts w:ascii="Times New Roman" w:hAnsi="Times New Roman"/>
                <w:color w:val="000000"/>
              </w:rPr>
              <w:t>6,44</w:t>
            </w:r>
          </w:p>
        </w:tc>
      </w:tr>
      <w:tr w:rsidR="00756CAC" w:rsidRPr="0095424D" w:rsidTr="00BD1476">
        <w:tc>
          <w:tcPr>
            <w:tcW w:w="1384" w:type="dxa"/>
          </w:tcPr>
          <w:p w:rsidR="00756CAC" w:rsidRPr="00147F46" w:rsidRDefault="00756CAC" w:rsidP="008A39C5">
            <w:pPr>
              <w:spacing w:line="240" w:lineRule="auto"/>
              <w:jc w:val="both"/>
              <w:rPr>
                <w:rFonts w:ascii="Times New Roman" w:hAnsi="Times New Roman"/>
              </w:rPr>
            </w:pPr>
            <w:r w:rsidRPr="0095424D">
              <w:rPr>
                <w:rFonts w:ascii="Times New Roman" w:hAnsi="Times New Roman"/>
                <w:lang w:val="en-US"/>
              </w:rPr>
              <w:t>COD(rub)</w:t>
            </w:r>
            <w:r w:rsidR="00147F46">
              <w:rPr>
                <w:rFonts w:ascii="Times New Roman" w:hAnsi="Times New Roman"/>
              </w:rPr>
              <w:t>,%</w:t>
            </w:r>
          </w:p>
        </w:tc>
        <w:tc>
          <w:tcPr>
            <w:tcW w:w="736" w:type="dxa"/>
            <w:vAlign w:val="bottom"/>
          </w:tcPr>
          <w:p w:rsidR="00756CAC" w:rsidRPr="0095424D" w:rsidRDefault="00756CAC" w:rsidP="008A39C5">
            <w:pPr>
              <w:spacing w:line="240" w:lineRule="auto"/>
              <w:jc w:val="both"/>
              <w:rPr>
                <w:rFonts w:ascii="Times New Roman" w:hAnsi="Times New Roman"/>
                <w:color w:val="000000"/>
                <w:lang w:val="en-US"/>
              </w:rPr>
            </w:pPr>
            <w:r w:rsidRPr="0095424D">
              <w:rPr>
                <w:rFonts w:ascii="Times New Roman" w:hAnsi="Times New Roman"/>
                <w:color w:val="000000"/>
              </w:rPr>
              <w:t>16,25</w:t>
            </w:r>
          </w:p>
        </w:tc>
        <w:tc>
          <w:tcPr>
            <w:tcW w:w="863" w:type="dxa"/>
            <w:vAlign w:val="bottom"/>
          </w:tcPr>
          <w:p w:rsidR="00756CAC" w:rsidRPr="0095424D" w:rsidRDefault="00756CAC" w:rsidP="008A39C5">
            <w:pPr>
              <w:spacing w:line="240" w:lineRule="auto"/>
              <w:jc w:val="both"/>
              <w:rPr>
                <w:rFonts w:ascii="Times New Roman" w:hAnsi="Times New Roman"/>
                <w:color w:val="000000"/>
                <w:lang w:val="en-US"/>
              </w:rPr>
            </w:pPr>
            <w:r w:rsidRPr="0095424D">
              <w:rPr>
                <w:rFonts w:ascii="Times New Roman" w:hAnsi="Times New Roman"/>
                <w:color w:val="000000"/>
              </w:rPr>
              <w:t>18,24</w:t>
            </w:r>
          </w:p>
        </w:tc>
        <w:tc>
          <w:tcPr>
            <w:tcW w:w="864" w:type="dxa"/>
            <w:vAlign w:val="bottom"/>
          </w:tcPr>
          <w:p w:rsidR="00756CAC" w:rsidRPr="0095424D" w:rsidRDefault="00756CAC" w:rsidP="008A39C5">
            <w:pPr>
              <w:spacing w:line="240" w:lineRule="auto"/>
              <w:jc w:val="both"/>
              <w:rPr>
                <w:rFonts w:ascii="Times New Roman" w:hAnsi="Times New Roman"/>
                <w:color w:val="000000"/>
                <w:lang w:val="en-US"/>
              </w:rPr>
            </w:pPr>
            <w:r w:rsidRPr="0095424D">
              <w:rPr>
                <w:rFonts w:ascii="Times New Roman" w:hAnsi="Times New Roman"/>
                <w:color w:val="000000"/>
              </w:rPr>
              <w:t>17,28</w:t>
            </w:r>
          </w:p>
        </w:tc>
        <w:tc>
          <w:tcPr>
            <w:tcW w:w="864" w:type="dxa"/>
            <w:vAlign w:val="bottom"/>
          </w:tcPr>
          <w:p w:rsidR="00756CAC" w:rsidRPr="0095424D" w:rsidRDefault="00756CAC" w:rsidP="008A39C5">
            <w:pPr>
              <w:spacing w:line="240" w:lineRule="auto"/>
              <w:jc w:val="both"/>
              <w:rPr>
                <w:rFonts w:ascii="Times New Roman" w:hAnsi="Times New Roman"/>
                <w:color w:val="000000"/>
                <w:lang w:val="en-US"/>
              </w:rPr>
            </w:pPr>
            <w:r w:rsidRPr="0095424D">
              <w:rPr>
                <w:rFonts w:ascii="Times New Roman" w:hAnsi="Times New Roman"/>
                <w:color w:val="000000"/>
              </w:rPr>
              <w:t>15,67</w:t>
            </w:r>
          </w:p>
        </w:tc>
        <w:tc>
          <w:tcPr>
            <w:tcW w:w="972" w:type="dxa"/>
            <w:vAlign w:val="bottom"/>
          </w:tcPr>
          <w:p w:rsidR="00756CAC" w:rsidRPr="0095424D" w:rsidRDefault="00756CAC" w:rsidP="008A39C5">
            <w:pPr>
              <w:spacing w:line="240" w:lineRule="auto"/>
              <w:jc w:val="both"/>
              <w:rPr>
                <w:rFonts w:ascii="Times New Roman" w:hAnsi="Times New Roman"/>
                <w:color w:val="000000"/>
                <w:lang w:val="en-US"/>
              </w:rPr>
            </w:pPr>
            <w:r w:rsidRPr="0095424D">
              <w:rPr>
                <w:rFonts w:ascii="Times New Roman" w:hAnsi="Times New Roman"/>
                <w:color w:val="000000"/>
              </w:rPr>
              <w:t>17,19</w:t>
            </w:r>
          </w:p>
        </w:tc>
        <w:tc>
          <w:tcPr>
            <w:tcW w:w="972" w:type="dxa"/>
            <w:vAlign w:val="bottom"/>
          </w:tcPr>
          <w:p w:rsidR="00756CAC" w:rsidRPr="0095424D" w:rsidRDefault="00756CAC" w:rsidP="008A39C5">
            <w:pPr>
              <w:spacing w:line="240" w:lineRule="auto"/>
              <w:jc w:val="both"/>
              <w:rPr>
                <w:rFonts w:ascii="Times New Roman" w:hAnsi="Times New Roman"/>
                <w:color w:val="000000"/>
                <w:lang w:val="en-US"/>
              </w:rPr>
            </w:pPr>
            <w:r w:rsidRPr="0095424D">
              <w:rPr>
                <w:rFonts w:ascii="Times New Roman" w:hAnsi="Times New Roman"/>
                <w:color w:val="000000"/>
              </w:rPr>
              <w:t>14,42</w:t>
            </w:r>
          </w:p>
        </w:tc>
        <w:tc>
          <w:tcPr>
            <w:tcW w:w="972" w:type="dxa"/>
            <w:vAlign w:val="bottom"/>
          </w:tcPr>
          <w:p w:rsidR="00756CAC" w:rsidRPr="0095424D" w:rsidRDefault="00756CAC" w:rsidP="008A39C5">
            <w:pPr>
              <w:spacing w:line="240" w:lineRule="auto"/>
              <w:jc w:val="both"/>
              <w:rPr>
                <w:rFonts w:ascii="Times New Roman" w:hAnsi="Times New Roman"/>
                <w:color w:val="000000"/>
                <w:lang w:val="en-US"/>
              </w:rPr>
            </w:pPr>
            <w:r w:rsidRPr="0095424D">
              <w:rPr>
                <w:rFonts w:ascii="Times New Roman" w:hAnsi="Times New Roman"/>
                <w:color w:val="000000"/>
              </w:rPr>
              <w:t>8,08</w:t>
            </w:r>
          </w:p>
        </w:tc>
        <w:tc>
          <w:tcPr>
            <w:tcW w:w="972" w:type="dxa"/>
            <w:vAlign w:val="bottom"/>
          </w:tcPr>
          <w:p w:rsidR="00756CAC" w:rsidRPr="0095424D" w:rsidRDefault="00756CAC" w:rsidP="008A39C5">
            <w:pPr>
              <w:spacing w:line="240" w:lineRule="auto"/>
              <w:jc w:val="both"/>
              <w:rPr>
                <w:rFonts w:ascii="Times New Roman" w:hAnsi="Times New Roman"/>
                <w:color w:val="000000"/>
                <w:lang w:val="en-US"/>
              </w:rPr>
            </w:pPr>
            <w:r w:rsidRPr="0095424D">
              <w:rPr>
                <w:rFonts w:ascii="Times New Roman" w:hAnsi="Times New Roman"/>
                <w:color w:val="000000"/>
              </w:rPr>
              <w:t>9,46</w:t>
            </w:r>
          </w:p>
        </w:tc>
        <w:tc>
          <w:tcPr>
            <w:tcW w:w="972" w:type="dxa"/>
            <w:vAlign w:val="bottom"/>
          </w:tcPr>
          <w:p w:rsidR="00756CAC" w:rsidRPr="0095424D" w:rsidRDefault="00756CAC" w:rsidP="008A39C5">
            <w:pPr>
              <w:spacing w:line="240" w:lineRule="auto"/>
              <w:jc w:val="both"/>
              <w:rPr>
                <w:rFonts w:ascii="Times New Roman" w:hAnsi="Times New Roman"/>
                <w:color w:val="000000"/>
                <w:lang w:val="en-US"/>
              </w:rPr>
            </w:pPr>
            <w:r w:rsidRPr="0095424D">
              <w:rPr>
                <w:rFonts w:ascii="Times New Roman" w:hAnsi="Times New Roman"/>
                <w:color w:val="000000"/>
              </w:rPr>
              <w:t>11,63</w:t>
            </w:r>
          </w:p>
        </w:tc>
      </w:tr>
      <w:tr w:rsidR="00756CAC" w:rsidRPr="0095424D" w:rsidTr="00BD1476">
        <w:tc>
          <w:tcPr>
            <w:tcW w:w="9571" w:type="dxa"/>
            <w:gridSpan w:val="10"/>
          </w:tcPr>
          <w:p w:rsidR="00756CAC" w:rsidRPr="0095424D" w:rsidRDefault="00756CAC" w:rsidP="008A39C5">
            <w:pPr>
              <w:spacing w:line="240" w:lineRule="auto"/>
              <w:jc w:val="both"/>
              <w:rPr>
                <w:rFonts w:ascii="Times New Roman" w:hAnsi="Times New Roman"/>
              </w:rPr>
            </w:pPr>
            <w:r w:rsidRPr="0095424D">
              <w:rPr>
                <w:rFonts w:ascii="Times New Roman" w:hAnsi="Times New Roman"/>
                <w:lang w:val="en-US"/>
              </w:rPr>
              <w:t>WACC</w:t>
            </w:r>
            <w:r w:rsidRPr="0095424D">
              <w:rPr>
                <w:rFonts w:ascii="Times New Roman" w:hAnsi="Times New Roman"/>
              </w:rPr>
              <w:t>(средневзвешенные затраты на капитал)</w:t>
            </w:r>
          </w:p>
        </w:tc>
      </w:tr>
      <w:tr w:rsidR="00756CAC" w:rsidRPr="0095424D" w:rsidTr="00BD1476">
        <w:tc>
          <w:tcPr>
            <w:tcW w:w="1384" w:type="dxa"/>
          </w:tcPr>
          <w:p w:rsidR="00756CAC" w:rsidRPr="00147F46" w:rsidRDefault="00756CAC" w:rsidP="008A39C5">
            <w:pPr>
              <w:spacing w:line="240" w:lineRule="auto"/>
              <w:jc w:val="both"/>
              <w:rPr>
                <w:rFonts w:ascii="Times New Roman" w:hAnsi="Times New Roman"/>
              </w:rPr>
            </w:pPr>
            <w:r w:rsidRPr="0095424D">
              <w:rPr>
                <w:rFonts w:ascii="Times New Roman" w:hAnsi="Times New Roman"/>
                <w:lang w:val="en-US"/>
              </w:rPr>
              <w:t>WACC</w:t>
            </w:r>
            <w:r w:rsidR="00147F46">
              <w:rPr>
                <w:rFonts w:ascii="Times New Roman" w:hAnsi="Times New Roman"/>
              </w:rPr>
              <w:t>,%</w:t>
            </w:r>
          </w:p>
        </w:tc>
        <w:tc>
          <w:tcPr>
            <w:tcW w:w="736" w:type="dxa"/>
            <w:vAlign w:val="bottom"/>
          </w:tcPr>
          <w:p w:rsidR="00756CAC" w:rsidRPr="0095424D" w:rsidRDefault="00756CAC" w:rsidP="008A39C5">
            <w:pPr>
              <w:spacing w:line="240" w:lineRule="auto"/>
              <w:jc w:val="center"/>
              <w:rPr>
                <w:rFonts w:ascii="Times New Roman" w:hAnsi="Times New Roman"/>
                <w:color w:val="000000"/>
                <w:lang w:val="en-US"/>
              </w:rPr>
            </w:pPr>
            <w:r w:rsidRPr="0095424D">
              <w:rPr>
                <w:rFonts w:ascii="Times New Roman" w:hAnsi="Times New Roman"/>
                <w:color w:val="000000"/>
              </w:rPr>
              <w:t>17,75</w:t>
            </w:r>
          </w:p>
        </w:tc>
        <w:tc>
          <w:tcPr>
            <w:tcW w:w="863" w:type="dxa"/>
            <w:vAlign w:val="bottom"/>
          </w:tcPr>
          <w:p w:rsidR="00756CAC" w:rsidRPr="0095424D" w:rsidRDefault="00756CAC" w:rsidP="008A39C5">
            <w:pPr>
              <w:spacing w:line="240" w:lineRule="auto"/>
              <w:jc w:val="center"/>
              <w:rPr>
                <w:rFonts w:ascii="Times New Roman" w:hAnsi="Times New Roman"/>
                <w:color w:val="000000"/>
                <w:lang w:val="en-US"/>
              </w:rPr>
            </w:pPr>
            <w:r w:rsidRPr="0095424D">
              <w:rPr>
                <w:rFonts w:ascii="Times New Roman" w:hAnsi="Times New Roman"/>
                <w:color w:val="000000"/>
              </w:rPr>
              <w:t>18,06</w:t>
            </w:r>
          </w:p>
        </w:tc>
        <w:tc>
          <w:tcPr>
            <w:tcW w:w="864" w:type="dxa"/>
            <w:vAlign w:val="bottom"/>
          </w:tcPr>
          <w:p w:rsidR="00756CAC" w:rsidRPr="0095424D" w:rsidRDefault="00756CAC" w:rsidP="008A39C5">
            <w:pPr>
              <w:spacing w:line="240" w:lineRule="auto"/>
              <w:jc w:val="center"/>
              <w:rPr>
                <w:rFonts w:ascii="Times New Roman" w:hAnsi="Times New Roman"/>
                <w:color w:val="000000"/>
                <w:lang w:val="en-US"/>
              </w:rPr>
            </w:pPr>
            <w:r w:rsidRPr="0095424D">
              <w:rPr>
                <w:rFonts w:ascii="Times New Roman" w:hAnsi="Times New Roman"/>
                <w:color w:val="000000"/>
              </w:rPr>
              <w:t>20,40</w:t>
            </w:r>
          </w:p>
        </w:tc>
        <w:tc>
          <w:tcPr>
            <w:tcW w:w="864" w:type="dxa"/>
            <w:vAlign w:val="bottom"/>
          </w:tcPr>
          <w:p w:rsidR="00756CAC" w:rsidRPr="0095424D" w:rsidRDefault="00756CAC" w:rsidP="008A39C5">
            <w:pPr>
              <w:spacing w:line="240" w:lineRule="auto"/>
              <w:jc w:val="center"/>
              <w:rPr>
                <w:rFonts w:ascii="Times New Roman" w:hAnsi="Times New Roman"/>
                <w:color w:val="000000"/>
                <w:lang w:val="en-US"/>
              </w:rPr>
            </w:pPr>
            <w:r w:rsidRPr="0095424D">
              <w:rPr>
                <w:rFonts w:ascii="Times New Roman" w:hAnsi="Times New Roman"/>
                <w:color w:val="000000"/>
              </w:rPr>
              <w:t>18,98</w:t>
            </w:r>
          </w:p>
        </w:tc>
        <w:tc>
          <w:tcPr>
            <w:tcW w:w="972" w:type="dxa"/>
            <w:vAlign w:val="bottom"/>
          </w:tcPr>
          <w:p w:rsidR="00756CAC" w:rsidRPr="0095424D" w:rsidRDefault="00756CAC" w:rsidP="008A39C5">
            <w:pPr>
              <w:spacing w:line="240" w:lineRule="auto"/>
              <w:jc w:val="center"/>
              <w:rPr>
                <w:rFonts w:ascii="Times New Roman" w:hAnsi="Times New Roman"/>
                <w:color w:val="000000"/>
                <w:lang w:val="en-US"/>
              </w:rPr>
            </w:pPr>
            <w:r w:rsidRPr="0095424D">
              <w:rPr>
                <w:rFonts w:ascii="Times New Roman" w:hAnsi="Times New Roman"/>
                <w:color w:val="000000"/>
              </w:rPr>
              <w:t>19,20</w:t>
            </w:r>
          </w:p>
        </w:tc>
        <w:tc>
          <w:tcPr>
            <w:tcW w:w="972" w:type="dxa"/>
            <w:vAlign w:val="bottom"/>
          </w:tcPr>
          <w:p w:rsidR="00756CAC" w:rsidRPr="0095424D" w:rsidRDefault="00756CAC" w:rsidP="008A39C5">
            <w:pPr>
              <w:spacing w:line="240" w:lineRule="auto"/>
              <w:jc w:val="center"/>
              <w:rPr>
                <w:rFonts w:ascii="Times New Roman" w:hAnsi="Times New Roman"/>
                <w:color w:val="000000"/>
                <w:lang w:val="en-US"/>
              </w:rPr>
            </w:pPr>
            <w:r w:rsidRPr="0095424D">
              <w:rPr>
                <w:rFonts w:ascii="Times New Roman" w:hAnsi="Times New Roman"/>
                <w:color w:val="000000"/>
              </w:rPr>
              <w:t>18,00</w:t>
            </w:r>
          </w:p>
        </w:tc>
        <w:tc>
          <w:tcPr>
            <w:tcW w:w="972" w:type="dxa"/>
            <w:vAlign w:val="bottom"/>
          </w:tcPr>
          <w:p w:rsidR="00756CAC" w:rsidRPr="0095424D" w:rsidRDefault="00756CAC" w:rsidP="008A39C5">
            <w:pPr>
              <w:spacing w:line="240" w:lineRule="auto"/>
              <w:jc w:val="center"/>
              <w:rPr>
                <w:rFonts w:ascii="Times New Roman" w:hAnsi="Times New Roman"/>
                <w:color w:val="000000"/>
                <w:lang w:val="en-US"/>
              </w:rPr>
            </w:pPr>
            <w:r w:rsidRPr="0095424D">
              <w:rPr>
                <w:rFonts w:ascii="Times New Roman" w:hAnsi="Times New Roman"/>
                <w:color w:val="000000"/>
              </w:rPr>
              <w:t>13,58</w:t>
            </w:r>
          </w:p>
        </w:tc>
        <w:tc>
          <w:tcPr>
            <w:tcW w:w="972" w:type="dxa"/>
            <w:vAlign w:val="bottom"/>
          </w:tcPr>
          <w:p w:rsidR="00756CAC" w:rsidRPr="0095424D" w:rsidRDefault="00756CAC" w:rsidP="008A39C5">
            <w:pPr>
              <w:spacing w:line="240" w:lineRule="auto"/>
              <w:jc w:val="center"/>
              <w:rPr>
                <w:rFonts w:ascii="Times New Roman" w:hAnsi="Times New Roman"/>
                <w:color w:val="000000"/>
                <w:lang w:val="en-US"/>
              </w:rPr>
            </w:pPr>
            <w:r w:rsidRPr="0095424D">
              <w:rPr>
                <w:rFonts w:ascii="Times New Roman" w:hAnsi="Times New Roman"/>
                <w:color w:val="000000"/>
              </w:rPr>
              <w:t>15,66</w:t>
            </w:r>
          </w:p>
        </w:tc>
        <w:tc>
          <w:tcPr>
            <w:tcW w:w="972" w:type="dxa"/>
            <w:vAlign w:val="bottom"/>
          </w:tcPr>
          <w:p w:rsidR="00756CAC" w:rsidRPr="0095424D" w:rsidRDefault="00756CAC" w:rsidP="008A39C5">
            <w:pPr>
              <w:spacing w:line="240" w:lineRule="auto"/>
              <w:jc w:val="center"/>
              <w:rPr>
                <w:rFonts w:ascii="Times New Roman" w:hAnsi="Times New Roman"/>
                <w:color w:val="000000"/>
                <w:lang w:val="en-US"/>
              </w:rPr>
            </w:pPr>
            <w:r w:rsidRPr="0095424D">
              <w:rPr>
                <w:rFonts w:ascii="Times New Roman" w:hAnsi="Times New Roman"/>
                <w:color w:val="000000"/>
              </w:rPr>
              <w:t>15,55</w:t>
            </w:r>
          </w:p>
        </w:tc>
      </w:tr>
    </w:tbl>
    <w:p w:rsidR="00756CAC" w:rsidRPr="0095424D" w:rsidRDefault="00756CAC" w:rsidP="00756CAC">
      <w:pPr>
        <w:spacing w:after="0" w:line="360" w:lineRule="auto"/>
        <w:ind w:firstLine="709"/>
        <w:jc w:val="both"/>
        <w:rPr>
          <w:rFonts w:ascii="Times New Roman" w:hAnsi="Times New Roman"/>
          <w:sz w:val="24"/>
          <w:szCs w:val="24"/>
        </w:rPr>
      </w:pPr>
    </w:p>
    <w:p w:rsidR="006B6FBD" w:rsidRPr="0095424D" w:rsidRDefault="006B6FBD" w:rsidP="006B6FBD">
      <w:pPr>
        <w:spacing w:after="0" w:line="360" w:lineRule="auto"/>
        <w:ind w:firstLine="709"/>
        <w:jc w:val="both"/>
        <w:rPr>
          <w:rFonts w:ascii="Times New Roman" w:hAnsi="Times New Roman"/>
          <w:sz w:val="24"/>
          <w:szCs w:val="24"/>
        </w:rPr>
      </w:pPr>
      <w:r w:rsidRPr="0095424D">
        <w:rPr>
          <w:rFonts w:ascii="Times New Roman" w:hAnsi="Times New Roman"/>
          <w:sz w:val="24"/>
          <w:szCs w:val="24"/>
        </w:rPr>
        <w:lastRenderedPageBreak/>
        <w:t xml:space="preserve">Теперь можно перейти непосредственно к оценке деятельности компании с помощью концепции </w:t>
      </w:r>
      <w:r w:rsidRPr="0095424D">
        <w:rPr>
          <w:rFonts w:ascii="Times New Roman" w:hAnsi="Times New Roman"/>
          <w:sz w:val="24"/>
          <w:szCs w:val="24"/>
          <w:lang w:val="en-US"/>
        </w:rPr>
        <w:t>RAVE</w:t>
      </w:r>
      <w:r w:rsidRPr="0095424D">
        <w:rPr>
          <w:rFonts w:ascii="Times New Roman" w:hAnsi="Times New Roman"/>
          <w:sz w:val="24"/>
          <w:szCs w:val="24"/>
        </w:rPr>
        <w:t>. Расчеты представлены в следующем порядке:</w:t>
      </w:r>
    </w:p>
    <w:p w:rsidR="006B6FBD" w:rsidRPr="0095424D" w:rsidRDefault="006B6FBD" w:rsidP="006B6FBD">
      <w:pPr>
        <w:spacing w:after="0" w:line="360" w:lineRule="auto"/>
        <w:ind w:firstLine="709"/>
        <w:jc w:val="both"/>
        <w:rPr>
          <w:rFonts w:ascii="Times New Roman" w:hAnsi="Times New Roman"/>
          <w:sz w:val="24"/>
          <w:szCs w:val="24"/>
        </w:rPr>
      </w:pPr>
      <w:r w:rsidRPr="0095424D">
        <w:rPr>
          <w:rFonts w:ascii="Times New Roman" w:hAnsi="Times New Roman"/>
          <w:sz w:val="24"/>
          <w:szCs w:val="24"/>
        </w:rPr>
        <w:t xml:space="preserve">1) Показатель </w:t>
      </w:r>
      <w:r w:rsidRPr="0095424D">
        <w:rPr>
          <w:rFonts w:ascii="Times New Roman" w:hAnsi="Times New Roman"/>
          <w:sz w:val="24"/>
          <w:szCs w:val="24"/>
          <w:lang w:val="en-US"/>
        </w:rPr>
        <w:t>EVA</w:t>
      </w:r>
      <w:r w:rsidRPr="0095424D">
        <w:rPr>
          <w:rFonts w:ascii="Times New Roman" w:hAnsi="Times New Roman"/>
          <w:sz w:val="24"/>
          <w:szCs w:val="24"/>
        </w:rPr>
        <w:t>;</w:t>
      </w:r>
    </w:p>
    <w:p w:rsidR="006B6FBD" w:rsidRPr="0095424D" w:rsidRDefault="006B6FBD" w:rsidP="006B6FBD">
      <w:pPr>
        <w:spacing w:after="0" w:line="360" w:lineRule="auto"/>
        <w:ind w:firstLine="709"/>
        <w:jc w:val="both"/>
        <w:rPr>
          <w:rFonts w:ascii="Times New Roman" w:hAnsi="Times New Roman"/>
          <w:sz w:val="24"/>
          <w:szCs w:val="24"/>
        </w:rPr>
      </w:pPr>
      <w:r w:rsidRPr="0095424D">
        <w:rPr>
          <w:rFonts w:ascii="Times New Roman" w:hAnsi="Times New Roman"/>
          <w:sz w:val="24"/>
          <w:szCs w:val="24"/>
        </w:rPr>
        <w:t xml:space="preserve">2) Перспектива </w:t>
      </w:r>
      <w:proofErr w:type="spellStart"/>
      <w:r w:rsidRPr="0095424D">
        <w:rPr>
          <w:rFonts w:ascii="Times New Roman" w:hAnsi="Times New Roman"/>
          <w:sz w:val="24"/>
          <w:szCs w:val="24"/>
          <w:lang w:val="en-US"/>
        </w:rPr>
        <w:t>Workonomics</w:t>
      </w:r>
      <w:proofErr w:type="spellEnd"/>
      <w:r w:rsidRPr="0095424D">
        <w:rPr>
          <w:rFonts w:ascii="Times New Roman" w:hAnsi="Times New Roman"/>
          <w:sz w:val="24"/>
          <w:szCs w:val="24"/>
        </w:rPr>
        <w:t>;</w:t>
      </w:r>
    </w:p>
    <w:p w:rsidR="006B6FBD" w:rsidRPr="0095424D" w:rsidRDefault="006B6FBD" w:rsidP="006B6FBD">
      <w:pPr>
        <w:spacing w:after="0" w:line="360" w:lineRule="auto"/>
        <w:ind w:firstLine="709"/>
        <w:jc w:val="both"/>
        <w:rPr>
          <w:rFonts w:ascii="Times New Roman" w:hAnsi="Times New Roman"/>
          <w:sz w:val="24"/>
          <w:szCs w:val="24"/>
        </w:rPr>
      </w:pPr>
      <w:r w:rsidRPr="0095424D">
        <w:rPr>
          <w:rFonts w:ascii="Times New Roman" w:hAnsi="Times New Roman"/>
          <w:sz w:val="24"/>
          <w:szCs w:val="24"/>
        </w:rPr>
        <w:t xml:space="preserve">3) Перспектива </w:t>
      </w:r>
      <w:proofErr w:type="spellStart"/>
      <w:r w:rsidRPr="0095424D">
        <w:rPr>
          <w:rFonts w:ascii="Times New Roman" w:hAnsi="Times New Roman"/>
          <w:sz w:val="24"/>
          <w:szCs w:val="24"/>
          <w:lang w:val="en-US"/>
        </w:rPr>
        <w:t>Supplynomics</w:t>
      </w:r>
      <w:proofErr w:type="spellEnd"/>
      <w:r w:rsidRPr="0095424D">
        <w:rPr>
          <w:rFonts w:ascii="Times New Roman" w:hAnsi="Times New Roman"/>
          <w:sz w:val="24"/>
          <w:szCs w:val="24"/>
        </w:rPr>
        <w:t>.</w:t>
      </w:r>
    </w:p>
    <w:p w:rsidR="006B6FBD" w:rsidRDefault="006B6FBD" w:rsidP="006B6FBD">
      <w:pPr>
        <w:spacing w:after="0" w:line="360" w:lineRule="auto"/>
        <w:ind w:firstLine="709"/>
        <w:jc w:val="both"/>
        <w:rPr>
          <w:rFonts w:ascii="Times New Roman" w:hAnsi="Times New Roman"/>
          <w:sz w:val="24"/>
          <w:szCs w:val="24"/>
        </w:rPr>
      </w:pPr>
      <w:r w:rsidRPr="0095424D">
        <w:rPr>
          <w:rFonts w:ascii="Times New Roman" w:hAnsi="Times New Roman"/>
          <w:sz w:val="24"/>
          <w:szCs w:val="24"/>
        </w:rPr>
        <w:t>Для начала нужно рассчитать экономическую добавленную стоимость (</w:t>
      </w:r>
      <w:r w:rsidRPr="0095424D">
        <w:rPr>
          <w:rFonts w:ascii="Times New Roman" w:hAnsi="Times New Roman"/>
          <w:sz w:val="24"/>
          <w:szCs w:val="24"/>
          <w:lang w:val="en-US"/>
        </w:rPr>
        <w:t>EVA</w:t>
      </w:r>
      <w:r w:rsidRPr="0095424D">
        <w:rPr>
          <w:rFonts w:ascii="Times New Roman" w:hAnsi="Times New Roman"/>
          <w:sz w:val="24"/>
          <w:szCs w:val="24"/>
        </w:rPr>
        <w:t xml:space="preserve">). </w:t>
      </w:r>
      <w:r>
        <w:rPr>
          <w:rFonts w:ascii="Times New Roman" w:hAnsi="Times New Roman"/>
          <w:sz w:val="24"/>
          <w:szCs w:val="24"/>
        </w:rPr>
        <w:t>В первой части работы была изложена необходимость внесения корректировок для получения более качественного результата. Все п</w:t>
      </w:r>
      <w:r w:rsidRPr="0095424D">
        <w:rPr>
          <w:rFonts w:ascii="Times New Roman" w:hAnsi="Times New Roman"/>
          <w:sz w:val="24"/>
          <w:szCs w:val="24"/>
        </w:rPr>
        <w:t xml:space="preserve">оправки </w:t>
      </w:r>
      <w:r>
        <w:rPr>
          <w:rFonts w:ascii="Times New Roman" w:hAnsi="Times New Roman"/>
          <w:sz w:val="24"/>
          <w:szCs w:val="24"/>
        </w:rPr>
        <w:t>имеют непосредственное влияние на расчет</w:t>
      </w:r>
      <w:r w:rsidRPr="0095424D">
        <w:rPr>
          <w:rFonts w:ascii="Times New Roman" w:hAnsi="Times New Roman"/>
          <w:sz w:val="24"/>
          <w:szCs w:val="24"/>
        </w:rPr>
        <w:t xml:space="preserve"> </w:t>
      </w:r>
      <w:r>
        <w:rPr>
          <w:rFonts w:ascii="Times New Roman" w:hAnsi="Times New Roman"/>
          <w:sz w:val="24"/>
          <w:szCs w:val="24"/>
        </w:rPr>
        <w:t>инвестированного капитала и расчет</w:t>
      </w:r>
      <w:r w:rsidRPr="0095424D">
        <w:rPr>
          <w:rFonts w:ascii="Times New Roman" w:hAnsi="Times New Roman"/>
          <w:sz w:val="24"/>
          <w:szCs w:val="24"/>
        </w:rPr>
        <w:t xml:space="preserve"> прибыли от опер</w:t>
      </w:r>
      <w:r>
        <w:rPr>
          <w:rFonts w:ascii="Times New Roman" w:hAnsi="Times New Roman"/>
          <w:sz w:val="24"/>
          <w:szCs w:val="24"/>
        </w:rPr>
        <w:t>ационной деятельности компании</w:t>
      </w:r>
      <w:r w:rsidRPr="0095424D">
        <w:rPr>
          <w:rFonts w:ascii="Times New Roman" w:hAnsi="Times New Roman"/>
          <w:sz w:val="24"/>
          <w:szCs w:val="24"/>
        </w:rPr>
        <w:t>.</w:t>
      </w:r>
      <w:r>
        <w:rPr>
          <w:rFonts w:ascii="Times New Roman" w:hAnsi="Times New Roman"/>
          <w:sz w:val="24"/>
          <w:szCs w:val="24"/>
        </w:rPr>
        <w:t xml:space="preserve"> В данной работе при расчете показателя </w:t>
      </w:r>
      <w:r>
        <w:rPr>
          <w:rFonts w:ascii="Times New Roman" w:hAnsi="Times New Roman"/>
          <w:sz w:val="24"/>
          <w:szCs w:val="24"/>
          <w:lang w:val="en-US"/>
        </w:rPr>
        <w:t>EVA</w:t>
      </w:r>
      <w:r>
        <w:rPr>
          <w:rFonts w:ascii="Times New Roman" w:hAnsi="Times New Roman"/>
          <w:sz w:val="24"/>
          <w:szCs w:val="24"/>
        </w:rPr>
        <w:t xml:space="preserve"> были использованы следующие корректировки:</w:t>
      </w:r>
    </w:p>
    <w:p w:rsidR="006B6FBD" w:rsidRDefault="006B6FBD" w:rsidP="006B6FBD">
      <w:pPr>
        <w:spacing w:after="0" w:line="360" w:lineRule="auto"/>
        <w:ind w:firstLine="709"/>
        <w:jc w:val="both"/>
        <w:rPr>
          <w:rFonts w:ascii="Times New Roman" w:hAnsi="Times New Roman"/>
          <w:sz w:val="24"/>
          <w:szCs w:val="24"/>
        </w:rPr>
      </w:pPr>
      <w:r>
        <w:rPr>
          <w:rFonts w:ascii="Times New Roman" w:hAnsi="Times New Roman"/>
          <w:sz w:val="24"/>
          <w:szCs w:val="24"/>
        </w:rPr>
        <w:t>- Финансовый лизинг предприятия "Редуктор-ПМ";</w:t>
      </w:r>
    </w:p>
    <w:p w:rsidR="006B6FBD" w:rsidRDefault="006B6FBD" w:rsidP="006B6FBD">
      <w:pPr>
        <w:spacing w:after="0" w:line="360" w:lineRule="auto"/>
        <w:ind w:firstLine="709"/>
        <w:jc w:val="both"/>
        <w:rPr>
          <w:rFonts w:ascii="Times New Roman" w:hAnsi="Times New Roman"/>
          <w:sz w:val="24"/>
          <w:szCs w:val="24"/>
        </w:rPr>
      </w:pPr>
      <w:r>
        <w:rPr>
          <w:rFonts w:ascii="Times New Roman" w:hAnsi="Times New Roman"/>
          <w:sz w:val="24"/>
          <w:szCs w:val="24"/>
        </w:rPr>
        <w:t>- Резерв по сомнительным долгам;</w:t>
      </w:r>
    </w:p>
    <w:p w:rsidR="006B6FBD" w:rsidRDefault="006B6FBD" w:rsidP="006B6FBD">
      <w:pPr>
        <w:spacing w:after="0" w:line="360" w:lineRule="auto"/>
        <w:ind w:firstLine="709"/>
        <w:jc w:val="both"/>
        <w:rPr>
          <w:rFonts w:ascii="Times New Roman" w:hAnsi="Times New Roman"/>
          <w:sz w:val="24"/>
          <w:szCs w:val="24"/>
        </w:rPr>
      </w:pPr>
      <w:r>
        <w:rPr>
          <w:rFonts w:ascii="Times New Roman" w:hAnsi="Times New Roman"/>
          <w:sz w:val="24"/>
          <w:szCs w:val="24"/>
        </w:rPr>
        <w:t>- Отложенные налоговые обязательства предприятия;</w:t>
      </w:r>
    </w:p>
    <w:p w:rsidR="00904D53" w:rsidRDefault="006B6FBD" w:rsidP="006B6FBD">
      <w:pPr>
        <w:spacing w:after="0" w:line="360" w:lineRule="auto"/>
        <w:ind w:firstLine="709"/>
        <w:jc w:val="both"/>
        <w:rPr>
          <w:rFonts w:ascii="Times New Roman" w:hAnsi="Times New Roman"/>
          <w:sz w:val="24"/>
          <w:szCs w:val="24"/>
        </w:rPr>
      </w:pPr>
      <w:r>
        <w:rPr>
          <w:rFonts w:ascii="Times New Roman" w:hAnsi="Times New Roman"/>
          <w:sz w:val="24"/>
          <w:szCs w:val="24"/>
        </w:rPr>
        <w:t xml:space="preserve">Корректировка инвестированного капитала на лизинг была проведена путем приведенной стоимости капитализированных лизинговых платежей. В качестве ставки заимствования был взят средний процент предприятия по кредиту. Резерв по сомнительным долгам добавляется к инвестированному капиталу. В случае корректировки </w:t>
      </w:r>
      <w:r>
        <w:rPr>
          <w:rFonts w:ascii="Times New Roman" w:hAnsi="Times New Roman"/>
          <w:sz w:val="24"/>
          <w:szCs w:val="24"/>
          <w:lang w:val="en-US"/>
        </w:rPr>
        <w:t>NOPAT</w:t>
      </w:r>
      <w:r>
        <w:rPr>
          <w:rFonts w:ascii="Times New Roman" w:hAnsi="Times New Roman"/>
          <w:sz w:val="24"/>
          <w:szCs w:val="24"/>
        </w:rPr>
        <w:t xml:space="preserve">, добавляется прирост резерва без учета налогового щита. Отложенные налоговые обязательства вычитались из прибыли </w:t>
      </w:r>
      <w:r>
        <w:rPr>
          <w:rFonts w:ascii="Times New Roman" w:hAnsi="Times New Roman"/>
          <w:sz w:val="24"/>
          <w:szCs w:val="24"/>
          <w:lang w:val="en-US"/>
        </w:rPr>
        <w:t>NOPAT</w:t>
      </w:r>
      <w:r w:rsidRPr="008A261B">
        <w:rPr>
          <w:rFonts w:ascii="Times New Roman" w:hAnsi="Times New Roman"/>
          <w:sz w:val="24"/>
          <w:szCs w:val="24"/>
        </w:rPr>
        <w:t>.</w:t>
      </w:r>
    </w:p>
    <w:p w:rsidR="00904D53" w:rsidRPr="00904D53" w:rsidRDefault="00904D53" w:rsidP="00904D53">
      <w:pPr>
        <w:spacing w:after="0" w:line="360" w:lineRule="auto"/>
        <w:ind w:firstLine="709"/>
        <w:jc w:val="both"/>
        <w:rPr>
          <w:rFonts w:ascii="Times New Roman" w:hAnsi="Times New Roman"/>
          <w:sz w:val="24"/>
          <w:szCs w:val="24"/>
        </w:rPr>
      </w:pPr>
      <w:r>
        <w:rPr>
          <w:rFonts w:ascii="Times New Roman" w:hAnsi="Times New Roman"/>
          <w:sz w:val="24"/>
          <w:szCs w:val="24"/>
        </w:rPr>
        <w:t>Учитывая корректировки инвестированного капитала и чистой операционной прибыли после уплаты налогов, были получены следующие результаты показателя экономической добавленной стоимости:</w:t>
      </w:r>
    </w:p>
    <w:p w:rsidR="00904D53" w:rsidRDefault="00904D53" w:rsidP="00756CAC">
      <w:pPr>
        <w:spacing w:after="0" w:line="360" w:lineRule="auto"/>
        <w:ind w:firstLine="709"/>
        <w:jc w:val="right"/>
        <w:rPr>
          <w:rFonts w:ascii="Times New Roman" w:hAnsi="Times New Roman"/>
          <w:sz w:val="24"/>
          <w:szCs w:val="24"/>
        </w:rPr>
      </w:pPr>
    </w:p>
    <w:p w:rsidR="00756CAC" w:rsidRPr="00AB0B3A" w:rsidRDefault="00756CAC" w:rsidP="00756CAC">
      <w:pPr>
        <w:spacing w:after="0" w:line="360" w:lineRule="auto"/>
        <w:ind w:firstLine="709"/>
        <w:jc w:val="right"/>
        <w:rPr>
          <w:rFonts w:ascii="Times New Roman" w:hAnsi="Times New Roman"/>
          <w:sz w:val="24"/>
          <w:szCs w:val="24"/>
        </w:rPr>
      </w:pPr>
      <w:r w:rsidRPr="0095424D">
        <w:rPr>
          <w:rFonts w:ascii="Times New Roman" w:hAnsi="Times New Roman"/>
          <w:sz w:val="24"/>
          <w:szCs w:val="24"/>
        </w:rPr>
        <w:t>Таблица 6</w:t>
      </w:r>
    </w:p>
    <w:p w:rsidR="00756CAC" w:rsidRPr="0095424D" w:rsidRDefault="00756CAC" w:rsidP="00756CAC">
      <w:pPr>
        <w:pStyle w:val="af1"/>
        <w:keepNext/>
        <w:spacing w:line="360" w:lineRule="auto"/>
        <w:jc w:val="center"/>
        <w:rPr>
          <w:rFonts w:ascii="Times New Roman" w:hAnsi="Times New Roman" w:cs="Times New Roman"/>
          <w:b w:val="0"/>
          <w:color w:val="auto"/>
          <w:sz w:val="24"/>
          <w:szCs w:val="24"/>
        </w:rPr>
      </w:pPr>
      <w:r w:rsidRPr="0095424D">
        <w:rPr>
          <w:rFonts w:ascii="Times New Roman" w:hAnsi="Times New Roman" w:cs="Times New Roman"/>
          <w:b w:val="0"/>
          <w:color w:val="auto"/>
          <w:sz w:val="24"/>
          <w:szCs w:val="24"/>
        </w:rPr>
        <w:t xml:space="preserve">Расчет </w:t>
      </w:r>
      <w:r w:rsidRPr="0095424D">
        <w:rPr>
          <w:rFonts w:ascii="Times New Roman" w:hAnsi="Times New Roman" w:cs="Times New Roman"/>
          <w:b w:val="0"/>
          <w:color w:val="auto"/>
          <w:sz w:val="24"/>
          <w:szCs w:val="24"/>
          <w:lang w:val="en-US"/>
        </w:rPr>
        <w:t>EVA</w:t>
      </w:r>
    </w:p>
    <w:tbl>
      <w:tblPr>
        <w:tblW w:w="98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68"/>
        <w:gridCol w:w="909"/>
        <w:gridCol w:w="910"/>
        <w:gridCol w:w="909"/>
        <w:gridCol w:w="910"/>
        <w:gridCol w:w="909"/>
        <w:gridCol w:w="910"/>
        <w:gridCol w:w="909"/>
        <w:gridCol w:w="910"/>
        <w:gridCol w:w="910"/>
      </w:tblGrid>
      <w:tr w:rsidR="00756CAC" w:rsidRPr="0095424D" w:rsidTr="00BD1476">
        <w:tc>
          <w:tcPr>
            <w:tcW w:w="1668"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Показатель</w:t>
            </w:r>
          </w:p>
        </w:tc>
        <w:tc>
          <w:tcPr>
            <w:tcW w:w="909"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2005</w:t>
            </w:r>
          </w:p>
        </w:tc>
        <w:tc>
          <w:tcPr>
            <w:tcW w:w="910"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2006</w:t>
            </w:r>
          </w:p>
        </w:tc>
        <w:tc>
          <w:tcPr>
            <w:tcW w:w="909"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2007</w:t>
            </w:r>
          </w:p>
        </w:tc>
        <w:tc>
          <w:tcPr>
            <w:tcW w:w="910"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2008</w:t>
            </w:r>
          </w:p>
        </w:tc>
        <w:tc>
          <w:tcPr>
            <w:tcW w:w="909"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2009</w:t>
            </w:r>
          </w:p>
        </w:tc>
        <w:tc>
          <w:tcPr>
            <w:tcW w:w="910"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2010</w:t>
            </w:r>
          </w:p>
        </w:tc>
        <w:tc>
          <w:tcPr>
            <w:tcW w:w="909"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2011</w:t>
            </w:r>
          </w:p>
        </w:tc>
        <w:tc>
          <w:tcPr>
            <w:tcW w:w="910"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2012</w:t>
            </w:r>
          </w:p>
        </w:tc>
        <w:tc>
          <w:tcPr>
            <w:tcW w:w="910"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2013</w:t>
            </w:r>
          </w:p>
        </w:tc>
      </w:tr>
      <w:tr w:rsidR="00756CAC" w:rsidRPr="0095424D" w:rsidTr="00BD1476">
        <w:tc>
          <w:tcPr>
            <w:tcW w:w="1668" w:type="dxa"/>
          </w:tcPr>
          <w:p w:rsidR="00756CAC" w:rsidRPr="00A338C6" w:rsidRDefault="00756CAC" w:rsidP="00A338C6">
            <w:pPr>
              <w:spacing w:line="240" w:lineRule="auto"/>
              <w:rPr>
                <w:rFonts w:ascii="Times New Roman" w:hAnsi="Times New Roman"/>
              </w:rPr>
            </w:pPr>
            <w:r w:rsidRPr="00A338C6">
              <w:rPr>
                <w:rFonts w:ascii="Times New Roman" w:hAnsi="Times New Roman"/>
                <w:lang w:val="en-US"/>
              </w:rPr>
              <w:t>NOPAT</w:t>
            </w:r>
            <w:r w:rsidR="00A338C6" w:rsidRPr="00A338C6">
              <w:rPr>
                <w:rFonts w:ascii="Times New Roman" w:hAnsi="Times New Roman"/>
              </w:rPr>
              <w:t>, млн. руб.</w:t>
            </w:r>
          </w:p>
        </w:tc>
        <w:tc>
          <w:tcPr>
            <w:tcW w:w="909" w:type="dxa"/>
            <w:vAlign w:val="bottom"/>
          </w:tcPr>
          <w:p w:rsidR="00756CAC" w:rsidRPr="00150189" w:rsidRDefault="00756CAC" w:rsidP="008A39C5">
            <w:pPr>
              <w:spacing w:line="240" w:lineRule="auto"/>
              <w:jc w:val="right"/>
              <w:rPr>
                <w:rFonts w:ascii="Times New Roman" w:hAnsi="Times New Roman"/>
                <w:color w:val="000000"/>
              </w:rPr>
            </w:pPr>
            <w:r w:rsidRPr="00150189">
              <w:rPr>
                <w:rFonts w:ascii="Times New Roman" w:hAnsi="Times New Roman"/>
                <w:color w:val="000000"/>
              </w:rPr>
              <w:t>68,97</w:t>
            </w:r>
          </w:p>
        </w:tc>
        <w:tc>
          <w:tcPr>
            <w:tcW w:w="910" w:type="dxa"/>
            <w:vAlign w:val="bottom"/>
          </w:tcPr>
          <w:p w:rsidR="00756CAC" w:rsidRPr="00150189" w:rsidRDefault="00756CAC" w:rsidP="008A39C5">
            <w:pPr>
              <w:spacing w:line="240" w:lineRule="auto"/>
              <w:jc w:val="right"/>
              <w:rPr>
                <w:rFonts w:ascii="Times New Roman" w:hAnsi="Times New Roman"/>
                <w:color w:val="000000"/>
              </w:rPr>
            </w:pPr>
            <w:r w:rsidRPr="00150189">
              <w:rPr>
                <w:rFonts w:ascii="Times New Roman" w:hAnsi="Times New Roman"/>
                <w:color w:val="000000"/>
              </w:rPr>
              <w:t>36,30</w:t>
            </w:r>
          </w:p>
        </w:tc>
        <w:tc>
          <w:tcPr>
            <w:tcW w:w="909" w:type="dxa"/>
            <w:vAlign w:val="bottom"/>
          </w:tcPr>
          <w:p w:rsidR="00756CAC" w:rsidRPr="00150189" w:rsidRDefault="00756CAC" w:rsidP="008A39C5">
            <w:pPr>
              <w:spacing w:line="240" w:lineRule="auto"/>
              <w:jc w:val="right"/>
              <w:rPr>
                <w:rFonts w:ascii="Times New Roman" w:hAnsi="Times New Roman"/>
                <w:color w:val="000000"/>
              </w:rPr>
            </w:pPr>
            <w:r w:rsidRPr="00150189">
              <w:rPr>
                <w:rFonts w:ascii="Times New Roman" w:hAnsi="Times New Roman"/>
                <w:color w:val="000000"/>
              </w:rPr>
              <w:t>37,87</w:t>
            </w:r>
          </w:p>
        </w:tc>
        <w:tc>
          <w:tcPr>
            <w:tcW w:w="910" w:type="dxa"/>
            <w:vAlign w:val="bottom"/>
          </w:tcPr>
          <w:p w:rsidR="00756CAC" w:rsidRPr="00150189" w:rsidRDefault="00756CAC" w:rsidP="008A39C5">
            <w:pPr>
              <w:spacing w:line="240" w:lineRule="auto"/>
              <w:jc w:val="right"/>
              <w:rPr>
                <w:rFonts w:ascii="Times New Roman" w:hAnsi="Times New Roman"/>
                <w:color w:val="000000"/>
              </w:rPr>
            </w:pPr>
            <w:r w:rsidRPr="00150189">
              <w:rPr>
                <w:rFonts w:ascii="Times New Roman" w:hAnsi="Times New Roman"/>
                <w:color w:val="000000"/>
              </w:rPr>
              <w:t>164,55</w:t>
            </w:r>
          </w:p>
        </w:tc>
        <w:tc>
          <w:tcPr>
            <w:tcW w:w="909" w:type="dxa"/>
            <w:vAlign w:val="bottom"/>
          </w:tcPr>
          <w:p w:rsidR="00756CAC" w:rsidRPr="00150189" w:rsidRDefault="00756CAC" w:rsidP="008A39C5">
            <w:pPr>
              <w:spacing w:line="240" w:lineRule="auto"/>
              <w:jc w:val="right"/>
              <w:rPr>
                <w:rFonts w:ascii="Times New Roman" w:hAnsi="Times New Roman"/>
                <w:color w:val="000000"/>
              </w:rPr>
            </w:pPr>
            <w:r w:rsidRPr="00150189">
              <w:rPr>
                <w:rFonts w:ascii="Times New Roman" w:hAnsi="Times New Roman"/>
                <w:color w:val="000000"/>
              </w:rPr>
              <w:t>244,99</w:t>
            </w:r>
          </w:p>
        </w:tc>
        <w:tc>
          <w:tcPr>
            <w:tcW w:w="910" w:type="dxa"/>
            <w:vAlign w:val="bottom"/>
          </w:tcPr>
          <w:p w:rsidR="00756CAC" w:rsidRPr="00150189" w:rsidRDefault="00756CAC" w:rsidP="008A39C5">
            <w:pPr>
              <w:spacing w:line="240" w:lineRule="auto"/>
              <w:jc w:val="right"/>
              <w:rPr>
                <w:rFonts w:ascii="Times New Roman" w:hAnsi="Times New Roman"/>
                <w:color w:val="000000"/>
              </w:rPr>
            </w:pPr>
            <w:r w:rsidRPr="00150189">
              <w:rPr>
                <w:rFonts w:ascii="Times New Roman" w:hAnsi="Times New Roman"/>
                <w:color w:val="000000"/>
              </w:rPr>
              <w:t>137,59</w:t>
            </w:r>
          </w:p>
        </w:tc>
        <w:tc>
          <w:tcPr>
            <w:tcW w:w="909" w:type="dxa"/>
            <w:vAlign w:val="bottom"/>
          </w:tcPr>
          <w:p w:rsidR="00756CAC" w:rsidRPr="00150189" w:rsidRDefault="00756CAC" w:rsidP="008A39C5">
            <w:pPr>
              <w:spacing w:line="240" w:lineRule="auto"/>
              <w:jc w:val="right"/>
              <w:rPr>
                <w:rFonts w:ascii="Times New Roman" w:hAnsi="Times New Roman"/>
                <w:color w:val="000000"/>
              </w:rPr>
            </w:pPr>
            <w:r w:rsidRPr="00150189">
              <w:rPr>
                <w:rFonts w:ascii="Times New Roman" w:hAnsi="Times New Roman"/>
                <w:color w:val="000000"/>
              </w:rPr>
              <w:t>194,48</w:t>
            </w:r>
          </w:p>
        </w:tc>
        <w:tc>
          <w:tcPr>
            <w:tcW w:w="910" w:type="dxa"/>
            <w:vAlign w:val="bottom"/>
          </w:tcPr>
          <w:p w:rsidR="00756CAC" w:rsidRPr="00150189" w:rsidRDefault="00756CAC" w:rsidP="008A39C5">
            <w:pPr>
              <w:spacing w:line="240" w:lineRule="auto"/>
              <w:jc w:val="right"/>
              <w:rPr>
                <w:rFonts w:ascii="Times New Roman" w:hAnsi="Times New Roman"/>
                <w:color w:val="000000"/>
              </w:rPr>
            </w:pPr>
            <w:r w:rsidRPr="00150189">
              <w:rPr>
                <w:rFonts w:ascii="Times New Roman" w:hAnsi="Times New Roman"/>
                <w:color w:val="000000"/>
              </w:rPr>
              <w:t>705,13</w:t>
            </w:r>
          </w:p>
        </w:tc>
        <w:tc>
          <w:tcPr>
            <w:tcW w:w="910" w:type="dxa"/>
            <w:vAlign w:val="bottom"/>
          </w:tcPr>
          <w:p w:rsidR="00756CAC" w:rsidRPr="00150189" w:rsidRDefault="00756CAC" w:rsidP="008A39C5">
            <w:pPr>
              <w:spacing w:line="240" w:lineRule="auto"/>
              <w:jc w:val="right"/>
              <w:rPr>
                <w:rFonts w:ascii="Times New Roman" w:hAnsi="Times New Roman"/>
                <w:color w:val="000000"/>
              </w:rPr>
            </w:pPr>
            <w:r w:rsidRPr="00150189">
              <w:rPr>
                <w:rFonts w:ascii="Times New Roman" w:hAnsi="Times New Roman"/>
                <w:color w:val="000000"/>
              </w:rPr>
              <w:t>991,49</w:t>
            </w:r>
          </w:p>
        </w:tc>
      </w:tr>
      <w:tr w:rsidR="00756CAC" w:rsidRPr="0095424D" w:rsidTr="00BD1476">
        <w:tc>
          <w:tcPr>
            <w:tcW w:w="1668" w:type="dxa"/>
          </w:tcPr>
          <w:p w:rsidR="00756CAC" w:rsidRPr="00A338C6" w:rsidRDefault="00756CAC" w:rsidP="00A338C6">
            <w:pPr>
              <w:spacing w:line="240" w:lineRule="auto"/>
              <w:rPr>
                <w:rFonts w:ascii="Times New Roman" w:hAnsi="Times New Roman"/>
              </w:rPr>
            </w:pPr>
            <w:r w:rsidRPr="00A338C6">
              <w:rPr>
                <w:rFonts w:ascii="Times New Roman" w:hAnsi="Times New Roman"/>
              </w:rPr>
              <w:t>Инвестированный</w:t>
            </w:r>
            <w:r w:rsidR="00A338C6">
              <w:rPr>
                <w:rFonts w:ascii="Times New Roman" w:hAnsi="Times New Roman"/>
              </w:rPr>
              <w:t xml:space="preserve"> </w:t>
            </w:r>
            <w:r w:rsidR="00A338C6" w:rsidRPr="00A338C6">
              <w:rPr>
                <w:rFonts w:ascii="Times New Roman" w:hAnsi="Times New Roman"/>
              </w:rPr>
              <w:t>к</w:t>
            </w:r>
            <w:r w:rsidRPr="00A338C6">
              <w:rPr>
                <w:rFonts w:ascii="Times New Roman" w:hAnsi="Times New Roman"/>
              </w:rPr>
              <w:t>апитал</w:t>
            </w:r>
            <w:r w:rsidR="00A338C6" w:rsidRPr="00A338C6">
              <w:rPr>
                <w:rFonts w:ascii="Times New Roman" w:hAnsi="Times New Roman"/>
              </w:rPr>
              <w:t>, млн. руб.</w:t>
            </w:r>
          </w:p>
        </w:tc>
        <w:tc>
          <w:tcPr>
            <w:tcW w:w="909" w:type="dxa"/>
            <w:vAlign w:val="bottom"/>
          </w:tcPr>
          <w:p w:rsidR="00756CAC" w:rsidRPr="00150189" w:rsidRDefault="00756CAC" w:rsidP="008A39C5">
            <w:pPr>
              <w:spacing w:line="240" w:lineRule="auto"/>
              <w:jc w:val="right"/>
              <w:rPr>
                <w:rFonts w:ascii="Times New Roman" w:hAnsi="Times New Roman"/>
                <w:color w:val="000000"/>
              </w:rPr>
            </w:pPr>
            <w:r w:rsidRPr="00150189">
              <w:rPr>
                <w:rFonts w:ascii="Times New Roman" w:hAnsi="Times New Roman"/>
                <w:color w:val="000000"/>
              </w:rPr>
              <w:t>481,2</w:t>
            </w:r>
          </w:p>
        </w:tc>
        <w:tc>
          <w:tcPr>
            <w:tcW w:w="910" w:type="dxa"/>
            <w:vAlign w:val="bottom"/>
          </w:tcPr>
          <w:p w:rsidR="00756CAC" w:rsidRPr="00150189" w:rsidRDefault="00756CAC" w:rsidP="008A39C5">
            <w:pPr>
              <w:spacing w:line="240" w:lineRule="auto"/>
              <w:jc w:val="right"/>
              <w:rPr>
                <w:rFonts w:ascii="Times New Roman" w:hAnsi="Times New Roman"/>
                <w:color w:val="000000"/>
              </w:rPr>
            </w:pPr>
            <w:r w:rsidRPr="00150189">
              <w:rPr>
                <w:rFonts w:ascii="Times New Roman" w:hAnsi="Times New Roman"/>
                <w:color w:val="000000"/>
              </w:rPr>
              <w:t>538,7</w:t>
            </w:r>
          </w:p>
        </w:tc>
        <w:tc>
          <w:tcPr>
            <w:tcW w:w="909" w:type="dxa"/>
            <w:vAlign w:val="bottom"/>
          </w:tcPr>
          <w:p w:rsidR="00756CAC" w:rsidRPr="00150189" w:rsidRDefault="00756CAC" w:rsidP="008A39C5">
            <w:pPr>
              <w:spacing w:line="240" w:lineRule="auto"/>
              <w:jc w:val="right"/>
              <w:rPr>
                <w:rFonts w:ascii="Times New Roman" w:hAnsi="Times New Roman"/>
                <w:color w:val="000000"/>
              </w:rPr>
            </w:pPr>
            <w:r w:rsidRPr="00150189">
              <w:rPr>
                <w:rFonts w:ascii="Times New Roman" w:hAnsi="Times New Roman"/>
                <w:color w:val="000000"/>
              </w:rPr>
              <w:t>707,4</w:t>
            </w:r>
          </w:p>
        </w:tc>
        <w:tc>
          <w:tcPr>
            <w:tcW w:w="910" w:type="dxa"/>
            <w:vAlign w:val="bottom"/>
          </w:tcPr>
          <w:p w:rsidR="00756CAC" w:rsidRPr="00150189" w:rsidRDefault="00756CAC" w:rsidP="008A39C5">
            <w:pPr>
              <w:spacing w:line="240" w:lineRule="auto"/>
              <w:jc w:val="right"/>
              <w:rPr>
                <w:rFonts w:ascii="Times New Roman" w:hAnsi="Times New Roman"/>
                <w:color w:val="000000"/>
              </w:rPr>
            </w:pPr>
            <w:r w:rsidRPr="00150189">
              <w:rPr>
                <w:rFonts w:ascii="Times New Roman" w:hAnsi="Times New Roman"/>
                <w:color w:val="000000"/>
              </w:rPr>
              <w:t>799,4</w:t>
            </w:r>
          </w:p>
        </w:tc>
        <w:tc>
          <w:tcPr>
            <w:tcW w:w="909" w:type="dxa"/>
            <w:vAlign w:val="bottom"/>
          </w:tcPr>
          <w:p w:rsidR="00756CAC" w:rsidRPr="00150189" w:rsidRDefault="00756CAC" w:rsidP="008A39C5">
            <w:pPr>
              <w:spacing w:line="240" w:lineRule="auto"/>
              <w:jc w:val="right"/>
              <w:rPr>
                <w:rFonts w:ascii="Times New Roman" w:hAnsi="Times New Roman"/>
                <w:color w:val="000000"/>
              </w:rPr>
            </w:pPr>
            <w:r w:rsidRPr="00150189">
              <w:rPr>
                <w:rFonts w:ascii="Times New Roman" w:hAnsi="Times New Roman"/>
                <w:color w:val="000000"/>
              </w:rPr>
              <w:t>1 610,2</w:t>
            </w:r>
          </w:p>
        </w:tc>
        <w:tc>
          <w:tcPr>
            <w:tcW w:w="910" w:type="dxa"/>
            <w:vAlign w:val="bottom"/>
          </w:tcPr>
          <w:p w:rsidR="00756CAC" w:rsidRPr="00150189" w:rsidRDefault="00756CAC" w:rsidP="008A39C5">
            <w:pPr>
              <w:spacing w:line="240" w:lineRule="auto"/>
              <w:jc w:val="right"/>
              <w:rPr>
                <w:rFonts w:ascii="Times New Roman" w:hAnsi="Times New Roman"/>
                <w:color w:val="000000"/>
              </w:rPr>
            </w:pPr>
            <w:r w:rsidRPr="00150189">
              <w:rPr>
                <w:rFonts w:ascii="Times New Roman" w:hAnsi="Times New Roman"/>
                <w:color w:val="000000"/>
              </w:rPr>
              <w:t>2 350,6</w:t>
            </w:r>
          </w:p>
        </w:tc>
        <w:tc>
          <w:tcPr>
            <w:tcW w:w="909" w:type="dxa"/>
            <w:vAlign w:val="bottom"/>
          </w:tcPr>
          <w:p w:rsidR="00756CAC" w:rsidRPr="00150189" w:rsidRDefault="00756CAC" w:rsidP="008A39C5">
            <w:pPr>
              <w:spacing w:line="240" w:lineRule="auto"/>
              <w:jc w:val="right"/>
              <w:rPr>
                <w:rFonts w:ascii="Times New Roman" w:hAnsi="Times New Roman"/>
                <w:color w:val="000000"/>
              </w:rPr>
            </w:pPr>
            <w:r w:rsidRPr="00150189">
              <w:rPr>
                <w:rFonts w:ascii="Times New Roman" w:hAnsi="Times New Roman"/>
                <w:color w:val="000000"/>
              </w:rPr>
              <w:t>3 364,4</w:t>
            </w:r>
          </w:p>
        </w:tc>
        <w:tc>
          <w:tcPr>
            <w:tcW w:w="910" w:type="dxa"/>
            <w:vAlign w:val="bottom"/>
          </w:tcPr>
          <w:p w:rsidR="00756CAC" w:rsidRPr="00150189" w:rsidRDefault="00756CAC" w:rsidP="008A39C5">
            <w:pPr>
              <w:spacing w:line="240" w:lineRule="auto"/>
              <w:jc w:val="right"/>
              <w:rPr>
                <w:rFonts w:ascii="Times New Roman" w:hAnsi="Times New Roman"/>
                <w:color w:val="000000"/>
              </w:rPr>
            </w:pPr>
            <w:r w:rsidRPr="00150189">
              <w:rPr>
                <w:rFonts w:ascii="Times New Roman" w:hAnsi="Times New Roman"/>
                <w:color w:val="000000"/>
              </w:rPr>
              <w:t>4 934,7</w:t>
            </w:r>
          </w:p>
        </w:tc>
        <w:tc>
          <w:tcPr>
            <w:tcW w:w="910" w:type="dxa"/>
            <w:vAlign w:val="bottom"/>
          </w:tcPr>
          <w:p w:rsidR="00756CAC" w:rsidRPr="00150189" w:rsidRDefault="00756CAC" w:rsidP="008A39C5">
            <w:pPr>
              <w:spacing w:line="240" w:lineRule="auto"/>
              <w:jc w:val="right"/>
              <w:rPr>
                <w:rFonts w:ascii="Times New Roman" w:hAnsi="Times New Roman"/>
                <w:color w:val="000000"/>
              </w:rPr>
            </w:pPr>
            <w:r w:rsidRPr="00150189">
              <w:rPr>
                <w:rFonts w:ascii="Times New Roman" w:hAnsi="Times New Roman"/>
                <w:color w:val="000000"/>
              </w:rPr>
              <w:t>5 910,3</w:t>
            </w:r>
          </w:p>
        </w:tc>
      </w:tr>
      <w:tr w:rsidR="00756CAC" w:rsidRPr="0095424D" w:rsidTr="00BD1476">
        <w:tc>
          <w:tcPr>
            <w:tcW w:w="1668" w:type="dxa"/>
          </w:tcPr>
          <w:p w:rsidR="00756CAC" w:rsidRPr="00A338C6" w:rsidRDefault="00756CAC" w:rsidP="00A338C6">
            <w:pPr>
              <w:spacing w:line="240" w:lineRule="auto"/>
              <w:rPr>
                <w:rFonts w:ascii="Times New Roman" w:hAnsi="Times New Roman"/>
                <w:lang w:val="en-US"/>
              </w:rPr>
            </w:pPr>
            <w:r w:rsidRPr="00A338C6">
              <w:rPr>
                <w:rFonts w:ascii="Times New Roman" w:hAnsi="Times New Roman"/>
                <w:lang w:val="en-US"/>
              </w:rPr>
              <w:t>WACC (</w:t>
            </w:r>
            <w:r w:rsidRPr="00A338C6">
              <w:rPr>
                <w:rFonts w:ascii="Times New Roman" w:hAnsi="Times New Roman"/>
              </w:rPr>
              <w:t>%)</w:t>
            </w:r>
          </w:p>
        </w:tc>
        <w:tc>
          <w:tcPr>
            <w:tcW w:w="909" w:type="dxa"/>
            <w:vAlign w:val="bottom"/>
          </w:tcPr>
          <w:p w:rsidR="00756CAC" w:rsidRPr="00150189" w:rsidRDefault="00756CAC" w:rsidP="008A39C5">
            <w:pPr>
              <w:spacing w:line="240" w:lineRule="auto"/>
              <w:jc w:val="right"/>
              <w:rPr>
                <w:rFonts w:ascii="Times New Roman" w:hAnsi="Times New Roman"/>
                <w:color w:val="000000"/>
              </w:rPr>
            </w:pPr>
            <w:r w:rsidRPr="00150189">
              <w:rPr>
                <w:rFonts w:ascii="Times New Roman" w:hAnsi="Times New Roman"/>
                <w:color w:val="000000"/>
              </w:rPr>
              <w:t>17,75</w:t>
            </w:r>
          </w:p>
        </w:tc>
        <w:tc>
          <w:tcPr>
            <w:tcW w:w="910" w:type="dxa"/>
            <w:vAlign w:val="bottom"/>
          </w:tcPr>
          <w:p w:rsidR="00756CAC" w:rsidRPr="00150189" w:rsidRDefault="00756CAC" w:rsidP="008A39C5">
            <w:pPr>
              <w:spacing w:line="240" w:lineRule="auto"/>
              <w:jc w:val="right"/>
              <w:rPr>
                <w:rFonts w:ascii="Times New Roman" w:hAnsi="Times New Roman"/>
                <w:color w:val="000000"/>
              </w:rPr>
            </w:pPr>
            <w:r w:rsidRPr="00150189">
              <w:rPr>
                <w:rFonts w:ascii="Times New Roman" w:hAnsi="Times New Roman"/>
                <w:color w:val="000000"/>
              </w:rPr>
              <w:t>18,06</w:t>
            </w:r>
          </w:p>
        </w:tc>
        <w:tc>
          <w:tcPr>
            <w:tcW w:w="909" w:type="dxa"/>
            <w:vAlign w:val="bottom"/>
          </w:tcPr>
          <w:p w:rsidR="00756CAC" w:rsidRPr="00150189" w:rsidRDefault="00756CAC" w:rsidP="008A39C5">
            <w:pPr>
              <w:spacing w:line="240" w:lineRule="auto"/>
              <w:jc w:val="right"/>
              <w:rPr>
                <w:rFonts w:ascii="Times New Roman" w:hAnsi="Times New Roman"/>
                <w:color w:val="000000"/>
              </w:rPr>
            </w:pPr>
            <w:r w:rsidRPr="00150189">
              <w:rPr>
                <w:rFonts w:ascii="Times New Roman" w:hAnsi="Times New Roman"/>
                <w:color w:val="000000"/>
              </w:rPr>
              <w:t>20,40</w:t>
            </w:r>
          </w:p>
        </w:tc>
        <w:tc>
          <w:tcPr>
            <w:tcW w:w="910" w:type="dxa"/>
            <w:vAlign w:val="bottom"/>
          </w:tcPr>
          <w:p w:rsidR="00756CAC" w:rsidRPr="00150189" w:rsidRDefault="00756CAC" w:rsidP="008A39C5">
            <w:pPr>
              <w:spacing w:line="240" w:lineRule="auto"/>
              <w:jc w:val="right"/>
              <w:rPr>
                <w:rFonts w:ascii="Times New Roman" w:hAnsi="Times New Roman"/>
                <w:color w:val="000000"/>
              </w:rPr>
            </w:pPr>
            <w:r w:rsidRPr="00150189">
              <w:rPr>
                <w:rFonts w:ascii="Times New Roman" w:hAnsi="Times New Roman"/>
                <w:color w:val="000000"/>
              </w:rPr>
              <w:t>18,98</w:t>
            </w:r>
          </w:p>
        </w:tc>
        <w:tc>
          <w:tcPr>
            <w:tcW w:w="909" w:type="dxa"/>
            <w:vAlign w:val="bottom"/>
          </w:tcPr>
          <w:p w:rsidR="00756CAC" w:rsidRPr="00150189" w:rsidRDefault="00756CAC" w:rsidP="008A39C5">
            <w:pPr>
              <w:spacing w:line="240" w:lineRule="auto"/>
              <w:jc w:val="right"/>
              <w:rPr>
                <w:rFonts w:ascii="Times New Roman" w:hAnsi="Times New Roman"/>
                <w:color w:val="000000"/>
              </w:rPr>
            </w:pPr>
            <w:r w:rsidRPr="00150189">
              <w:rPr>
                <w:rFonts w:ascii="Times New Roman" w:hAnsi="Times New Roman"/>
                <w:color w:val="000000"/>
              </w:rPr>
              <w:t>19,20</w:t>
            </w:r>
          </w:p>
        </w:tc>
        <w:tc>
          <w:tcPr>
            <w:tcW w:w="910" w:type="dxa"/>
            <w:vAlign w:val="bottom"/>
          </w:tcPr>
          <w:p w:rsidR="00756CAC" w:rsidRPr="00150189" w:rsidRDefault="00756CAC" w:rsidP="008A39C5">
            <w:pPr>
              <w:spacing w:line="240" w:lineRule="auto"/>
              <w:jc w:val="right"/>
              <w:rPr>
                <w:rFonts w:ascii="Times New Roman" w:hAnsi="Times New Roman"/>
                <w:color w:val="000000"/>
              </w:rPr>
            </w:pPr>
            <w:r w:rsidRPr="00150189">
              <w:rPr>
                <w:rFonts w:ascii="Times New Roman" w:hAnsi="Times New Roman"/>
                <w:color w:val="000000"/>
              </w:rPr>
              <w:t>18,00</w:t>
            </w:r>
          </w:p>
        </w:tc>
        <w:tc>
          <w:tcPr>
            <w:tcW w:w="909" w:type="dxa"/>
            <w:vAlign w:val="bottom"/>
          </w:tcPr>
          <w:p w:rsidR="00756CAC" w:rsidRPr="00150189" w:rsidRDefault="00756CAC" w:rsidP="008A39C5">
            <w:pPr>
              <w:spacing w:line="240" w:lineRule="auto"/>
              <w:jc w:val="right"/>
              <w:rPr>
                <w:rFonts w:ascii="Times New Roman" w:hAnsi="Times New Roman"/>
                <w:color w:val="000000"/>
              </w:rPr>
            </w:pPr>
            <w:r w:rsidRPr="00150189">
              <w:rPr>
                <w:rFonts w:ascii="Times New Roman" w:hAnsi="Times New Roman"/>
                <w:color w:val="000000"/>
              </w:rPr>
              <w:t>13,58</w:t>
            </w:r>
          </w:p>
        </w:tc>
        <w:tc>
          <w:tcPr>
            <w:tcW w:w="910" w:type="dxa"/>
            <w:vAlign w:val="bottom"/>
          </w:tcPr>
          <w:p w:rsidR="00756CAC" w:rsidRPr="00150189" w:rsidRDefault="00756CAC" w:rsidP="008A39C5">
            <w:pPr>
              <w:spacing w:line="240" w:lineRule="auto"/>
              <w:jc w:val="right"/>
              <w:rPr>
                <w:rFonts w:ascii="Times New Roman" w:hAnsi="Times New Roman"/>
                <w:color w:val="000000"/>
              </w:rPr>
            </w:pPr>
            <w:r w:rsidRPr="00150189">
              <w:rPr>
                <w:rFonts w:ascii="Times New Roman" w:hAnsi="Times New Roman"/>
                <w:color w:val="000000"/>
              </w:rPr>
              <w:t>15,66</w:t>
            </w:r>
          </w:p>
        </w:tc>
        <w:tc>
          <w:tcPr>
            <w:tcW w:w="910" w:type="dxa"/>
            <w:vAlign w:val="bottom"/>
          </w:tcPr>
          <w:p w:rsidR="00756CAC" w:rsidRPr="00150189" w:rsidRDefault="00756CAC" w:rsidP="008A39C5">
            <w:pPr>
              <w:spacing w:line="240" w:lineRule="auto"/>
              <w:jc w:val="right"/>
              <w:rPr>
                <w:rFonts w:ascii="Times New Roman" w:hAnsi="Times New Roman"/>
                <w:color w:val="000000"/>
              </w:rPr>
            </w:pPr>
            <w:r w:rsidRPr="00150189">
              <w:rPr>
                <w:rFonts w:ascii="Times New Roman" w:hAnsi="Times New Roman"/>
                <w:color w:val="000000"/>
              </w:rPr>
              <w:t>15,55</w:t>
            </w:r>
          </w:p>
        </w:tc>
      </w:tr>
      <w:tr w:rsidR="00756CAC" w:rsidRPr="0095424D" w:rsidTr="00BD1476">
        <w:tc>
          <w:tcPr>
            <w:tcW w:w="1668" w:type="dxa"/>
          </w:tcPr>
          <w:p w:rsidR="00756CAC" w:rsidRPr="00A338C6" w:rsidRDefault="00756CAC" w:rsidP="00A338C6">
            <w:pPr>
              <w:spacing w:line="240" w:lineRule="auto"/>
              <w:rPr>
                <w:rFonts w:ascii="Times New Roman" w:hAnsi="Times New Roman"/>
              </w:rPr>
            </w:pPr>
            <w:r w:rsidRPr="00A338C6">
              <w:rPr>
                <w:rFonts w:ascii="Times New Roman" w:hAnsi="Times New Roman"/>
                <w:lang w:val="en-US"/>
              </w:rPr>
              <w:t>EVA</w:t>
            </w:r>
            <w:r w:rsidR="00A338C6" w:rsidRPr="00A338C6">
              <w:rPr>
                <w:rFonts w:ascii="Times New Roman" w:hAnsi="Times New Roman"/>
              </w:rPr>
              <w:t xml:space="preserve"> </w:t>
            </w:r>
            <w:proofErr w:type="spellStart"/>
            <w:r w:rsidR="00A338C6" w:rsidRPr="00A338C6">
              <w:rPr>
                <w:rFonts w:ascii="Times New Roman" w:hAnsi="Times New Roman"/>
              </w:rPr>
              <w:t>млн.руб</w:t>
            </w:r>
            <w:proofErr w:type="spellEnd"/>
            <w:r w:rsidR="00A338C6" w:rsidRPr="00A338C6">
              <w:rPr>
                <w:rFonts w:ascii="Times New Roman" w:hAnsi="Times New Roman"/>
              </w:rPr>
              <w:t>.</w:t>
            </w:r>
          </w:p>
        </w:tc>
        <w:tc>
          <w:tcPr>
            <w:tcW w:w="909" w:type="dxa"/>
            <w:vAlign w:val="bottom"/>
          </w:tcPr>
          <w:p w:rsidR="00756CAC" w:rsidRPr="00150189" w:rsidRDefault="00756CAC" w:rsidP="008A39C5">
            <w:pPr>
              <w:spacing w:line="240" w:lineRule="auto"/>
              <w:jc w:val="right"/>
              <w:rPr>
                <w:rFonts w:ascii="Times New Roman" w:hAnsi="Times New Roman"/>
                <w:color w:val="000000"/>
              </w:rPr>
            </w:pPr>
            <w:r w:rsidRPr="00150189">
              <w:rPr>
                <w:rFonts w:ascii="Times New Roman" w:hAnsi="Times New Roman"/>
                <w:color w:val="000000"/>
              </w:rPr>
              <w:t>-16,4</w:t>
            </w:r>
          </w:p>
        </w:tc>
        <w:tc>
          <w:tcPr>
            <w:tcW w:w="910" w:type="dxa"/>
            <w:vAlign w:val="bottom"/>
          </w:tcPr>
          <w:p w:rsidR="00756CAC" w:rsidRPr="00150189" w:rsidRDefault="00756CAC" w:rsidP="008A39C5">
            <w:pPr>
              <w:spacing w:line="240" w:lineRule="auto"/>
              <w:jc w:val="right"/>
              <w:rPr>
                <w:rFonts w:ascii="Times New Roman" w:hAnsi="Times New Roman"/>
                <w:color w:val="000000"/>
              </w:rPr>
            </w:pPr>
            <w:r w:rsidRPr="00150189">
              <w:rPr>
                <w:rFonts w:ascii="Times New Roman" w:hAnsi="Times New Roman"/>
                <w:color w:val="000000"/>
              </w:rPr>
              <w:t>-61,0</w:t>
            </w:r>
          </w:p>
        </w:tc>
        <w:tc>
          <w:tcPr>
            <w:tcW w:w="909" w:type="dxa"/>
            <w:vAlign w:val="bottom"/>
          </w:tcPr>
          <w:p w:rsidR="00756CAC" w:rsidRPr="00150189" w:rsidRDefault="00756CAC" w:rsidP="008A39C5">
            <w:pPr>
              <w:spacing w:line="240" w:lineRule="auto"/>
              <w:jc w:val="right"/>
              <w:rPr>
                <w:rFonts w:ascii="Times New Roman" w:hAnsi="Times New Roman"/>
                <w:color w:val="000000"/>
              </w:rPr>
            </w:pPr>
            <w:r w:rsidRPr="00150189">
              <w:rPr>
                <w:rFonts w:ascii="Times New Roman" w:hAnsi="Times New Roman"/>
                <w:color w:val="000000"/>
              </w:rPr>
              <w:t>-106,4</w:t>
            </w:r>
          </w:p>
        </w:tc>
        <w:tc>
          <w:tcPr>
            <w:tcW w:w="910" w:type="dxa"/>
            <w:vAlign w:val="bottom"/>
          </w:tcPr>
          <w:p w:rsidR="00756CAC" w:rsidRPr="00150189" w:rsidRDefault="00756CAC" w:rsidP="008A39C5">
            <w:pPr>
              <w:spacing w:line="240" w:lineRule="auto"/>
              <w:jc w:val="right"/>
              <w:rPr>
                <w:rFonts w:ascii="Times New Roman" w:hAnsi="Times New Roman"/>
                <w:color w:val="000000"/>
              </w:rPr>
            </w:pPr>
            <w:r w:rsidRPr="00150189">
              <w:rPr>
                <w:rFonts w:ascii="Times New Roman" w:hAnsi="Times New Roman"/>
                <w:color w:val="000000"/>
              </w:rPr>
              <w:t>12,8</w:t>
            </w:r>
          </w:p>
        </w:tc>
        <w:tc>
          <w:tcPr>
            <w:tcW w:w="909" w:type="dxa"/>
            <w:vAlign w:val="bottom"/>
          </w:tcPr>
          <w:p w:rsidR="00756CAC" w:rsidRPr="00150189" w:rsidRDefault="00756CAC" w:rsidP="008A39C5">
            <w:pPr>
              <w:spacing w:line="240" w:lineRule="auto"/>
              <w:jc w:val="right"/>
              <w:rPr>
                <w:rFonts w:ascii="Times New Roman" w:hAnsi="Times New Roman"/>
                <w:color w:val="000000"/>
              </w:rPr>
            </w:pPr>
            <w:r w:rsidRPr="00150189">
              <w:rPr>
                <w:rFonts w:ascii="Times New Roman" w:hAnsi="Times New Roman"/>
                <w:color w:val="000000"/>
              </w:rPr>
              <w:t>-64,1</w:t>
            </w:r>
          </w:p>
        </w:tc>
        <w:tc>
          <w:tcPr>
            <w:tcW w:w="910" w:type="dxa"/>
            <w:vAlign w:val="bottom"/>
          </w:tcPr>
          <w:p w:rsidR="00756CAC" w:rsidRPr="00150189" w:rsidRDefault="00756CAC" w:rsidP="008A39C5">
            <w:pPr>
              <w:spacing w:line="240" w:lineRule="auto"/>
              <w:jc w:val="right"/>
              <w:rPr>
                <w:rFonts w:ascii="Times New Roman" w:hAnsi="Times New Roman"/>
                <w:color w:val="000000"/>
              </w:rPr>
            </w:pPr>
            <w:r w:rsidRPr="00150189">
              <w:rPr>
                <w:rFonts w:ascii="Times New Roman" w:hAnsi="Times New Roman"/>
                <w:color w:val="000000"/>
              </w:rPr>
              <w:t>-285,4</w:t>
            </w:r>
          </w:p>
        </w:tc>
        <w:tc>
          <w:tcPr>
            <w:tcW w:w="909" w:type="dxa"/>
            <w:vAlign w:val="bottom"/>
          </w:tcPr>
          <w:p w:rsidR="00756CAC" w:rsidRPr="00150189" w:rsidRDefault="00756CAC" w:rsidP="008A39C5">
            <w:pPr>
              <w:spacing w:line="240" w:lineRule="auto"/>
              <w:jc w:val="right"/>
              <w:rPr>
                <w:rFonts w:ascii="Times New Roman" w:hAnsi="Times New Roman"/>
                <w:color w:val="000000"/>
              </w:rPr>
            </w:pPr>
            <w:r w:rsidRPr="00150189">
              <w:rPr>
                <w:rFonts w:ascii="Times New Roman" w:hAnsi="Times New Roman"/>
                <w:color w:val="000000"/>
              </w:rPr>
              <w:t>-262,5</w:t>
            </w:r>
          </w:p>
        </w:tc>
        <w:tc>
          <w:tcPr>
            <w:tcW w:w="910" w:type="dxa"/>
            <w:vAlign w:val="bottom"/>
          </w:tcPr>
          <w:p w:rsidR="00756CAC" w:rsidRPr="00150189" w:rsidRDefault="00756CAC" w:rsidP="008A39C5">
            <w:pPr>
              <w:spacing w:line="240" w:lineRule="auto"/>
              <w:jc w:val="right"/>
              <w:rPr>
                <w:rFonts w:ascii="Times New Roman" w:hAnsi="Times New Roman"/>
                <w:color w:val="000000"/>
              </w:rPr>
            </w:pPr>
            <w:r w:rsidRPr="00150189">
              <w:rPr>
                <w:rFonts w:ascii="Times New Roman" w:hAnsi="Times New Roman"/>
                <w:color w:val="000000"/>
              </w:rPr>
              <w:t>-67,7</w:t>
            </w:r>
          </w:p>
        </w:tc>
        <w:tc>
          <w:tcPr>
            <w:tcW w:w="910" w:type="dxa"/>
            <w:vAlign w:val="bottom"/>
          </w:tcPr>
          <w:p w:rsidR="00756CAC" w:rsidRPr="00150189" w:rsidRDefault="00756CAC" w:rsidP="008A39C5">
            <w:pPr>
              <w:spacing w:line="240" w:lineRule="auto"/>
              <w:jc w:val="right"/>
              <w:rPr>
                <w:rFonts w:ascii="Times New Roman" w:hAnsi="Times New Roman"/>
                <w:color w:val="000000"/>
              </w:rPr>
            </w:pPr>
            <w:r w:rsidRPr="00150189">
              <w:rPr>
                <w:rFonts w:ascii="Times New Roman" w:hAnsi="Times New Roman"/>
                <w:color w:val="000000"/>
              </w:rPr>
              <w:t>72,6</w:t>
            </w:r>
          </w:p>
        </w:tc>
      </w:tr>
    </w:tbl>
    <w:p w:rsidR="00756CAC" w:rsidRPr="0095424D" w:rsidRDefault="00756CAC" w:rsidP="00756CAC">
      <w:pPr>
        <w:spacing w:after="0" w:line="360" w:lineRule="auto"/>
        <w:ind w:firstLine="709"/>
        <w:jc w:val="both"/>
        <w:rPr>
          <w:rFonts w:ascii="Times New Roman" w:hAnsi="Times New Roman"/>
          <w:sz w:val="24"/>
          <w:szCs w:val="24"/>
        </w:rPr>
      </w:pPr>
    </w:p>
    <w:p w:rsidR="00756CAC" w:rsidRPr="0095424D"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lastRenderedPageBreak/>
        <w:t xml:space="preserve">Полученные результаты отражают не совсем позитивную картину для предприятия. Согласно теории, оценка величины показателя </w:t>
      </w:r>
      <w:r w:rsidRPr="0095424D">
        <w:rPr>
          <w:rFonts w:ascii="Times New Roman" w:hAnsi="Times New Roman"/>
          <w:sz w:val="24"/>
          <w:szCs w:val="24"/>
          <w:lang w:val="en-US"/>
        </w:rPr>
        <w:t>EVA</w:t>
      </w:r>
      <w:r w:rsidRPr="0095424D">
        <w:rPr>
          <w:rFonts w:ascii="Times New Roman" w:hAnsi="Times New Roman"/>
          <w:sz w:val="24"/>
          <w:szCs w:val="24"/>
        </w:rPr>
        <w:t xml:space="preserve"> такова: компания имеет ценность в том случае, если ее значение больше нуля. </w:t>
      </w:r>
      <w:proofErr w:type="gramStart"/>
      <w:r w:rsidRPr="0095424D">
        <w:rPr>
          <w:rFonts w:ascii="Times New Roman" w:hAnsi="Times New Roman"/>
          <w:sz w:val="24"/>
          <w:szCs w:val="24"/>
        </w:rPr>
        <w:t>Отрицательная</w:t>
      </w:r>
      <w:proofErr w:type="gramEnd"/>
      <w:r w:rsidRPr="0095424D">
        <w:rPr>
          <w:rFonts w:ascii="Times New Roman" w:hAnsi="Times New Roman"/>
          <w:sz w:val="24"/>
          <w:szCs w:val="24"/>
        </w:rPr>
        <w:t xml:space="preserve"> </w:t>
      </w:r>
      <w:r w:rsidRPr="0095424D">
        <w:rPr>
          <w:rFonts w:ascii="Times New Roman" w:hAnsi="Times New Roman"/>
          <w:sz w:val="24"/>
          <w:szCs w:val="24"/>
          <w:lang w:val="en-US"/>
        </w:rPr>
        <w:t>EVA</w:t>
      </w:r>
      <w:r w:rsidRPr="0095424D">
        <w:rPr>
          <w:rFonts w:ascii="Times New Roman" w:hAnsi="Times New Roman"/>
          <w:sz w:val="24"/>
          <w:szCs w:val="24"/>
        </w:rPr>
        <w:t xml:space="preserve"> ведет к уменьшению рыночной стоимости предприятия. </w:t>
      </w:r>
    </w:p>
    <w:p w:rsidR="00756CAC" w:rsidRPr="0095424D"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Таким образом, результаты экономической добавленной стоимости говорят о неэффективном использовании капитала. Несмотря на отрицательные значения, стоит отметить, что</w:t>
      </w:r>
      <w:r w:rsidRPr="00150189">
        <w:rPr>
          <w:rFonts w:ascii="Times New Roman" w:hAnsi="Times New Roman"/>
          <w:sz w:val="24"/>
          <w:szCs w:val="24"/>
        </w:rPr>
        <w:t xml:space="preserve"> </w:t>
      </w:r>
      <w:r>
        <w:rPr>
          <w:rFonts w:ascii="Times New Roman" w:hAnsi="Times New Roman"/>
          <w:sz w:val="24"/>
          <w:szCs w:val="24"/>
        </w:rPr>
        <w:t xml:space="preserve">предприятие все же генерировало положительную экономическую прибыль </w:t>
      </w:r>
      <w:r w:rsidRPr="0095424D">
        <w:rPr>
          <w:rFonts w:ascii="Times New Roman" w:hAnsi="Times New Roman"/>
          <w:sz w:val="24"/>
          <w:szCs w:val="24"/>
        </w:rPr>
        <w:t>в 2008</w:t>
      </w:r>
      <w:r>
        <w:rPr>
          <w:rFonts w:ascii="Times New Roman" w:hAnsi="Times New Roman"/>
          <w:sz w:val="24"/>
          <w:szCs w:val="24"/>
        </w:rPr>
        <w:t xml:space="preserve"> и 2013 году</w:t>
      </w:r>
      <w:r w:rsidRPr="0095424D">
        <w:rPr>
          <w:rFonts w:ascii="Times New Roman" w:hAnsi="Times New Roman"/>
          <w:sz w:val="24"/>
          <w:szCs w:val="24"/>
        </w:rPr>
        <w:t xml:space="preserve">. </w:t>
      </w:r>
      <w:r>
        <w:rPr>
          <w:rFonts w:ascii="Times New Roman" w:hAnsi="Times New Roman"/>
          <w:sz w:val="24"/>
          <w:szCs w:val="24"/>
        </w:rPr>
        <w:t>После сильного спада в 2010-2011 гг., значение стало улучшаться. В 2012 году значение улучшилось практически в 4 раза, а в 2013 мы видим положительный результат.</w:t>
      </w:r>
      <w:r w:rsidR="00A541B3" w:rsidRPr="00A541B3">
        <w:rPr>
          <w:rFonts w:ascii="Times New Roman" w:hAnsi="Times New Roman"/>
          <w:sz w:val="24"/>
          <w:szCs w:val="24"/>
        </w:rPr>
        <w:t xml:space="preserve"> </w:t>
      </w:r>
      <w:r w:rsidR="00A541B3">
        <w:rPr>
          <w:rFonts w:ascii="Times New Roman" w:hAnsi="Times New Roman"/>
          <w:sz w:val="24"/>
          <w:szCs w:val="24"/>
        </w:rPr>
        <w:t>Рост значения произошел потому, что у предприятия увеличились заемные средства. Увеличение заемного капитала привело к снижению средневзвешенных затрат на капитал, что, в свою очередь, увеличило экономическую добавленную стоимость.</w:t>
      </w:r>
      <w:r w:rsidR="0064154C">
        <w:rPr>
          <w:rFonts w:ascii="Times New Roman" w:hAnsi="Times New Roman"/>
          <w:sz w:val="24"/>
          <w:szCs w:val="24"/>
        </w:rPr>
        <w:t xml:space="preserve"> </w:t>
      </w:r>
      <w:r w:rsidR="009E668B">
        <w:rPr>
          <w:rFonts w:ascii="Times New Roman" w:hAnsi="Times New Roman"/>
          <w:sz w:val="24"/>
          <w:szCs w:val="24"/>
        </w:rPr>
        <w:t>Можно сделать вывод, что</w:t>
      </w:r>
      <w:r>
        <w:rPr>
          <w:rFonts w:ascii="Times New Roman" w:hAnsi="Times New Roman"/>
          <w:sz w:val="24"/>
          <w:szCs w:val="24"/>
        </w:rPr>
        <w:t xml:space="preserve"> прошлый год для компании был успешным.</w:t>
      </w:r>
      <w:r w:rsidRPr="0095424D">
        <w:rPr>
          <w:rFonts w:ascii="Times New Roman" w:hAnsi="Times New Roman"/>
          <w:sz w:val="24"/>
          <w:szCs w:val="24"/>
        </w:rPr>
        <w:t xml:space="preserve"> </w:t>
      </w:r>
      <w:r>
        <w:rPr>
          <w:rFonts w:ascii="Times New Roman" w:hAnsi="Times New Roman"/>
          <w:sz w:val="24"/>
          <w:szCs w:val="24"/>
        </w:rPr>
        <w:t>Есть шанс, что положительная динамика отразится и на 2014 году. В этом случае, предприятие "Редуктор-ПМ" сможет увеличить свою инвестиционную привлекательность еще больше.</w:t>
      </w:r>
    </w:p>
    <w:p w:rsidR="00261353" w:rsidRPr="0095424D" w:rsidRDefault="005139B6" w:rsidP="00261353">
      <w:pPr>
        <w:spacing w:after="0" w:line="360" w:lineRule="auto"/>
        <w:ind w:firstLine="709"/>
        <w:jc w:val="both"/>
        <w:rPr>
          <w:rFonts w:ascii="Times New Roman" w:hAnsi="Times New Roman"/>
          <w:sz w:val="24"/>
          <w:szCs w:val="24"/>
        </w:rPr>
      </w:pPr>
      <w:r>
        <w:rPr>
          <w:rFonts w:ascii="Times New Roman" w:hAnsi="Times New Roman"/>
          <w:sz w:val="24"/>
          <w:szCs w:val="24"/>
        </w:rPr>
        <w:t>Эффективность управления</w:t>
      </w:r>
      <w:r w:rsidR="00756CAC" w:rsidRPr="0095424D">
        <w:rPr>
          <w:rFonts w:ascii="Times New Roman" w:hAnsi="Times New Roman"/>
          <w:sz w:val="24"/>
          <w:szCs w:val="24"/>
        </w:rPr>
        <w:t xml:space="preserve"> </w:t>
      </w:r>
      <w:r>
        <w:rPr>
          <w:rFonts w:ascii="Times New Roman" w:hAnsi="Times New Roman"/>
          <w:sz w:val="24"/>
          <w:szCs w:val="24"/>
        </w:rPr>
        <w:t>предприятия</w:t>
      </w:r>
      <w:r w:rsidR="00756CAC" w:rsidRPr="0095424D">
        <w:rPr>
          <w:rFonts w:ascii="Times New Roman" w:hAnsi="Times New Roman"/>
          <w:sz w:val="24"/>
          <w:szCs w:val="24"/>
        </w:rPr>
        <w:t xml:space="preserve"> своими работниками и поставщиками в рамках концепции </w:t>
      </w:r>
      <w:r w:rsidR="00756CAC" w:rsidRPr="0095424D">
        <w:rPr>
          <w:rFonts w:ascii="Times New Roman" w:hAnsi="Times New Roman"/>
          <w:sz w:val="24"/>
          <w:szCs w:val="24"/>
          <w:lang w:val="en-US"/>
        </w:rPr>
        <w:t>RAVE</w:t>
      </w:r>
      <w:r>
        <w:rPr>
          <w:rFonts w:ascii="Times New Roman" w:hAnsi="Times New Roman"/>
          <w:sz w:val="24"/>
          <w:szCs w:val="24"/>
        </w:rPr>
        <w:t xml:space="preserve"> представлена ниже. </w:t>
      </w:r>
      <w:proofErr w:type="gramStart"/>
      <w:r>
        <w:rPr>
          <w:rFonts w:ascii="Times New Roman" w:hAnsi="Times New Roman"/>
          <w:sz w:val="24"/>
          <w:szCs w:val="24"/>
        </w:rPr>
        <w:t>Сперва</w:t>
      </w:r>
      <w:proofErr w:type="gramEnd"/>
      <w:r>
        <w:rPr>
          <w:rFonts w:ascii="Times New Roman" w:hAnsi="Times New Roman"/>
          <w:sz w:val="24"/>
          <w:szCs w:val="24"/>
        </w:rPr>
        <w:t xml:space="preserve"> идет перспектива </w:t>
      </w:r>
      <w:proofErr w:type="spellStart"/>
      <w:r>
        <w:rPr>
          <w:rFonts w:ascii="Times New Roman" w:hAnsi="Times New Roman"/>
          <w:sz w:val="24"/>
          <w:szCs w:val="24"/>
          <w:lang w:val="en-US"/>
        </w:rPr>
        <w:t>Workonomics</w:t>
      </w:r>
      <w:proofErr w:type="spellEnd"/>
      <w:r>
        <w:rPr>
          <w:rFonts w:ascii="Times New Roman" w:hAnsi="Times New Roman"/>
          <w:sz w:val="24"/>
          <w:szCs w:val="24"/>
        </w:rPr>
        <w:t>, результаты представлены в Таблице 7 и Таблице 8.</w:t>
      </w:r>
    </w:p>
    <w:p w:rsidR="00261353" w:rsidRPr="0095424D" w:rsidRDefault="00261353" w:rsidP="00261353">
      <w:pPr>
        <w:pStyle w:val="af1"/>
        <w:keepNext/>
        <w:spacing w:line="360" w:lineRule="auto"/>
        <w:jc w:val="right"/>
        <w:rPr>
          <w:rFonts w:ascii="Times New Roman" w:hAnsi="Times New Roman" w:cs="Times New Roman"/>
          <w:b w:val="0"/>
          <w:color w:val="auto"/>
          <w:sz w:val="24"/>
          <w:szCs w:val="24"/>
        </w:rPr>
      </w:pPr>
      <w:r w:rsidRPr="0095424D">
        <w:rPr>
          <w:rFonts w:ascii="Times New Roman" w:hAnsi="Times New Roman" w:cs="Times New Roman"/>
          <w:b w:val="0"/>
          <w:color w:val="auto"/>
          <w:sz w:val="24"/>
          <w:szCs w:val="24"/>
        </w:rPr>
        <w:t>Таблица 7</w:t>
      </w:r>
    </w:p>
    <w:p w:rsidR="00261353" w:rsidRPr="0095424D" w:rsidRDefault="00261353" w:rsidP="00261353">
      <w:pPr>
        <w:pStyle w:val="af1"/>
        <w:keepNext/>
        <w:spacing w:line="360" w:lineRule="auto"/>
        <w:jc w:val="center"/>
        <w:rPr>
          <w:rFonts w:ascii="Times New Roman" w:hAnsi="Times New Roman" w:cs="Times New Roman"/>
          <w:b w:val="0"/>
          <w:color w:val="auto"/>
          <w:sz w:val="24"/>
          <w:szCs w:val="24"/>
        </w:rPr>
      </w:pPr>
      <w:r w:rsidRPr="0095424D">
        <w:rPr>
          <w:rFonts w:ascii="Times New Roman" w:hAnsi="Times New Roman" w:cs="Times New Roman"/>
          <w:b w:val="0"/>
          <w:color w:val="auto"/>
          <w:sz w:val="24"/>
          <w:szCs w:val="24"/>
        </w:rPr>
        <w:t xml:space="preserve">Данные для расчета перспективы </w:t>
      </w:r>
      <w:proofErr w:type="spellStart"/>
      <w:r w:rsidRPr="0095424D">
        <w:rPr>
          <w:rFonts w:ascii="Times New Roman" w:hAnsi="Times New Roman" w:cs="Times New Roman"/>
          <w:b w:val="0"/>
          <w:color w:val="auto"/>
          <w:sz w:val="24"/>
          <w:szCs w:val="24"/>
          <w:lang w:val="en-US"/>
        </w:rPr>
        <w:t>Workonomics</w:t>
      </w:r>
      <w:proofErr w:type="spellEnd"/>
    </w:p>
    <w:tbl>
      <w:tblPr>
        <w:tblW w:w="98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68"/>
        <w:gridCol w:w="909"/>
        <w:gridCol w:w="910"/>
        <w:gridCol w:w="909"/>
        <w:gridCol w:w="910"/>
        <w:gridCol w:w="909"/>
        <w:gridCol w:w="910"/>
        <w:gridCol w:w="909"/>
        <w:gridCol w:w="910"/>
        <w:gridCol w:w="910"/>
      </w:tblGrid>
      <w:tr w:rsidR="00261353" w:rsidRPr="0095424D" w:rsidTr="008576E2">
        <w:tc>
          <w:tcPr>
            <w:tcW w:w="1668" w:type="dxa"/>
          </w:tcPr>
          <w:p w:rsidR="00261353" w:rsidRPr="008A39C5" w:rsidRDefault="00261353" w:rsidP="008576E2">
            <w:pPr>
              <w:spacing w:line="240" w:lineRule="auto"/>
              <w:jc w:val="both"/>
              <w:rPr>
                <w:rFonts w:ascii="Times New Roman" w:hAnsi="Times New Roman"/>
              </w:rPr>
            </w:pPr>
            <w:r w:rsidRPr="008A39C5">
              <w:rPr>
                <w:rFonts w:ascii="Times New Roman" w:hAnsi="Times New Roman"/>
              </w:rPr>
              <w:t>Показатель</w:t>
            </w:r>
          </w:p>
        </w:tc>
        <w:tc>
          <w:tcPr>
            <w:tcW w:w="909" w:type="dxa"/>
          </w:tcPr>
          <w:p w:rsidR="00261353" w:rsidRPr="008A39C5" w:rsidRDefault="00261353" w:rsidP="008576E2">
            <w:pPr>
              <w:spacing w:line="240" w:lineRule="auto"/>
              <w:jc w:val="both"/>
              <w:rPr>
                <w:rFonts w:ascii="Times New Roman" w:hAnsi="Times New Roman"/>
              </w:rPr>
            </w:pPr>
            <w:r w:rsidRPr="008A39C5">
              <w:rPr>
                <w:rFonts w:ascii="Times New Roman" w:hAnsi="Times New Roman"/>
              </w:rPr>
              <w:t>2005</w:t>
            </w:r>
          </w:p>
        </w:tc>
        <w:tc>
          <w:tcPr>
            <w:tcW w:w="910" w:type="dxa"/>
          </w:tcPr>
          <w:p w:rsidR="00261353" w:rsidRPr="008A39C5" w:rsidRDefault="00261353" w:rsidP="008576E2">
            <w:pPr>
              <w:spacing w:line="240" w:lineRule="auto"/>
              <w:jc w:val="both"/>
              <w:rPr>
                <w:rFonts w:ascii="Times New Roman" w:hAnsi="Times New Roman"/>
              </w:rPr>
            </w:pPr>
            <w:r w:rsidRPr="008A39C5">
              <w:rPr>
                <w:rFonts w:ascii="Times New Roman" w:hAnsi="Times New Roman"/>
              </w:rPr>
              <w:t>2006</w:t>
            </w:r>
          </w:p>
        </w:tc>
        <w:tc>
          <w:tcPr>
            <w:tcW w:w="909" w:type="dxa"/>
          </w:tcPr>
          <w:p w:rsidR="00261353" w:rsidRPr="008A39C5" w:rsidRDefault="00261353" w:rsidP="008576E2">
            <w:pPr>
              <w:spacing w:line="240" w:lineRule="auto"/>
              <w:jc w:val="both"/>
              <w:rPr>
                <w:rFonts w:ascii="Times New Roman" w:hAnsi="Times New Roman"/>
              </w:rPr>
            </w:pPr>
            <w:r w:rsidRPr="008A39C5">
              <w:rPr>
                <w:rFonts w:ascii="Times New Roman" w:hAnsi="Times New Roman"/>
              </w:rPr>
              <w:t>2007</w:t>
            </w:r>
          </w:p>
        </w:tc>
        <w:tc>
          <w:tcPr>
            <w:tcW w:w="910" w:type="dxa"/>
          </w:tcPr>
          <w:p w:rsidR="00261353" w:rsidRPr="008A39C5" w:rsidRDefault="00261353" w:rsidP="008576E2">
            <w:pPr>
              <w:spacing w:line="240" w:lineRule="auto"/>
              <w:jc w:val="both"/>
              <w:rPr>
                <w:rFonts w:ascii="Times New Roman" w:hAnsi="Times New Roman"/>
              </w:rPr>
            </w:pPr>
            <w:r w:rsidRPr="008A39C5">
              <w:rPr>
                <w:rFonts w:ascii="Times New Roman" w:hAnsi="Times New Roman"/>
              </w:rPr>
              <w:t>2008</w:t>
            </w:r>
          </w:p>
        </w:tc>
        <w:tc>
          <w:tcPr>
            <w:tcW w:w="909" w:type="dxa"/>
          </w:tcPr>
          <w:p w:rsidR="00261353" w:rsidRPr="008A39C5" w:rsidRDefault="00261353" w:rsidP="008576E2">
            <w:pPr>
              <w:spacing w:line="240" w:lineRule="auto"/>
              <w:jc w:val="both"/>
              <w:rPr>
                <w:rFonts w:ascii="Times New Roman" w:hAnsi="Times New Roman"/>
              </w:rPr>
            </w:pPr>
            <w:r w:rsidRPr="008A39C5">
              <w:rPr>
                <w:rFonts w:ascii="Times New Roman" w:hAnsi="Times New Roman"/>
              </w:rPr>
              <w:t>2009</w:t>
            </w:r>
          </w:p>
        </w:tc>
        <w:tc>
          <w:tcPr>
            <w:tcW w:w="910" w:type="dxa"/>
          </w:tcPr>
          <w:p w:rsidR="00261353" w:rsidRPr="008A39C5" w:rsidRDefault="00261353" w:rsidP="008576E2">
            <w:pPr>
              <w:spacing w:line="240" w:lineRule="auto"/>
              <w:jc w:val="both"/>
              <w:rPr>
                <w:rFonts w:ascii="Times New Roman" w:hAnsi="Times New Roman"/>
              </w:rPr>
            </w:pPr>
            <w:r w:rsidRPr="008A39C5">
              <w:rPr>
                <w:rFonts w:ascii="Times New Roman" w:hAnsi="Times New Roman"/>
              </w:rPr>
              <w:t>2010</w:t>
            </w:r>
          </w:p>
        </w:tc>
        <w:tc>
          <w:tcPr>
            <w:tcW w:w="909" w:type="dxa"/>
          </w:tcPr>
          <w:p w:rsidR="00261353" w:rsidRPr="008A39C5" w:rsidRDefault="00261353" w:rsidP="008576E2">
            <w:pPr>
              <w:spacing w:line="240" w:lineRule="auto"/>
              <w:jc w:val="both"/>
              <w:rPr>
                <w:rFonts w:ascii="Times New Roman" w:hAnsi="Times New Roman"/>
              </w:rPr>
            </w:pPr>
            <w:r w:rsidRPr="008A39C5">
              <w:rPr>
                <w:rFonts w:ascii="Times New Roman" w:hAnsi="Times New Roman"/>
              </w:rPr>
              <w:t>2011</w:t>
            </w:r>
          </w:p>
        </w:tc>
        <w:tc>
          <w:tcPr>
            <w:tcW w:w="910" w:type="dxa"/>
          </w:tcPr>
          <w:p w:rsidR="00261353" w:rsidRPr="008A39C5" w:rsidRDefault="00261353" w:rsidP="008576E2">
            <w:pPr>
              <w:spacing w:line="240" w:lineRule="auto"/>
              <w:jc w:val="both"/>
              <w:rPr>
                <w:rFonts w:ascii="Times New Roman" w:hAnsi="Times New Roman"/>
              </w:rPr>
            </w:pPr>
            <w:r w:rsidRPr="008A39C5">
              <w:rPr>
                <w:rFonts w:ascii="Times New Roman" w:hAnsi="Times New Roman"/>
              </w:rPr>
              <w:t>2012</w:t>
            </w:r>
          </w:p>
        </w:tc>
        <w:tc>
          <w:tcPr>
            <w:tcW w:w="910" w:type="dxa"/>
          </w:tcPr>
          <w:p w:rsidR="00261353" w:rsidRPr="008A39C5" w:rsidRDefault="00261353" w:rsidP="008576E2">
            <w:pPr>
              <w:spacing w:line="240" w:lineRule="auto"/>
              <w:jc w:val="both"/>
              <w:rPr>
                <w:rFonts w:ascii="Times New Roman" w:hAnsi="Times New Roman"/>
              </w:rPr>
            </w:pPr>
            <w:r w:rsidRPr="008A39C5">
              <w:rPr>
                <w:rFonts w:ascii="Times New Roman" w:hAnsi="Times New Roman"/>
              </w:rPr>
              <w:t>2013</w:t>
            </w:r>
          </w:p>
        </w:tc>
      </w:tr>
      <w:tr w:rsidR="00261353" w:rsidRPr="0095424D" w:rsidTr="008576E2">
        <w:tc>
          <w:tcPr>
            <w:tcW w:w="1668" w:type="dxa"/>
          </w:tcPr>
          <w:p w:rsidR="00261353" w:rsidRPr="0095424D" w:rsidRDefault="00261353" w:rsidP="008576E2">
            <w:pPr>
              <w:spacing w:line="240" w:lineRule="auto"/>
              <w:rPr>
                <w:rFonts w:ascii="Times New Roman" w:hAnsi="Times New Roman"/>
              </w:rPr>
            </w:pPr>
            <w:r w:rsidRPr="0095424D">
              <w:rPr>
                <w:rFonts w:ascii="Times New Roman" w:hAnsi="Times New Roman"/>
              </w:rPr>
              <w:t>Выручка</w:t>
            </w:r>
            <w:r>
              <w:rPr>
                <w:rFonts w:ascii="Times New Roman" w:hAnsi="Times New Roman"/>
              </w:rPr>
              <w:t>, млн. руб.</w:t>
            </w:r>
          </w:p>
        </w:tc>
        <w:tc>
          <w:tcPr>
            <w:tcW w:w="909" w:type="dxa"/>
            <w:vAlign w:val="bottom"/>
          </w:tcPr>
          <w:p w:rsidR="00261353" w:rsidRPr="0095424D" w:rsidRDefault="00261353" w:rsidP="008576E2">
            <w:pPr>
              <w:spacing w:line="240" w:lineRule="auto"/>
              <w:jc w:val="both"/>
              <w:rPr>
                <w:rFonts w:ascii="Times New Roman" w:hAnsi="Times New Roman"/>
                <w:color w:val="000000"/>
              </w:rPr>
            </w:pPr>
            <w:r w:rsidRPr="0095424D">
              <w:rPr>
                <w:rFonts w:ascii="Times New Roman" w:hAnsi="Times New Roman"/>
                <w:color w:val="000000"/>
              </w:rPr>
              <w:t>1 002,7</w:t>
            </w:r>
          </w:p>
        </w:tc>
        <w:tc>
          <w:tcPr>
            <w:tcW w:w="910" w:type="dxa"/>
            <w:vAlign w:val="bottom"/>
          </w:tcPr>
          <w:p w:rsidR="00261353" w:rsidRPr="0095424D" w:rsidRDefault="00261353" w:rsidP="008576E2">
            <w:pPr>
              <w:spacing w:line="240" w:lineRule="auto"/>
              <w:jc w:val="both"/>
              <w:rPr>
                <w:rFonts w:ascii="Times New Roman" w:hAnsi="Times New Roman"/>
                <w:color w:val="000000"/>
              </w:rPr>
            </w:pPr>
            <w:r w:rsidRPr="0095424D">
              <w:rPr>
                <w:rFonts w:ascii="Times New Roman" w:hAnsi="Times New Roman"/>
                <w:color w:val="000000"/>
              </w:rPr>
              <w:t>1 283,1</w:t>
            </w:r>
          </w:p>
        </w:tc>
        <w:tc>
          <w:tcPr>
            <w:tcW w:w="909" w:type="dxa"/>
            <w:vAlign w:val="bottom"/>
          </w:tcPr>
          <w:p w:rsidR="00261353" w:rsidRPr="0095424D" w:rsidRDefault="00261353" w:rsidP="008576E2">
            <w:pPr>
              <w:spacing w:line="240" w:lineRule="auto"/>
              <w:jc w:val="both"/>
              <w:rPr>
                <w:rFonts w:ascii="Times New Roman" w:hAnsi="Times New Roman"/>
                <w:color w:val="000000"/>
              </w:rPr>
            </w:pPr>
            <w:r w:rsidRPr="0095424D">
              <w:rPr>
                <w:rFonts w:ascii="Times New Roman" w:hAnsi="Times New Roman"/>
                <w:color w:val="000000"/>
              </w:rPr>
              <w:t>1 658,3</w:t>
            </w:r>
          </w:p>
        </w:tc>
        <w:tc>
          <w:tcPr>
            <w:tcW w:w="910" w:type="dxa"/>
            <w:vAlign w:val="bottom"/>
          </w:tcPr>
          <w:p w:rsidR="00261353" w:rsidRPr="0095424D" w:rsidRDefault="00261353" w:rsidP="008576E2">
            <w:pPr>
              <w:spacing w:line="240" w:lineRule="auto"/>
              <w:jc w:val="both"/>
              <w:rPr>
                <w:rFonts w:ascii="Times New Roman" w:hAnsi="Times New Roman"/>
                <w:color w:val="000000"/>
              </w:rPr>
            </w:pPr>
            <w:r w:rsidRPr="0095424D">
              <w:rPr>
                <w:rFonts w:ascii="Times New Roman" w:hAnsi="Times New Roman"/>
                <w:color w:val="000000"/>
              </w:rPr>
              <w:t>2 126,2</w:t>
            </w:r>
          </w:p>
        </w:tc>
        <w:tc>
          <w:tcPr>
            <w:tcW w:w="909" w:type="dxa"/>
            <w:vAlign w:val="bottom"/>
          </w:tcPr>
          <w:p w:rsidR="00261353" w:rsidRPr="0095424D" w:rsidRDefault="00261353" w:rsidP="008576E2">
            <w:pPr>
              <w:spacing w:line="240" w:lineRule="auto"/>
              <w:jc w:val="both"/>
              <w:rPr>
                <w:rFonts w:ascii="Times New Roman" w:hAnsi="Times New Roman"/>
                <w:color w:val="000000"/>
              </w:rPr>
            </w:pPr>
            <w:r w:rsidRPr="0095424D">
              <w:rPr>
                <w:rFonts w:ascii="Times New Roman" w:hAnsi="Times New Roman"/>
                <w:color w:val="000000"/>
              </w:rPr>
              <w:t>2 660,8</w:t>
            </w:r>
          </w:p>
        </w:tc>
        <w:tc>
          <w:tcPr>
            <w:tcW w:w="910" w:type="dxa"/>
            <w:vAlign w:val="bottom"/>
          </w:tcPr>
          <w:p w:rsidR="00261353" w:rsidRPr="0095424D" w:rsidRDefault="00261353" w:rsidP="008576E2">
            <w:pPr>
              <w:spacing w:line="240" w:lineRule="auto"/>
              <w:jc w:val="both"/>
              <w:rPr>
                <w:rFonts w:ascii="Times New Roman" w:hAnsi="Times New Roman"/>
                <w:color w:val="000000"/>
              </w:rPr>
            </w:pPr>
            <w:r w:rsidRPr="0095424D">
              <w:rPr>
                <w:rFonts w:ascii="Times New Roman" w:hAnsi="Times New Roman"/>
                <w:color w:val="000000"/>
              </w:rPr>
              <w:t>3 196,6</w:t>
            </w:r>
          </w:p>
        </w:tc>
        <w:tc>
          <w:tcPr>
            <w:tcW w:w="909" w:type="dxa"/>
            <w:vAlign w:val="bottom"/>
          </w:tcPr>
          <w:p w:rsidR="00261353" w:rsidRPr="0095424D" w:rsidRDefault="00261353" w:rsidP="008576E2">
            <w:pPr>
              <w:spacing w:line="240" w:lineRule="auto"/>
              <w:jc w:val="both"/>
              <w:rPr>
                <w:rFonts w:ascii="Times New Roman" w:hAnsi="Times New Roman"/>
                <w:color w:val="000000"/>
              </w:rPr>
            </w:pPr>
            <w:r w:rsidRPr="0095424D">
              <w:rPr>
                <w:rFonts w:ascii="Times New Roman" w:hAnsi="Times New Roman"/>
                <w:color w:val="000000"/>
              </w:rPr>
              <w:t>4 294,6</w:t>
            </w:r>
          </w:p>
        </w:tc>
        <w:tc>
          <w:tcPr>
            <w:tcW w:w="910" w:type="dxa"/>
            <w:vAlign w:val="bottom"/>
          </w:tcPr>
          <w:p w:rsidR="00261353" w:rsidRPr="0095424D" w:rsidRDefault="00261353" w:rsidP="008576E2">
            <w:pPr>
              <w:spacing w:line="240" w:lineRule="auto"/>
              <w:jc w:val="both"/>
              <w:rPr>
                <w:rFonts w:ascii="Times New Roman" w:hAnsi="Times New Roman"/>
                <w:color w:val="000000"/>
              </w:rPr>
            </w:pPr>
            <w:r w:rsidRPr="0095424D">
              <w:rPr>
                <w:rFonts w:ascii="Times New Roman" w:hAnsi="Times New Roman"/>
                <w:color w:val="000000"/>
              </w:rPr>
              <w:t>5 048,5</w:t>
            </w:r>
          </w:p>
        </w:tc>
        <w:tc>
          <w:tcPr>
            <w:tcW w:w="910" w:type="dxa"/>
            <w:vAlign w:val="bottom"/>
          </w:tcPr>
          <w:p w:rsidR="00261353" w:rsidRPr="0095424D" w:rsidRDefault="00261353" w:rsidP="008576E2">
            <w:pPr>
              <w:spacing w:line="240" w:lineRule="auto"/>
              <w:jc w:val="both"/>
              <w:rPr>
                <w:rFonts w:ascii="Times New Roman" w:hAnsi="Times New Roman"/>
                <w:color w:val="000000"/>
              </w:rPr>
            </w:pPr>
            <w:r w:rsidRPr="0095424D">
              <w:rPr>
                <w:rFonts w:ascii="Times New Roman" w:hAnsi="Times New Roman"/>
                <w:color w:val="000000"/>
              </w:rPr>
              <w:t>5 944,7</w:t>
            </w:r>
          </w:p>
        </w:tc>
      </w:tr>
      <w:tr w:rsidR="00261353" w:rsidRPr="0095424D" w:rsidTr="008576E2">
        <w:tc>
          <w:tcPr>
            <w:tcW w:w="1668" w:type="dxa"/>
          </w:tcPr>
          <w:p w:rsidR="00261353" w:rsidRPr="0095424D" w:rsidRDefault="00261353" w:rsidP="008576E2">
            <w:pPr>
              <w:spacing w:line="240" w:lineRule="auto"/>
              <w:rPr>
                <w:rFonts w:ascii="Times New Roman" w:hAnsi="Times New Roman"/>
              </w:rPr>
            </w:pPr>
            <w:r w:rsidRPr="0095424D">
              <w:rPr>
                <w:rFonts w:ascii="Times New Roman" w:hAnsi="Times New Roman"/>
              </w:rPr>
              <w:t>Материальные</w:t>
            </w:r>
            <w:r>
              <w:rPr>
                <w:rFonts w:ascii="Times New Roman" w:hAnsi="Times New Roman"/>
              </w:rPr>
              <w:t xml:space="preserve"> з</w:t>
            </w:r>
            <w:r w:rsidRPr="0095424D">
              <w:rPr>
                <w:rFonts w:ascii="Times New Roman" w:hAnsi="Times New Roman"/>
              </w:rPr>
              <w:t>атраты</w:t>
            </w:r>
            <w:r>
              <w:rPr>
                <w:rFonts w:ascii="Times New Roman" w:hAnsi="Times New Roman"/>
              </w:rPr>
              <w:t>, млн. руб.</w:t>
            </w:r>
          </w:p>
        </w:tc>
        <w:tc>
          <w:tcPr>
            <w:tcW w:w="909" w:type="dxa"/>
            <w:vAlign w:val="bottom"/>
          </w:tcPr>
          <w:p w:rsidR="00261353" w:rsidRPr="0095424D" w:rsidRDefault="00261353" w:rsidP="008576E2">
            <w:pPr>
              <w:spacing w:line="240" w:lineRule="auto"/>
              <w:jc w:val="both"/>
              <w:rPr>
                <w:rFonts w:ascii="Times New Roman" w:hAnsi="Times New Roman"/>
                <w:color w:val="000000"/>
                <w:lang w:val="en-US"/>
              </w:rPr>
            </w:pPr>
            <w:r w:rsidRPr="0095424D">
              <w:rPr>
                <w:rFonts w:ascii="Times New Roman" w:hAnsi="Times New Roman"/>
                <w:color w:val="000000"/>
              </w:rPr>
              <w:t>347,2</w:t>
            </w:r>
          </w:p>
        </w:tc>
        <w:tc>
          <w:tcPr>
            <w:tcW w:w="910" w:type="dxa"/>
            <w:vAlign w:val="bottom"/>
          </w:tcPr>
          <w:p w:rsidR="00261353" w:rsidRPr="0095424D" w:rsidRDefault="00261353" w:rsidP="008576E2">
            <w:pPr>
              <w:spacing w:line="240" w:lineRule="auto"/>
              <w:jc w:val="both"/>
              <w:rPr>
                <w:rFonts w:ascii="Times New Roman" w:hAnsi="Times New Roman"/>
                <w:color w:val="000000"/>
                <w:lang w:val="en-US"/>
              </w:rPr>
            </w:pPr>
            <w:r w:rsidRPr="0095424D">
              <w:rPr>
                <w:rFonts w:ascii="Times New Roman" w:hAnsi="Times New Roman"/>
                <w:color w:val="000000"/>
              </w:rPr>
              <w:t>672,1</w:t>
            </w:r>
          </w:p>
        </w:tc>
        <w:tc>
          <w:tcPr>
            <w:tcW w:w="909" w:type="dxa"/>
            <w:vAlign w:val="bottom"/>
          </w:tcPr>
          <w:p w:rsidR="00261353" w:rsidRPr="0095424D" w:rsidRDefault="00261353" w:rsidP="008576E2">
            <w:pPr>
              <w:spacing w:line="240" w:lineRule="auto"/>
              <w:jc w:val="both"/>
              <w:rPr>
                <w:rFonts w:ascii="Times New Roman" w:hAnsi="Times New Roman"/>
                <w:color w:val="000000"/>
                <w:lang w:val="en-US"/>
              </w:rPr>
            </w:pPr>
            <w:r w:rsidRPr="0095424D">
              <w:rPr>
                <w:rFonts w:ascii="Times New Roman" w:hAnsi="Times New Roman"/>
                <w:color w:val="000000"/>
              </w:rPr>
              <w:t>890,8</w:t>
            </w:r>
          </w:p>
        </w:tc>
        <w:tc>
          <w:tcPr>
            <w:tcW w:w="910" w:type="dxa"/>
            <w:vAlign w:val="bottom"/>
          </w:tcPr>
          <w:p w:rsidR="00261353" w:rsidRPr="0095424D" w:rsidRDefault="00261353" w:rsidP="008576E2">
            <w:pPr>
              <w:spacing w:line="240" w:lineRule="auto"/>
              <w:jc w:val="both"/>
              <w:rPr>
                <w:rFonts w:ascii="Times New Roman" w:hAnsi="Times New Roman"/>
                <w:color w:val="000000"/>
              </w:rPr>
            </w:pPr>
            <w:r w:rsidRPr="0095424D">
              <w:rPr>
                <w:rFonts w:ascii="Times New Roman" w:hAnsi="Times New Roman"/>
                <w:color w:val="000000"/>
              </w:rPr>
              <w:t>1058,7</w:t>
            </w:r>
          </w:p>
        </w:tc>
        <w:tc>
          <w:tcPr>
            <w:tcW w:w="909" w:type="dxa"/>
            <w:vAlign w:val="bottom"/>
          </w:tcPr>
          <w:p w:rsidR="00261353" w:rsidRPr="0095424D" w:rsidRDefault="00261353" w:rsidP="008576E2">
            <w:pPr>
              <w:spacing w:line="240" w:lineRule="auto"/>
              <w:jc w:val="both"/>
              <w:rPr>
                <w:rFonts w:ascii="Times New Roman" w:hAnsi="Times New Roman"/>
                <w:color w:val="000000"/>
              </w:rPr>
            </w:pPr>
            <w:r w:rsidRPr="0095424D">
              <w:rPr>
                <w:rFonts w:ascii="Times New Roman" w:hAnsi="Times New Roman"/>
                <w:color w:val="000000"/>
              </w:rPr>
              <w:t>1012,6</w:t>
            </w:r>
          </w:p>
        </w:tc>
        <w:tc>
          <w:tcPr>
            <w:tcW w:w="910" w:type="dxa"/>
            <w:vAlign w:val="bottom"/>
          </w:tcPr>
          <w:p w:rsidR="00261353" w:rsidRPr="0095424D" w:rsidRDefault="00261353" w:rsidP="008576E2">
            <w:pPr>
              <w:spacing w:line="240" w:lineRule="auto"/>
              <w:jc w:val="both"/>
              <w:rPr>
                <w:rFonts w:ascii="Times New Roman" w:hAnsi="Times New Roman"/>
                <w:color w:val="000000"/>
              </w:rPr>
            </w:pPr>
            <w:r w:rsidRPr="0095424D">
              <w:rPr>
                <w:rFonts w:ascii="Times New Roman" w:hAnsi="Times New Roman"/>
                <w:color w:val="000000"/>
              </w:rPr>
              <w:t>1034,6</w:t>
            </w:r>
          </w:p>
        </w:tc>
        <w:tc>
          <w:tcPr>
            <w:tcW w:w="909" w:type="dxa"/>
            <w:vAlign w:val="bottom"/>
          </w:tcPr>
          <w:p w:rsidR="00261353" w:rsidRPr="0095424D" w:rsidRDefault="00261353" w:rsidP="008576E2">
            <w:pPr>
              <w:spacing w:line="240" w:lineRule="auto"/>
              <w:jc w:val="both"/>
              <w:rPr>
                <w:rFonts w:ascii="Times New Roman" w:hAnsi="Times New Roman"/>
                <w:color w:val="000000"/>
              </w:rPr>
            </w:pPr>
            <w:r w:rsidRPr="0095424D">
              <w:rPr>
                <w:rFonts w:ascii="Times New Roman" w:hAnsi="Times New Roman"/>
                <w:color w:val="000000"/>
              </w:rPr>
              <w:t>1336,2</w:t>
            </w:r>
          </w:p>
        </w:tc>
        <w:tc>
          <w:tcPr>
            <w:tcW w:w="910" w:type="dxa"/>
            <w:vAlign w:val="bottom"/>
          </w:tcPr>
          <w:p w:rsidR="00261353" w:rsidRPr="0095424D" w:rsidRDefault="00261353" w:rsidP="008576E2">
            <w:pPr>
              <w:spacing w:line="240" w:lineRule="auto"/>
              <w:jc w:val="both"/>
              <w:rPr>
                <w:rFonts w:ascii="Times New Roman" w:hAnsi="Times New Roman"/>
                <w:color w:val="000000"/>
              </w:rPr>
            </w:pPr>
            <w:r w:rsidRPr="0095424D">
              <w:rPr>
                <w:rFonts w:ascii="Times New Roman" w:hAnsi="Times New Roman"/>
                <w:color w:val="000000"/>
              </w:rPr>
              <w:t>1467,5</w:t>
            </w:r>
          </w:p>
        </w:tc>
        <w:tc>
          <w:tcPr>
            <w:tcW w:w="910" w:type="dxa"/>
            <w:vAlign w:val="bottom"/>
          </w:tcPr>
          <w:p w:rsidR="00261353" w:rsidRPr="0095424D" w:rsidRDefault="00261353" w:rsidP="008576E2">
            <w:pPr>
              <w:spacing w:line="240" w:lineRule="auto"/>
              <w:jc w:val="both"/>
              <w:rPr>
                <w:rFonts w:ascii="Times New Roman" w:hAnsi="Times New Roman"/>
                <w:color w:val="000000"/>
              </w:rPr>
            </w:pPr>
            <w:r w:rsidRPr="0095424D">
              <w:rPr>
                <w:rFonts w:ascii="Times New Roman" w:hAnsi="Times New Roman"/>
                <w:color w:val="000000"/>
              </w:rPr>
              <w:t>1602,2</w:t>
            </w:r>
          </w:p>
        </w:tc>
      </w:tr>
      <w:tr w:rsidR="00261353" w:rsidRPr="0095424D" w:rsidTr="008576E2">
        <w:tc>
          <w:tcPr>
            <w:tcW w:w="1668" w:type="dxa"/>
          </w:tcPr>
          <w:p w:rsidR="00261353" w:rsidRPr="0095424D" w:rsidRDefault="00261353" w:rsidP="008576E2">
            <w:pPr>
              <w:spacing w:line="240" w:lineRule="auto"/>
              <w:rPr>
                <w:rFonts w:ascii="Times New Roman" w:hAnsi="Times New Roman"/>
              </w:rPr>
            </w:pPr>
            <w:r w:rsidRPr="0095424D">
              <w:rPr>
                <w:rFonts w:ascii="Times New Roman" w:hAnsi="Times New Roman"/>
              </w:rPr>
              <w:t>Амортизация</w:t>
            </w:r>
            <w:r>
              <w:rPr>
                <w:rFonts w:ascii="Times New Roman" w:hAnsi="Times New Roman"/>
              </w:rPr>
              <w:t>, млн. руб.</w:t>
            </w:r>
            <w:r w:rsidRPr="0095424D">
              <w:rPr>
                <w:rFonts w:ascii="Times New Roman" w:hAnsi="Times New Roman"/>
              </w:rPr>
              <w:t xml:space="preserve"> </w:t>
            </w:r>
          </w:p>
        </w:tc>
        <w:tc>
          <w:tcPr>
            <w:tcW w:w="909" w:type="dxa"/>
            <w:vAlign w:val="bottom"/>
          </w:tcPr>
          <w:p w:rsidR="00261353" w:rsidRPr="0095424D" w:rsidRDefault="00261353" w:rsidP="008576E2">
            <w:pPr>
              <w:spacing w:line="240" w:lineRule="auto"/>
              <w:jc w:val="both"/>
              <w:rPr>
                <w:rFonts w:ascii="Times New Roman" w:hAnsi="Times New Roman"/>
                <w:bCs/>
                <w:color w:val="000000"/>
              </w:rPr>
            </w:pPr>
            <w:r w:rsidRPr="0095424D">
              <w:rPr>
                <w:rFonts w:ascii="Times New Roman" w:hAnsi="Times New Roman"/>
                <w:bCs/>
                <w:color w:val="000000"/>
              </w:rPr>
              <w:t>29,5</w:t>
            </w:r>
          </w:p>
        </w:tc>
        <w:tc>
          <w:tcPr>
            <w:tcW w:w="910" w:type="dxa"/>
            <w:vAlign w:val="bottom"/>
          </w:tcPr>
          <w:p w:rsidR="00261353" w:rsidRPr="0095424D" w:rsidRDefault="00261353" w:rsidP="008576E2">
            <w:pPr>
              <w:spacing w:line="240" w:lineRule="auto"/>
              <w:jc w:val="both"/>
              <w:rPr>
                <w:rFonts w:ascii="Times New Roman" w:hAnsi="Times New Roman"/>
                <w:bCs/>
                <w:color w:val="000000"/>
              </w:rPr>
            </w:pPr>
            <w:r w:rsidRPr="0095424D">
              <w:rPr>
                <w:rFonts w:ascii="Times New Roman" w:hAnsi="Times New Roman"/>
                <w:bCs/>
                <w:color w:val="000000"/>
              </w:rPr>
              <w:t>31,7</w:t>
            </w:r>
          </w:p>
        </w:tc>
        <w:tc>
          <w:tcPr>
            <w:tcW w:w="909" w:type="dxa"/>
            <w:vAlign w:val="bottom"/>
          </w:tcPr>
          <w:p w:rsidR="00261353" w:rsidRPr="0095424D" w:rsidRDefault="00261353" w:rsidP="008576E2">
            <w:pPr>
              <w:spacing w:line="240" w:lineRule="auto"/>
              <w:jc w:val="both"/>
              <w:rPr>
                <w:rFonts w:ascii="Times New Roman" w:hAnsi="Times New Roman"/>
                <w:bCs/>
                <w:color w:val="000000"/>
              </w:rPr>
            </w:pPr>
            <w:r w:rsidRPr="0095424D">
              <w:rPr>
                <w:rFonts w:ascii="Times New Roman" w:hAnsi="Times New Roman"/>
                <w:bCs/>
                <w:color w:val="000000"/>
              </w:rPr>
              <w:t>41,1</w:t>
            </w:r>
          </w:p>
        </w:tc>
        <w:tc>
          <w:tcPr>
            <w:tcW w:w="910" w:type="dxa"/>
            <w:vAlign w:val="bottom"/>
          </w:tcPr>
          <w:p w:rsidR="00261353" w:rsidRPr="0095424D" w:rsidRDefault="00261353" w:rsidP="008576E2">
            <w:pPr>
              <w:spacing w:line="240" w:lineRule="auto"/>
              <w:jc w:val="both"/>
              <w:rPr>
                <w:rFonts w:ascii="Times New Roman" w:hAnsi="Times New Roman"/>
                <w:bCs/>
                <w:color w:val="000000"/>
              </w:rPr>
            </w:pPr>
            <w:r w:rsidRPr="0095424D">
              <w:rPr>
                <w:rFonts w:ascii="Times New Roman" w:hAnsi="Times New Roman"/>
                <w:bCs/>
                <w:color w:val="000000"/>
              </w:rPr>
              <w:t>50,8</w:t>
            </w:r>
          </w:p>
        </w:tc>
        <w:tc>
          <w:tcPr>
            <w:tcW w:w="909" w:type="dxa"/>
            <w:vAlign w:val="bottom"/>
          </w:tcPr>
          <w:p w:rsidR="00261353" w:rsidRPr="0095424D" w:rsidRDefault="00261353" w:rsidP="008576E2">
            <w:pPr>
              <w:spacing w:line="240" w:lineRule="auto"/>
              <w:jc w:val="both"/>
              <w:rPr>
                <w:rFonts w:ascii="Times New Roman" w:hAnsi="Times New Roman"/>
                <w:bCs/>
                <w:color w:val="000000"/>
              </w:rPr>
            </w:pPr>
            <w:r w:rsidRPr="0095424D">
              <w:rPr>
                <w:rFonts w:ascii="Times New Roman" w:hAnsi="Times New Roman"/>
                <w:bCs/>
                <w:color w:val="000000"/>
              </w:rPr>
              <w:t>125,8</w:t>
            </w:r>
          </w:p>
        </w:tc>
        <w:tc>
          <w:tcPr>
            <w:tcW w:w="910" w:type="dxa"/>
            <w:vAlign w:val="bottom"/>
          </w:tcPr>
          <w:p w:rsidR="00261353" w:rsidRPr="0095424D" w:rsidRDefault="00261353" w:rsidP="008576E2">
            <w:pPr>
              <w:spacing w:line="240" w:lineRule="auto"/>
              <w:jc w:val="both"/>
              <w:rPr>
                <w:rFonts w:ascii="Times New Roman" w:hAnsi="Times New Roman"/>
                <w:bCs/>
                <w:color w:val="000000"/>
              </w:rPr>
            </w:pPr>
            <w:r w:rsidRPr="0095424D">
              <w:rPr>
                <w:rFonts w:ascii="Times New Roman" w:hAnsi="Times New Roman"/>
                <w:bCs/>
                <w:color w:val="000000"/>
              </w:rPr>
              <w:t>184,4</w:t>
            </w:r>
          </w:p>
        </w:tc>
        <w:tc>
          <w:tcPr>
            <w:tcW w:w="909" w:type="dxa"/>
            <w:vAlign w:val="bottom"/>
          </w:tcPr>
          <w:p w:rsidR="00261353" w:rsidRPr="0095424D" w:rsidRDefault="00261353" w:rsidP="008576E2">
            <w:pPr>
              <w:spacing w:line="240" w:lineRule="auto"/>
              <w:jc w:val="both"/>
              <w:rPr>
                <w:rFonts w:ascii="Times New Roman" w:hAnsi="Times New Roman"/>
                <w:bCs/>
                <w:color w:val="000000"/>
              </w:rPr>
            </w:pPr>
            <w:r w:rsidRPr="0095424D">
              <w:rPr>
                <w:rFonts w:ascii="Times New Roman" w:hAnsi="Times New Roman"/>
                <w:bCs/>
                <w:color w:val="000000"/>
              </w:rPr>
              <w:t>187,8</w:t>
            </w:r>
          </w:p>
        </w:tc>
        <w:tc>
          <w:tcPr>
            <w:tcW w:w="910" w:type="dxa"/>
            <w:vAlign w:val="bottom"/>
          </w:tcPr>
          <w:p w:rsidR="00261353" w:rsidRPr="0095424D" w:rsidRDefault="00261353" w:rsidP="008576E2">
            <w:pPr>
              <w:spacing w:line="240" w:lineRule="auto"/>
              <w:jc w:val="both"/>
              <w:rPr>
                <w:rFonts w:ascii="Times New Roman" w:hAnsi="Times New Roman"/>
                <w:bCs/>
                <w:color w:val="000000"/>
              </w:rPr>
            </w:pPr>
            <w:r w:rsidRPr="0095424D">
              <w:rPr>
                <w:rFonts w:ascii="Times New Roman" w:hAnsi="Times New Roman"/>
                <w:bCs/>
                <w:color w:val="000000"/>
              </w:rPr>
              <w:t>218,3</w:t>
            </w:r>
          </w:p>
        </w:tc>
        <w:tc>
          <w:tcPr>
            <w:tcW w:w="910" w:type="dxa"/>
            <w:vAlign w:val="bottom"/>
          </w:tcPr>
          <w:p w:rsidR="00261353" w:rsidRPr="0095424D" w:rsidRDefault="00261353" w:rsidP="008576E2">
            <w:pPr>
              <w:spacing w:line="240" w:lineRule="auto"/>
              <w:jc w:val="both"/>
              <w:rPr>
                <w:rFonts w:ascii="Times New Roman" w:hAnsi="Times New Roman"/>
                <w:bCs/>
                <w:color w:val="000000"/>
              </w:rPr>
            </w:pPr>
            <w:r w:rsidRPr="0095424D">
              <w:rPr>
                <w:rFonts w:ascii="Times New Roman" w:hAnsi="Times New Roman"/>
                <w:bCs/>
                <w:color w:val="000000"/>
              </w:rPr>
              <w:t>432,2</w:t>
            </w:r>
          </w:p>
        </w:tc>
      </w:tr>
      <w:tr w:rsidR="00261353" w:rsidRPr="0095424D" w:rsidTr="008576E2">
        <w:tc>
          <w:tcPr>
            <w:tcW w:w="1668" w:type="dxa"/>
          </w:tcPr>
          <w:p w:rsidR="00261353" w:rsidRPr="0095424D" w:rsidRDefault="00261353" w:rsidP="008576E2">
            <w:pPr>
              <w:spacing w:line="240" w:lineRule="auto"/>
              <w:rPr>
                <w:rFonts w:ascii="Times New Roman" w:hAnsi="Times New Roman"/>
              </w:rPr>
            </w:pPr>
            <w:r w:rsidRPr="0095424D">
              <w:rPr>
                <w:rFonts w:ascii="Times New Roman" w:hAnsi="Times New Roman"/>
              </w:rPr>
              <w:t>Инвестированный</w:t>
            </w:r>
            <w:r>
              <w:rPr>
                <w:rFonts w:ascii="Times New Roman" w:hAnsi="Times New Roman"/>
              </w:rPr>
              <w:t xml:space="preserve"> к</w:t>
            </w:r>
            <w:r w:rsidRPr="0095424D">
              <w:rPr>
                <w:rFonts w:ascii="Times New Roman" w:hAnsi="Times New Roman"/>
              </w:rPr>
              <w:t>апитал</w:t>
            </w:r>
            <w:r>
              <w:rPr>
                <w:rFonts w:ascii="Times New Roman" w:hAnsi="Times New Roman"/>
              </w:rPr>
              <w:t xml:space="preserve">, </w:t>
            </w:r>
            <w:proofErr w:type="spellStart"/>
            <w:r>
              <w:rPr>
                <w:rFonts w:ascii="Times New Roman" w:hAnsi="Times New Roman"/>
              </w:rPr>
              <w:t>млн</w:t>
            </w:r>
            <w:proofErr w:type="gramStart"/>
            <w:r>
              <w:rPr>
                <w:rFonts w:ascii="Times New Roman" w:hAnsi="Times New Roman"/>
              </w:rPr>
              <w:t>.р</w:t>
            </w:r>
            <w:proofErr w:type="gramEnd"/>
            <w:r>
              <w:rPr>
                <w:rFonts w:ascii="Times New Roman" w:hAnsi="Times New Roman"/>
              </w:rPr>
              <w:t>уб</w:t>
            </w:r>
            <w:proofErr w:type="spellEnd"/>
            <w:r>
              <w:rPr>
                <w:rFonts w:ascii="Times New Roman" w:hAnsi="Times New Roman"/>
              </w:rPr>
              <w:t>.</w:t>
            </w:r>
          </w:p>
        </w:tc>
        <w:tc>
          <w:tcPr>
            <w:tcW w:w="909" w:type="dxa"/>
            <w:vAlign w:val="bottom"/>
          </w:tcPr>
          <w:p w:rsidR="00261353" w:rsidRPr="0095424D" w:rsidRDefault="00261353" w:rsidP="008576E2">
            <w:pPr>
              <w:spacing w:line="240" w:lineRule="auto"/>
              <w:jc w:val="both"/>
              <w:rPr>
                <w:rFonts w:ascii="Times New Roman" w:hAnsi="Times New Roman"/>
                <w:color w:val="000000"/>
              </w:rPr>
            </w:pPr>
            <w:r w:rsidRPr="0095424D">
              <w:rPr>
                <w:rFonts w:ascii="Times New Roman" w:hAnsi="Times New Roman"/>
                <w:color w:val="000000"/>
              </w:rPr>
              <w:t>426,2</w:t>
            </w:r>
          </w:p>
        </w:tc>
        <w:tc>
          <w:tcPr>
            <w:tcW w:w="910" w:type="dxa"/>
            <w:vAlign w:val="bottom"/>
          </w:tcPr>
          <w:p w:rsidR="00261353" w:rsidRPr="0095424D" w:rsidRDefault="00261353" w:rsidP="008576E2">
            <w:pPr>
              <w:spacing w:line="240" w:lineRule="auto"/>
              <w:jc w:val="both"/>
              <w:rPr>
                <w:rFonts w:ascii="Times New Roman" w:hAnsi="Times New Roman"/>
                <w:color w:val="000000"/>
              </w:rPr>
            </w:pPr>
            <w:r w:rsidRPr="0095424D">
              <w:rPr>
                <w:rFonts w:ascii="Times New Roman" w:hAnsi="Times New Roman"/>
                <w:color w:val="000000"/>
              </w:rPr>
              <w:t>466,5</w:t>
            </w:r>
          </w:p>
        </w:tc>
        <w:tc>
          <w:tcPr>
            <w:tcW w:w="909" w:type="dxa"/>
            <w:vAlign w:val="bottom"/>
          </w:tcPr>
          <w:p w:rsidR="00261353" w:rsidRPr="0095424D" w:rsidRDefault="00261353" w:rsidP="008576E2">
            <w:pPr>
              <w:spacing w:line="240" w:lineRule="auto"/>
              <w:jc w:val="both"/>
              <w:rPr>
                <w:rFonts w:ascii="Times New Roman" w:hAnsi="Times New Roman"/>
                <w:color w:val="000000"/>
              </w:rPr>
            </w:pPr>
            <w:r w:rsidRPr="0095424D">
              <w:rPr>
                <w:rFonts w:ascii="Times New Roman" w:hAnsi="Times New Roman"/>
                <w:color w:val="000000"/>
              </w:rPr>
              <w:t>650,6</w:t>
            </w:r>
          </w:p>
        </w:tc>
        <w:tc>
          <w:tcPr>
            <w:tcW w:w="910" w:type="dxa"/>
            <w:vAlign w:val="bottom"/>
          </w:tcPr>
          <w:p w:rsidR="00261353" w:rsidRPr="0095424D" w:rsidRDefault="00261353" w:rsidP="008576E2">
            <w:pPr>
              <w:spacing w:line="240" w:lineRule="auto"/>
              <w:jc w:val="both"/>
              <w:rPr>
                <w:rFonts w:ascii="Times New Roman" w:hAnsi="Times New Roman"/>
                <w:color w:val="000000"/>
              </w:rPr>
            </w:pPr>
            <w:r w:rsidRPr="0095424D">
              <w:rPr>
                <w:rFonts w:ascii="Times New Roman" w:hAnsi="Times New Roman"/>
                <w:color w:val="000000"/>
              </w:rPr>
              <w:t>726,6</w:t>
            </w:r>
          </w:p>
        </w:tc>
        <w:tc>
          <w:tcPr>
            <w:tcW w:w="909" w:type="dxa"/>
            <w:vAlign w:val="bottom"/>
          </w:tcPr>
          <w:p w:rsidR="00261353" w:rsidRPr="0095424D" w:rsidRDefault="00261353" w:rsidP="008576E2">
            <w:pPr>
              <w:spacing w:line="240" w:lineRule="auto"/>
              <w:jc w:val="both"/>
              <w:rPr>
                <w:rFonts w:ascii="Times New Roman" w:hAnsi="Times New Roman"/>
                <w:color w:val="000000"/>
              </w:rPr>
            </w:pPr>
            <w:r w:rsidRPr="0095424D">
              <w:rPr>
                <w:rFonts w:ascii="Times New Roman" w:hAnsi="Times New Roman"/>
                <w:color w:val="000000"/>
              </w:rPr>
              <w:t>1 401,8</w:t>
            </w:r>
          </w:p>
        </w:tc>
        <w:tc>
          <w:tcPr>
            <w:tcW w:w="910" w:type="dxa"/>
            <w:vAlign w:val="bottom"/>
          </w:tcPr>
          <w:p w:rsidR="00261353" w:rsidRPr="0095424D" w:rsidRDefault="00261353" w:rsidP="008576E2">
            <w:pPr>
              <w:spacing w:line="240" w:lineRule="auto"/>
              <w:jc w:val="both"/>
              <w:rPr>
                <w:rFonts w:ascii="Times New Roman" w:hAnsi="Times New Roman"/>
                <w:color w:val="000000"/>
              </w:rPr>
            </w:pPr>
            <w:r w:rsidRPr="0095424D">
              <w:rPr>
                <w:rFonts w:ascii="Times New Roman" w:hAnsi="Times New Roman"/>
                <w:color w:val="000000"/>
              </w:rPr>
              <w:t>1 974,8</w:t>
            </w:r>
          </w:p>
        </w:tc>
        <w:tc>
          <w:tcPr>
            <w:tcW w:w="909" w:type="dxa"/>
            <w:vAlign w:val="bottom"/>
          </w:tcPr>
          <w:p w:rsidR="00261353" w:rsidRPr="0095424D" w:rsidRDefault="00261353" w:rsidP="008576E2">
            <w:pPr>
              <w:spacing w:line="240" w:lineRule="auto"/>
              <w:jc w:val="both"/>
              <w:rPr>
                <w:rFonts w:ascii="Times New Roman" w:hAnsi="Times New Roman"/>
                <w:color w:val="000000"/>
              </w:rPr>
            </w:pPr>
            <w:r w:rsidRPr="0095424D">
              <w:rPr>
                <w:rFonts w:ascii="Times New Roman" w:hAnsi="Times New Roman"/>
                <w:color w:val="000000"/>
              </w:rPr>
              <w:t>3 136,9</w:t>
            </w:r>
          </w:p>
        </w:tc>
        <w:tc>
          <w:tcPr>
            <w:tcW w:w="910" w:type="dxa"/>
            <w:vAlign w:val="bottom"/>
          </w:tcPr>
          <w:p w:rsidR="00261353" w:rsidRPr="0095424D" w:rsidRDefault="00261353" w:rsidP="008576E2">
            <w:pPr>
              <w:spacing w:line="240" w:lineRule="auto"/>
              <w:jc w:val="both"/>
              <w:rPr>
                <w:rFonts w:ascii="Times New Roman" w:hAnsi="Times New Roman"/>
                <w:color w:val="000000"/>
              </w:rPr>
            </w:pPr>
            <w:r w:rsidRPr="0095424D">
              <w:rPr>
                <w:rFonts w:ascii="Times New Roman" w:hAnsi="Times New Roman"/>
                <w:color w:val="000000"/>
              </w:rPr>
              <w:t>4 668,1</w:t>
            </w:r>
          </w:p>
        </w:tc>
        <w:tc>
          <w:tcPr>
            <w:tcW w:w="910" w:type="dxa"/>
            <w:vAlign w:val="bottom"/>
          </w:tcPr>
          <w:p w:rsidR="00261353" w:rsidRPr="0095424D" w:rsidRDefault="00261353" w:rsidP="008576E2">
            <w:pPr>
              <w:spacing w:line="240" w:lineRule="auto"/>
              <w:jc w:val="both"/>
              <w:rPr>
                <w:rFonts w:ascii="Times New Roman" w:hAnsi="Times New Roman"/>
                <w:color w:val="000000"/>
              </w:rPr>
            </w:pPr>
            <w:r w:rsidRPr="0095424D">
              <w:rPr>
                <w:rFonts w:ascii="Times New Roman" w:hAnsi="Times New Roman"/>
                <w:color w:val="000000"/>
              </w:rPr>
              <w:t>5 712,1</w:t>
            </w:r>
          </w:p>
        </w:tc>
      </w:tr>
      <w:tr w:rsidR="00261353" w:rsidRPr="0095424D" w:rsidTr="008576E2">
        <w:tc>
          <w:tcPr>
            <w:tcW w:w="1668" w:type="dxa"/>
          </w:tcPr>
          <w:p w:rsidR="00261353" w:rsidRPr="0095424D" w:rsidRDefault="00261353" w:rsidP="008576E2">
            <w:pPr>
              <w:spacing w:line="240" w:lineRule="auto"/>
              <w:rPr>
                <w:rFonts w:ascii="Times New Roman" w:hAnsi="Times New Roman"/>
              </w:rPr>
            </w:pPr>
            <w:r w:rsidRPr="0095424D">
              <w:rPr>
                <w:rFonts w:ascii="Times New Roman" w:hAnsi="Times New Roman"/>
              </w:rPr>
              <w:t xml:space="preserve">Издержки на </w:t>
            </w:r>
            <w:r>
              <w:rPr>
                <w:rFonts w:ascii="Times New Roman" w:hAnsi="Times New Roman"/>
              </w:rPr>
              <w:t>п</w:t>
            </w:r>
            <w:r w:rsidRPr="0095424D">
              <w:rPr>
                <w:rFonts w:ascii="Times New Roman" w:hAnsi="Times New Roman"/>
              </w:rPr>
              <w:t>ерсонал</w:t>
            </w:r>
            <w:r>
              <w:rPr>
                <w:rFonts w:ascii="Times New Roman" w:hAnsi="Times New Roman"/>
              </w:rPr>
              <w:t>, млн. руб.</w:t>
            </w:r>
          </w:p>
        </w:tc>
        <w:tc>
          <w:tcPr>
            <w:tcW w:w="909" w:type="dxa"/>
            <w:vAlign w:val="bottom"/>
          </w:tcPr>
          <w:p w:rsidR="00261353" w:rsidRPr="0095424D" w:rsidRDefault="00261353" w:rsidP="008576E2">
            <w:pPr>
              <w:spacing w:line="240" w:lineRule="auto"/>
              <w:jc w:val="both"/>
              <w:rPr>
                <w:rFonts w:ascii="Times New Roman" w:hAnsi="Times New Roman"/>
                <w:bCs/>
                <w:color w:val="000000"/>
              </w:rPr>
            </w:pPr>
            <w:r w:rsidRPr="0095424D">
              <w:rPr>
                <w:rFonts w:ascii="Times New Roman" w:hAnsi="Times New Roman"/>
                <w:bCs/>
                <w:color w:val="000000"/>
              </w:rPr>
              <w:t>291,9</w:t>
            </w:r>
          </w:p>
        </w:tc>
        <w:tc>
          <w:tcPr>
            <w:tcW w:w="910" w:type="dxa"/>
            <w:vAlign w:val="bottom"/>
          </w:tcPr>
          <w:p w:rsidR="00261353" w:rsidRPr="0095424D" w:rsidRDefault="00261353" w:rsidP="008576E2">
            <w:pPr>
              <w:spacing w:line="240" w:lineRule="auto"/>
              <w:jc w:val="both"/>
              <w:rPr>
                <w:rFonts w:ascii="Times New Roman" w:hAnsi="Times New Roman"/>
                <w:bCs/>
                <w:color w:val="000000"/>
              </w:rPr>
            </w:pPr>
            <w:r w:rsidRPr="0095424D">
              <w:rPr>
                <w:rFonts w:ascii="Times New Roman" w:hAnsi="Times New Roman"/>
                <w:bCs/>
                <w:color w:val="000000"/>
              </w:rPr>
              <w:t>393,8</w:t>
            </w:r>
          </w:p>
        </w:tc>
        <w:tc>
          <w:tcPr>
            <w:tcW w:w="909" w:type="dxa"/>
            <w:vAlign w:val="bottom"/>
          </w:tcPr>
          <w:p w:rsidR="00261353" w:rsidRPr="0095424D" w:rsidRDefault="00261353" w:rsidP="008576E2">
            <w:pPr>
              <w:spacing w:line="240" w:lineRule="auto"/>
              <w:jc w:val="both"/>
              <w:rPr>
                <w:rFonts w:ascii="Times New Roman" w:hAnsi="Times New Roman"/>
                <w:bCs/>
                <w:color w:val="000000"/>
              </w:rPr>
            </w:pPr>
            <w:r w:rsidRPr="0095424D">
              <w:rPr>
                <w:rFonts w:ascii="Times New Roman" w:hAnsi="Times New Roman"/>
                <w:bCs/>
                <w:color w:val="000000"/>
              </w:rPr>
              <w:t>480,2</w:t>
            </w:r>
          </w:p>
        </w:tc>
        <w:tc>
          <w:tcPr>
            <w:tcW w:w="910" w:type="dxa"/>
            <w:vAlign w:val="bottom"/>
          </w:tcPr>
          <w:p w:rsidR="00261353" w:rsidRPr="0095424D" w:rsidRDefault="00261353" w:rsidP="008576E2">
            <w:pPr>
              <w:spacing w:line="240" w:lineRule="auto"/>
              <w:jc w:val="both"/>
              <w:rPr>
                <w:rFonts w:ascii="Times New Roman" w:hAnsi="Times New Roman"/>
                <w:bCs/>
                <w:color w:val="000000"/>
              </w:rPr>
            </w:pPr>
            <w:r w:rsidRPr="0095424D">
              <w:rPr>
                <w:rFonts w:ascii="Times New Roman" w:hAnsi="Times New Roman"/>
                <w:bCs/>
                <w:color w:val="000000"/>
              </w:rPr>
              <w:t>643,9</w:t>
            </w:r>
          </w:p>
        </w:tc>
        <w:tc>
          <w:tcPr>
            <w:tcW w:w="909" w:type="dxa"/>
            <w:vAlign w:val="bottom"/>
          </w:tcPr>
          <w:p w:rsidR="00261353" w:rsidRPr="0095424D" w:rsidRDefault="00261353" w:rsidP="008576E2">
            <w:pPr>
              <w:spacing w:line="240" w:lineRule="auto"/>
              <w:jc w:val="both"/>
              <w:rPr>
                <w:rFonts w:ascii="Times New Roman" w:hAnsi="Times New Roman"/>
                <w:bCs/>
                <w:color w:val="000000"/>
              </w:rPr>
            </w:pPr>
            <w:r w:rsidRPr="0095424D">
              <w:rPr>
                <w:rFonts w:ascii="Times New Roman" w:hAnsi="Times New Roman"/>
                <w:bCs/>
                <w:color w:val="000000"/>
              </w:rPr>
              <w:t>757,9</w:t>
            </w:r>
          </w:p>
        </w:tc>
        <w:tc>
          <w:tcPr>
            <w:tcW w:w="910" w:type="dxa"/>
            <w:vAlign w:val="bottom"/>
          </w:tcPr>
          <w:p w:rsidR="00261353" w:rsidRPr="0095424D" w:rsidRDefault="00261353" w:rsidP="008576E2">
            <w:pPr>
              <w:spacing w:line="240" w:lineRule="auto"/>
              <w:jc w:val="both"/>
              <w:rPr>
                <w:rFonts w:ascii="Times New Roman" w:hAnsi="Times New Roman"/>
                <w:bCs/>
                <w:color w:val="000000"/>
              </w:rPr>
            </w:pPr>
            <w:r w:rsidRPr="0095424D">
              <w:rPr>
                <w:rFonts w:ascii="Times New Roman" w:hAnsi="Times New Roman"/>
                <w:bCs/>
                <w:color w:val="000000"/>
              </w:rPr>
              <w:t>873,2</w:t>
            </w:r>
          </w:p>
        </w:tc>
        <w:tc>
          <w:tcPr>
            <w:tcW w:w="909" w:type="dxa"/>
            <w:vAlign w:val="bottom"/>
          </w:tcPr>
          <w:p w:rsidR="00261353" w:rsidRPr="0095424D" w:rsidRDefault="00261353" w:rsidP="008576E2">
            <w:pPr>
              <w:spacing w:line="240" w:lineRule="auto"/>
              <w:jc w:val="both"/>
              <w:rPr>
                <w:rFonts w:ascii="Times New Roman" w:hAnsi="Times New Roman"/>
                <w:bCs/>
                <w:color w:val="000000"/>
              </w:rPr>
            </w:pPr>
            <w:r w:rsidRPr="0095424D">
              <w:rPr>
                <w:rFonts w:ascii="Times New Roman" w:hAnsi="Times New Roman"/>
                <w:bCs/>
                <w:color w:val="000000"/>
              </w:rPr>
              <w:t>1036,2</w:t>
            </w:r>
          </w:p>
        </w:tc>
        <w:tc>
          <w:tcPr>
            <w:tcW w:w="910" w:type="dxa"/>
            <w:vAlign w:val="bottom"/>
          </w:tcPr>
          <w:p w:rsidR="00261353" w:rsidRPr="0095424D" w:rsidRDefault="00261353" w:rsidP="008576E2">
            <w:pPr>
              <w:spacing w:line="240" w:lineRule="auto"/>
              <w:jc w:val="both"/>
              <w:rPr>
                <w:rFonts w:ascii="Times New Roman" w:hAnsi="Times New Roman"/>
                <w:bCs/>
                <w:color w:val="000000"/>
              </w:rPr>
            </w:pPr>
            <w:r w:rsidRPr="0095424D">
              <w:rPr>
                <w:rFonts w:ascii="Times New Roman" w:hAnsi="Times New Roman"/>
                <w:bCs/>
                <w:color w:val="000000"/>
              </w:rPr>
              <w:t>1059,5</w:t>
            </w:r>
          </w:p>
        </w:tc>
        <w:tc>
          <w:tcPr>
            <w:tcW w:w="910" w:type="dxa"/>
            <w:vAlign w:val="bottom"/>
          </w:tcPr>
          <w:p w:rsidR="00261353" w:rsidRPr="0095424D" w:rsidRDefault="00261353" w:rsidP="008576E2">
            <w:pPr>
              <w:spacing w:line="240" w:lineRule="auto"/>
              <w:jc w:val="both"/>
              <w:rPr>
                <w:rFonts w:ascii="Times New Roman" w:hAnsi="Times New Roman"/>
                <w:bCs/>
                <w:color w:val="000000"/>
              </w:rPr>
            </w:pPr>
            <w:r w:rsidRPr="0095424D">
              <w:rPr>
                <w:rFonts w:ascii="Times New Roman" w:hAnsi="Times New Roman"/>
                <w:bCs/>
                <w:color w:val="000000"/>
              </w:rPr>
              <w:t>1184,4</w:t>
            </w:r>
          </w:p>
        </w:tc>
      </w:tr>
      <w:tr w:rsidR="00261353" w:rsidRPr="0095424D" w:rsidTr="008576E2">
        <w:tc>
          <w:tcPr>
            <w:tcW w:w="1668" w:type="dxa"/>
          </w:tcPr>
          <w:p w:rsidR="00261353" w:rsidRPr="00E4797D" w:rsidRDefault="00261353" w:rsidP="008576E2">
            <w:pPr>
              <w:spacing w:line="240" w:lineRule="auto"/>
              <w:rPr>
                <w:rFonts w:ascii="Times New Roman" w:hAnsi="Times New Roman"/>
              </w:rPr>
            </w:pPr>
            <w:r w:rsidRPr="0095424D">
              <w:rPr>
                <w:rFonts w:ascii="Times New Roman" w:hAnsi="Times New Roman"/>
                <w:lang w:val="en-US"/>
              </w:rPr>
              <w:t>WACC</w:t>
            </w:r>
            <w:r>
              <w:rPr>
                <w:rFonts w:ascii="Times New Roman" w:hAnsi="Times New Roman"/>
              </w:rPr>
              <w:t>, %</w:t>
            </w:r>
          </w:p>
        </w:tc>
        <w:tc>
          <w:tcPr>
            <w:tcW w:w="909" w:type="dxa"/>
            <w:vAlign w:val="bottom"/>
          </w:tcPr>
          <w:p w:rsidR="00261353" w:rsidRPr="00150189" w:rsidRDefault="00261353" w:rsidP="008576E2">
            <w:pPr>
              <w:spacing w:line="240" w:lineRule="auto"/>
              <w:jc w:val="right"/>
              <w:rPr>
                <w:rFonts w:ascii="Times New Roman" w:hAnsi="Times New Roman"/>
                <w:color w:val="000000"/>
              </w:rPr>
            </w:pPr>
            <w:r w:rsidRPr="00150189">
              <w:rPr>
                <w:rFonts w:ascii="Times New Roman" w:hAnsi="Times New Roman"/>
                <w:color w:val="000000"/>
              </w:rPr>
              <w:t>17,75</w:t>
            </w:r>
          </w:p>
        </w:tc>
        <w:tc>
          <w:tcPr>
            <w:tcW w:w="910" w:type="dxa"/>
            <w:vAlign w:val="bottom"/>
          </w:tcPr>
          <w:p w:rsidR="00261353" w:rsidRPr="00150189" w:rsidRDefault="00261353" w:rsidP="008576E2">
            <w:pPr>
              <w:spacing w:line="240" w:lineRule="auto"/>
              <w:jc w:val="right"/>
              <w:rPr>
                <w:rFonts w:ascii="Times New Roman" w:hAnsi="Times New Roman"/>
                <w:color w:val="000000"/>
              </w:rPr>
            </w:pPr>
            <w:r w:rsidRPr="00150189">
              <w:rPr>
                <w:rFonts w:ascii="Times New Roman" w:hAnsi="Times New Roman"/>
                <w:color w:val="000000"/>
              </w:rPr>
              <w:t>18,06</w:t>
            </w:r>
          </w:p>
        </w:tc>
        <w:tc>
          <w:tcPr>
            <w:tcW w:w="909" w:type="dxa"/>
            <w:vAlign w:val="bottom"/>
          </w:tcPr>
          <w:p w:rsidR="00261353" w:rsidRPr="00150189" w:rsidRDefault="00261353" w:rsidP="008576E2">
            <w:pPr>
              <w:spacing w:line="240" w:lineRule="auto"/>
              <w:jc w:val="right"/>
              <w:rPr>
                <w:rFonts w:ascii="Times New Roman" w:hAnsi="Times New Roman"/>
                <w:color w:val="000000"/>
              </w:rPr>
            </w:pPr>
            <w:r w:rsidRPr="00150189">
              <w:rPr>
                <w:rFonts w:ascii="Times New Roman" w:hAnsi="Times New Roman"/>
                <w:color w:val="000000"/>
              </w:rPr>
              <w:t>20,40</w:t>
            </w:r>
          </w:p>
        </w:tc>
        <w:tc>
          <w:tcPr>
            <w:tcW w:w="910" w:type="dxa"/>
            <w:vAlign w:val="bottom"/>
          </w:tcPr>
          <w:p w:rsidR="00261353" w:rsidRPr="00150189" w:rsidRDefault="00261353" w:rsidP="008576E2">
            <w:pPr>
              <w:spacing w:line="240" w:lineRule="auto"/>
              <w:jc w:val="right"/>
              <w:rPr>
                <w:rFonts w:ascii="Times New Roman" w:hAnsi="Times New Roman"/>
                <w:color w:val="000000"/>
              </w:rPr>
            </w:pPr>
            <w:r w:rsidRPr="00150189">
              <w:rPr>
                <w:rFonts w:ascii="Times New Roman" w:hAnsi="Times New Roman"/>
                <w:color w:val="000000"/>
              </w:rPr>
              <w:t>18,98</w:t>
            </w:r>
          </w:p>
        </w:tc>
        <w:tc>
          <w:tcPr>
            <w:tcW w:w="909" w:type="dxa"/>
            <w:vAlign w:val="bottom"/>
          </w:tcPr>
          <w:p w:rsidR="00261353" w:rsidRPr="00150189" w:rsidRDefault="00261353" w:rsidP="008576E2">
            <w:pPr>
              <w:spacing w:line="240" w:lineRule="auto"/>
              <w:jc w:val="right"/>
              <w:rPr>
                <w:rFonts w:ascii="Times New Roman" w:hAnsi="Times New Roman"/>
                <w:color w:val="000000"/>
              </w:rPr>
            </w:pPr>
            <w:r w:rsidRPr="00150189">
              <w:rPr>
                <w:rFonts w:ascii="Times New Roman" w:hAnsi="Times New Roman"/>
                <w:color w:val="000000"/>
              </w:rPr>
              <w:t>19,20</w:t>
            </w:r>
          </w:p>
        </w:tc>
        <w:tc>
          <w:tcPr>
            <w:tcW w:w="910" w:type="dxa"/>
            <w:vAlign w:val="bottom"/>
          </w:tcPr>
          <w:p w:rsidR="00261353" w:rsidRPr="00150189" w:rsidRDefault="00261353" w:rsidP="008576E2">
            <w:pPr>
              <w:spacing w:line="240" w:lineRule="auto"/>
              <w:jc w:val="right"/>
              <w:rPr>
                <w:rFonts w:ascii="Times New Roman" w:hAnsi="Times New Roman"/>
                <w:color w:val="000000"/>
              </w:rPr>
            </w:pPr>
            <w:r w:rsidRPr="00150189">
              <w:rPr>
                <w:rFonts w:ascii="Times New Roman" w:hAnsi="Times New Roman"/>
                <w:color w:val="000000"/>
              </w:rPr>
              <w:t>18,00</w:t>
            </w:r>
          </w:p>
        </w:tc>
        <w:tc>
          <w:tcPr>
            <w:tcW w:w="909" w:type="dxa"/>
            <w:vAlign w:val="bottom"/>
          </w:tcPr>
          <w:p w:rsidR="00261353" w:rsidRPr="00150189" w:rsidRDefault="00261353" w:rsidP="008576E2">
            <w:pPr>
              <w:spacing w:line="240" w:lineRule="auto"/>
              <w:jc w:val="right"/>
              <w:rPr>
                <w:rFonts w:ascii="Times New Roman" w:hAnsi="Times New Roman"/>
                <w:color w:val="000000"/>
              </w:rPr>
            </w:pPr>
            <w:r w:rsidRPr="00150189">
              <w:rPr>
                <w:rFonts w:ascii="Times New Roman" w:hAnsi="Times New Roman"/>
                <w:color w:val="000000"/>
              </w:rPr>
              <w:t>13,58</w:t>
            </w:r>
          </w:p>
        </w:tc>
        <w:tc>
          <w:tcPr>
            <w:tcW w:w="910" w:type="dxa"/>
            <w:vAlign w:val="bottom"/>
          </w:tcPr>
          <w:p w:rsidR="00261353" w:rsidRPr="00150189" w:rsidRDefault="00261353" w:rsidP="008576E2">
            <w:pPr>
              <w:spacing w:line="240" w:lineRule="auto"/>
              <w:jc w:val="right"/>
              <w:rPr>
                <w:rFonts w:ascii="Times New Roman" w:hAnsi="Times New Roman"/>
                <w:color w:val="000000"/>
              </w:rPr>
            </w:pPr>
            <w:r w:rsidRPr="00150189">
              <w:rPr>
                <w:rFonts w:ascii="Times New Roman" w:hAnsi="Times New Roman"/>
                <w:color w:val="000000"/>
              </w:rPr>
              <w:t>15,66</w:t>
            </w:r>
          </w:p>
        </w:tc>
        <w:tc>
          <w:tcPr>
            <w:tcW w:w="910" w:type="dxa"/>
            <w:vAlign w:val="bottom"/>
          </w:tcPr>
          <w:p w:rsidR="00261353" w:rsidRPr="00150189" w:rsidRDefault="00261353" w:rsidP="008576E2">
            <w:pPr>
              <w:spacing w:line="240" w:lineRule="auto"/>
              <w:jc w:val="right"/>
              <w:rPr>
                <w:rFonts w:ascii="Times New Roman" w:hAnsi="Times New Roman"/>
                <w:color w:val="000000"/>
              </w:rPr>
            </w:pPr>
            <w:r w:rsidRPr="00150189">
              <w:rPr>
                <w:rFonts w:ascii="Times New Roman" w:hAnsi="Times New Roman"/>
                <w:color w:val="000000"/>
              </w:rPr>
              <w:t>15,55</w:t>
            </w:r>
          </w:p>
        </w:tc>
      </w:tr>
    </w:tbl>
    <w:p w:rsidR="00261353" w:rsidRDefault="00261353" w:rsidP="00261353">
      <w:pPr>
        <w:spacing w:after="0" w:line="360" w:lineRule="auto"/>
        <w:ind w:firstLine="709"/>
        <w:jc w:val="both"/>
        <w:rPr>
          <w:rFonts w:ascii="Times New Roman" w:hAnsi="Times New Roman"/>
          <w:sz w:val="24"/>
          <w:szCs w:val="24"/>
        </w:rPr>
      </w:pPr>
    </w:p>
    <w:p w:rsidR="00261353" w:rsidRPr="0095424D" w:rsidRDefault="00261353" w:rsidP="00261353">
      <w:pPr>
        <w:pStyle w:val="af1"/>
        <w:keepNext/>
        <w:spacing w:line="360" w:lineRule="auto"/>
        <w:jc w:val="right"/>
        <w:rPr>
          <w:rFonts w:ascii="Times New Roman" w:hAnsi="Times New Roman" w:cs="Times New Roman"/>
          <w:b w:val="0"/>
          <w:color w:val="auto"/>
          <w:sz w:val="24"/>
          <w:szCs w:val="24"/>
        </w:rPr>
      </w:pPr>
      <w:r w:rsidRPr="0095424D">
        <w:rPr>
          <w:rFonts w:ascii="Times New Roman" w:hAnsi="Times New Roman" w:cs="Times New Roman"/>
          <w:b w:val="0"/>
          <w:color w:val="auto"/>
          <w:sz w:val="24"/>
          <w:szCs w:val="24"/>
        </w:rPr>
        <w:lastRenderedPageBreak/>
        <w:t>Таблица 8</w:t>
      </w:r>
    </w:p>
    <w:p w:rsidR="00261353" w:rsidRPr="0095424D" w:rsidRDefault="00261353" w:rsidP="00261353">
      <w:pPr>
        <w:pStyle w:val="af1"/>
        <w:keepNext/>
        <w:spacing w:line="360" w:lineRule="auto"/>
        <w:jc w:val="center"/>
        <w:rPr>
          <w:rFonts w:ascii="Times New Roman" w:hAnsi="Times New Roman" w:cs="Times New Roman"/>
          <w:b w:val="0"/>
          <w:color w:val="auto"/>
          <w:sz w:val="24"/>
          <w:szCs w:val="24"/>
        </w:rPr>
      </w:pPr>
      <w:r w:rsidRPr="0095424D">
        <w:rPr>
          <w:rFonts w:ascii="Times New Roman" w:hAnsi="Times New Roman" w:cs="Times New Roman"/>
          <w:b w:val="0"/>
          <w:color w:val="auto"/>
          <w:sz w:val="24"/>
          <w:szCs w:val="24"/>
        </w:rPr>
        <w:t xml:space="preserve">Расчет </w:t>
      </w:r>
      <w:r w:rsidRPr="0095424D">
        <w:rPr>
          <w:rFonts w:ascii="Times New Roman" w:hAnsi="Times New Roman" w:cs="Times New Roman"/>
          <w:b w:val="0"/>
          <w:color w:val="auto"/>
          <w:sz w:val="24"/>
          <w:szCs w:val="24"/>
          <w:lang w:val="en-US"/>
        </w:rPr>
        <w:t>EVA</w:t>
      </w:r>
      <w:r w:rsidRPr="0095424D">
        <w:rPr>
          <w:rFonts w:ascii="Times New Roman" w:hAnsi="Times New Roman" w:cs="Times New Roman"/>
          <w:b w:val="0"/>
          <w:color w:val="auto"/>
          <w:sz w:val="24"/>
          <w:szCs w:val="24"/>
        </w:rPr>
        <w:t xml:space="preserve"> перспективы</w:t>
      </w:r>
      <w:r>
        <w:rPr>
          <w:rFonts w:ascii="Times New Roman" w:hAnsi="Times New Roman" w:cs="Times New Roman"/>
          <w:b w:val="0"/>
          <w:color w:val="auto"/>
          <w:sz w:val="24"/>
          <w:szCs w:val="24"/>
        </w:rPr>
        <w:t xml:space="preserve"> </w:t>
      </w:r>
      <w:proofErr w:type="spellStart"/>
      <w:r w:rsidRPr="0095424D">
        <w:rPr>
          <w:rFonts w:ascii="Times New Roman" w:hAnsi="Times New Roman" w:cs="Times New Roman"/>
          <w:b w:val="0"/>
          <w:color w:val="auto"/>
          <w:sz w:val="24"/>
          <w:szCs w:val="24"/>
          <w:lang w:val="en-US"/>
        </w:rPr>
        <w:t>Workonomics</w:t>
      </w:r>
      <w:proofErr w:type="spellEnd"/>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41"/>
        <w:gridCol w:w="868"/>
        <w:gridCol w:w="869"/>
        <w:gridCol w:w="869"/>
        <w:gridCol w:w="869"/>
        <w:gridCol w:w="931"/>
        <w:gridCol w:w="931"/>
        <w:gridCol w:w="931"/>
        <w:gridCol w:w="931"/>
        <w:gridCol w:w="931"/>
      </w:tblGrid>
      <w:tr w:rsidR="00261353" w:rsidRPr="0095424D" w:rsidTr="008576E2">
        <w:tc>
          <w:tcPr>
            <w:tcW w:w="1441" w:type="dxa"/>
          </w:tcPr>
          <w:p w:rsidR="00261353" w:rsidRPr="00F1417D" w:rsidRDefault="00261353" w:rsidP="008576E2">
            <w:pPr>
              <w:spacing w:line="240" w:lineRule="auto"/>
              <w:jc w:val="both"/>
              <w:rPr>
                <w:rFonts w:ascii="Times New Roman" w:hAnsi="Times New Roman"/>
              </w:rPr>
            </w:pPr>
            <w:r w:rsidRPr="00F1417D">
              <w:rPr>
                <w:rFonts w:ascii="Times New Roman" w:hAnsi="Times New Roman"/>
              </w:rPr>
              <w:t>Показатель</w:t>
            </w:r>
          </w:p>
        </w:tc>
        <w:tc>
          <w:tcPr>
            <w:tcW w:w="868" w:type="dxa"/>
          </w:tcPr>
          <w:p w:rsidR="00261353" w:rsidRPr="00F1417D" w:rsidRDefault="00261353" w:rsidP="008576E2">
            <w:pPr>
              <w:spacing w:line="240" w:lineRule="auto"/>
              <w:jc w:val="both"/>
              <w:rPr>
                <w:rFonts w:ascii="Times New Roman" w:hAnsi="Times New Roman"/>
              </w:rPr>
            </w:pPr>
            <w:r w:rsidRPr="00F1417D">
              <w:rPr>
                <w:rFonts w:ascii="Times New Roman" w:hAnsi="Times New Roman"/>
              </w:rPr>
              <w:t>2005</w:t>
            </w:r>
          </w:p>
        </w:tc>
        <w:tc>
          <w:tcPr>
            <w:tcW w:w="869" w:type="dxa"/>
          </w:tcPr>
          <w:p w:rsidR="00261353" w:rsidRPr="00F1417D" w:rsidRDefault="00261353" w:rsidP="008576E2">
            <w:pPr>
              <w:spacing w:line="240" w:lineRule="auto"/>
              <w:jc w:val="both"/>
              <w:rPr>
                <w:rFonts w:ascii="Times New Roman" w:hAnsi="Times New Roman"/>
              </w:rPr>
            </w:pPr>
            <w:r w:rsidRPr="00F1417D">
              <w:rPr>
                <w:rFonts w:ascii="Times New Roman" w:hAnsi="Times New Roman"/>
              </w:rPr>
              <w:t>2006</w:t>
            </w:r>
          </w:p>
        </w:tc>
        <w:tc>
          <w:tcPr>
            <w:tcW w:w="869" w:type="dxa"/>
          </w:tcPr>
          <w:p w:rsidR="00261353" w:rsidRPr="00F1417D" w:rsidRDefault="00261353" w:rsidP="008576E2">
            <w:pPr>
              <w:spacing w:line="240" w:lineRule="auto"/>
              <w:jc w:val="both"/>
              <w:rPr>
                <w:rFonts w:ascii="Times New Roman" w:hAnsi="Times New Roman"/>
              </w:rPr>
            </w:pPr>
            <w:r w:rsidRPr="00F1417D">
              <w:rPr>
                <w:rFonts w:ascii="Times New Roman" w:hAnsi="Times New Roman"/>
              </w:rPr>
              <w:t>2007</w:t>
            </w:r>
          </w:p>
        </w:tc>
        <w:tc>
          <w:tcPr>
            <w:tcW w:w="869" w:type="dxa"/>
          </w:tcPr>
          <w:p w:rsidR="00261353" w:rsidRPr="00F1417D" w:rsidRDefault="00261353" w:rsidP="008576E2">
            <w:pPr>
              <w:spacing w:line="240" w:lineRule="auto"/>
              <w:jc w:val="both"/>
              <w:rPr>
                <w:rFonts w:ascii="Times New Roman" w:hAnsi="Times New Roman"/>
              </w:rPr>
            </w:pPr>
            <w:r w:rsidRPr="00F1417D">
              <w:rPr>
                <w:rFonts w:ascii="Times New Roman" w:hAnsi="Times New Roman"/>
              </w:rPr>
              <w:t>2008</w:t>
            </w:r>
          </w:p>
        </w:tc>
        <w:tc>
          <w:tcPr>
            <w:tcW w:w="931" w:type="dxa"/>
          </w:tcPr>
          <w:p w:rsidR="00261353" w:rsidRPr="00F1417D" w:rsidRDefault="00261353" w:rsidP="008576E2">
            <w:pPr>
              <w:spacing w:line="240" w:lineRule="auto"/>
              <w:jc w:val="both"/>
              <w:rPr>
                <w:rFonts w:ascii="Times New Roman" w:hAnsi="Times New Roman"/>
              </w:rPr>
            </w:pPr>
            <w:r w:rsidRPr="00F1417D">
              <w:rPr>
                <w:rFonts w:ascii="Times New Roman" w:hAnsi="Times New Roman"/>
              </w:rPr>
              <w:t>2009</w:t>
            </w:r>
          </w:p>
        </w:tc>
        <w:tc>
          <w:tcPr>
            <w:tcW w:w="931" w:type="dxa"/>
          </w:tcPr>
          <w:p w:rsidR="00261353" w:rsidRPr="00F1417D" w:rsidRDefault="00261353" w:rsidP="008576E2">
            <w:pPr>
              <w:spacing w:line="240" w:lineRule="auto"/>
              <w:jc w:val="both"/>
              <w:rPr>
                <w:rFonts w:ascii="Times New Roman" w:hAnsi="Times New Roman"/>
              </w:rPr>
            </w:pPr>
            <w:r w:rsidRPr="00F1417D">
              <w:rPr>
                <w:rFonts w:ascii="Times New Roman" w:hAnsi="Times New Roman"/>
              </w:rPr>
              <w:t>2010</w:t>
            </w:r>
          </w:p>
        </w:tc>
        <w:tc>
          <w:tcPr>
            <w:tcW w:w="931" w:type="dxa"/>
          </w:tcPr>
          <w:p w:rsidR="00261353" w:rsidRPr="00F1417D" w:rsidRDefault="00261353" w:rsidP="008576E2">
            <w:pPr>
              <w:spacing w:line="240" w:lineRule="auto"/>
              <w:jc w:val="both"/>
              <w:rPr>
                <w:rFonts w:ascii="Times New Roman" w:hAnsi="Times New Roman"/>
              </w:rPr>
            </w:pPr>
            <w:r w:rsidRPr="00F1417D">
              <w:rPr>
                <w:rFonts w:ascii="Times New Roman" w:hAnsi="Times New Roman"/>
              </w:rPr>
              <w:t>2011</w:t>
            </w:r>
          </w:p>
        </w:tc>
        <w:tc>
          <w:tcPr>
            <w:tcW w:w="931" w:type="dxa"/>
          </w:tcPr>
          <w:p w:rsidR="00261353" w:rsidRPr="00F1417D" w:rsidRDefault="00261353" w:rsidP="008576E2">
            <w:pPr>
              <w:spacing w:line="240" w:lineRule="auto"/>
              <w:jc w:val="both"/>
              <w:rPr>
                <w:rFonts w:ascii="Times New Roman" w:hAnsi="Times New Roman"/>
              </w:rPr>
            </w:pPr>
            <w:r w:rsidRPr="00F1417D">
              <w:rPr>
                <w:rFonts w:ascii="Times New Roman" w:hAnsi="Times New Roman"/>
              </w:rPr>
              <w:t>2012</w:t>
            </w:r>
          </w:p>
        </w:tc>
        <w:tc>
          <w:tcPr>
            <w:tcW w:w="931" w:type="dxa"/>
          </w:tcPr>
          <w:p w:rsidR="00261353" w:rsidRPr="00F1417D" w:rsidRDefault="00261353" w:rsidP="008576E2">
            <w:pPr>
              <w:spacing w:line="240" w:lineRule="auto"/>
              <w:jc w:val="both"/>
              <w:rPr>
                <w:rFonts w:ascii="Times New Roman" w:hAnsi="Times New Roman"/>
              </w:rPr>
            </w:pPr>
            <w:r w:rsidRPr="00F1417D">
              <w:rPr>
                <w:rFonts w:ascii="Times New Roman" w:hAnsi="Times New Roman"/>
              </w:rPr>
              <w:t>2013</w:t>
            </w:r>
          </w:p>
        </w:tc>
      </w:tr>
      <w:tr w:rsidR="00261353" w:rsidRPr="0095424D" w:rsidTr="008576E2">
        <w:tc>
          <w:tcPr>
            <w:tcW w:w="1441" w:type="dxa"/>
          </w:tcPr>
          <w:p w:rsidR="00261353" w:rsidRPr="00F1417D" w:rsidRDefault="00261353" w:rsidP="008576E2">
            <w:pPr>
              <w:spacing w:line="240" w:lineRule="auto"/>
              <w:rPr>
                <w:rFonts w:ascii="Times New Roman" w:hAnsi="Times New Roman"/>
              </w:rPr>
            </w:pPr>
            <w:r w:rsidRPr="00F1417D">
              <w:rPr>
                <w:rFonts w:ascii="Times New Roman" w:hAnsi="Times New Roman"/>
              </w:rPr>
              <w:t xml:space="preserve">Общая добавленная стоимость, </w:t>
            </w:r>
            <w:proofErr w:type="spellStart"/>
            <w:r w:rsidRPr="00F1417D">
              <w:rPr>
                <w:rFonts w:ascii="Times New Roman" w:hAnsi="Times New Roman"/>
              </w:rPr>
              <w:t>млн</w:t>
            </w:r>
            <w:proofErr w:type="gramStart"/>
            <w:r w:rsidRPr="00F1417D">
              <w:rPr>
                <w:rFonts w:ascii="Times New Roman" w:hAnsi="Times New Roman"/>
              </w:rPr>
              <w:t>.р</w:t>
            </w:r>
            <w:proofErr w:type="gramEnd"/>
            <w:r w:rsidRPr="00F1417D">
              <w:rPr>
                <w:rFonts w:ascii="Times New Roman" w:hAnsi="Times New Roman"/>
              </w:rPr>
              <w:t>уб</w:t>
            </w:r>
            <w:proofErr w:type="spellEnd"/>
            <w:r w:rsidRPr="00F1417D">
              <w:rPr>
                <w:rFonts w:ascii="Times New Roman" w:hAnsi="Times New Roman"/>
              </w:rPr>
              <w:t>.</w:t>
            </w:r>
          </w:p>
        </w:tc>
        <w:tc>
          <w:tcPr>
            <w:tcW w:w="868" w:type="dxa"/>
            <w:vAlign w:val="bottom"/>
          </w:tcPr>
          <w:p w:rsidR="00261353" w:rsidRPr="00F1417D" w:rsidRDefault="00261353" w:rsidP="008576E2">
            <w:pPr>
              <w:spacing w:line="240" w:lineRule="auto"/>
              <w:jc w:val="center"/>
              <w:rPr>
                <w:rFonts w:ascii="Times New Roman" w:hAnsi="Times New Roman"/>
                <w:color w:val="000000"/>
              </w:rPr>
            </w:pPr>
            <w:r w:rsidRPr="00F1417D">
              <w:rPr>
                <w:rFonts w:ascii="Times New Roman" w:hAnsi="Times New Roman"/>
                <w:color w:val="000000"/>
              </w:rPr>
              <w:t>542,82</w:t>
            </w:r>
          </w:p>
        </w:tc>
        <w:tc>
          <w:tcPr>
            <w:tcW w:w="869" w:type="dxa"/>
            <w:vAlign w:val="bottom"/>
          </w:tcPr>
          <w:p w:rsidR="00261353" w:rsidRPr="00F1417D" w:rsidRDefault="00261353" w:rsidP="008576E2">
            <w:pPr>
              <w:spacing w:line="240" w:lineRule="auto"/>
              <w:jc w:val="center"/>
              <w:rPr>
                <w:rFonts w:ascii="Times New Roman" w:hAnsi="Times New Roman"/>
                <w:color w:val="000000"/>
              </w:rPr>
            </w:pPr>
            <w:r w:rsidRPr="00F1417D">
              <w:rPr>
                <w:rFonts w:ascii="Times New Roman" w:hAnsi="Times New Roman"/>
                <w:color w:val="000000"/>
              </w:rPr>
              <w:t>493,14</w:t>
            </w:r>
          </w:p>
        </w:tc>
        <w:tc>
          <w:tcPr>
            <w:tcW w:w="869" w:type="dxa"/>
            <w:vAlign w:val="bottom"/>
          </w:tcPr>
          <w:p w:rsidR="00261353" w:rsidRPr="00F1417D" w:rsidRDefault="00261353" w:rsidP="008576E2">
            <w:pPr>
              <w:spacing w:line="240" w:lineRule="auto"/>
              <w:jc w:val="center"/>
              <w:rPr>
                <w:rFonts w:ascii="Times New Roman" w:hAnsi="Times New Roman"/>
                <w:color w:val="000000"/>
              </w:rPr>
            </w:pPr>
            <w:r w:rsidRPr="00F1417D">
              <w:rPr>
                <w:rFonts w:ascii="Times New Roman" w:hAnsi="Times New Roman"/>
                <w:color w:val="000000"/>
              </w:rPr>
              <w:t>580,22</w:t>
            </w:r>
          </w:p>
        </w:tc>
        <w:tc>
          <w:tcPr>
            <w:tcW w:w="869" w:type="dxa"/>
            <w:vAlign w:val="bottom"/>
          </w:tcPr>
          <w:p w:rsidR="00261353" w:rsidRPr="00F1417D" w:rsidRDefault="00261353" w:rsidP="008576E2">
            <w:pPr>
              <w:spacing w:line="240" w:lineRule="auto"/>
              <w:jc w:val="center"/>
              <w:rPr>
                <w:rFonts w:ascii="Times New Roman" w:hAnsi="Times New Roman"/>
                <w:color w:val="000000"/>
              </w:rPr>
            </w:pPr>
            <w:r w:rsidRPr="00F1417D">
              <w:rPr>
                <w:rFonts w:ascii="Times New Roman" w:hAnsi="Times New Roman"/>
                <w:color w:val="000000"/>
              </w:rPr>
              <w:t>857,14</w:t>
            </w:r>
          </w:p>
        </w:tc>
        <w:tc>
          <w:tcPr>
            <w:tcW w:w="931" w:type="dxa"/>
            <w:vAlign w:val="bottom"/>
          </w:tcPr>
          <w:p w:rsidR="00261353" w:rsidRPr="00F1417D" w:rsidRDefault="00261353" w:rsidP="008576E2">
            <w:pPr>
              <w:spacing w:line="240" w:lineRule="auto"/>
              <w:jc w:val="center"/>
              <w:rPr>
                <w:rFonts w:ascii="Times New Roman" w:hAnsi="Times New Roman"/>
                <w:color w:val="000000"/>
              </w:rPr>
            </w:pPr>
            <w:r w:rsidRPr="00F1417D">
              <w:rPr>
                <w:rFonts w:ascii="Times New Roman" w:hAnsi="Times New Roman"/>
                <w:color w:val="000000"/>
              </w:rPr>
              <w:t>1215,43</w:t>
            </w:r>
          </w:p>
        </w:tc>
        <w:tc>
          <w:tcPr>
            <w:tcW w:w="931" w:type="dxa"/>
            <w:vAlign w:val="bottom"/>
          </w:tcPr>
          <w:p w:rsidR="00261353" w:rsidRPr="00F1417D" w:rsidRDefault="00261353" w:rsidP="008576E2">
            <w:pPr>
              <w:spacing w:line="240" w:lineRule="auto"/>
              <w:jc w:val="center"/>
              <w:rPr>
                <w:rFonts w:ascii="Times New Roman" w:hAnsi="Times New Roman"/>
                <w:color w:val="000000"/>
              </w:rPr>
            </w:pPr>
            <w:r w:rsidRPr="00F1417D">
              <w:rPr>
                <w:rFonts w:ascii="Times New Roman" w:hAnsi="Times New Roman"/>
                <w:color w:val="000000"/>
              </w:rPr>
              <w:t>1587,42</w:t>
            </w:r>
          </w:p>
        </w:tc>
        <w:tc>
          <w:tcPr>
            <w:tcW w:w="931" w:type="dxa"/>
            <w:vAlign w:val="bottom"/>
          </w:tcPr>
          <w:p w:rsidR="00261353" w:rsidRPr="00F1417D" w:rsidRDefault="00261353" w:rsidP="008576E2">
            <w:pPr>
              <w:spacing w:line="240" w:lineRule="auto"/>
              <w:jc w:val="center"/>
              <w:rPr>
                <w:rFonts w:ascii="Times New Roman" w:hAnsi="Times New Roman"/>
                <w:color w:val="000000"/>
              </w:rPr>
            </w:pPr>
            <w:r w:rsidRPr="00F1417D">
              <w:rPr>
                <w:rFonts w:ascii="Times New Roman" w:hAnsi="Times New Roman"/>
                <w:color w:val="000000"/>
              </w:rPr>
              <w:t>2259,22</w:t>
            </w:r>
          </w:p>
        </w:tc>
        <w:tc>
          <w:tcPr>
            <w:tcW w:w="931" w:type="dxa"/>
            <w:vAlign w:val="bottom"/>
          </w:tcPr>
          <w:p w:rsidR="00261353" w:rsidRPr="00F1417D" w:rsidRDefault="00261353" w:rsidP="008576E2">
            <w:pPr>
              <w:spacing w:line="240" w:lineRule="auto"/>
              <w:jc w:val="center"/>
              <w:rPr>
                <w:rFonts w:ascii="Times New Roman" w:hAnsi="Times New Roman"/>
                <w:color w:val="000000"/>
              </w:rPr>
            </w:pPr>
            <w:r w:rsidRPr="00F1417D">
              <w:rPr>
                <w:rFonts w:ascii="Times New Roman" w:hAnsi="Times New Roman"/>
                <w:color w:val="000000"/>
              </w:rPr>
              <w:t>2498,21</w:t>
            </w:r>
          </w:p>
        </w:tc>
        <w:tc>
          <w:tcPr>
            <w:tcW w:w="931" w:type="dxa"/>
            <w:vAlign w:val="bottom"/>
          </w:tcPr>
          <w:p w:rsidR="00261353" w:rsidRPr="00F1417D" w:rsidRDefault="00261353" w:rsidP="008576E2">
            <w:pPr>
              <w:spacing w:line="240" w:lineRule="auto"/>
              <w:jc w:val="center"/>
              <w:rPr>
                <w:rFonts w:ascii="Times New Roman" w:hAnsi="Times New Roman"/>
                <w:color w:val="000000"/>
              </w:rPr>
            </w:pPr>
            <w:r w:rsidRPr="00F1417D">
              <w:rPr>
                <w:rFonts w:ascii="Times New Roman" w:hAnsi="Times New Roman"/>
                <w:color w:val="000000"/>
              </w:rPr>
              <w:t>2874,63</w:t>
            </w:r>
          </w:p>
        </w:tc>
      </w:tr>
      <w:tr w:rsidR="00261353" w:rsidRPr="0095424D" w:rsidTr="008576E2">
        <w:tc>
          <w:tcPr>
            <w:tcW w:w="1441" w:type="dxa"/>
          </w:tcPr>
          <w:p w:rsidR="00261353" w:rsidRPr="00F1417D" w:rsidRDefault="00261353" w:rsidP="008576E2">
            <w:pPr>
              <w:spacing w:line="240" w:lineRule="auto"/>
              <w:rPr>
                <w:rFonts w:ascii="Times New Roman" w:hAnsi="Times New Roman"/>
              </w:rPr>
            </w:pPr>
            <w:r w:rsidRPr="00F1417D">
              <w:rPr>
                <w:rFonts w:ascii="Times New Roman" w:hAnsi="Times New Roman"/>
              </w:rPr>
              <w:t>Кол-во работников, чел</w:t>
            </w:r>
          </w:p>
        </w:tc>
        <w:tc>
          <w:tcPr>
            <w:tcW w:w="868" w:type="dxa"/>
            <w:vAlign w:val="bottom"/>
          </w:tcPr>
          <w:p w:rsidR="00261353" w:rsidRPr="00F1417D" w:rsidRDefault="00261353" w:rsidP="008576E2">
            <w:pPr>
              <w:spacing w:line="240" w:lineRule="auto"/>
              <w:jc w:val="center"/>
              <w:rPr>
                <w:rFonts w:ascii="Times New Roman" w:hAnsi="Times New Roman"/>
                <w:color w:val="000000"/>
              </w:rPr>
            </w:pPr>
            <w:r w:rsidRPr="00F1417D">
              <w:rPr>
                <w:rFonts w:ascii="Times New Roman" w:hAnsi="Times New Roman"/>
                <w:color w:val="000000"/>
              </w:rPr>
              <w:t>1373</w:t>
            </w:r>
          </w:p>
        </w:tc>
        <w:tc>
          <w:tcPr>
            <w:tcW w:w="869" w:type="dxa"/>
            <w:vAlign w:val="bottom"/>
          </w:tcPr>
          <w:p w:rsidR="00261353" w:rsidRPr="00F1417D" w:rsidRDefault="00261353" w:rsidP="008576E2">
            <w:pPr>
              <w:spacing w:line="240" w:lineRule="auto"/>
              <w:jc w:val="center"/>
              <w:rPr>
                <w:rFonts w:ascii="Times New Roman" w:hAnsi="Times New Roman"/>
                <w:color w:val="000000"/>
              </w:rPr>
            </w:pPr>
            <w:r w:rsidRPr="00F1417D">
              <w:rPr>
                <w:rFonts w:ascii="Times New Roman" w:hAnsi="Times New Roman"/>
                <w:color w:val="000000"/>
              </w:rPr>
              <w:t>1571</w:t>
            </w:r>
          </w:p>
        </w:tc>
        <w:tc>
          <w:tcPr>
            <w:tcW w:w="869" w:type="dxa"/>
            <w:vAlign w:val="bottom"/>
          </w:tcPr>
          <w:p w:rsidR="00261353" w:rsidRPr="00F1417D" w:rsidRDefault="00261353" w:rsidP="008576E2">
            <w:pPr>
              <w:spacing w:line="240" w:lineRule="auto"/>
              <w:jc w:val="center"/>
              <w:rPr>
                <w:rFonts w:ascii="Times New Roman" w:hAnsi="Times New Roman"/>
                <w:color w:val="000000"/>
              </w:rPr>
            </w:pPr>
            <w:r w:rsidRPr="00F1417D">
              <w:rPr>
                <w:rFonts w:ascii="Times New Roman" w:hAnsi="Times New Roman"/>
                <w:color w:val="000000"/>
              </w:rPr>
              <w:t>1571</w:t>
            </w:r>
          </w:p>
        </w:tc>
        <w:tc>
          <w:tcPr>
            <w:tcW w:w="869" w:type="dxa"/>
            <w:vAlign w:val="bottom"/>
          </w:tcPr>
          <w:p w:rsidR="00261353" w:rsidRPr="00F1417D" w:rsidRDefault="00261353" w:rsidP="008576E2">
            <w:pPr>
              <w:spacing w:line="240" w:lineRule="auto"/>
              <w:jc w:val="center"/>
              <w:rPr>
                <w:rFonts w:ascii="Times New Roman" w:hAnsi="Times New Roman"/>
                <w:color w:val="000000"/>
              </w:rPr>
            </w:pPr>
            <w:r w:rsidRPr="00F1417D">
              <w:rPr>
                <w:rFonts w:ascii="Times New Roman" w:hAnsi="Times New Roman"/>
                <w:color w:val="000000"/>
              </w:rPr>
              <w:t>1654</w:t>
            </w:r>
          </w:p>
        </w:tc>
        <w:tc>
          <w:tcPr>
            <w:tcW w:w="931" w:type="dxa"/>
            <w:vAlign w:val="bottom"/>
          </w:tcPr>
          <w:p w:rsidR="00261353" w:rsidRPr="00F1417D" w:rsidRDefault="00261353" w:rsidP="008576E2">
            <w:pPr>
              <w:spacing w:line="240" w:lineRule="auto"/>
              <w:jc w:val="center"/>
              <w:rPr>
                <w:rFonts w:ascii="Times New Roman" w:hAnsi="Times New Roman"/>
                <w:color w:val="000000"/>
              </w:rPr>
            </w:pPr>
            <w:r w:rsidRPr="00F1417D">
              <w:rPr>
                <w:rFonts w:ascii="Times New Roman" w:hAnsi="Times New Roman"/>
                <w:color w:val="000000"/>
              </w:rPr>
              <w:t>1687</w:t>
            </w:r>
          </w:p>
        </w:tc>
        <w:tc>
          <w:tcPr>
            <w:tcW w:w="931" w:type="dxa"/>
            <w:vAlign w:val="bottom"/>
          </w:tcPr>
          <w:p w:rsidR="00261353" w:rsidRPr="00F1417D" w:rsidRDefault="00261353" w:rsidP="008576E2">
            <w:pPr>
              <w:spacing w:line="240" w:lineRule="auto"/>
              <w:jc w:val="center"/>
              <w:rPr>
                <w:rFonts w:ascii="Times New Roman" w:hAnsi="Times New Roman"/>
                <w:color w:val="000000"/>
              </w:rPr>
            </w:pPr>
            <w:r w:rsidRPr="00F1417D">
              <w:rPr>
                <w:rFonts w:ascii="Times New Roman" w:hAnsi="Times New Roman"/>
                <w:color w:val="000000"/>
              </w:rPr>
              <w:t>1683</w:t>
            </w:r>
          </w:p>
        </w:tc>
        <w:tc>
          <w:tcPr>
            <w:tcW w:w="931" w:type="dxa"/>
            <w:vAlign w:val="bottom"/>
          </w:tcPr>
          <w:p w:rsidR="00261353" w:rsidRPr="00F1417D" w:rsidRDefault="00261353" w:rsidP="008576E2">
            <w:pPr>
              <w:spacing w:line="240" w:lineRule="auto"/>
              <w:jc w:val="center"/>
              <w:rPr>
                <w:rFonts w:ascii="Times New Roman" w:hAnsi="Times New Roman"/>
                <w:color w:val="000000"/>
              </w:rPr>
            </w:pPr>
            <w:r w:rsidRPr="00F1417D">
              <w:rPr>
                <w:rFonts w:ascii="Times New Roman" w:hAnsi="Times New Roman"/>
                <w:color w:val="000000"/>
              </w:rPr>
              <w:t>1813</w:t>
            </w:r>
          </w:p>
        </w:tc>
        <w:tc>
          <w:tcPr>
            <w:tcW w:w="931" w:type="dxa"/>
            <w:vAlign w:val="bottom"/>
          </w:tcPr>
          <w:p w:rsidR="00261353" w:rsidRPr="00F1417D" w:rsidRDefault="00261353" w:rsidP="008576E2">
            <w:pPr>
              <w:spacing w:line="240" w:lineRule="auto"/>
              <w:jc w:val="center"/>
              <w:rPr>
                <w:rFonts w:ascii="Times New Roman" w:hAnsi="Times New Roman"/>
                <w:color w:val="000000"/>
              </w:rPr>
            </w:pPr>
            <w:r w:rsidRPr="00F1417D">
              <w:rPr>
                <w:rFonts w:ascii="Times New Roman" w:hAnsi="Times New Roman"/>
                <w:color w:val="000000"/>
              </w:rPr>
              <w:t>1910</w:t>
            </w:r>
          </w:p>
        </w:tc>
        <w:tc>
          <w:tcPr>
            <w:tcW w:w="931" w:type="dxa"/>
            <w:vAlign w:val="bottom"/>
          </w:tcPr>
          <w:p w:rsidR="00261353" w:rsidRPr="00F1417D" w:rsidRDefault="00261353" w:rsidP="008576E2">
            <w:pPr>
              <w:spacing w:line="240" w:lineRule="auto"/>
              <w:jc w:val="center"/>
              <w:rPr>
                <w:rFonts w:ascii="Times New Roman" w:hAnsi="Times New Roman"/>
                <w:color w:val="000000"/>
              </w:rPr>
            </w:pPr>
            <w:r w:rsidRPr="00F1417D">
              <w:rPr>
                <w:rFonts w:ascii="Times New Roman" w:hAnsi="Times New Roman"/>
                <w:color w:val="000000"/>
              </w:rPr>
              <w:t>2031</w:t>
            </w:r>
          </w:p>
        </w:tc>
      </w:tr>
      <w:tr w:rsidR="00261353" w:rsidRPr="0095424D" w:rsidTr="008576E2">
        <w:tc>
          <w:tcPr>
            <w:tcW w:w="1441" w:type="dxa"/>
          </w:tcPr>
          <w:p w:rsidR="00261353" w:rsidRPr="00F1417D" w:rsidRDefault="00261353" w:rsidP="008576E2">
            <w:pPr>
              <w:spacing w:line="240" w:lineRule="auto"/>
              <w:rPr>
                <w:rFonts w:ascii="Times New Roman" w:hAnsi="Times New Roman"/>
              </w:rPr>
            </w:pPr>
            <w:proofErr w:type="spellStart"/>
            <w:r w:rsidRPr="00F1417D">
              <w:rPr>
                <w:rFonts w:ascii="Times New Roman" w:hAnsi="Times New Roman"/>
              </w:rPr>
              <w:t>Добавл</w:t>
            </w:r>
            <w:proofErr w:type="spellEnd"/>
            <w:r w:rsidRPr="00F1417D">
              <w:rPr>
                <w:rFonts w:ascii="Times New Roman" w:hAnsi="Times New Roman"/>
              </w:rPr>
              <w:t xml:space="preserve">. стоимость на 1 работника, </w:t>
            </w:r>
            <w:proofErr w:type="spellStart"/>
            <w:r w:rsidRPr="00F1417D">
              <w:rPr>
                <w:rFonts w:ascii="Times New Roman" w:hAnsi="Times New Roman"/>
              </w:rPr>
              <w:t>млн</w:t>
            </w:r>
            <w:proofErr w:type="gramStart"/>
            <w:r w:rsidRPr="00F1417D">
              <w:rPr>
                <w:rFonts w:ascii="Times New Roman" w:hAnsi="Times New Roman"/>
              </w:rPr>
              <w:t>.р</w:t>
            </w:r>
            <w:proofErr w:type="gramEnd"/>
            <w:r w:rsidRPr="00F1417D">
              <w:rPr>
                <w:rFonts w:ascii="Times New Roman" w:hAnsi="Times New Roman"/>
              </w:rPr>
              <w:t>уб</w:t>
            </w:r>
            <w:proofErr w:type="spellEnd"/>
            <w:r w:rsidRPr="00F1417D">
              <w:rPr>
                <w:rFonts w:ascii="Times New Roman" w:hAnsi="Times New Roman"/>
              </w:rPr>
              <w:t>.</w:t>
            </w:r>
          </w:p>
        </w:tc>
        <w:tc>
          <w:tcPr>
            <w:tcW w:w="868" w:type="dxa"/>
            <w:vAlign w:val="bottom"/>
          </w:tcPr>
          <w:p w:rsidR="00261353" w:rsidRPr="00F1417D" w:rsidRDefault="00261353" w:rsidP="008576E2">
            <w:pPr>
              <w:spacing w:line="240" w:lineRule="auto"/>
              <w:jc w:val="center"/>
              <w:rPr>
                <w:rFonts w:ascii="Times New Roman" w:hAnsi="Times New Roman"/>
                <w:color w:val="000000"/>
              </w:rPr>
            </w:pPr>
            <w:r w:rsidRPr="00F1417D">
              <w:rPr>
                <w:rFonts w:ascii="Times New Roman" w:hAnsi="Times New Roman"/>
                <w:color w:val="000000"/>
              </w:rPr>
              <w:t>0,39</w:t>
            </w:r>
          </w:p>
        </w:tc>
        <w:tc>
          <w:tcPr>
            <w:tcW w:w="869" w:type="dxa"/>
            <w:vAlign w:val="bottom"/>
          </w:tcPr>
          <w:p w:rsidR="00261353" w:rsidRPr="00F1417D" w:rsidRDefault="00261353" w:rsidP="008576E2">
            <w:pPr>
              <w:spacing w:line="240" w:lineRule="auto"/>
              <w:jc w:val="center"/>
              <w:rPr>
                <w:rFonts w:ascii="Times New Roman" w:hAnsi="Times New Roman"/>
                <w:color w:val="000000"/>
              </w:rPr>
            </w:pPr>
            <w:r w:rsidRPr="00F1417D">
              <w:rPr>
                <w:rFonts w:ascii="Times New Roman" w:hAnsi="Times New Roman"/>
                <w:color w:val="000000"/>
              </w:rPr>
              <w:t>0,31</w:t>
            </w:r>
          </w:p>
        </w:tc>
        <w:tc>
          <w:tcPr>
            <w:tcW w:w="869" w:type="dxa"/>
            <w:vAlign w:val="bottom"/>
          </w:tcPr>
          <w:p w:rsidR="00261353" w:rsidRPr="00F1417D" w:rsidRDefault="00261353" w:rsidP="008576E2">
            <w:pPr>
              <w:spacing w:line="240" w:lineRule="auto"/>
              <w:jc w:val="center"/>
              <w:rPr>
                <w:rFonts w:ascii="Times New Roman" w:hAnsi="Times New Roman"/>
                <w:color w:val="000000"/>
              </w:rPr>
            </w:pPr>
            <w:r w:rsidRPr="00F1417D">
              <w:rPr>
                <w:rFonts w:ascii="Times New Roman" w:hAnsi="Times New Roman"/>
                <w:color w:val="000000"/>
              </w:rPr>
              <w:t>0,36</w:t>
            </w:r>
          </w:p>
        </w:tc>
        <w:tc>
          <w:tcPr>
            <w:tcW w:w="869" w:type="dxa"/>
            <w:vAlign w:val="bottom"/>
          </w:tcPr>
          <w:p w:rsidR="00261353" w:rsidRPr="00F1417D" w:rsidRDefault="00261353" w:rsidP="008576E2">
            <w:pPr>
              <w:spacing w:line="240" w:lineRule="auto"/>
              <w:jc w:val="center"/>
              <w:rPr>
                <w:rFonts w:ascii="Times New Roman" w:hAnsi="Times New Roman"/>
                <w:color w:val="000000"/>
              </w:rPr>
            </w:pPr>
            <w:r w:rsidRPr="00F1417D">
              <w:rPr>
                <w:rFonts w:ascii="Times New Roman" w:hAnsi="Times New Roman"/>
                <w:color w:val="000000"/>
              </w:rPr>
              <w:t>0,51</w:t>
            </w:r>
          </w:p>
        </w:tc>
        <w:tc>
          <w:tcPr>
            <w:tcW w:w="931" w:type="dxa"/>
            <w:vAlign w:val="bottom"/>
          </w:tcPr>
          <w:p w:rsidR="00261353" w:rsidRPr="00F1417D" w:rsidRDefault="00261353" w:rsidP="008576E2">
            <w:pPr>
              <w:spacing w:line="240" w:lineRule="auto"/>
              <w:jc w:val="center"/>
              <w:rPr>
                <w:rFonts w:ascii="Times New Roman" w:hAnsi="Times New Roman"/>
                <w:color w:val="000000"/>
              </w:rPr>
            </w:pPr>
            <w:r w:rsidRPr="00F1417D">
              <w:rPr>
                <w:rFonts w:ascii="Times New Roman" w:hAnsi="Times New Roman"/>
                <w:color w:val="000000"/>
              </w:rPr>
              <w:t>0,72</w:t>
            </w:r>
          </w:p>
        </w:tc>
        <w:tc>
          <w:tcPr>
            <w:tcW w:w="931" w:type="dxa"/>
            <w:vAlign w:val="bottom"/>
          </w:tcPr>
          <w:p w:rsidR="00261353" w:rsidRPr="00F1417D" w:rsidRDefault="00261353" w:rsidP="008576E2">
            <w:pPr>
              <w:spacing w:line="240" w:lineRule="auto"/>
              <w:jc w:val="center"/>
              <w:rPr>
                <w:rFonts w:ascii="Times New Roman" w:hAnsi="Times New Roman"/>
                <w:color w:val="000000"/>
              </w:rPr>
            </w:pPr>
            <w:r w:rsidRPr="00F1417D">
              <w:rPr>
                <w:rFonts w:ascii="Times New Roman" w:hAnsi="Times New Roman"/>
                <w:color w:val="000000"/>
              </w:rPr>
              <w:t>0,94</w:t>
            </w:r>
          </w:p>
        </w:tc>
        <w:tc>
          <w:tcPr>
            <w:tcW w:w="931" w:type="dxa"/>
            <w:vAlign w:val="bottom"/>
          </w:tcPr>
          <w:p w:rsidR="00261353" w:rsidRPr="00F1417D" w:rsidRDefault="00261353" w:rsidP="008576E2">
            <w:pPr>
              <w:spacing w:line="240" w:lineRule="auto"/>
              <w:jc w:val="center"/>
              <w:rPr>
                <w:rFonts w:ascii="Times New Roman" w:hAnsi="Times New Roman"/>
                <w:color w:val="000000"/>
              </w:rPr>
            </w:pPr>
            <w:r w:rsidRPr="00F1417D">
              <w:rPr>
                <w:rFonts w:ascii="Times New Roman" w:hAnsi="Times New Roman"/>
                <w:color w:val="000000"/>
              </w:rPr>
              <w:t>1,24</w:t>
            </w:r>
          </w:p>
        </w:tc>
        <w:tc>
          <w:tcPr>
            <w:tcW w:w="931" w:type="dxa"/>
            <w:vAlign w:val="bottom"/>
          </w:tcPr>
          <w:p w:rsidR="00261353" w:rsidRPr="00F1417D" w:rsidRDefault="00261353" w:rsidP="008576E2">
            <w:pPr>
              <w:spacing w:line="240" w:lineRule="auto"/>
              <w:jc w:val="center"/>
              <w:rPr>
                <w:rFonts w:ascii="Times New Roman" w:hAnsi="Times New Roman"/>
                <w:color w:val="000000"/>
              </w:rPr>
            </w:pPr>
            <w:r w:rsidRPr="00F1417D">
              <w:rPr>
                <w:rFonts w:ascii="Times New Roman" w:hAnsi="Times New Roman"/>
                <w:color w:val="000000"/>
              </w:rPr>
              <w:t>1,30</w:t>
            </w:r>
          </w:p>
        </w:tc>
        <w:tc>
          <w:tcPr>
            <w:tcW w:w="931" w:type="dxa"/>
            <w:vAlign w:val="bottom"/>
          </w:tcPr>
          <w:p w:rsidR="00261353" w:rsidRPr="00F1417D" w:rsidRDefault="00261353" w:rsidP="008576E2">
            <w:pPr>
              <w:spacing w:line="240" w:lineRule="auto"/>
              <w:jc w:val="center"/>
              <w:rPr>
                <w:rFonts w:ascii="Times New Roman" w:hAnsi="Times New Roman"/>
                <w:color w:val="000000"/>
              </w:rPr>
            </w:pPr>
            <w:r w:rsidRPr="00F1417D">
              <w:rPr>
                <w:rFonts w:ascii="Times New Roman" w:hAnsi="Times New Roman"/>
                <w:color w:val="000000"/>
              </w:rPr>
              <w:t>1,41</w:t>
            </w:r>
          </w:p>
        </w:tc>
      </w:tr>
      <w:tr w:rsidR="00261353" w:rsidRPr="0095424D" w:rsidTr="008576E2">
        <w:tc>
          <w:tcPr>
            <w:tcW w:w="1441" w:type="dxa"/>
          </w:tcPr>
          <w:p w:rsidR="00261353" w:rsidRPr="00F1417D" w:rsidRDefault="00261353" w:rsidP="008576E2">
            <w:pPr>
              <w:spacing w:line="240" w:lineRule="auto"/>
              <w:rPr>
                <w:rFonts w:ascii="Times New Roman" w:hAnsi="Times New Roman"/>
              </w:rPr>
            </w:pPr>
            <w:r w:rsidRPr="00F1417D">
              <w:rPr>
                <w:rFonts w:ascii="Times New Roman" w:hAnsi="Times New Roman"/>
              </w:rPr>
              <w:t xml:space="preserve">Сред. издержки на 1 работника, </w:t>
            </w:r>
            <w:proofErr w:type="spellStart"/>
            <w:r w:rsidRPr="00F1417D">
              <w:rPr>
                <w:rFonts w:ascii="Times New Roman" w:hAnsi="Times New Roman"/>
              </w:rPr>
              <w:t>млн</w:t>
            </w:r>
            <w:proofErr w:type="gramStart"/>
            <w:r w:rsidRPr="00F1417D">
              <w:rPr>
                <w:rFonts w:ascii="Times New Roman" w:hAnsi="Times New Roman"/>
              </w:rPr>
              <w:t>.р</w:t>
            </w:r>
            <w:proofErr w:type="gramEnd"/>
            <w:r w:rsidRPr="00F1417D">
              <w:rPr>
                <w:rFonts w:ascii="Times New Roman" w:hAnsi="Times New Roman"/>
              </w:rPr>
              <w:t>уб</w:t>
            </w:r>
            <w:proofErr w:type="spellEnd"/>
            <w:r w:rsidRPr="00F1417D">
              <w:rPr>
                <w:rFonts w:ascii="Times New Roman" w:hAnsi="Times New Roman"/>
              </w:rPr>
              <w:t>.</w:t>
            </w:r>
          </w:p>
        </w:tc>
        <w:tc>
          <w:tcPr>
            <w:tcW w:w="868" w:type="dxa"/>
            <w:vAlign w:val="bottom"/>
          </w:tcPr>
          <w:p w:rsidR="00261353" w:rsidRPr="00F1417D" w:rsidRDefault="00261353" w:rsidP="008576E2">
            <w:pPr>
              <w:spacing w:line="240" w:lineRule="auto"/>
              <w:jc w:val="center"/>
              <w:rPr>
                <w:rFonts w:ascii="Times New Roman" w:hAnsi="Times New Roman"/>
                <w:color w:val="000000"/>
              </w:rPr>
            </w:pPr>
            <w:r w:rsidRPr="00F1417D">
              <w:rPr>
                <w:rFonts w:ascii="Times New Roman" w:hAnsi="Times New Roman"/>
                <w:color w:val="000000"/>
              </w:rPr>
              <w:t>0,21</w:t>
            </w:r>
          </w:p>
        </w:tc>
        <w:tc>
          <w:tcPr>
            <w:tcW w:w="869" w:type="dxa"/>
            <w:vAlign w:val="bottom"/>
          </w:tcPr>
          <w:p w:rsidR="00261353" w:rsidRPr="00F1417D" w:rsidRDefault="00261353" w:rsidP="008576E2">
            <w:pPr>
              <w:spacing w:line="240" w:lineRule="auto"/>
              <w:jc w:val="center"/>
              <w:rPr>
                <w:rFonts w:ascii="Times New Roman" w:hAnsi="Times New Roman"/>
                <w:color w:val="000000"/>
              </w:rPr>
            </w:pPr>
            <w:r w:rsidRPr="00F1417D">
              <w:rPr>
                <w:rFonts w:ascii="Times New Roman" w:hAnsi="Times New Roman"/>
                <w:color w:val="000000"/>
              </w:rPr>
              <w:t>0,25</w:t>
            </w:r>
          </w:p>
        </w:tc>
        <w:tc>
          <w:tcPr>
            <w:tcW w:w="869" w:type="dxa"/>
            <w:vAlign w:val="bottom"/>
          </w:tcPr>
          <w:p w:rsidR="00261353" w:rsidRPr="00F1417D" w:rsidRDefault="00261353" w:rsidP="008576E2">
            <w:pPr>
              <w:spacing w:line="240" w:lineRule="auto"/>
              <w:jc w:val="center"/>
              <w:rPr>
                <w:rFonts w:ascii="Times New Roman" w:hAnsi="Times New Roman"/>
                <w:color w:val="000000"/>
              </w:rPr>
            </w:pPr>
            <w:r w:rsidRPr="00F1417D">
              <w:rPr>
                <w:rFonts w:ascii="Times New Roman" w:hAnsi="Times New Roman"/>
                <w:color w:val="000000"/>
              </w:rPr>
              <w:t>0,30</w:t>
            </w:r>
          </w:p>
        </w:tc>
        <w:tc>
          <w:tcPr>
            <w:tcW w:w="869" w:type="dxa"/>
            <w:vAlign w:val="bottom"/>
          </w:tcPr>
          <w:p w:rsidR="00261353" w:rsidRPr="00F1417D" w:rsidRDefault="00261353" w:rsidP="008576E2">
            <w:pPr>
              <w:spacing w:line="240" w:lineRule="auto"/>
              <w:jc w:val="center"/>
              <w:rPr>
                <w:rFonts w:ascii="Times New Roman" w:hAnsi="Times New Roman"/>
                <w:color w:val="000000"/>
              </w:rPr>
            </w:pPr>
            <w:r w:rsidRPr="00F1417D">
              <w:rPr>
                <w:rFonts w:ascii="Times New Roman" w:hAnsi="Times New Roman"/>
                <w:color w:val="000000"/>
              </w:rPr>
              <w:t>0,38</w:t>
            </w:r>
          </w:p>
        </w:tc>
        <w:tc>
          <w:tcPr>
            <w:tcW w:w="931" w:type="dxa"/>
            <w:vAlign w:val="bottom"/>
          </w:tcPr>
          <w:p w:rsidR="00261353" w:rsidRPr="00F1417D" w:rsidRDefault="00261353" w:rsidP="008576E2">
            <w:pPr>
              <w:spacing w:line="240" w:lineRule="auto"/>
              <w:jc w:val="center"/>
              <w:rPr>
                <w:rFonts w:ascii="Times New Roman" w:hAnsi="Times New Roman"/>
                <w:color w:val="000000"/>
              </w:rPr>
            </w:pPr>
            <w:r w:rsidRPr="00F1417D">
              <w:rPr>
                <w:rFonts w:ascii="Times New Roman" w:hAnsi="Times New Roman"/>
                <w:color w:val="000000"/>
              </w:rPr>
              <w:t>0,44</w:t>
            </w:r>
          </w:p>
        </w:tc>
        <w:tc>
          <w:tcPr>
            <w:tcW w:w="931" w:type="dxa"/>
            <w:vAlign w:val="bottom"/>
          </w:tcPr>
          <w:p w:rsidR="00261353" w:rsidRPr="00F1417D" w:rsidRDefault="00261353" w:rsidP="008576E2">
            <w:pPr>
              <w:spacing w:line="240" w:lineRule="auto"/>
              <w:jc w:val="center"/>
              <w:rPr>
                <w:rFonts w:ascii="Times New Roman" w:hAnsi="Times New Roman"/>
                <w:color w:val="000000"/>
              </w:rPr>
            </w:pPr>
            <w:r w:rsidRPr="00F1417D">
              <w:rPr>
                <w:rFonts w:ascii="Times New Roman" w:hAnsi="Times New Roman"/>
                <w:color w:val="000000"/>
              </w:rPr>
              <w:t>0,51</w:t>
            </w:r>
          </w:p>
        </w:tc>
        <w:tc>
          <w:tcPr>
            <w:tcW w:w="931" w:type="dxa"/>
            <w:vAlign w:val="bottom"/>
          </w:tcPr>
          <w:p w:rsidR="00261353" w:rsidRPr="00F1417D" w:rsidRDefault="00261353" w:rsidP="008576E2">
            <w:pPr>
              <w:spacing w:line="240" w:lineRule="auto"/>
              <w:jc w:val="center"/>
              <w:rPr>
                <w:rFonts w:ascii="Times New Roman" w:hAnsi="Times New Roman"/>
                <w:color w:val="000000"/>
              </w:rPr>
            </w:pPr>
            <w:r w:rsidRPr="00F1417D">
              <w:rPr>
                <w:rFonts w:ascii="Times New Roman" w:hAnsi="Times New Roman"/>
                <w:color w:val="000000"/>
              </w:rPr>
              <w:t>0,57</w:t>
            </w:r>
          </w:p>
        </w:tc>
        <w:tc>
          <w:tcPr>
            <w:tcW w:w="931" w:type="dxa"/>
            <w:vAlign w:val="bottom"/>
          </w:tcPr>
          <w:p w:rsidR="00261353" w:rsidRPr="00F1417D" w:rsidRDefault="00261353" w:rsidP="008576E2">
            <w:pPr>
              <w:spacing w:line="240" w:lineRule="auto"/>
              <w:jc w:val="center"/>
              <w:rPr>
                <w:rFonts w:ascii="Times New Roman" w:hAnsi="Times New Roman"/>
                <w:color w:val="000000"/>
              </w:rPr>
            </w:pPr>
            <w:r w:rsidRPr="00F1417D">
              <w:rPr>
                <w:rFonts w:ascii="Times New Roman" w:hAnsi="Times New Roman"/>
                <w:color w:val="000000"/>
              </w:rPr>
              <w:t>0,55</w:t>
            </w:r>
          </w:p>
        </w:tc>
        <w:tc>
          <w:tcPr>
            <w:tcW w:w="931" w:type="dxa"/>
            <w:vAlign w:val="bottom"/>
          </w:tcPr>
          <w:p w:rsidR="00261353" w:rsidRPr="00F1417D" w:rsidRDefault="00261353" w:rsidP="008576E2">
            <w:pPr>
              <w:spacing w:line="240" w:lineRule="auto"/>
              <w:jc w:val="center"/>
              <w:rPr>
                <w:rFonts w:ascii="Times New Roman" w:hAnsi="Times New Roman"/>
                <w:color w:val="000000"/>
              </w:rPr>
            </w:pPr>
            <w:r w:rsidRPr="00F1417D">
              <w:rPr>
                <w:rFonts w:ascii="Times New Roman" w:hAnsi="Times New Roman"/>
                <w:color w:val="000000"/>
              </w:rPr>
              <w:t>0,58</w:t>
            </w:r>
          </w:p>
        </w:tc>
      </w:tr>
      <w:tr w:rsidR="00261353" w:rsidRPr="0095424D" w:rsidTr="008576E2">
        <w:tc>
          <w:tcPr>
            <w:tcW w:w="1441" w:type="dxa"/>
          </w:tcPr>
          <w:p w:rsidR="00261353" w:rsidRPr="00F1417D" w:rsidRDefault="00261353" w:rsidP="008576E2">
            <w:pPr>
              <w:spacing w:line="240" w:lineRule="auto"/>
              <w:rPr>
                <w:rFonts w:ascii="Times New Roman" w:hAnsi="Times New Roman"/>
              </w:rPr>
            </w:pPr>
            <w:proofErr w:type="spellStart"/>
            <w:r w:rsidRPr="00F1417D">
              <w:rPr>
                <w:rFonts w:ascii="Times New Roman" w:hAnsi="Times New Roman"/>
                <w:lang w:val="en-US"/>
              </w:rPr>
              <w:t>EVAw</w:t>
            </w:r>
            <w:proofErr w:type="spellEnd"/>
            <w:r w:rsidRPr="00F1417D">
              <w:rPr>
                <w:rFonts w:ascii="Times New Roman" w:hAnsi="Times New Roman"/>
              </w:rPr>
              <w:t xml:space="preserve">, </w:t>
            </w:r>
            <w:proofErr w:type="spellStart"/>
            <w:r w:rsidRPr="00F1417D">
              <w:rPr>
                <w:rFonts w:ascii="Times New Roman" w:hAnsi="Times New Roman"/>
              </w:rPr>
              <w:t>млн.руб</w:t>
            </w:r>
            <w:proofErr w:type="spellEnd"/>
            <w:r w:rsidRPr="00F1417D">
              <w:rPr>
                <w:rFonts w:ascii="Times New Roman" w:hAnsi="Times New Roman"/>
              </w:rPr>
              <w:t>.</w:t>
            </w:r>
          </w:p>
        </w:tc>
        <w:tc>
          <w:tcPr>
            <w:tcW w:w="868" w:type="dxa"/>
            <w:vAlign w:val="bottom"/>
          </w:tcPr>
          <w:p w:rsidR="00261353" w:rsidRPr="00F1417D" w:rsidRDefault="00261353" w:rsidP="008576E2">
            <w:pPr>
              <w:spacing w:line="240" w:lineRule="auto"/>
              <w:jc w:val="center"/>
              <w:rPr>
                <w:rFonts w:ascii="Times New Roman" w:hAnsi="Times New Roman"/>
                <w:color w:val="000000"/>
              </w:rPr>
            </w:pPr>
            <w:r w:rsidRPr="00F1417D">
              <w:rPr>
                <w:rFonts w:ascii="Times New Roman" w:hAnsi="Times New Roman"/>
                <w:color w:val="000000"/>
              </w:rPr>
              <w:t>258,31</w:t>
            </w:r>
          </w:p>
        </w:tc>
        <w:tc>
          <w:tcPr>
            <w:tcW w:w="869" w:type="dxa"/>
            <w:vAlign w:val="bottom"/>
          </w:tcPr>
          <w:p w:rsidR="00261353" w:rsidRPr="00F1417D" w:rsidRDefault="00261353" w:rsidP="008576E2">
            <w:pPr>
              <w:spacing w:line="240" w:lineRule="auto"/>
              <w:jc w:val="center"/>
              <w:rPr>
                <w:rFonts w:ascii="Times New Roman" w:hAnsi="Times New Roman"/>
                <w:color w:val="000000"/>
              </w:rPr>
            </w:pPr>
            <w:r w:rsidRPr="00F1417D">
              <w:rPr>
                <w:rFonts w:ascii="Times New Roman" w:hAnsi="Times New Roman"/>
                <w:color w:val="000000"/>
              </w:rPr>
              <w:t>101,25</w:t>
            </w:r>
          </w:p>
        </w:tc>
        <w:tc>
          <w:tcPr>
            <w:tcW w:w="869" w:type="dxa"/>
            <w:vAlign w:val="bottom"/>
          </w:tcPr>
          <w:p w:rsidR="00261353" w:rsidRPr="00F1417D" w:rsidRDefault="00261353" w:rsidP="008576E2">
            <w:pPr>
              <w:spacing w:line="240" w:lineRule="auto"/>
              <w:jc w:val="center"/>
              <w:rPr>
                <w:rFonts w:ascii="Times New Roman" w:hAnsi="Times New Roman"/>
                <w:color w:val="000000"/>
              </w:rPr>
            </w:pPr>
            <w:r w:rsidRPr="00F1417D">
              <w:rPr>
                <w:rFonts w:ascii="Times New Roman" w:hAnsi="Times New Roman"/>
                <w:color w:val="000000"/>
              </w:rPr>
              <w:t>113,40</w:t>
            </w:r>
          </w:p>
        </w:tc>
        <w:tc>
          <w:tcPr>
            <w:tcW w:w="869" w:type="dxa"/>
            <w:vAlign w:val="bottom"/>
          </w:tcPr>
          <w:p w:rsidR="00261353" w:rsidRPr="00F1417D" w:rsidRDefault="00261353" w:rsidP="008576E2">
            <w:pPr>
              <w:spacing w:line="240" w:lineRule="auto"/>
              <w:jc w:val="center"/>
              <w:rPr>
                <w:rFonts w:ascii="Times New Roman" w:hAnsi="Times New Roman"/>
                <w:color w:val="000000"/>
              </w:rPr>
            </w:pPr>
            <w:r w:rsidRPr="00F1417D">
              <w:rPr>
                <w:rFonts w:ascii="Times New Roman" w:hAnsi="Times New Roman"/>
                <w:color w:val="000000"/>
              </w:rPr>
              <w:t>234,75</w:t>
            </w:r>
          </w:p>
        </w:tc>
        <w:tc>
          <w:tcPr>
            <w:tcW w:w="931" w:type="dxa"/>
            <w:vAlign w:val="bottom"/>
          </w:tcPr>
          <w:p w:rsidR="00261353" w:rsidRPr="00F1417D" w:rsidRDefault="00261353" w:rsidP="008576E2">
            <w:pPr>
              <w:spacing w:line="240" w:lineRule="auto"/>
              <w:jc w:val="center"/>
              <w:rPr>
                <w:rFonts w:ascii="Times New Roman" w:hAnsi="Times New Roman"/>
                <w:color w:val="000000"/>
              </w:rPr>
            </w:pPr>
            <w:r w:rsidRPr="00F1417D">
              <w:rPr>
                <w:rFonts w:ascii="Times New Roman" w:hAnsi="Times New Roman"/>
                <w:color w:val="000000"/>
              </w:rPr>
              <w:t>495,23</w:t>
            </w:r>
          </w:p>
        </w:tc>
        <w:tc>
          <w:tcPr>
            <w:tcW w:w="931" w:type="dxa"/>
            <w:vAlign w:val="bottom"/>
          </w:tcPr>
          <w:p w:rsidR="00261353" w:rsidRPr="00F1417D" w:rsidRDefault="00261353" w:rsidP="008576E2">
            <w:pPr>
              <w:spacing w:line="240" w:lineRule="auto"/>
              <w:jc w:val="center"/>
              <w:rPr>
                <w:rFonts w:ascii="Times New Roman" w:hAnsi="Times New Roman"/>
                <w:color w:val="000000"/>
              </w:rPr>
            </w:pPr>
            <w:r w:rsidRPr="00F1417D">
              <w:rPr>
                <w:rFonts w:ascii="Times New Roman" w:hAnsi="Times New Roman"/>
                <w:color w:val="000000"/>
              </w:rPr>
              <w:t>749,04</w:t>
            </w:r>
          </w:p>
        </w:tc>
        <w:tc>
          <w:tcPr>
            <w:tcW w:w="931" w:type="dxa"/>
            <w:vAlign w:val="bottom"/>
          </w:tcPr>
          <w:p w:rsidR="00261353" w:rsidRPr="00F1417D" w:rsidRDefault="00261353" w:rsidP="008576E2">
            <w:pPr>
              <w:spacing w:line="240" w:lineRule="auto"/>
              <w:jc w:val="center"/>
              <w:rPr>
                <w:rFonts w:ascii="Times New Roman" w:hAnsi="Times New Roman"/>
                <w:color w:val="000000"/>
              </w:rPr>
            </w:pPr>
            <w:r w:rsidRPr="00F1417D">
              <w:rPr>
                <w:rFonts w:ascii="Times New Roman" w:hAnsi="Times New Roman"/>
                <w:color w:val="000000"/>
              </w:rPr>
              <w:t>1308,26</w:t>
            </w:r>
          </w:p>
        </w:tc>
        <w:tc>
          <w:tcPr>
            <w:tcW w:w="931" w:type="dxa"/>
            <w:vAlign w:val="bottom"/>
          </w:tcPr>
          <w:p w:rsidR="00261353" w:rsidRPr="00F1417D" w:rsidRDefault="00261353" w:rsidP="008576E2">
            <w:pPr>
              <w:spacing w:line="240" w:lineRule="auto"/>
              <w:jc w:val="center"/>
              <w:rPr>
                <w:rFonts w:ascii="Times New Roman" w:hAnsi="Times New Roman"/>
                <w:color w:val="000000"/>
              </w:rPr>
            </w:pPr>
            <w:r w:rsidRPr="00F1417D">
              <w:rPr>
                <w:rFonts w:ascii="Times New Roman" w:hAnsi="Times New Roman"/>
                <w:color w:val="000000"/>
              </w:rPr>
              <w:t>1572,05</w:t>
            </w:r>
          </w:p>
        </w:tc>
        <w:tc>
          <w:tcPr>
            <w:tcW w:w="931" w:type="dxa"/>
            <w:vAlign w:val="bottom"/>
          </w:tcPr>
          <w:p w:rsidR="00261353" w:rsidRPr="00F1417D" w:rsidRDefault="00261353" w:rsidP="008576E2">
            <w:pPr>
              <w:spacing w:line="240" w:lineRule="auto"/>
              <w:jc w:val="center"/>
              <w:rPr>
                <w:rFonts w:ascii="Times New Roman" w:hAnsi="Times New Roman"/>
                <w:color w:val="000000"/>
              </w:rPr>
            </w:pPr>
            <w:r w:rsidRPr="00F1417D">
              <w:rPr>
                <w:rFonts w:ascii="Times New Roman" w:hAnsi="Times New Roman"/>
                <w:color w:val="000000"/>
              </w:rPr>
              <w:t>1776,94</w:t>
            </w:r>
          </w:p>
        </w:tc>
      </w:tr>
    </w:tbl>
    <w:p w:rsidR="00261353" w:rsidRDefault="00261353" w:rsidP="005139B6">
      <w:pPr>
        <w:spacing w:after="0" w:line="360" w:lineRule="auto"/>
        <w:ind w:firstLine="709"/>
        <w:jc w:val="both"/>
        <w:rPr>
          <w:rFonts w:ascii="Times New Roman" w:hAnsi="Times New Roman"/>
          <w:sz w:val="24"/>
          <w:szCs w:val="24"/>
        </w:rPr>
      </w:pPr>
    </w:p>
    <w:p w:rsidR="005139B6" w:rsidRDefault="005139B6" w:rsidP="005139B6">
      <w:pPr>
        <w:spacing w:after="0" w:line="360" w:lineRule="auto"/>
        <w:ind w:firstLine="709"/>
        <w:jc w:val="both"/>
        <w:rPr>
          <w:rFonts w:ascii="Times New Roman" w:hAnsi="Times New Roman"/>
          <w:sz w:val="24"/>
          <w:szCs w:val="24"/>
        </w:rPr>
      </w:pPr>
      <w:r w:rsidRPr="0095424D">
        <w:rPr>
          <w:rFonts w:ascii="Times New Roman" w:hAnsi="Times New Roman"/>
          <w:sz w:val="24"/>
          <w:szCs w:val="24"/>
        </w:rPr>
        <w:t xml:space="preserve">Число работников росло на протяжении практически всего анализируемого периода. Среднегодовой темп прироста составляет 5%. Средние издержки на работника увеличивались как в связи с ростом числа работников, так и в связи с ежегодным ростом заработной платы. </w:t>
      </w:r>
    </w:p>
    <w:p w:rsidR="009B341C" w:rsidRPr="0095424D" w:rsidRDefault="009B341C" w:rsidP="009B341C">
      <w:pPr>
        <w:spacing w:after="0" w:line="360" w:lineRule="auto"/>
        <w:ind w:firstLine="709"/>
        <w:jc w:val="both"/>
        <w:rPr>
          <w:rFonts w:ascii="Times New Roman" w:hAnsi="Times New Roman"/>
          <w:sz w:val="24"/>
          <w:szCs w:val="24"/>
        </w:rPr>
      </w:pPr>
      <w:r w:rsidRPr="0095424D">
        <w:rPr>
          <w:rFonts w:ascii="Times New Roman" w:hAnsi="Times New Roman"/>
          <w:sz w:val="24"/>
          <w:szCs w:val="24"/>
        </w:rPr>
        <w:t>Добавленная стоимость на работника увеличивалась пропорционально росту выручки. Максимальное значение данных показателей приходит на 2013 год. Все полученные значения экономической добавленной стоимости положительные. Более того, можно заметить, что с каждым годом значение увеличивается. Только в 2006 году наблюдался спад. Данное снижение можно объяснить резким ростом количества работников, увеличением средних издержек и уменьшением добавленной стоимости в расчете на одного работника.</w:t>
      </w:r>
    </w:p>
    <w:p w:rsidR="000D1923" w:rsidRDefault="000D1923"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 xml:space="preserve">Полученные результаты экономической добавленной стоимости позволяют сделать следующий вывод: на протяжении девяти лет за период 2005-2013 гг., несмотря на снижение значения в 2006 году, человеческий капитал использовался предприятием эффективно. Действительно, "Редуктор-ПМ" уделяет достаточно  внимания в отношении управления своим персоналом. Ежегодно производится отбор претендентов на работу, всех желающих отбирают по квалификации и опыту. Численность работников производственного блока </w:t>
      </w:r>
      <w:r w:rsidRPr="0095424D">
        <w:rPr>
          <w:rFonts w:ascii="Times New Roman" w:hAnsi="Times New Roman"/>
          <w:sz w:val="24"/>
          <w:szCs w:val="24"/>
        </w:rPr>
        <w:lastRenderedPageBreak/>
        <w:t>формируется в соответствии с расчетами планово-экономического отдела и штатных расписаний цехов и комплексов. Ежемесячно, на основании утвержденного детального плана производства, проводится расчет потребности в персонале по структурным подразделениям по каждому рабочему месту. При этом</w:t>
      </w:r>
      <w:proofErr w:type="gramStart"/>
      <w:r w:rsidRPr="0095424D">
        <w:rPr>
          <w:rFonts w:ascii="Times New Roman" w:hAnsi="Times New Roman"/>
          <w:sz w:val="24"/>
          <w:szCs w:val="24"/>
        </w:rPr>
        <w:t>,</w:t>
      </w:r>
      <w:proofErr w:type="gramEnd"/>
      <w:r w:rsidRPr="0095424D">
        <w:rPr>
          <w:rFonts w:ascii="Times New Roman" w:hAnsi="Times New Roman"/>
          <w:sz w:val="24"/>
          <w:szCs w:val="24"/>
        </w:rPr>
        <w:t xml:space="preserve"> раз в квартал производится корректировка приема на работу с уточнением потребностей производства. Прием на такие "узкие" места осуществляется только через комиссию у технического директора и директора по производству и снабжению.</w:t>
      </w:r>
    </w:p>
    <w:p w:rsidR="00756CAC" w:rsidRPr="0095424D"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 xml:space="preserve">Предприятие "Редуктор-ПМ" положительно относится к молодым специалистам и выпускникам вузов. Ежегодно практику на предприятии проходят более сотни студентов ВУЗов и </w:t>
      </w:r>
      <w:proofErr w:type="spellStart"/>
      <w:r w:rsidRPr="0095424D">
        <w:rPr>
          <w:rFonts w:ascii="Times New Roman" w:hAnsi="Times New Roman"/>
          <w:sz w:val="24"/>
          <w:szCs w:val="24"/>
        </w:rPr>
        <w:t>СУЗов</w:t>
      </w:r>
      <w:proofErr w:type="spellEnd"/>
      <w:r w:rsidRPr="0095424D">
        <w:rPr>
          <w:rFonts w:ascii="Times New Roman" w:hAnsi="Times New Roman"/>
          <w:sz w:val="24"/>
          <w:szCs w:val="24"/>
        </w:rPr>
        <w:t xml:space="preserve">. </w:t>
      </w:r>
    </w:p>
    <w:p w:rsidR="00756CAC" w:rsidRPr="0095424D" w:rsidRDefault="00756CAC" w:rsidP="00756CAC">
      <w:pPr>
        <w:spacing w:after="0" w:line="360" w:lineRule="auto"/>
        <w:ind w:firstLine="709"/>
        <w:jc w:val="both"/>
        <w:rPr>
          <w:rFonts w:ascii="Times New Roman" w:hAnsi="Times New Roman"/>
          <w:b/>
          <w:sz w:val="24"/>
          <w:szCs w:val="24"/>
        </w:rPr>
      </w:pPr>
      <w:r w:rsidRPr="0095424D">
        <w:rPr>
          <w:rFonts w:ascii="Times New Roman" w:hAnsi="Times New Roman"/>
          <w:sz w:val="24"/>
          <w:szCs w:val="24"/>
        </w:rPr>
        <w:t>Немаловажная роль отводится и обучению персонала. Ежегодно для сотр</w:t>
      </w:r>
      <w:r w:rsidR="00152D15">
        <w:rPr>
          <w:rFonts w:ascii="Times New Roman" w:hAnsi="Times New Roman"/>
          <w:sz w:val="24"/>
          <w:szCs w:val="24"/>
        </w:rPr>
        <w:t>удников всех категорий (рабочих,</w:t>
      </w:r>
      <w:r w:rsidRPr="0095424D">
        <w:rPr>
          <w:rFonts w:ascii="Times New Roman" w:hAnsi="Times New Roman"/>
          <w:sz w:val="24"/>
          <w:szCs w:val="24"/>
        </w:rPr>
        <w:t xml:space="preserve"> специалистов, руководителей) проводятся следующие виды обучения: специализированные курсы, консультационные семинары, обучение в ВУЗах  и техникумах. Также обучение работников проходит на специальных площадках, например, учебный центр "Протон". В 2013 году около трехсот сотрудников предприятия повысили свою квалификацию в данном учебном центре. С целью повышения эффективности управления работой технических участков, цехов и комплексов, на предприятии ежегодно проводится анкетирование среди их сотрудников. В связи с полученными результатами, разрабатываются и утверждаются новые программы обучения персонала. </w:t>
      </w:r>
    </w:p>
    <w:p w:rsidR="00756CAC" w:rsidRPr="0095424D"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На предприятии очень ценится сотрудник с высшим образованием. С целью закрепления на предприятии рабочих, разработана и действует система установления повышенных сдельных расценок для сотрудников, которые были приняты на предприятие после окончания профессионального учебного заведения. Также на предприятии внедрена система материального поощрения за повышение квалификации без отрыва от производства.</w:t>
      </w:r>
    </w:p>
    <w:p w:rsidR="00756CAC" w:rsidRPr="0095424D"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 xml:space="preserve"> По состоянию на 2013 год, образовательный уровень работников ОАО "Редуктор-ПМ" представлен на Рисунке 3.</w:t>
      </w:r>
    </w:p>
    <w:p w:rsidR="00756CAC" w:rsidRPr="0095424D" w:rsidRDefault="000C51F5" w:rsidP="00E33ED5">
      <w:pPr>
        <w:spacing w:after="0" w:line="360" w:lineRule="auto"/>
        <w:ind w:firstLine="709"/>
        <w:jc w:val="center"/>
        <w:rPr>
          <w:rFonts w:ascii="Times New Roman" w:hAnsi="Times New Roman"/>
          <w:sz w:val="24"/>
          <w:szCs w:val="24"/>
        </w:rPr>
      </w:pPr>
      <w:r w:rsidRPr="000C51F5">
        <w:rPr>
          <w:rFonts w:ascii="Times New Roman" w:hAnsi="Times New Roman"/>
          <w:noProof/>
          <w:sz w:val="24"/>
          <w:szCs w:val="24"/>
        </w:rPr>
        <w:lastRenderedPageBreak/>
        <w:drawing>
          <wp:inline distT="0" distB="0" distL="0" distR="0">
            <wp:extent cx="4572000" cy="2743200"/>
            <wp:effectExtent l="0" t="0" r="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56CAC" w:rsidRDefault="00E33ED5" w:rsidP="000C51F5">
      <w:pPr>
        <w:pStyle w:val="af1"/>
        <w:spacing w:line="36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Рис.</w:t>
      </w:r>
      <w:r w:rsidR="00756CAC" w:rsidRPr="0095424D">
        <w:rPr>
          <w:rFonts w:ascii="Times New Roman" w:hAnsi="Times New Roman" w:cs="Times New Roman"/>
          <w:b w:val="0"/>
          <w:color w:val="auto"/>
          <w:sz w:val="24"/>
          <w:szCs w:val="24"/>
        </w:rPr>
        <w:t xml:space="preserve"> </w:t>
      </w:r>
      <w:r w:rsidR="0089783B" w:rsidRPr="0095424D">
        <w:rPr>
          <w:rFonts w:ascii="Times New Roman" w:hAnsi="Times New Roman" w:cs="Times New Roman"/>
          <w:b w:val="0"/>
          <w:color w:val="auto"/>
          <w:sz w:val="24"/>
          <w:szCs w:val="24"/>
        </w:rPr>
        <w:fldChar w:fldCharType="begin"/>
      </w:r>
      <w:r w:rsidR="00756CAC" w:rsidRPr="0095424D">
        <w:rPr>
          <w:rFonts w:ascii="Times New Roman" w:hAnsi="Times New Roman" w:cs="Times New Roman"/>
          <w:b w:val="0"/>
          <w:color w:val="auto"/>
          <w:sz w:val="24"/>
          <w:szCs w:val="24"/>
        </w:rPr>
        <w:instrText xml:space="preserve"> SEQ Рисунок \* ARABIC </w:instrText>
      </w:r>
      <w:r w:rsidR="0089783B" w:rsidRPr="0095424D">
        <w:rPr>
          <w:rFonts w:ascii="Times New Roman" w:hAnsi="Times New Roman" w:cs="Times New Roman"/>
          <w:b w:val="0"/>
          <w:color w:val="auto"/>
          <w:sz w:val="24"/>
          <w:szCs w:val="24"/>
        </w:rPr>
        <w:fldChar w:fldCharType="separate"/>
      </w:r>
      <w:r w:rsidR="005317D3">
        <w:rPr>
          <w:rFonts w:ascii="Times New Roman" w:hAnsi="Times New Roman" w:cs="Times New Roman"/>
          <w:b w:val="0"/>
          <w:noProof/>
          <w:color w:val="auto"/>
          <w:sz w:val="24"/>
          <w:szCs w:val="24"/>
        </w:rPr>
        <w:t>3</w:t>
      </w:r>
      <w:r w:rsidR="0089783B" w:rsidRPr="0095424D">
        <w:rPr>
          <w:rFonts w:ascii="Times New Roman" w:hAnsi="Times New Roman" w:cs="Times New Roman"/>
          <w:b w:val="0"/>
          <w:color w:val="auto"/>
          <w:sz w:val="24"/>
          <w:szCs w:val="24"/>
        </w:rPr>
        <w:fldChar w:fldCharType="end"/>
      </w:r>
      <w:r>
        <w:rPr>
          <w:rFonts w:ascii="Times New Roman" w:hAnsi="Times New Roman" w:cs="Times New Roman"/>
          <w:b w:val="0"/>
          <w:color w:val="auto"/>
          <w:sz w:val="24"/>
          <w:szCs w:val="24"/>
        </w:rPr>
        <w:t>.</w:t>
      </w:r>
      <w:r w:rsidR="00756CAC" w:rsidRPr="0095424D">
        <w:rPr>
          <w:rFonts w:ascii="Times New Roman" w:hAnsi="Times New Roman" w:cs="Times New Roman"/>
          <w:b w:val="0"/>
          <w:color w:val="auto"/>
          <w:sz w:val="24"/>
          <w:szCs w:val="24"/>
        </w:rPr>
        <w:t xml:space="preserve"> Уровень образования сотрудников ОАО "Редуктор-ПМ"</w:t>
      </w:r>
    </w:p>
    <w:p w:rsidR="000C51F5" w:rsidRPr="000C51F5" w:rsidRDefault="000C51F5" w:rsidP="000C51F5">
      <w:pPr>
        <w:rPr>
          <w:lang w:eastAsia="en-US"/>
        </w:rPr>
      </w:pPr>
    </w:p>
    <w:p w:rsidR="00756CAC" w:rsidRPr="0095424D"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 xml:space="preserve">Для того чтобы оценить эффективно ли предприятие управляло своими поставщиками, </w:t>
      </w:r>
      <w:r w:rsidR="009558FF">
        <w:rPr>
          <w:rFonts w:ascii="Times New Roman" w:hAnsi="Times New Roman"/>
          <w:sz w:val="24"/>
          <w:szCs w:val="24"/>
        </w:rPr>
        <w:t>были рассчитаны показатели экономической добавленной стоимости</w:t>
      </w:r>
      <w:r w:rsidRPr="0095424D">
        <w:rPr>
          <w:rFonts w:ascii="Times New Roman" w:hAnsi="Times New Roman"/>
          <w:sz w:val="24"/>
          <w:szCs w:val="24"/>
        </w:rPr>
        <w:t xml:space="preserve"> в рамках перспективы </w:t>
      </w:r>
      <w:proofErr w:type="spellStart"/>
      <w:r w:rsidRPr="0095424D">
        <w:rPr>
          <w:rFonts w:ascii="Times New Roman" w:hAnsi="Times New Roman"/>
          <w:sz w:val="24"/>
          <w:szCs w:val="24"/>
          <w:lang w:val="en-US"/>
        </w:rPr>
        <w:t>Supplynomics</w:t>
      </w:r>
      <w:proofErr w:type="spellEnd"/>
      <w:r w:rsidRPr="0095424D">
        <w:rPr>
          <w:rFonts w:ascii="Times New Roman" w:hAnsi="Times New Roman"/>
          <w:sz w:val="24"/>
          <w:szCs w:val="24"/>
        </w:rPr>
        <w:t xml:space="preserve">. Данные для расчета </w:t>
      </w:r>
      <w:r w:rsidR="00C64E15">
        <w:rPr>
          <w:rFonts w:ascii="Times New Roman" w:hAnsi="Times New Roman"/>
          <w:sz w:val="24"/>
          <w:szCs w:val="24"/>
        </w:rPr>
        <w:t xml:space="preserve">и непосредственно сам расчет </w:t>
      </w:r>
      <w:r w:rsidRPr="0095424D">
        <w:rPr>
          <w:rFonts w:ascii="Times New Roman" w:hAnsi="Times New Roman"/>
          <w:sz w:val="24"/>
          <w:szCs w:val="24"/>
        </w:rPr>
        <w:t>представлены в</w:t>
      </w:r>
      <w:r w:rsidR="00C64E15">
        <w:rPr>
          <w:rFonts w:ascii="Times New Roman" w:hAnsi="Times New Roman"/>
          <w:sz w:val="24"/>
          <w:szCs w:val="24"/>
        </w:rPr>
        <w:t xml:space="preserve"> Таблице 9 и Таблице 10 соответственно</w:t>
      </w:r>
      <w:r w:rsidR="0008033E">
        <w:rPr>
          <w:rFonts w:ascii="Times New Roman" w:hAnsi="Times New Roman"/>
          <w:sz w:val="24"/>
          <w:szCs w:val="24"/>
        </w:rPr>
        <w:t>.</w:t>
      </w:r>
    </w:p>
    <w:p w:rsidR="00756CAC" w:rsidRPr="0095424D" w:rsidRDefault="00756CAC" w:rsidP="00756CAC">
      <w:pPr>
        <w:pStyle w:val="af1"/>
        <w:keepNext/>
        <w:spacing w:line="360" w:lineRule="auto"/>
        <w:jc w:val="right"/>
        <w:rPr>
          <w:rFonts w:ascii="Times New Roman" w:hAnsi="Times New Roman" w:cs="Times New Roman"/>
          <w:b w:val="0"/>
          <w:color w:val="auto"/>
          <w:sz w:val="24"/>
          <w:szCs w:val="24"/>
        </w:rPr>
      </w:pPr>
      <w:r w:rsidRPr="0095424D">
        <w:rPr>
          <w:rFonts w:ascii="Times New Roman" w:hAnsi="Times New Roman" w:cs="Times New Roman"/>
          <w:b w:val="0"/>
          <w:color w:val="auto"/>
          <w:sz w:val="24"/>
          <w:szCs w:val="24"/>
        </w:rPr>
        <w:t>Таблица 9</w:t>
      </w:r>
    </w:p>
    <w:p w:rsidR="00756CAC" w:rsidRPr="0095424D" w:rsidRDefault="00756CAC" w:rsidP="00756CAC">
      <w:pPr>
        <w:pStyle w:val="af1"/>
        <w:keepNext/>
        <w:spacing w:line="360" w:lineRule="auto"/>
        <w:jc w:val="center"/>
        <w:rPr>
          <w:rFonts w:ascii="Times New Roman" w:hAnsi="Times New Roman" w:cs="Times New Roman"/>
          <w:b w:val="0"/>
          <w:color w:val="auto"/>
          <w:sz w:val="24"/>
          <w:szCs w:val="24"/>
        </w:rPr>
      </w:pPr>
      <w:r w:rsidRPr="0095424D">
        <w:rPr>
          <w:rFonts w:ascii="Times New Roman" w:hAnsi="Times New Roman" w:cs="Times New Roman"/>
          <w:b w:val="0"/>
          <w:color w:val="auto"/>
          <w:sz w:val="24"/>
          <w:szCs w:val="24"/>
        </w:rPr>
        <w:t xml:space="preserve">Данные для расчета перспективы </w:t>
      </w:r>
      <w:proofErr w:type="spellStart"/>
      <w:r w:rsidRPr="0095424D">
        <w:rPr>
          <w:rFonts w:ascii="Times New Roman" w:hAnsi="Times New Roman" w:cs="Times New Roman"/>
          <w:b w:val="0"/>
          <w:color w:val="auto"/>
          <w:sz w:val="24"/>
          <w:szCs w:val="24"/>
          <w:lang w:val="en-US"/>
        </w:rPr>
        <w:t>Supplynomics</w:t>
      </w:r>
      <w:proofErr w:type="spellEnd"/>
    </w:p>
    <w:tbl>
      <w:tblPr>
        <w:tblW w:w="98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68"/>
        <w:gridCol w:w="909"/>
        <w:gridCol w:w="910"/>
        <w:gridCol w:w="909"/>
        <w:gridCol w:w="910"/>
        <w:gridCol w:w="909"/>
        <w:gridCol w:w="910"/>
        <w:gridCol w:w="909"/>
        <w:gridCol w:w="910"/>
        <w:gridCol w:w="910"/>
      </w:tblGrid>
      <w:tr w:rsidR="00756CAC" w:rsidRPr="0095424D" w:rsidTr="00BD1476">
        <w:tc>
          <w:tcPr>
            <w:tcW w:w="1668"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Показатель</w:t>
            </w:r>
          </w:p>
        </w:tc>
        <w:tc>
          <w:tcPr>
            <w:tcW w:w="909"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2005</w:t>
            </w:r>
          </w:p>
        </w:tc>
        <w:tc>
          <w:tcPr>
            <w:tcW w:w="910"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2006</w:t>
            </w:r>
          </w:p>
        </w:tc>
        <w:tc>
          <w:tcPr>
            <w:tcW w:w="909"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2007</w:t>
            </w:r>
          </w:p>
        </w:tc>
        <w:tc>
          <w:tcPr>
            <w:tcW w:w="910"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2008</w:t>
            </w:r>
          </w:p>
        </w:tc>
        <w:tc>
          <w:tcPr>
            <w:tcW w:w="909"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2009</w:t>
            </w:r>
          </w:p>
        </w:tc>
        <w:tc>
          <w:tcPr>
            <w:tcW w:w="910"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2010</w:t>
            </w:r>
          </w:p>
        </w:tc>
        <w:tc>
          <w:tcPr>
            <w:tcW w:w="909"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2011</w:t>
            </w:r>
          </w:p>
        </w:tc>
        <w:tc>
          <w:tcPr>
            <w:tcW w:w="910"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2012</w:t>
            </w:r>
          </w:p>
        </w:tc>
        <w:tc>
          <w:tcPr>
            <w:tcW w:w="910"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2013</w:t>
            </w:r>
          </w:p>
        </w:tc>
      </w:tr>
      <w:tr w:rsidR="00756CAC" w:rsidRPr="0095424D" w:rsidTr="00BD1476">
        <w:tc>
          <w:tcPr>
            <w:tcW w:w="1668" w:type="dxa"/>
          </w:tcPr>
          <w:p w:rsidR="00756CAC" w:rsidRPr="0095424D" w:rsidRDefault="00756CAC" w:rsidP="008A39C5">
            <w:pPr>
              <w:spacing w:line="240" w:lineRule="auto"/>
              <w:rPr>
                <w:rFonts w:ascii="Times New Roman" w:hAnsi="Times New Roman"/>
              </w:rPr>
            </w:pPr>
            <w:r w:rsidRPr="0095424D">
              <w:rPr>
                <w:rFonts w:ascii="Times New Roman" w:hAnsi="Times New Roman"/>
              </w:rPr>
              <w:t>Выручка</w:t>
            </w:r>
            <w:r w:rsidR="0025712A">
              <w:rPr>
                <w:rFonts w:ascii="Times New Roman" w:hAnsi="Times New Roman"/>
              </w:rPr>
              <w:t xml:space="preserve">, </w:t>
            </w:r>
            <w:proofErr w:type="spellStart"/>
            <w:r w:rsidR="0025712A">
              <w:rPr>
                <w:rFonts w:ascii="Times New Roman" w:hAnsi="Times New Roman"/>
              </w:rPr>
              <w:t>млн</w:t>
            </w:r>
            <w:proofErr w:type="gramStart"/>
            <w:r w:rsidR="0025712A">
              <w:rPr>
                <w:rFonts w:ascii="Times New Roman" w:hAnsi="Times New Roman"/>
              </w:rPr>
              <w:t>.р</w:t>
            </w:r>
            <w:proofErr w:type="gramEnd"/>
            <w:r w:rsidR="0025712A">
              <w:rPr>
                <w:rFonts w:ascii="Times New Roman" w:hAnsi="Times New Roman"/>
              </w:rPr>
              <w:t>уб</w:t>
            </w:r>
            <w:proofErr w:type="spellEnd"/>
            <w:r w:rsidR="0025712A">
              <w:rPr>
                <w:rFonts w:ascii="Times New Roman" w:hAnsi="Times New Roman"/>
              </w:rPr>
              <w:t>.</w:t>
            </w:r>
          </w:p>
        </w:tc>
        <w:tc>
          <w:tcPr>
            <w:tcW w:w="909" w:type="dxa"/>
            <w:vAlign w:val="bottom"/>
          </w:tcPr>
          <w:p w:rsidR="00756CAC" w:rsidRPr="0095424D" w:rsidRDefault="00756CAC" w:rsidP="008A39C5">
            <w:pPr>
              <w:spacing w:line="240" w:lineRule="auto"/>
              <w:jc w:val="center"/>
              <w:rPr>
                <w:rFonts w:ascii="Times New Roman" w:hAnsi="Times New Roman"/>
                <w:color w:val="000000"/>
              </w:rPr>
            </w:pPr>
            <w:r w:rsidRPr="0095424D">
              <w:rPr>
                <w:rFonts w:ascii="Times New Roman" w:hAnsi="Times New Roman"/>
                <w:color w:val="000000"/>
              </w:rPr>
              <w:t>1002,7</w:t>
            </w:r>
          </w:p>
        </w:tc>
        <w:tc>
          <w:tcPr>
            <w:tcW w:w="910" w:type="dxa"/>
            <w:vAlign w:val="bottom"/>
          </w:tcPr>
          <w:p w:rsidR="00756CAC" w:rsidRPr="0095424D" w:rsidRDefault="00756CAC" w:rsidP="008A39C5">
            <w:pPr>
              <w:spacing w:line="240" w:lineRule="auto"/>
              <w:jc w:val="center"/>
              <w:rPr>
                <w:rFonts w:ascii="Times New Roman" w:hAnsi="Times New Roman"/>
                <w:color w:val="000000"/>
              </w:rPr>
            </w:pPr>
            <w:r w:rsidRPr="0095424D">
              <w:rPr>
                <w:rFonts w:ascii="Times New Roman" w:hAnsi="Times New Roman"/>
                <w:color w:val="000000"/>
              </w:rPr>
              <w:t>1283,1</w:t>
            </w:r>
          </w:p>
        </w:tc>
        <w:tc>
          <w:tcPr>
            <w:tcW w:w="909" w:type="dxa"/>
            <w:vAlign w:val="bottom"/>
          </w:tcPr>
          <w:p w:rsidR="00756CAC" w:rsidRPr="0095424D" w:rsidRDefault="00756CAC" w:rsidP="008A39C5">
            <w:pPr>
              <w:spacing w:line="240" w:lineRule="auto"/>
              <w:jc w:val="center"/>
              <w:rPr>
                <w:rFonts w:ascii="Times New Roman" w:hAnsi="Times New Roman"/>
                <w:color w:val="000000"/>
              </w:rPr>
            </w:pPr>
            <w:r w:rsidRPr="0095424D">
              <w:rPr>
                <w:rFonts w:ascii="Times New Roman" w:hAnsi="Times New Roman"/>
                <w:color w:val="000000"/>
              </w:rPr>
              <w:t>1658,3</w:t>
            </w:r>
          </w:p>
        </w:tc>
        <w:tc>
          <w:tcPr>
            <w:tcW w:w="910" w:type="dxa"/>
            <w:vAlign w:val="bottom"/>
          </w:tcPr>
          <w:p w:rsidR="00756CAC" w:rsidRPr="0095424D" w:rsidRDefault="00756CAC" w:rsidP="008A39C5">
            <w:pPr>
              <w:spacing w:line="240" w:lineRule="auto"/>
              <w:jc w:val="center"/>
              <w:rPr>
                <w:rFonts w:ascii="Times New Roman" w:hAnsi="Times New Roman"/>
                <w:color w:val="000000"/>
              </w:rPr>
            </w:pPr>
            <w:r w:rsidRPr="0095424D">
              <w:rPr>
                <w:rFonts w:ascii="Times New Roman" w:hAnsi="Times New Roman"/>
                <w:color w:val="000000"/>
              </w:rPr>
              <w:t>2126,2</w:t>
            </w:r>
          </w:p>
        </w:tc>
        <w:tc>
          <w:tcPr>
            <w:tcW w:w="909" w:type="dxa"/>
            <w:vAlign w:val="bottom"/>
          </w:tcPr>
          <w:p w:rsidR="00756CAC" w:rsidRPr="0095424D" w:rsidRDefault="00756CAC" w:rsidP="008A39C5">
            <w:pPr>
              <w:spacing w:line="240" w:lineRule="auto"/>
              <w:jc w:val="center"/>
              <w:rPr>
                <w:rFonts w:ascii="Times New Roman" w:hAnsi="Times New Roman"/>
                <w:color w:val="000000"/>
              </w:rPr>
            </w:pPr>
            <w:r w:rsidRPr="0095424D">
              <w:rPr>
                <w:rFonts w:ascii="Times New Roman" w:hAnsi="Times New Roman"/>
                <w:color w:val="000000"/>
              </w:rPr>
              <w:t>2660,8</w:t>
            </w:r>
          </w:p>
        </w:tc>
        <w:tc>
          <w:tcPr>
            <w:tcW w:w="910" w:type="dxa"/>
            <w:vAlign w:val="bottom"/>
          </w:tcPr>
          <w:p w:rsidR="00756CAC" w:rsidRPr="0095424D" w:rsidRDefault="00756CAC" w:rsidP="008A39C5">
            <w:pPr>
              <w:spacing w:line="240" w:lineRule="auto"/>
              <w:jc w:val="center"/>
              <w:rPr>
                <w:rFonts w:ascii="Times New Roman" w:hAnsi="Times New Roman"/>
                <w:color w:val="000000"/>
              </w:rPr>
            </w:pPr>
            <w:r w:rsidRPr="0095424D">
              <w:rPr>
                <w:rFonts w:ascii="Times New Roman" w:hAnsi="Times New Roman"/>
                <w:color w:val="000000"/>
              </w:rPr>
              <w:t>3196,6</w:t>
            </w:r>
          </w:p>
        </w:tc>
        <w:tc>
          <w:tcPr>
            <w:tcW w:w="909" w:type="dxa"/>
            <w:vAlign w:val="bottom"/>
          </w:tcPr>
          <w:p w:rsidR="00756CAC" w:rsidRPr="0095424D" w:rsidRDefault="00756CAC" w:rsidP="008A39C5">
            <w:pPr>
              <w:spacing w:line="240" w:lineRule="auto"/>
              <w:jc w:val="center"/>
              <w:rPr>
                <w:rFonts w:ascii="Times New Roman" w:hAnsi="Times New Roman"/>
                <w:color w:val="000000"/>
              </w:rPr>
            </w:pPr>
            <w:r w:rsidRPr="0095424D">
              <w:rPr>
                <w:rFonts w:ascii="Times New Roman" w:hAnsi="Times New Roman"/>
                <w:color w:val="000000"/>
              </w:rPr>
              <w:t>4294,6</w:t>
            </w:r>
          </w:p>
        </w:tc>
        <w:tc>
          <w:tcPr>
            <w:tcW w:w="910" w:type="dxa"/>
            <w:vAlign w:val="bottom"/>
          </w:tcPr>
          <w:p w:rsidR="00756CAC" w:rsidRPr="0095424D" w:rsidRDefault="00756CAC" w:rsidP="008A39C5">
            <w:pPr>
              <w:spacing w:line="240" w:lineRule="auto"/>
              <w:jc w:val="center"/>
              <w:rPr>
                <w:rFonts w:ascii="Times New Roman" w:hAnsi="Times New Roman"/>
                <w:color w:val="000000"/>
              </w:rPr>
            </w:pPr>
            <w:r w:rsidRPr="0095424D">
              <w:rPr>
                <w:rFonts w:ascii="Times New Roman" w:hAnsi="Times New Roman"/>
                <w:color w:val="000000"/>
              </w:rPr>
              <w:t>5048,5</w:t>
            </w:r>
          </w:p>
        </w:tc>
        <w:tc>
          <w:tcPr>
            <w:tcW w:w="910" w:type="dxa"/>
            <w:vAlign w:val="bottom"/>
          </w:tcPr>
          <w:p w:rsidR="00756CAC" w:rsidRPr="0095424D" w:rsidRDefault="00756CAC" w:rsidP="008A39C5">
            <w:pPr>
              <w:spacing w:line="240" w:lineRule="auto"/>
              <w:jc w:val="center"/>
              <w:rPr>
                <w:rFonts w:ascii="Times New Roman" w:hAnsi="Times New Roman"/>
                <w:color w:val="000000"/>
              </w:rPr>
            </w:pPr>
            <w:r w:rsidRPr="0095424D">
              <w:rPr>
                <w:rFonts w:ascii="Times New Roman" w:hAnsi="Times New Roman"/>
                <w:color w:val="000000"/>
              </w:rPr>
              <w:t>5944,7</w:t>
            </w:r>
          </w:p>
        </w:tc>
      </w:tr>
      <w:tr w:rsidR="00756CAC" w:rsidRPr="0095424D" w:rsidTr="00BD1476">
        <w:tc>
          <w:tcPr>
            <w:tcW w:w="1668" w:type="dxa"/>
          </w:tcPr>
          <w:p w:rsidR="00756CAC" w:rsidRPr="0095424D" w:rsidRDefault="00756CAC" w:rsidP="008A39C5">
            <w:pPr>
              <w:spacing w:line="240" w:lineRule="auto"/>
              <w:rPr>
                <w:rFonts w:ascii="Times New Roman" w:hAnsi="Times New Roman"/>
              </w:rPr>
            </w:pPr>
            <w:proofErr w:type="spellStart"/>
            <w:r w:rsidRPr="0095424D">
              <w:rPr>
                <w:rFonts w:ascii="Times New Roman" w:hAnsi="Times New Roman"/>
              </w:rPr>
              <w:t>Материальные</w:t>
            </w:r>
            <w:r w:rsidR="0025712A">
              <w:rPr>
                <w:rFonts w:ascii="Times New Roman" w:hAnsi="Times New Roman"/>
              </w:rPr>
              <w:t>з</w:t>
            </w:r>
            <w:r w:rsidRPr="0095424D">
              <w:rPr>
                <w:rFonts w:ascii="Times New Roman" w:hAnsi="Times New Roman"/>
              </w:rPr>
              <w:t>атраты</w:t>
            </w:r>
            <w:proofErr w:type="spellEnd"/>
            <w:r w:rsidR="0025712A">
              <w:rPr>
                <w:rFonts w:ascii="Times New Roman" w:hAnsi="Times New Roman"/>
              </w:rPr>
              <w:t xml:space="preserve">, </w:t>
            </w:r>
            <w:proofErr w:type="spellStart"/>
            <w:r w:rsidR="0025712A">
              <w:rPr>
                <w:rFonts w:ascii="Times New Roman" w:hAnsi="Times New Roman"/>
              </w:rPr>
              <w:t>млн</w:t>
            </w:r>
            <w:proofErr w:type="gramStart"/>
            <w:r w:rsidR="0025712A">
              <w:rPr>
                <w:rFonts w:ascii="Times New Roman" w:hAnsi="Times New Roman"/>
              </w:rPr>
              <w:t>.р</w:t>
            </w:r>
            <w:proofErr w:type="gramEnd"/>
            <w:r w:rsidR="0025712A">
              <w:rPr>
                <w:rFonts w:ascii="Times New Roman" w:hAnsi="Times New Roman"/>
              </w:rPr>
              <w:t>уб</w:t>
            </w:r>
            <w:proofErr w:type="spellEnd"/>
            <w:r w:rsidR="0025712A">
              <w:rPr>
                <w:rFonts w:ascii="Times New Roman" w:hAnsi="Times New Roman"/>
              </w:rPr>
              <w:t>.</w:t>
            </w:r>
          </w:p>
        </w:tc>
        <w:tc>
          <w:tcPr>
            <w:tcW w:w="909" w:type="dxa"/>
            <w:vAlign w:val="bottom"/>
          </w:tcPr>
          <w:p w:rsidR="00756CAC" w:rsidRPr="0095424D" w:rsidRDefault="00756CAC" w:rsidP="008A39C5">
            <w:pPr>
              <w:spacing w:line="240" w:lineRule="auto"/>
              <w:jc w:val="center"/>
              <w:rPr>
                <w:rFonts w:ascii="Times New Roman" w:hAnsi="Times New Roman"/>
                <w:color w:val="000000"/>
              </w:rPr>
            </w:pPr>
            <w:r w:rsidRPr="0095424D">
              <w:rPr>
                <w:rFonts w:ascii="Times New Roman" w:hAnsi="Times New Roman"/>
                <w:color w:val="000000"/>
              </w:rPr>
              <w:t>347,2</w:t>
            </w:r>
          </w:p>
        </w:tc>
        <w:tc>
          <w:tcPr>
            <w:tcW w:w="910" w:type="dxa"/>
            <w:vAlign w:val="bottom"/>
          </w:tcPr>
          <w:p w:rsidR="00756CAC" w:rsidRPr="0095424D" w:rsidRDefault="00756CAC" w:rsidP="008A39C5">
            <w:pPr>
              <w:spacing w:line="240" w:lineRule="auto"/>
              <w:jc w:val="center"/>
              <w:rPr>
                <w:rFonts w:ascii="Times New Roman" w:hAnsi="Times New Roman"/>
                <w:color w:val="000000"/>
              </w:rPr>
            </w:pPr>
            <w:r w:rsidRPr="0095424D">
              <w:rPr>
                <w:rFonts w:ascii="Times New Roman" w:hAnsi="Times New Roman"/>
                <w:color w:val="000000"/>
              </w:rPr>
              <w:t>672,1</w:t>
            </w:r>
          </w:p>
        </w:tc>
        <w:tc>
          <w:tcPr>
            <w:tcW w:w="909" w:type="dxa"/>
            <w:vAlign w:val="bottom"/>
          </w:tcPr>
          <w:p w:rsidR="00756CAC" w:rsidRPr="0095424D" w:rsidRDefault="00756CAC" w:rsidP="008A39C5">
            <w:pPr>
              <w:spacing w:line="240" w:lineRule="auto"/>
              <w:jc w:val="center"/>
              <w:rPr>
                <w:rFonts w:ascii="Times New Roman" w:hAnsi="Times New Roman"/>
                <w:color w:val="000000"/>
              </w:rPr>
            </w:pPr>
            <w:r w:rsidRPr="0095424D">
              <w:rPr>
                <w:rFonts w:ascii="Times New Roman" w:hAnsi="Times New Roman"/>
                <w:color w:val="000000"/>
              </w:rPr>
              <w:t>890,8</w:t>
            </w:r>
          </w:p>
        </w:tc>
        <w:tc>
          <w:tcPr>
            <w:tcW w:w="910" w:type="dxa"/>
            <w:vAlign w:val="bottom"/>
          </w:tcPr>
          <w:p w:rsidR="00756CAC" w:rsidRPr="0095424D" w:rsidRDefault="00756CAC" w:rsidP="008A39C5">
            <w:pPr>
              <w:spacing w:line="240" w:lineRule="auto"/>
              <w:jc w:val="center"/>
              <w:rPr>
                <w:rFonts w:ascii="Times New Roman" w:hAnsi="Times New Roman"/>
                <w:color w:val="000000"/>
              </w:rPr>
            </w:pPr>
            <w:r w:rsidRPr="0095424D">
              <w:rPr>
                <w:rFonts w:ascii="Times New Roman" w:hAnsi="Times New Roman"/>
                <w:color w:val="000000"/>
              </w:rPr>
              <w:t>1058,7</w:t>
            </w:r>
          </w:p>
        </w:tc>
        <w:tc>
          <w:tcPr>
            <w:tcW w:w="909" w:type="dxa"/>
            <w:vAlign w:val="bottom"/>
          </w:tcPr>
          <w:p w:rsidR="00756CAC" w:rsidRPr="0095424D" w:rsidRDefault="00756CAC" w:rsidP="008A39C5">
            <w:pPr>
              <w:spacing w:line="240" w:lineRule="auto"/>
              <w:jc w:val="center"/>
              <w:rPr>
                <w:rFonts w:ascii="Times New Roman" w:hAnsi="Times New Roman"/>
                <w:color w:val="000000"/>
              </w:rPr>
            </w:pPr>
            <w:r w:rsidRPr="0095424D">
              <w:rPr>
                <w:rFonts w:ascii="Times New Roman" w:hAnsi="Times New Roman"/>
                <w:color w:val="000000"/>
              </w:rPr>
              <w:t>1012,6</w:t>
            </w:r>
          </w:p>
        </w:tc>
        <w:tc>
          <w:tcPr>
            <w:tcW w:w="910" w:type="dxa"/>
            <w:vAlign w:val="bottom"/>
          </w:tcPr>
          <w:p w:rsidR="00756CAC" w:rsidRPr="0095424D" w:rsidRDefault="00756CAC" w:rsidP="008A39C5">
            <w:pPr>
              <w:spacing w:line="240" w:lineRule="auto"/>
              <w:jc w:val="center"/>
              <w:rPr>
                <w:rFonts w:ascii="Times New Roman" w:hAnsi="Times New Roman"/>
                <w:color w:val="000000"/>
              </w:rPr>
            </w:pPr>
            <w:r w:rsidRPr="0095424D">
              <w:rPr>
                <w:rFonts w:ascii="Times New Roman" w:hAnsi="Times New Roman"/>
                <w:color w:val="000000"/>
              </w:rPr>
              <w:t>1034,6</w:t>
            </w:r>
          </w:p>
        </w:tc>
        <w:tc>
          <w:tcPr>
            <w:tcW w:w="909" w:type="dxa"/>
            <w:vAlign w:val="bottom"/>
          </w:tcPr>
          <w:p w:rsidR="00756CAC" w:rsidRPr="0095424D" w:rsidRDefault="00756CAC" w:rsidP="008A39C5">
            <w:pPr>
              <w:spacing w:line="240" w:lineRule="auto"/>
              <w:jc w:val="center"/>
              <w:rPr>
                <w:rFonts w:ascii="Times New Roman" w:hAnsi="Times New Roman"/>
                <w:color w:val="000000"/>
              </w:rPr>
            </w:pPr>
            <w:r w:rsidRPr="0095424D">
              <w:rPr>
                <w:rFonts w:ascii="Times New Roman" w:hAnsi="Times New Roman"/>
                <w:color w:val="000000"/>
              </w:rPr>
              <w:t>1336,2</w:t>
            </w:r>
          </w:p>
        </w:tc>
        <w:tc>
          <w:tcPr>
            <w:tcW w:w="910" w:type="dxa"/>
            <w:vAlign w:val="bottom"/>
          </w:tcPr>
          <w:p w:rsidR="00756CAC" w:rsidRPr="0095424D" w:rsidRDefault="00756CAC" w:rsidP="008A39C5">
            <w:pPr>
              <w:spacing w:line="240" w:lineRule="auto"/>
              <w:jc w:val="center"/>
              <w:rPr>
                <w:rFonts w:ascii="Times New Roman" w:hAnsi="Times New Roman"/>
                <w:color w:val="000000"/>
              </w:rPr>
            </w:pPr>
            <w:r w:rsidRPr="0095424D">
              <w:rPr>
                <w:rFonts w:ascii="Times New Roman" w:hAnsi="Times New Roman"/>
                <w:color w:val="000000"/>
              </w:rPr>
              <w:t>1467,5</w:t>
            </w:r>
          </w:p>
        </w:tc>
        <w:tc>
          <w:tcPr>
            <w:tcW w:w="910" w:type="dxa"/>
            <w:vAlign w:val="bottom"/>
          </w:tcPr>
          <w:p w:rsidR="00756CAC" w:rsidRPr="0095424D" w:rsidRDefault="00756CAC" w:rsidP="008A39C5">
            <w:pPr>
              <w:spacing w:line="240" w:lineRule="auto"/>
              <w:jc w:val="center"/>
              <w:rPr>
                <w:rFonts w:ascii="Times New Roman" w:hAnsi="Times New Roman"/>
                <w:color w:val="000000"/>
              </w:rPr>
            </w:pPr>
            <w:r w:rsidRPr="0095424D">
              <w:rPr>
                <w:rFonts w:ascii="Times New Roman" w:hAnsi="Times New Roman"/>
                <w:color w:val="000000"/>
              </w:rPr>
              <w:t>1602,2</w:t>
            </w:r>
          </w:p>
        </w:tc>
      </w:tr>
      <w:tr w:rsidR="00756CAC" w:rsidRPr="0095424D" w:rsidTr="00BD1476">
        <w:tc>
          <w:tcPr>
            <w:tcW w:w="1668" w:type="dxa"/>
          </w:tcPr>
          <w:p w:rsidR="00756CAC" w:rsidRPr="0025712A" w:rsidRDefault="00756CAC" w:rsidP="008A39C5">
            <w:pPr>
              <w:spacing w:line="240" w:lineRule="auto"/>
              <w:rPr>
                <w:rFonts w:ascii="Times New Roman" w:hAnsi="Times New Roman"/>
              </w:rPr>
            </w:pPr>
            <w:r w:rsidRPr="0095424D">
              <w:rPr>
                <w:rFonts w:ascii="Times New Roman" w:hAnsi="Times New Roman"/>
              </w:rPr>
              <w:t>Амортизация</w:t>
            </w:r>
            <w:r w:rsidRPr="0095424D">
              <w:rPr>
                <w:rFonts w:ascii="Times New Roman" w:hAnsi="Times New Roman"/>
                <w:lang w:val="en-US"/>
              </w:rPr>
              <w:t>*</w:t>
            </w:r>
            <w:r w:rsidR="0025712A">
              <w:rPr>
                <w:rFonts w:ascii="Times New Roman" w:hAnsi="Times New Roman"/>
              </w:rPr>
              <w:t>,</w:t>
            </w:r>
            <w:proofErr w:type="spellStart"/>
            <w:r w:rsidR="0025712A">
              <w:rPr>
                <w:rFonts w:ascii="Times New Roman" w:hAnsi="Times New Roman"/>
              </w:rPr>
              <w:t>млн</w:t>
            </w:r>
            <w:proofErr w:type="gramStart"/>
            <w:r w:rsidR="0025712A">
              <w:rPr>
                <w:rFonts w:ascii="Times New Roman" w:hAnsi="Times New Roman"/>
              </w:rPr>
              <w:t>.р</w:t>
            </w:r>
            <w:proofErr w:type="gramEnd"/>
            <w:r w:rsidR="0025712A">
              <w:rPr>
                <w:rFonts w:ascii="Times New Roman" w:hAnsi="Times New Roman"/>
              </w:rPr>
              <w:t>уб</w:t>
            </w:r>
            <w:proofErr w:type="spellEnd"/>
            <w:r w:rsidR="0025712A">
              <w:rPr>
                <w:rFonts w:ascii="Times New Roman" w:hAnsi="Times New Roman"/>
              </w:rPr>
              <w:t>.</w:t>
            </w:r>
          </w:p>
        </w:tc>
        <w:tc>
          <w:tcPr>
            <w:tcW w:w="909" w:type="dxa"/>
            <w:vAlign w:val="bottom"/>
          </w:tcPr>
          <w:p w:rsidR="00756CAC" w:rsidRPr="0095424D" w:rsidRDefault="00756CAC" w:rsidP="008A39C5">
            <w:pPr>
              <w:spacing w:line="240" w:lineRule="auto"/>
              <w:jc w:val="center"/>
              <w:rPr>
                <w:rFonts w:ascii="Times New Roman" w:hAnsi="Times New Roman"/>
                <w:color w:val="000000"/>
              </w:rPr>
            </w:pPr>
            <w:r w:rsidRPr="0095424D">
              <w:rPr>
                <w:rFonts w:ascii="Times New Roman" w:hAnsi="Times New Roman"/>
                <w:color w:val="000000"/>
              </w:rPr>
              <w:t>23,6</w:t>
            </w:r>
          </w:p>
        </w:tc>
        <w:tc>
          <w:tcPr>
            <w:tcW w:w="910" w:type="dxa"/>
            <w:vAlign w:val="bottom"/>
          </w:tcPr>
          <w:p w:rsidR="00756CAC" w:rsidRPr="0095424D" w:rsidRDefault="00756CAC" w:rsidP="008A39C5">
            <w:pPr>
              <w:spacing w:line="240" w:lineRule="auto"/>
              <w:jc w:val="center"/>
              <w:rPr>
                <w:rFonts w:ascii="Times New Roman" w:hAnsi="Times New Roman"/>
                <w:color w:val="000000"/>
              </w:rPr>
            </w:pPr>
            <w:r w:rsidRPr="0095424D">
              <w:rPr>
                <w:rFonts w:ascii="Times New Roman" w:hAnsi="Times New Roman"/>
                <w:color w:val="000000"/>
              </w:rPr>
              <w:t>25,6</w:t>
            </w:r>
          </w:p>
        </w:tc>
        <w:tc>
          <w:tcPr>
            <w:tcW w:w="909" w:type="dxa"/>
            <w:vAlign w:val="bottom"/>
          </w:tcPr>
          <w:p w:rsidR="00756CAC" w:rsidRPr="0095424D" w:rsidRDefault="00756CAC" w:rsidP="008A39C5">
            <w:pPr>
              <w:spacing w:line="240" w:lineRule="auto"/>
              <w:jc w:val="center"/>
              <w:rPr>
                <w:rFonts w:ascii="Times New Roman" w:hAnsi="Times New Roman"/>
                <w:color w:val="000000"/>
              </w:rPr>
            </w:pPr>
            <w:r w:rsidRPr="0095424D">
              <w:rPr>
                <w:rFonts w:ascii="Times New Roman" w:hAnsi="Times New Roman"/>
                <w:color w:val="000000"/>
              </w:rPr>
              <w:t>35,0</w:t>
            </w:r>
          </w:p>
        </w:tc>
        <w:tc>
          <w:tcPr>
            <w:tcW w:w="910" w:type="dxa"/>
            <w:vAlign w:val="bottom"/>
          </w:tcPr>
          <w:p w:rsidR="00756CAC" w:rsidRPr="0095424D" w:rsidRDefault="00756CAC" w:rsidP="008A39C5">
            <w:pPr>
              <w:spacing w:line="240" w:lineRule="auto"/>
              <w:jc w:val="center"/>
              <w:rPr>
                <w:rFonts w:ascii="Times New Roman" w:hAnsi="Times New Roman"/>
                <w:color w:val="000000"/>
              </w:rPr>
            </w:pPr>
            <w:r w:rsidRPr="0095424D">
              <w:rPr>
                <w:rFonts w:ascii="Times New Roman" w:hAnsi="Times New Roman"/>
                <w:color w:val="000000"/>
              </w:rPr>
              <w:t>44,9</w:t>
            </w:r>
          </w:p>
        </w:tc>
        <w:tc>
          <w:tcPr>
            <w:tcW w:w="909" w:type="dxa"/>
            <w:vAlign w:val="bottom"/>
          </w:tcPr>
          <w:p w:rsidR="00756CAC" w:rsidRPr="0095424D" w:rsidRDefault="00756CAC" w:rsidP="008A39C5">
            <w:pPr>
              <w:spacing w:line="240" w:lineRule="auto"/>
              <w:jc w:val="center"/>
              <w:rPr>
                <w:rFonts w:ascii="Times New Roman" w:hAnsi="Times New Roman"/>
                <w:color w:val="000000"/>
              </w:rPr>
            </w:pPr>
            <w:r w:rsidRPr="0095424D">
              <w:rPr>
                <w:rFonts w:ascii="Times New Roman" w:hAnsi="Times New Roman"/>
                <w:color w:val="000000"/>
              </w:rPr>
              <w:t>120,7</w:t>
            </w:r>
          </w:p>
        </w:tc>
        <w:tc>
          <w:tcPr>
            <w:tcW w:w="910" w:type="dxa"/>
            <w:vAlign w:val="bottom"/>
          </w:tcPr>
          <w:p w:rsidR="00756CAC" w:rsidRPr="0095424D" w:rsidRDefault="00756CAC" w:rsidP="008A39C5">
            <w:pPr>
              <w:spacing w:line="240" w:lineRule="auto"/>
              <w:jc w:val="center"/>
              <w:rPr>
                <w:rFonts w:ascii="Times New Roman" w:hAnsi="Times New Roman"/>
                <w:color w:val="000000"/>
              </w:rPr>
            </w:pPr>
            <w:r w:rsidRPr="0095424D">
              <w:rPr>
                <w:rFonts w:ascii="Times New Roman" w:hAnsi="Times New Roman"/>
                <w:color w:val="000000"/>
              </w:rPr>
              <w:t>175,4</w:t>
            </w:r>
          </w:p>
        </w:tc>
        <w:tc>
          <w:tcPr>
            <w:tcW w:w="909" w:type="dxa"/>
            <w:vAlign w:val="bottom"/>
          </w:tcPr>
          <w:p w:rsidR="00756CAC" w:rsidRPr="0095424D" w:rsidRDefault="00756CAC" w:rsidP="008A39C5">
            <w:pPr>
              <w:spacing w:line="240" w:lineRule="auto"/>
              <w:jc w:val="center"/>
              <w:rPr>
                <w:rFonts w:ascii="Times New Roman" w:hAnsi="Times New Roman"/>
                <w:color w:val="000000"/>
              </w:rPr>
            </w:pPr>
            <w:r w:rsidRPr="0095424D">
              <w:rPr>
                <w:rFonts w:ascii="Times New Roman" w:hAnsi="Times New Roman"/>
                <w:color w:val="000000"/>
              </w:rPr>
              <w:t>171,0</w:t>
            </w:r>
          </w:p>
        </w:tc>
        <w:tc>
          <w:tcPr>
            <w:tcW w:w="910" w:type="dxa"/>
            <w:vAlign w:val="bottom"/>
          </w:tcPr>
          <w:p w:rsidR="00756CAC" w:rsidRPr="0095424D" w:rsidRDefault="00756CAC" w:rsidP="008A39C5">
            <w:pPr>
              <w:spacing w:line="240" w:lineRule="auto"/>
              <w:jc w:val="center"/>
              <w:rPr>
                <w:rFonts w:ascii="Times New Roman" w:hAnsi="Times New Roman"/>
                <w:color w:val="000000"/>
              </w:rPr>
            </w:pPr>
            <w:r w:rsidRPr="0095424D">
              <w:rPr>
                <w:rFonts w:ascii="Times New Roman" w:hAnsi="Times New Roman"/>
                <w:color w:val="000000"/>
              </w:rPr>
              <w:t>189,5</w:t>
            </w:r>
          </w:p>
        </w:tc>
        <w:tc>
          <w:tcPr>
            <w:tcW w:w="910" w:type="dxa"/>
            <w:vAlign w:val="bottom"/>
          </w:tcPr>
          <w:p w:rsidR="00756CAC" w:rsidRPr="0095424D" w:rsidRDefault="00756CAC" w:rsidP="008A39C5">
            <w:pPr>
              <w:spacing w:line="240" w:lineRule="auto"/>
              <w:jc w:val="center"/>
              <w:rPr>
                <w:rFonts w:ascii="Times New Roman" w:hAnsi="Times New Roman"/>
                <w:color w:val="000000"/>
              </w:rPr>
            </w:pPr>
            <w:r w:rsidRPr="0095424D">
              <w:rPr>
                <w:rFonts w:ascii="Times New Roman" w:hAnsi="Times New Roman"/>
                <w:color w:val="000000"/>
              </w:rPr>
              <w:t>355,5</w:t>
            </w:r>
          </w:p>
        </w:tc>
      </w:tr>
      <w:tr w:rsidR="00756CAC" w:rsidRPr="0095424D" w:rsidTr="00BD1476">
        <w:tc>
          <w:tcPr>
            <w:tcW w:w="1668" w:type="dxa"/>
          </w:tcPr>
          <w:p w:rsidR="00756CAC" w:rsidRPr="0025712A" w:rsidRDefault="00756CAC" w:rsidP="008A39C5">
            <w:pPr>
              <w:spacing w:line="240" w:lineRule="auto"/>
              <w:rPr>
                <w:rFonts w:ascii="Times New Roman" w:hAnsi="Times New Roman"/>
              </w:rPr>
            </w:pPr>
            <w:r w:rsidRPr="0095424D">
              <w:rPr>
                <w:rFonts w:ascii="Times New Roman" w:hAnsi="Times New Roman"/>
              </w:rPr>
              <w:t>Инвестированный</w:t>
            </w:r>
            <w:r w:rsidR="0025712A">
              <w:rPr>
                <w:rFonts w:ascii="Times New Roman" w:hAnsi="Times New Roman"/>
              </w:rPr>
              <w:t xml:space="preserve"> </w:t>
            </w:r>
            <w:r w:rsidRPr="0095424D">
              <w:rPr>
                <w:rFonts w:ascii="Times New Roman" w:hAnsi="Times New Roman"/>
              </w:rPr>
              <w:t>капитал</w:t>
            </w:r>
            <w:r w:rsidRPr="0095424D">
              <w:rPr>
                <w:rFonts w:ascii="Times New Roman" w:hAnsi="Times New Roman"/>
                <w:lang w:val="en-US"/>
              </w:rPr>
              <w:t>*</w:t>
            </w:r>
            <w:r w:rsidR="0025712A">
              <w:rPr>
                <w:rFonts w:ascii="Times New Roman" w:hAnsi="Times New Roman"/>
              </w:rPr>
              <w:t xml:space="preserve">, </w:t>
            </w:r>
            <w:proofErr w:type="spellStart"/>
            <w:r w:rsidR="0025712A">
              <w:rPr>
                <w:rFonts w:ascii="Times New Roman" w:hAnsi="Times New Roman"/>
              </w:rPr>
              <w:t>млн</w:t>
            </w:r>
            <w:proofErr w:type="gramStart"/>
            <w:r w:rsidR="0025712A">
              <w:rPr>
                <w:rFonts w:ascii="Times New Roman" w:hAnsi="Times New Roman"/>
              </w:rPr>
              <w:t>.р</w:t>
            </w:r>
            <w:proofErr w:type="gramEnd"/>
            <w:r w:rsidR="0025712A">
              <w:rPr>
                <w:rFonts w:ascii="Times New Roman" w:hAnsi="Times New Roman"/>
              </w:rPr>
              <w:t>уб</w:t>
            </w:r>
            <w:proofErr w:type="spellEnd"/>
            <w:r w:rsidR="0025712A">
              <w:rPr>
                <w:rFonts w:ascii="Times New Roman" w:hAnsi="Times New Roman"/>
              </w:rPr>
              <w:t>.</w:t>
            </w:r>
          </w:p>
        </w:tc>
        <w:tc>
          <w:tcPr>
            <w:tcW w:w="909" w:type="dxa"/>
            <w:vAlign w:val="bottom"/>
          </w:tcPr>
          <w:p w:rsidR="00756CAC" w:rsidRPr="0095424D" w:rsidRDefault="00756CAC" w:rsidP="008A39C5">
            <w:pPr>
              <w:spacing w:line="240" w:lineRule="auto"/>
              <w:jc w:val="center"/>
              <w:rPr>
                <w:rFonts w:ascii="Times New Roman" w:hAnsi="Times New Roman"/>
                <w:color w:val="000000"/>
              </w:rPr>
            </w:pPr>
            <w:r w:rsidRPr="0095424D">
              <w:rPr>
                <w:rFonts w:ascii="Times New Roman" w:hAnsi="Times New Roman"/>
                <w:color w:val="000000"/>
              </w:rPr>
              <w:t>291</w:t>
            </w:r>
          </w:p>
        </w:tc>
        <w:tc>
          <w:tcPr>
            <w:tcW w:w="910" w:type="dxa"/>
            <w:vAlign w:val="bottom"/>
          </w:tcPr>
          <w:p w:rsidR="00756CAC" w:rsidRPr="0095424D" w:rsidRDefault="00756CAC" w:rsidP="008A39C5">
            <w:pPr>
              <w:spacing w:line="240" w:lineRule="auto"/>
              <w:jc w:val="center"/>
              <w:rPr>
                <w:rFonts w:ascii="Times New Roman" w:hAnsi="Times New Roman"/>
                <w:color w:val="000000"/>
              </w:rPr>
            </w:pPr>
            <w:r w:rsidRPr="0095424D">
              <w:rPr>
                <w:rFonts w:ascii="Times New Roman" w:hAnsi="Times New Roman"/>
                <w:color w:val="000000"/>
              </w:rPr>
              <w:t>392,4</w:t>
            </w:r>
          </w:p>
        </w:tc>
        <w:tc>
          <w:tcPr>
            <w:tcW w:w="909" w:type="dxa"/>
            <w:vAlign w:val="bottom"/>
          </w:tcPr>
          <w:p w:rsidR="00756CAC" w:rsidRPr="0095424D" w:rsidRDefault="00756CAC" w:rsidP="008A39C5">
            <w:pPr>
              <w:spacing w:line="240" w:lineRule="auto"/>
              <w:jc w:val="center"/>
              <w:rPr>
                <w:rFonts w:ascii="Times New Roman" w:hAnsi="Times New Roman"/>
                <w:color w:val="000000"/>
              </w:rPr>
            </w:pPr>
            <w:r w:rsidRPr="0095424D">
              <w:rPr>
                <w:rFonts w:ascii="Times New Roman" w:hAnsi="Times New Roman"/>
                <w:color w:val="000000"/>
              </w:rPr>
              <w:t>478,5</w:t>
            </w:r>
          </w:p>
        </w:tc>
        <w:tc>
          <w:tcPr>
            <w:tcW w:w="910" w:type="dxa"/>
            <w:vAlign w:val="bottom"/>
          </w:tcPr>
          <w:p w:rsidR="00756CAC" w:rsidRPr="0095424D" w:rsidRDefault="00756CAC" w:rsidP="008A39C5">
            <w:pPr>
              <w:spacing w:line="240" w:lineRule="auto"/>
              <w:jc w:val="center"/>
              <w:rPr>
                <w:rFonts w:ascii="Times New Roman" w:hAnsi="Times New Roman"/>
                <w:color w:val="000000"/>
              </w:rPr>
            </w:pPr>
            <w:r w:rsidRPr="0095424D">
              <w:rPr>
                <w:rFonts w:ascii="Times New Roman" w:hAnsi="Times New Roman"/>
                <w:color w:val="000000"/>
              </w:rPr>
              <w:t>641,6</w:t>
            </w:r>
          </w:p>
        </w:tc>
        <w:tc>
          <w:tcPr>
            <w:tcW w:w="909" w:type="dxa"/>
            <w:vAlign w:val="bottom"/>
          </w:tcPr>
          <w:p w:rsidR="00756CAC" w:rsidRPr="0095424D" w:rsidRDefault="00756CAC" w:rsidP="008A39C5">
            <w:pPr>
              <w:spacing w:line="240" w:lineRule="auto"/>
              <w:jc w:val="center"/>
              <w:rPr>
                <w:rFonts w:ascii="Times New Roman" w:hAnsi="Times New Roman"/>
                <w:color w:val="000000"/>
              </w:rPr>
            </w:pPr>
            <w:r w:rsidRPr="0095424D">
              <w:rPr>
                <w:rFonts w:ascii="Times New Roman" w:hAnsi="Times New Roman"/>
                <w:color w:val="000000"/>
              </w:rPr>
              <w:t>755,2</w:t>
            </w:r>
          </w:p>
        </w:tc>
        <w:tc>
          <w:tcPr>
            <w:tcW w:w="910" w:type="dxa"/>
            <w:vAlign w:val="bottom"/>
          </w:tcPr>
          <w:p w:rsidR="00756CAC" w:rsidRPr="0095424D" w:rsidRDefault="00756CAC" w:rsidP="008A39C5">
            <w:pPr>
              <w:spacing w:line="240" w:lineRule="auto"/>
              <w:jc w:val="center"/>
              <w:rPr>
                <w:rFonts w:ascii="Times New Roman" w:hAnsi="Times New Roman"/>
                <w:color w:val="000000"/>
              </w:rPr>
            </w:pPr>
            <w:r w:rsidRPr="0095424D">
              <w:rPr>
                <w:rFonts w:ascii="Times New Roman" w:hAnsi="Times New Roman"/>
                <w:color w:val="000000"/>
              </w:rPr>
              <w:t>870,1</w:t>
            </w:r>
          </w:p>
        </w:tc>
        <w:tc>
          <w:tcPr>
            <w:tcW w:w="909" w:type="dxa"/>
            <w:vAlign w:val="bottom"/>
          </w:tcPr>
          <w:p w:rsidR="00756CAC" w:rsidRPr="0095424D" w:rsidRDefault="00756CAC" w:rsidP="008A39C5">
            <w:pPr>
              <w:spacing w:line="240" w:lineRule="auto"/>
              <w:jc w:val="center"/>
              <w:rPr>
                <w:rFonts w:ascii="Times New Roman" w:hAnsi="Times New Roman"/>
                <w:color w:val="000000"/>
              </w:rPr>
            </w:pPr>
            <w:r w:rsidRPr="0095424D">
              <w:rPr>
                <w:rFonts w:ascii="Times New Roman" w:hAnsi="Times New Roman"/>
                <w:color w:val="000000"/>
              </w:rPr>
              <w:t>1032,4</w:t>
            </w:r>
          </w:p>
        </w:tc>
        <w:tc>
          <w:tcPr>
            <w:tcW w:w="910" w:type="dxa"/>
            <w:vAlign w:val="bottom"/>
          </w:tcPr>
          <w:p w:rsidR="00756CAC" w:rsidRPr="0095424D" w:rsidRDefault="00756CAC" w:rsidP="008A39C5">
            <w:pPr>
              <w:spacing w:line="240" w:lineRule="auto"/>
              <w:jc w:val="center"/>
              <w:rPr>
                <w:rFonts w:ascii="Times New Roman" w:hAnsi="Times New Roman"/>
                <w:color w:val="000000"/>
              </w:rPr>
            </w:pPr>
            <w:r w:rsidRPr="0095424D">
              <w:rPr>
                <w:rFonts w:ascii="Times New Roman" w:hAnsi="Times New Roman"/>
                <w:color w:val="000000"/>
              </w:rPr>
              <w:t>1055,1</w:t>
            </w:r>
          </w:p>
        </w:tc>
        <w:tc>
          <w:tcPr>
            <w:tcW w:w="910" w:type="dxa"/>
            <w:vAlign w:val="bottom"/>
          </w:tcPr>
          <w:p w:rsidR="00756CAC" w:rsidRPr="0095424D" w:rsidRDefault="00756CAC" w:rsidP="008A39C5">
            <w:pPr>
              <w:spacing w:line="240" w:lineRule="auto"/>
              <w:jc w:val="center"/>
              <w:rPr>
                <w:rFonts w:ascii="Times New Roman" w:hAnsi="Times New Roman"/>
                <w:color w:val="000000"/>
              </w:rPr>
            </w:pPr>
            <w:r w:rsidRPr="0095424D">
              <w:rPr>
                <w:rFonts w:ascii="Times New Roman" w:hAnsi="Times New Roman"/>
                <w:color w:val="000000"/>
              </w:rPr>
              <w:t>1179,2</w:t>
            </w:r>
          </w:p>
        </w:tc>
      </w:tr>
      <w:tr w:rsidR="00756CAC" w:rsidRPr="0095424D" w:rsidTr="00BD1476">
        <w:tc>
          <w:tcPr>
            <w:tcW w:w="1668" w:type="dxa"/>
          </w:tcPr>
          <w:p w:rsidR="00756CAC" w:rsidRPr="0095424D" w:rsidRDefault="00756CAC" w:rsidP="008A39C5">
            <w:pPr>
              <w:spacing w:line="240" w:lineRule="auto"/>
              <w:rPr>
                <w:rFonts w:ascii="Times New Roman" w:hAnsi="Times New Roman"/>
              </w:rPr>
            </w:pPr>
            <w:r w:rsidRPr="0095424D">
              <w:rPr>
                <w:rFonts w:ascii="Times New Roman" w:hAnsi="Times New Roman"/>
              </w:rPr>
              <w:t xml:space="preserve">Издержки на </w:t>
            </w:r>
            <w:r w:rsidR="00BE205A">
              <w:rPr>
                <w:rFonts w:ascii="Times New Roman" w:hAnsi="Times New Roman"/>
              </w:rPr>
              <w:t>п</w:t>
            </w:r>
            <w:r w:rsidRPr="0095424D">
              <w:rPr>
                <w:rFonts w:ascii="Times New Roman" w:hAnsi="Times New Roman"/>
              </w:rPr>
              <w:t>ерсонал*</w:t>
            </w:r>
          </w:p>
        </w:tc>
        <w:tc>
          <w:tcPr>
            <w:tcW w:w="909" w:type="dxa"/>
            <w:vAlign w:val="bottom"/>
          </w:tcPr>
          <w:p w:rsidR="00756CAC" w:rsidRPr="0095424D" w:rsidRDefault="00756CAC" w:rsidP="008A39C5">
            <w:pPr>
              <w:spacing w:line="240" w:lineRule="auto"/>
              <w:jc w:val="center"/>
              <w:rPr>
                <w:rFonts w:ascii="Times New Roman" w:hAnsi="Times New Roman"/>
                <w:bCs/>
                <w:color w:val="000000"/>
              </w:rPr>
            </w:pPr>
            <w:r w:rsidRPr="0095424D">
              <w:rPr>
                <w:rFonts w:ascii="Times New Roman" w:hAnsi="Times New Roman"/>
                <w:bCs/>
                <w:color w:val="000000"/>
              </w:rPr>
              <w:t>291,9</w:t>
            </w:r>
          </w:p>
        </w:tc>
        <w:tc>
          <w:tcPr>
            <w:tcW w:w="910" w:type="dxa"/>
            <w:vAlign w:val="bottom"/>
          </w:tcPr>
          <w:p w:rsidR="00756CAC" w:rsidRPr="0095424D" w:rsidRDefault="00756CAC" w:rsidP="008A39C5">
            <w:pPr>
              <w:spacing w:line="240" w:lineRule="auto"/>
              <w:jc w:val="center"/>
              <w:rPr>
                <w:rFonts w:ascii="Times New Roman" w:hAnsi="Times New Roman"/>
                <w:bCs/>
                <w:color w:val="000000"/>
              </w:rPr>
            </w:pPr>
            <w:r w:rsidRPr="0095424D">
              <w:rPr>
                <w:rFonts w:ascii="Times New Roman" w:hAnsi="Times New Roman"/>
                <w:bCs/>
                <w:color w:val="000000"/>
              </w:rPr>
              <w:t>393,8</w:t>
            </w:r>
          </w:p>
        </w:tc>
        <w:tc>
          <w:tcPr>
            <w:tcW w:w="909" w:type="dxa"/>
            <w:vAlign w:val="bottom"/>
          </w:tcPr>
          <w:p w:rsidR="00756CAC" w:rsidRPr="0095424D" w:rsidRDefault="00756CAC" w:rsidP="008A39C5">
            <w:pPr>
              <w:spacing w:line="240" w:lineRule="auto"/>
              <w:jc w:val="center"/>
              <w:rPr>
                <w:rFonts w:ascii="Times New Roman" w:hAnsi="Times New Roman"/>
                <w:bCs/>
                <w:color w:val="000000"/>
              </w:rPr>
            </w:pPr>
            <w:r w:rsidRPr="0095424D">
              <w:rPr>
                <w:rFonts w:ascii="Times New Roman" w:hAnsi="Times New Roman"/>
                <w:bCs/>
                <w:color w:val="000000"/>
              </w:rPr>
              <w:t>480,2</w:t>
            </w:r>
          </w:p>
        </w:tc>
        <w:tc>
          <w:tcPr>
            <w:tcW w:w="910" w:type="dxa"/>
            <w:vAlign w:val="bottom"/>
          </w:tcPr>
          <w:p w:rsidR="00756CAC" w:rsidRPr="0095424D" w:rsidRDefault="00756CAC" w:rsidP="008A39C5">
            <w:pPr>
              <w:spacing w:line="240" w:lineRule="auto"/>
              <w:jc w:val="center"/>
              <w:rPr>
                <w:rFonts w:ascii="Times New Roman" w:hAnsi="Times New Roman"/>
                <w:bCs/>
                <w:color w:val="000000"/>
              </w:rPr>
            </w:pPr>
            <w:r w:rsidRPr="0095424D">
              <w:rPr>
                <w:rFonts w:ascii="Times New Roman" w:hAnsi="Times New Roman"/>
                <w:bCs/>
                <w:color w:val="000000"/>
              </w:rPr>
              <w:t>643,9</w:t>
            </w:r>
          </w:p>
        </w:tc>
        <w:tc>
          <w:tcPr>
            <w:tcW w:w="909" w:type="dxa"/>
            <w:vAlign w:val="bottom"/>
          </w:tcPr>
          <w:p w:rsidR="00756CAC" w:rsidRPr="0095424D" w:rsidRDefault="00756CAC" w:rsidP="008A39C5">
            <w:pPr>
              <w:spacing w:line="240" w:lineRule="auto"/>
              <w:jc w:val="center"/>
              <w:rPr>
                <w:rFonts w:ascii="Times New Roman" w:hAnsi="Times New Roman"/>
                <w:bCs/>
                <w:color w:val="000000"/>
              </w:rPr>
            </w:pPr>
            <w:r w:rsidRPr="0095424D">
              <w:rPr>
                <w:rFonts w:ascii="Times New Roman" w:hAnsi="Times New Roman"/>
                <w:bCs/>
                <w:color w:val="000000"/>
              </w:rPr>
              <w:t>757,9</w:t>
            </w:r>
          </w:p>
        </w:tc>
        <w:tc>
          <w:tcPr>
            <w:tcW w:w="910" w:type="dxa"/>
            <w:vAlign w:val="bottom"/>
          </w:tcPr>
          <w:p w:rsidR="00756CAC" w:rsidRPr="0095424D" w:rsidRDefault="00756CAC" w:rsidP="008A39C5">
            <w:pPr>
              <w:spacing w:line="240" w:lineRule="auto"/>
              <w:jc w:val="center"/>
              <w:rPr>
                <w:rFonts w:ascii="Times New Roman" w:hAnsi="Times New Roman"/>
                <w:bCs/>
                <w:color w:val="000000"/>
              </w:rPr>
            </w:pPr>
            <w:r w:rsidRPr="0095424D">
              <w:rPr>
                <w:rFonts w:ascii="Times New Roman" w:hAnsi="Times New Roman"/>
                <w:bCs/>
                <w:color w:val="000000"/>
              </w:rPr>
              <w:t>873,2</w:t>
            </w:r>
          </w:p>
        </w:tc>
        <w:tc>
          <w:tcPr>
            <w:tcW w:w="909" w:type="dxa"/>
            <w:vAlign w:val="bottom"/>
          </w:tcPr>
          <w:p w:rsidR="00756CAC" w:rsidRPr="0095424D" w:rsidRDefault="00756CAC" w:rsidP="008A39C5">
            <w:pPr>
              <w:spacing w:line="240" w:lineRule="auto"/>
              <w:jc w:val="center"/>
              <w:rPr>
                <w:rFonts w:ascii="Times New Roman" w:hAnsi="Times New Roman"/>
                <w:bCs/>
                <w:color w:val="000000"/>
              </w:rPr>
            </w:pPr>
            <w:r w:rsidRPr="0095424D">
              <w:rPr>
                <w:rFonts w:ascii="Times New Roman" w:hAnsi="Times New Roman"/>
                <w:bCs/>
                <w:color w:val="000000"/>
              </w:rPr>
              <w:t>1036,2</w:t>
            </w:r>
          </w:p>
        </w:tc>
        <w:tc>
          <w:tcPr>
            <w:tcW w:w="910" w:type="dxa"/>
            <w:vAlign w:val="bottom"/>
          </w:tcPr>
          <w:p w:rsidR="00756CAC" w:rsidRPr="0095424D" w:rsidRDefault="00756CAC" w:rsidP="008A39C5">
            <w:pPr>
              <w:spacing w:line="240" w:lineRule="auto"/>
              <w:jc w:val="center"/>
              <w:rPr>
                <w:rFonts w:ascii="Times New Roman" w:hAnsi="Times New Roman"/>
                <w:bCs/>
                <w:color w:val="000000"/>
              </w:rPr>
            </w:pPr>
            <w:r w:rsidRPr="0095424D">
              <w:rPr>
                <w:rFonts w:ascii="Times New Roman" w:hAnsi="Times New Roman"/>
                <w:bCs/>
                <w:color w:val="000000"/>
              </w:rPr>
              <w:t>1059,5</w:t>
            </w:r>
          </w:p>
        </w:tc>
        <w:tc>
          <w:tcPr>
            <w:tcW w:w="910" w:type="dxa"/>
            <w:vAlign w:val="bottom"/>
          </w:tcPr>
          <w:p w:rsidR="00756CAC" w:rsidRPr="0095424D" w:rsidRDefault="00756CAC" w:rsidP="008A39C5">
            <w:pPr>
              <w:spacing w:line="240" w:lineRule="auto"/>
              <w:jc w:val="center"/>
              <w:rPr>
                <w:rFonts w:ascii="Times New Roman" w:hAnsi="Times New Roman"/>
                <w:bCs/>
                <w:color w:val="000000"/>
              </w:rPr>
            </w:pPr>
            <w:r w:rsidRPr="0095424D">
              <w:rPr>
                <w:rFonts w:ascii="Times New Roman" w:hAnsi="Times New Roman"/>
                <w:bCs/>
                <w:color w:val="000000"/>
              </w:rPr>
              <w:t>1184,4</w:t>
            </w:r>
          </w:p>
        </w:tc>
      </w:tr>
      <w:tr w:rsidR="00756CAC" w:rsidRPr="0095424D" w:rsidTr="00BD1476">
        <w:tc>
          <w:tcPr>
            <w:tcW w:w="1668" w:type="dxa"/>
          </w:tcPr>
          <w:p w:rsidR="00756CAC" w:rsidRPr="0025712A" w:rsidRDefault="00756CAC" w:rsidP="008A39C5">
            <w:pPr>
              <w:spacing w:line="240" w:lineRule="auto"/>
              <w:rPr>
                <w:rFonts w:ascii="Times New Roman" w:hAnsi="Times New Roman"/>
              </w:rPr>
            </w:pPr>
            <w:r w:rsidRPr="0095424D">
              <w:rPr>
                <w:rFonts w:ascii="Times New Roman" w:hAnsi="Times New Roman"/>
                <w:lang w:val="en-US"/>
              </w:rPr>
              <w:t>WACC</w:t>
            </w:r>
            <w:r w:rsidR="0025712A">
              <w:rPr>
                <w:rFonts w:ascii="Times New Roman" w:hAnsi="Times New Roman"/>
              </w:rPr>
              <w:t>, %</w:t>
            </w:r>
          </w:p>
        </w:tc>
        <w:tc>
          <w:tcPr>
            <w:tcW w:w="909" w:type="dxa"/>
            <w:vAlign w:val="bottom"/>
          </w:tcPr>
          <w:p w:rsidR="00756CAC" w:rsidRPr="00150189" w:rsidRDefault="00756CAC" w:rsidP="008A39C5">
            <w:pPr>
              <w:spacing w:line="240" w:lineRule="auto"/>
              <w:jc w:val="center"/>
              <w:rPr>
                <w:rFonts w:ascii="Times New Roman" w:hAnsi="Times New Roman"/>
                <w:color w:val="000000"/>
              </w:rPr>
            </w:pPr>
            <w:r w:rsidRPr="00150189">
              <w:rPr>
                <w:rFonts w:ascii="Times New Roman" w:hAnsi="Times New Roman"/>
                <w:color w:val="000000"/>
              </w:rPr>
              <w:t>17,75</w:t>
            </w:r>
          </w:p>
        </w:tc>
        <w:tc>
          <w:tcPr>
            <w:tcW w:w="910" w:type="dxa"/>
            <w:vAlign w:val="bottom"/>
          </w:tcPr>
          <w:p w:rsidR="00756CAC" w:rsidRPr="00150189" w:rsidRDefault="00756CAC" w:rsidP="008A39C5">
            <w:pPr>
              <w:spacing w:line="240" w:lineRule="auto"/>
              <w:jc w:val="center"/>
              <w:rPr>
                <w:rFonts w:ascii="Times New Roman" w:hAnsi="Times New Roman"/>
                <w:color w:val="000000"/>
              </w:rPr>
            </w:pPr>
            <w:r w:rsidRPr="00150189">
              <w:rPr>
                <w:rFonts w:ascii="Times New Roman" w:hAnsi="Times New Roman"/>
                <w:color w:val="000000"/>
              </w:rPr>
              <w:t>18,06</w:t>
            </w:r>
          </w:p>
        </w:tc>
        <w:tc>
          <w:tcPr>
            <w:tcW w:w="909" w:type="dxa"/>
            <w:vAlign w:val="bottom"/>
          </w:tcPr>
          <w:p w:rsidR="00756CAC" w:rsidRPr="00150189" w:rsidRDefault="00756CAC" w:rsidP="008A39C5">
            <w:pPr>
              <w:spacing w:line="240" w:lineRule="auto"/>
              <w:jc w:val="center"/>
              <w:rPr>
                <w:rFonts w:ascii="Times New Roman" w:hAnsi="Times New Roman"/>
                <w:color w:val="000000"/>
              </w:rPr>
            </w:pPr>
            <w:r w:rsidRPr="00150189">
              <w:rPr>
                <w:rFonts w:ascii="Times New Roman" w:hAnsi="Times New Roman"/>
                <w:color w:val="000000"/>
              </w:rPr>
              <w:t>20,40</w:t>
            </w:r>
          </w:p>
        </w:tc>
        <w:tc>
          <w:tcPr>
            <w:tcW w:w="910" w:type="dxa"/>
            <w:vAlign w:val="bottom"/>
          </w:tcPr>
          <w:p w:rsidR="00756CAC" w:rsidRPr="00150189" w:rsidRDefault="00756CAC" w:rsidP="008A39C5">
            <w:pPr>
              <w:spacing w:line="240" w:lineRule="auto"/>
              <w:jc w:val="center"/>
              <w:rPr>
                <w:rFonts w:ascii="Times New Roman" w:hAnsi="Times New Roman"/>
                <w:color w:val="000000"/>
              </w:rPr>
            </w:pPr>
            <w:r w:rsidRPr="00150189">
              <w:rPr>
                <w:rFonts w:ascii="Times New Roman" w:hAnsi="Times New Roman"/>
                <w:color w:val="000000"/>
              </w:rPr>
              <w:t>18,98</w:t>
            </w:r>
          </w:p>
        </w:tc>
        <w:tc>
          <w:tcPr>
            <w:tcW w:w="909" w:type="dxa"/>
            <w:vAlign w:val="bottom"/>
          </w:tcPr>
          <w:p w:rsidR="00756CAC" w:rsidRPr="00150189" w:rsidRDefault="00756CAC" w:rsidP="008A39C5">
            <w:pPr>
              <w:spacing w:line="240" w:lineRule="auto"/>
              <w:jc w:val="center"/>
              <w:rPr>
                <w:rFonts w:ascii="Times New Roman" w:hAnsi="Times New Roman"/>
                <w:color w:val="000000"/>
              </w:rPr>
            </w:pPr>
            <w:r w:rsidRPr="00150189">
              <w:rPr>
                <w:rFonts w:ascii="Times New Roman" w:hAnsi="Times New Roman"/>
                <w:color w:val="000000"/>
              </w:rPr>
              <w:t>19,20</w:t>
            </w:r>
          </w:p>
        </w:tc>
        <w:tc>
          <w:tcPr>
            <w:tcW w:w="910" w:type="dxa"/>
            <w:vAlign w:val="bottom"/>
          </w:tcPr>
          <w:p w:rsidR="00756CAC" w:rsidRPr="00150189" w:rsidRDefault="00756CAC" w:rsidP="008A39C5">
            <w:pPr>
              <w:spacing w:line="240" w:lineRule="auto"/>
              <w:jc w:val="center"/>
              <w:rPr>
                <w:rFonts w:ascii="Times New Roman" w:hAnsi="Times New Roman"/>
                <w:color w:val="000000"/>
              </w:rPr>
            </w:pPr>
            <w:r w:rsidRPr="00150189">
              <w:rPr>
                <w:rFonts w:ascii="Times New Roman" w:hAnsi="Times New Roman"/>
                <w:color w:val="000000"/>
              </w:rPr>
              <w:t>18,00</w:t>
            </w:r>
          </w:p>
        </w:tc>
        <w:tc>
          <w:tcPr>
            <w:tcW w:w="909" w:type="dxa"/>
            <w:vAlign w:val="bottom"/>
          </w:tcPr>
          <w:p w:rsidR="00756CAC" w:rsidRPr="00150189" w:rsidRDefault="00756CAC" w:rsidP="008A39C5">
            <w:pPr>
              <w:spacing w:line="240" w:lineRule="auto"/>
              <w:jc w:val="center"/>
              <w:rPr>
                <w:rFonts w:ascii="Times New Roman" w:hAnsi="Times New Roman"/>
                <w:color w:val="000000"/>
              </w:rPr>
            </w:pPr>
            <w:r w:rsidRPr="00150189">
              <w:rPr>
                <w:rFonts w:ascii="Times New Roman" w:hAnsi="Times New Roman"/>
                <w:color w:val="000000"/>
              </w:rPr>
              <w:t>13,58</w:t>
            </w:r>
          </w:p>
        </w:tc>
        <w:tc>
          <w:tcPr>
            <w:tcW w:w="910" w:type="dxa"/>
            <w:vAlign w:val="bottom"/>
          </w:tcPr>
          <w:p w:rsidR="00756CAC" w:rsidRPr="00150189" w:rsidRDefault="00756CAC" w:rsidP="008A39C5">
            <w:pPr>
              <w:spacing w:line="240" w:lineRule="auto"/>
              <w:jc w:val="center"/>
              <w:rPr>
                <w:rFonts w:ascii="Times New Roman" w:hAnsi="Times New Roman"/>
                <w:color w:val="000000"/>
              </w:rPr>
            </w:pPr>
            <w:r w:rsidRPr="00150189">
              <w:rPr>
                <w:rFonts w:ascii="Times New Roman" w:hAnsi="Times New Roman"/>
                <w:color w:val="000000"/>
              </w:rPr>
              <w:t>15,66</w:t>
            </w:r>
          </w:p>
        </w:tc>
        <w:tc>
          <w:tcPr>
            <w:tcW w:w="910" w:type="dxa"/>
            <w:vAlign w:val="bottom"/>
          </w:tcPr>
          <w:p w:rsidR="00756CAC" w:rsidRPr="00150189" w:rsidRDefault="00756CAC" w:rsidP="008A39C5">
            <w:pPr>
              <w:spacing w:line="240" w:lineRule="auto"/>
              <w:jc w:val="center"/>
              <w:rPr>
                <w:rFonts w:ascii="Times New Roman" w:hAnsi="Times New Roman"/>
                <w:color w:val="000000"/>
              </w:rPr>
            </w:pPr>
            <w:r w:rsidRPr="00150189">
              <w:rPr>
                <w:rFonts w:ascii="Times New Roman" w:hAnsi="Times New Roman"/>
                <w:color w:val="000000"/>
              </w:rPr>
              <w:t>15,55</w:t>
            </w:r>
          </w:p>
        </w:tc>
      </w:tr>
    </w:tbl>
    <w:p w:rsidR="00756CAC" w:rsidRPr="0095424D" w:rsidRDefault="00756CAC" w:rsidP="00756CAC">
      <w:pPr>
        <w:pStyle w:val="af1"/>
        <w:keepNext/>
        <w:spacing w:line="360" w:lineRule="auto"/>
        <w:jc w:val="right"/>
        <w:rPr>
          <w:rFonts w:ascii="Times New Roman" w:hAnsi="Times New Roman" w:cs="Times New Roman"/>
          <w:b w:val="0"/>
          <w:color w:val="auto"/>
          <w:sz w:val="24"/>
          <w:szCs w:val="24"/>
        </w:rPr>
      </w:pPr>
      <w:r w:rsidRPr="0095424D">
        <w:rPr>
          <w:rFonts w:ascii="Times New Roman" w:hAnsi="Times New Roman" w:cs="Times New Roman"/>
          <w:b w:val="0"/>
          <w:color w:val="auto"/>
          <w:sz w:val="24"/>
          <w:szCs w:val="24"/>
        </w:rPr>
        <w:lastRenderedPageBreak/>
        <w:t>Таблица 10</w:t>
      </w:r>
    </w:p>
    <w:p w:rsidR="00756CAC" w:rsidRPr="0095424D" w:rsidRDefault="00756CAC" w:rsidP="00756CAC">
      <w:pPr>
        <w:pStyle w:val="af1"/>
        <w:keepNext/>
        <w:spacing w:line="360" w:lineRule="auto"/>
        <w:jc w:val="center"/>
        <w:rPr>
          <w:rFonts w:ascii="Times New Roman" w:hAnsi="Times New Roman" w:cs="Times New Roman"/>
          <w:b w:val="0"/>
          <w:color w:val="auto"/>
          <w:sz w:val="24"/>
          <w:szCs w:val="24"/>
        </w:rPr>
      </w:pPr>
      <w:r w:rsidRPr="0095424D">
        <w:rPr>
          <w:rFonts w:ascii="Times New Roman" w:hAnsi="Times New Roman" w:cs="Times New Roman"/>
          <w:b w:val="0"/>
          <w:color w:val="auto"/>
          <w:sz w:val="24"/>
          <w:szCs w:val="24"/>
        </w:rPr>
        <w:t xml:space="preserve">Расчет </w:t>
      </w:r>
      <w:r w:rsidRPr="0095424D">
        <w:rPr>
          <w:rFonts w:ascii="Times New Roman" w:hAnsi="Times New Roman" w:cs="Times New Roman"/>
          <w:b w:val="0"/>
          <w:color w:val="auto"/>
          <w:sz w:val="24"/>
          <w:szCs w:val="24"/>
          <w:lang w:val="en-US"/>
        </w:rPr>
        <w:t>EVA</w:t>
      </w:r>
      <w:r w:rsidRPr="0095424D">
        <w:rPr>
          <w:rFonts w:ascii="Times New Roman" w:hAnsi="Times New Roman" w:cs="Times New Roman"/>
          <w:b w:val="0"/>
          <w:color w:val="auto"/>
          <w:sz w:val="24"/>
          <w:szCs w:val="24"/>
        </w:rPr>
        <w:t xml:space="preserve"> перспективы </w:t>
      </w:r>
      <w:proofErr w:type="spellStart"/>
      <w:r w:rsidRPr="0095424D">
        <w:rPr>
          <w:rFonts w:ascii="Times New Roman" w:hAnsi="Times New Roman" w:cs="Times New Roman"/>
          <w:b w:val="0"/>
          <w:color w:val="auto"/>
          <w:sz w:val="24"/>
          <w:szCs w:val="24"/>
          <w:lang w:val="en-US"/>
        </w:rPr>
        <w:t>Supplynomics</w:t>
      </w:r>
      <w:proofErr w:type="spellEnd"/>
      <w:r w:rsidR="00BD554F">
        <w:rPr>
          <w:rFonts w:ascii="Times New Roman" w:hAnsi="Times New Roman" w:cs="Times New Roman"/>
          <w:b w:val="0"/>
          <w:color w:val="auto"/>
          <w:sz w:val="24"/>
          <w:szCs w:val="24"/>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502"/>
        <w:gridCol w:w="821"/>
        <w:gridCol w:w="821"/>
        <w:gridCol w:w="896"/>
        <w:gridCol w:w="931"/>
        <w:gridCol w:w="931"/>
        <w:gridCol w:w="931"/>
        <w:gridCol w:w="931"/>
        <w:gridCol w:w="931"/>
        <w:gridCol w:w="931"/>
      </w:tblGrid>
      <w:tr w:rsidR="00756CAC" w:rsidRPr="0095424D" w:rsidTr="00BD1476">
        <w:tc>
          <w:tcPr>
            <w:tcW w:w="1447" w:type="dxa"/>
          </w:tcPr>
          <w:p w:rsidR="00756CAC" w:rsidRPr="008A39C5" w:rsidRDefault="00756CAC" w:rsidP="00C132B2">
            <w:pPr>
              <w:spacing w:line="240" w:lineRule="auto"/>
              <w:jc w:val="both"/>
              <w:rPr>
                <w:rFonts w:ascii="Times New Roman" w:hAnsi="Times New Roman"/>
              </w:rPr>
            </w:pPr>
            <w:r w:rsidRPr="008A39C5">
              <w:rPr>
                <w:rFonts w:ascii="Times New Roman" w:hAnsi="Times New Roman"/>
              </w:rPr>
              <w:t>Показатель</w:t>
            </w:r>
          </w:p>
        </w:tc>
        <w:tc>
          <w:tcPr>
            <w:tcW w:w="821" w:type="dxa"/>
          </w:tcPr>
          <w:p w:rsidR="00756CAC" w:rsidRPr="008A39C5" w:rsidRDefault="00756CAC" w:rsidP="00C132B2">
            <w:pPr>
              <w:spacing w:line="240" w:lineRule="auto"/>
              <w:jc w:val="both"/>
              <w:rPr>
                <w:rFonts w:ascii="Times New Roman" w:hAnsi="Times New Roman"/>
              </w:rPr>
            </w:pPr>
            <w:r w:rsidRPr="008A39C5">
              <w:rPr>
                <w:rFonts w:ascii="Times New Roman" w:hAnsi="Times New Roman"/>
              </w:rPr>
              <w:t>2005</w:t>
            </w:r>
          </w:p>
        </w:tc>
        <w:tc>
          <w:tcPr>
            <w:tcW w:w="821" w:type="dxa"/>
          </w:tcPr>
          <w:p w:rsidR="00756CAC" w:rsidRPr="008A39C5" w:rsidRDefault="00756CAC" w:rsidP="00C132B2">
            <w:pPr>
              <w:spacing w:line="240" w:lineRule="auto"/>
              <w:jc w:val="both"/>
              <w:rPr>
                <w:rFonts w:ascii="Times New Roman" w:hAnsi="Times New Roman"/>
              </w:rPr>
            </w:pPr>
            <w:r w:rsidRPr="008A39C5">
              <w:rPr>
                <w:rFonts w:ascii="Times New Roman" w:hAnsi="Times New Roman"/>
              </w:rPr>
              <w:t>2006</w:t>
            </w:r>
          </w:p>
        </w:tc>
        <w:tc>
          <w:tcPr>
            <w:tcW w:w="896" w:type="dxa"/>
          </w:tcPr>
          <w:p w:rsidR="00756CAC" w:rsidRPr="008A39C5" w:rsidRDefault="00756CAC" w:rsidP="00C132B2">
            <w:pPr>
              <w:spacing w:line="240" w:lineRule="auto"/>
              <w:jc w:val="both"/>
              <w:rPr>
                <w:rFonts w:ascii="Times New Roman" w:hAnsi="Times New Roman"/>
              </w:rPr>
            </w:pPr>
            <w:r w:rsidRPr="008A39C5">
              <w:rPr>
                <w:rFonts w:ascii="Times New Roman" w:hAnsi="Times New Roman"/>
              </w:rPr>
              <w:t>2007</w:t>
            </w:r>
          </w:p>
        </w:tc>
        <w:tc>
          <w:tcPr>
            <w:tcW w:w="931" w:type="dxa"/>
          </w:tcPr>
          <w:p w:rsidR="00756CAC" w:rsidRPr="008A39C5" w:rsidRDefault="00756CAC" w:rsidP="00C132B2">
            <w:pPr>
              <w:spacing w:line="240" w:lineRule="auto"/>
              <w:jc w:val="both"/>
              <w:rPr>
                <w:rFonts w:ascii="Times New Roman" w:hAnsi="Times New Roman"/>
              </w:rPr>
            </w:pPr>
            <w:r w:rsidRPr="008A39C5">
              <w:rPr>
                <w:rFonts w:ascii="Times New Roman" w:hAnsi="Times New Roman"/>
              </w:rPr>
              <w:t>2008</w:t>
            </w:r>
          </w:p>
        </w:tc>
        <w:tc>
          <w:tcPr>
            <w:tcW w:w="931" w:type="dxa"/>
          </w:tcPr>
          <w:p w:rsidR="00756CAC" w:rsidRPr="008A39C5" w:rsidRDefault="00756CAC" w:rsidP="00C132B2">
            <w:pPr>
              <w:spacing w:line="240" w:lineRule="auto"/>
              <w:jc w:val="both"/>
              <w:rPr>
                <w:rFonts w:ascii="Times New Roman" w:hAnsi="Times New Roman"/>
              </w:rPr>
            </w:pPr>
            <w:r w:rsidRPr="008A39C5">
              <w:rPr>
                <w:rFonts w:ascii="Times New Roman" w:hAnsi="Times New Roman"/>
              </w:rPr>
              <w:t>2009</w:t>
            </w:r>
          </w:p>
        </w:tc>
        <w:tc>
          <w:tcPr>
            <w:tcW w:w="931" w:type="dxa"/>
          </w:tcPr>
          <w:p w:rsidR="00756CAC" w:rsidRPr="008A39C5" w:rsidRDefault="00756CAC" w:rsidP="00C132B2">
            <w:pPr>
              <w:spacing w:line="240" w:lineRule="auto"/>
              <w:jc w:val="both"/>
              <w:rPr>
                <w:rFonts w:ascii="Times New Roman" w:hAnsi="Times New Roman"/>
              </w:rPr>
            </w:pPr>
            <w:r w:rsidRPr="008A39C5">
              <w:rPr>
                <w:rFonts w:ascii="Times New Roman" w:hAnsi="Times New Roman"/>
              </w:rPr>
              <w:t>2010</w:t>
            </w:r>
          </w:p>
        </w:tc>
        <w:tc>
          <w:tcPr>
            <w:tcW w:w="931" w:type="dxa"/>
          </w:tcPr>
          <w:p w:rsidR="00756CAC" w:rsidRPr="008A39C5" w:rsidRDefault="00756CAC" w:rsidP="00C132B2">
            <w:pPr>
              <w:spacing w:line="240" w:lineRule="auto"/>
              <w:jc w:val="both"/>
              <w:rPr>
                <w:rFonts w:ascii="Times New Roman" w:hAnsi="Times New Roman"/>
              </w:rPr>
            </w:pPr>
            <w:r w:rsidRPr="008A39C5">
              <w:rPr>
                <w:rFonts w:ascii="Times New Roman" w:hAnsi="Times New Roman"/>
              </w:rPr>
              <w:t>2011</w:t>
            </w:r>
          </w:p>
        </w:tc>
        <w:tc>
          <w:tcPr>
            <w:tcW w:w="931" w:type="dxa"/>
          </w:tcPr>
          <w:p w:rsidR="00756CAC" w:rsidRPr="008A39C5" w:rsidRDefault="00756CAC" w:rsidP="00C132B2">
            <w:pPr>
              <w:spacing w:line="240" w:lineRule="auto"/>
              <w:jc w:val="both"/>
              <w:rPr>
                <w:rFonts w:ascii="Times New Roman" w:hAnsi="Times New Roman"/>
              </w:rPr>
            </w:pPr>
            <w:r w:rsidRPr="008A39C5">
              <w:rPr>
                <w:rFonts w:ascii="Times New Roman" w:hAnsi="Times New Roman"/>
              </w:rPr>
              <w:t>2012</w:t>
            </w:r>
          </w:p>
        </w:tc>
        <w:tc>
          <w:tcPr>
            <w:tcW w:w="931" w:type="dxa"/>
          </w:tcPr>
          <w:p w:rsidR="00756CAC" w:rsidRPr="008A39C5" w:rsidRDefault="00756CAC" w:rsidP="00C132B2">
            <w:pPr>
              <w:spacing w:line="240" w:lineRule="auto"/>
              <w:jc w:val="both"/>
              <w:rPr>
                <w:rFonts w:ascii="Times New Roman" w:hAnsi="Times New Roman"/>
              </w:rPr>
            </w:pPr>
            <w:r w:rsidRPr="008A39C5">
              <w:rPr>
                <w:rFonts w:ascii="Times New Roman" w:hAnsi="Times New Roman"/>
              </w:rPr>
              <w:t>2013</w:t>
            </w:r>
          </w:p>
        </w:tc>
      </w:tr>
      <w:tr w:rsidR="00756CAC" w:rsidRPr="0095424D" w:rsidTr="00BD1476">
        <w:tc>
          <w:tcPr>
            <w:tcW w:w="1447" w:type="dxa"/>
          </w:tcPr>
          <w:p w:rsidR="00756CAC" w:rsidRPr="0095424D" w:rsidRDefault="00756CAC" w:rsidP="00C132B2">
            <w:pPr>
              <w:spacing w:line="240" w:lineRule="auto"/>
              <w:rPr>
                <w:rFonts w:ascii="Times New Roman" w:hAnsi="Times New Roman"/>
              </w:rPr>
            </w:pPr>
            <w:r w:rsidRPr="0095424D">
              <w:rPr>
                <w:rFonts w:ascii="Times New Roman" w:hAnsi="Times New Roman"/>
              </w:rPr>
              <w:t>Общая добавленная стоимость</w:t>
            </w:r>
            <w:r w:rsidR="00BD554F">
              <w:rPr>
                <w:rFonts w:ascii="Times New Roman" w:hAnsi="Times New Roman"/>
              </w:rPr>
              <w:t xml:space="preserve">, </w:t>
            </w:r>
            <w:proofErr w:type="spellStart"/>
            <w:r w:rsidR="00BD554F">
              <w:rPr>
                <w:rFonts w:ascii="Times New Roman" w:hAnsi="Times New Roman"/>
              </w:rPr>
              <w:t>млн</w:t>
            </w:r>
            <w:proofErr w:type="gramStart"/>
            <w:r w:rsidR="00BD554F">
              <w:rPr>
                <w:rFonts w:ascii="Times New Roman" w:hAnsi="Times New Roman"/>
              </w:rPr>
              <w:t>.р</w:t>
            </w:r>
            <w:proofErr w:type="gramEnd"/>
            <w:r w:rsidR="00BD554F">
              <w:rPr>
                <w:rFonts w:ascii="Times New Roman" w:hAnsi="Times New Roman"/>
              </w:rPr>
              <w:t>уб</w:t>
            </w:r>
            <w:proofErr w:type="spellEnd"/>
            <w:r w:rsidR="00BD554F">
              <w:rPr>
                <w:rFonts w:ascii="Times New Roman" w:hAnsi="Times New Roman"/>
              </w:rPr>
              <w:t>.</w:t>
            </w:r>
          </w:p>
        </w:tc>
        <w:tc>
          <w:tcPr>
            <w:tcW w:w="821" w:type="dxa"/>
            <w:vAlign w:val="bottom"/>
          </w:tcPr>
          <w:p w:rsidR="00756CAC" w:rsidRPr="00F4335F" w:rsidRDefault="00756CAC" w:rsidP="00C132B2">
            <w:pPr>
              <w:spacing w:line="240" w:lineRule="auto"/>
              <w:jc w:val="center"/>
              <w:rPr>
                <w:rFonts w:ascii="Times New Roman" w:hAnsi="Times New Roman"/>
                <w:color w:val="000000"/>
              </w:rPr>
            </w:pPr>
            <w:r w:rsidRPr="00F4335F">
              <w:rPr>
                <w:rFonts w:ascii="Times New Roman" w:hAnsi="Times New Roman"/>
                <w:color w:val="000000"/>
              </w:rPr>
              <w:t>614,9</w:t>
            </w:r>
          </w:p>
        </w:tc>
        <w:tc>
          <w:tcPr>
            <w:tcW w:w="821" w:type="dxa"/>
            <w:vAlign w:val="bottom"/>
          </w:tcPr>
          <w:p w:rsidR="00756CAC" w:rsidRPr="00F4335F" w:rsidRDefault="00756CAC" w:rsidP="00C132B2">
            <w:pPr>
              <w:spacing w:line="240" w:lineRule="auto"/>
              <w:jc w:val="center"/>
              <w:rPr>
                <w:rFonts w:ascii="Times New Roman" w:hAnsi="Times New Roman"/>
                <w:color w:val="000000"/>
              </w:rPr>
            </w:pPr>
            <w:r w:rsidRPr="00F4335F">
              <w:rPr>
                <w:rFonts w:ascii="Times New Roman" w:hAnsi="Times New Roman"/>
                <w:color w:val="000000"/>
              </w:rPr>
              <w:t>783,8</w:t>
            </w:r>
          </w:p>
        </w:tc>
        <w:tc>
          <w:tcPr>
            <w:tcW w:w="896" w:type="dxa"/>
            <w:vAlign w:val="bottom"/>
          </w:tcPr>
          <w:p w:rsidR="00756CAC" w:rsidRPr="00F4335F" w:rsidRDefault="00756CAC" w:rsidP="00C132B2">
            <w:pPr>
              <w:spacing w:line="240" w:lineRule="auto"/>
              <w:jc w:val="center"/>
              <w:rPr>
                <w:rFonts w:ascii="Times New Roman" w:hAnsi="Times New Roman"/>
                <w:color w:val="000000"/>
              </w:rPr>
            </w:pPr>
            <w:r w:rsidRPr="00F4335F">
              <w:rPr>
                <w:rFonts w:ascii="Times New Roman" w:hAnsi="Times New Roman"/>
                <w:color w:val="000000"/>
              </w:rPr>
              <w:t>1016,</w:t>
            </w:r>
            <w:r>
              <w:rPr>
                <w:rFonts w:ascii="Times New Roman" w:hAnsi="Times New Roman"/>
                <w:color w:val="000000"/>
              </w:rPr>
              <w:t>1</w:t>
            </w:r>
          </w:p>
        </w:tc>
        <w:tc>
          <w:tcPr>
            <w:tcW w:w="931" w:type="dxa"/>
            <w:vAlign w:val="bottom"/>
          </w:tcPr>
          <w:p w:rsidR="00756CAC" w:rsidRPr="00F4335F" w:rsidRDefault="00756CAC" w:rsidP="00C132B2">
            <w:pPr>
              <w:spacing w:line="240" w:lineRule="auto"/>
              <w:jc w:val="center"/>
              <w:rPr>
                <w:rFonts w:ascii="Times New Roman" w:hAnsi="Times New Roman"/>
                <w:color w:val="000000"/>
              </w:rPr>
            </w:pPr>
            <w:r w:rsidRPr="00F4335F">
              <w:rPr>
                <w:rFonts w:ascii="Times New Roman" w:hAnsi="Times New Roman"/>
                <w:color w:val="000000"/>
              </w:rPr>
              <w:t>1305,8</w:t>
            </w:r>
          </w:p>
        </w:tc>
        <w:tc>
          <w:tcPr>
            <w:tcW w:w="931" w:type="dxa"/>
            <w:vAlign w:val="bottom"/>
          </w:tcPr>
          <w:p w:rsidR="00756CAC" w:rsidRPr="00F4335F" w:rsidRDefault="00756CAC" w:rsidP="00C132B2">
            <w:pPr>
              <w:spacing w:line="240" w:lineRule="auto"/>
              <w:jc w:val="center"/>
              <w:rPr>
                <w:rFonts w:ascii="Times New Roman" w:hAnsi="Times New Roman"/>
                <w:color w:val="000000"/>
              </w:rPr>
            </w:pPr>
            <w:r w:rsidRPr="00F4335F">
              <w:rPr>
                <w:rFonts w:ascii="Times New Roman" w:hAnsi="Times New Roman"/>
                <w:color w:val="000000"/>
              </w:rPr>
              <w:t>1521,8</w:t>
            </w:r>
          </w:p>
        </w:tc>
        <w:tc>
          <w:tcPr>
            <w:tcW w:w="931" w:type="dxa"/>
            <w:vAlign w:val="bottom"/>
          </w:tcPr>
          <w:p w:rsidR="00756CAC" w:rsidRPr="00F4335F" w:rsidRDefault="00756CAC" w:rsidP="00C132B2">
            <w:pPr>
              <w:spacing w:line="240" w:lineRule="auto"/>
              <w:jc w:val="center"/>
              <w:rPr>
                <w:rFonts w:ascii="Times New Roman" w:hAnsi="Times New Roman"/>
                <w:color w:val="000000"/>
              </w:rPr>
            </w:pPr>
            <w:r w:rsidRPr="00F4335F">
              <w:rPr>
                <w:rFonts w:ascii="Times New Roman" w:hAnsi="Times New Roman"/>
                <w:color w:val="000000"/>
              </w:rPr>
              <w:t>1803,4</w:t>
            </w:r>
          </w:p>
        </w:tc>
        <w:tc>
          <w:tcPr>
            <w:tcW w:w="931" w:type="dxa"/>
            <w:vAlign w:val="bottom"/>
          </w:tcPr>
          <w:p w:rsidR="00756CAC" w:rsidRPr="00F4335F" w:rsidRDefault="00756CAC" w:rsidP="00C132B2">
            <w:pPr>
              <w:spacing w:line="240" w:lineRule="auto"/>
              <w:jc w:val="center"/>
              <w:rPr>
                <w:rFonts w:ascii="Times New Roman" w:hAnsi="Times New Roman"/>
                <w:color w:val="000000"/>
              </w:rPr>
            </w:pPr>
            <w:r w:rsidRPr="00F4335F">
              <w:rPr>
                <w:rFonts w:ascii="Times New Roman" w:hAnsi="Times New Roman"/>
                <w:color w:val="000000"/>
              </w:rPr>
              <w:t>2671,1</w:t>
            </w:r>
          </w:p>
        </w:tc>
        <w:tc>
          <w:tcPr>
            <w:tcW w:w="931" w:type="dxa"/>
            <w:vAlign w:val="bottom"/>
          </w:tcPr>
          <w:p w:rsidR="00756CAC" w:rsidRPr="00F4335F" w:rsidRDefault="00756CAC" w:rsidP="00C132B2">
            <w:pPr>
              <w:spacing w:line="240" w:lineRule="auto"/>
              <w:jc w:val="center"/>
              <w:rPr>
                <w:rFonts w:ascii="Times New Roman" w:hAnsi="Times New Roman"/>
                <w:color w:val="000000"/>
              </w:rPr>
            </w:pPr>
            <w:r w:rsidRPr="00F4335F">
              <w:rPr>
                <w:rFonts w:ascii="Times New Roman" w:hAnsi="Times New Roman"/>
                <w:color w:val="000000"/>
              </w:rPr>
              <w:t>3081,3</w:t>
            </w:r>
          </w:p>
        </w:tc>
        <w:tc>
          <w:tcPr>
            <w:tcW w:w="931" w:type="dxa"/>
            <w:vAlign w:val="bottom"/>
          </w:tcPr>
          <w:p w:rsidR="00756CAC" w:rsidRPr="00F4335F" w:rsidRDefault="00756CAC" w:rsidP="00C132B2">
            <w:pPr>
              <w:spacing w:line="240" w:lineRule="auto"/>
              <w:jc w:val="center"/>
              <w:rPr>
                <w:rFonts w:ascii="Times New Roman" w:hAnsi="Times New Roman"/>
                <w:color w:val="000000"/>
              </w:rPr>
            </w:pPr>
            <w:r w:rsidRPr="00F4335F">
              <w:rPr>
                <w:rFonts w:ascii="Times New Roman" w:hAnsi="Times New Roman"/>
                <w:color w:val="000000"/>
              </w:rPr>
              <w:t>3474,3</w:t>
            </w:r>
          </w:p>
        </w:tc>
      </w:tr>
      <w:tr w:rsidR="00756CAC" w:rsidRPr="0095424D" w:rsidTr="00BD1476">
        <w:tc>
          <w:tcPr>
            <w:tcW w:w="1447" w:type="dxa"/>
          </w:tcPr>
          <w:p w:rsidR="00756CAC" w:rsidRPr="00BD554F" w:rsidRDefault="00756CAC" w:rsidP="00C132B2">
            <w:pPr>
              <w:spacing w:line="240" w:lineRule="auto"/>
              <w:rPr>
                <w:rFonts w:ascii="Times New Roman" w:hAnsi="Times New Roman"/>
              </w:rPr>
            </w:pPr>
            <w:r w:rsidRPr="0095424D">
              <w:rPr>
                <w:rFonts w:ascii="Times New Roman" w:hAnsi="Times New Roman"/>
              </w:rPr>
              <w:t>Кол-во</w:t>
            </w:r>
            <w:r w:rsidR="00BD554F">
              <w:rPr>
                <w:rFonts w:ascii="Times New Roman" w:hAnsi="Times New Roman"/>
              </w:rPr>
              <w:t xml:space="preserve"> </w:t>
            </w:r>
            <w:r w:rsidR="00C132B2">
              <w:rPr>
                <w:rFonts w:ascii="Times New Roman" w:hAnsi="Times New Roman"/>
              </w:rPr>
              <w:t>п</w:t>
            </w:r>
            <w:r w:rsidRPr="0095424D">
              <w:rPr>
                <w:rFonts w:ascii="Times New Roman" w:hAnsi="Times New Roman"/>
              </w:rPr>
              <w:t>оставщиков</w:t>
            </w:r>
            <w:r w:rsidR="00C132B2">
              <w:rPr>
                <w:rFonts w:ascii="Times New Roman" w:hAnsi="Times New Roman"/>
              </w:rPr>
              <w:t>, чел</w:t>
            </w:r>
          </w:p>
        </w:tc>
        <w:tc>
          <w:tcPr>
            <w:tcW w:w="821" w:type="dxa"/>
            <w:vAlign w:val="bottom"/>
          </w:tcPr>
          <w:p w:rsidR="00756CAC" w:rsidRPr="0095424D" w:rsidRDefault="00756CAC" w:rsidP="00C132B2">
            <w:pPr>
              <w:spacing w:line="240" w:lineRule="auto"/>
              <w:jc w:val="center"/>
              <w:rPr>
                <w:rFonts w:ascii="Times New Roman" w:hAnsi="Times New Roman"/>
                <w:color w:val="000000"/>
              </w:rPr>
            </w:pPr>
            <w:r w:rsidRPr="0095424D">
              <w:rPr>
                <w:rFonts w:ascii="Times New Roman" w:hAnsi="Times New Roman"/>
                <w:color w:val="000000"/>
              </w:rPr>
              <w:t>980</w:t>
            </w:r>
          </w:p>
        </w:tc>
        <w:tc>
          <w:tcPr>
            <w:tcW w:w="821" w:type="dxa"/>
            <w:vAlign w:val="bottom"/>
          </w:tcPr>
          <w:p w:rsidR="00756CAC" w:rsidRPr="0095424D" w:rsidRDefault="00756CAC" w:rsidP="00C132B2">
            <w:pPr>
              <w:spacing w:line="240" w:lineRule="auto"/>
              <w:jc w:val="center"/>
              <w:rPr>
                <w:rFonts w:ascii="Times New Roman" w:hAnsi="Times New Roman"/>
                <w:color w:val="000000"/>
              </w:rPr>
            </w:pPr>
            <w:r w:rsidRPr="0095424D">
              <w:rPr>
                <w:rFonts w:ascii="Times New Roman" w:hAnsi="Times New Roman"/>
                <w:color w:val="000000"/>
              </w:rPr>
              <w:t>1060</w:t>
            </w:r>
          </w:p>
        </w:tc>
        <w:tc>
          <w:tcPr>
            <w:tcW w:w="896" w:type="dxa"/>
            <w:vAlign w:val="bottom"/>
          </w:tcPr>
          <w:p w:rsidR="00756CAC" w:rsidRPr="0095424D" w:rsidRDefault="00756CAC" w:rsidP="00C132B2">
            <w:pPr>
              <w:spacing w:line="240" w:lineRule="auto"/>
              <w:jc w:val="center"/>
              <w:rPr>
                <w:rFonts w:ascii="Times New Roman" w:hAnsi="Times New Roman"/>
                <w:color w:val="000000"/>
              </w:rPr>
            </w:pPr>
            <w:r w:rsidRPr="0095424D">
              <w:rPr>
                <w:rFonts w:ascii="Times New Roman" w:hAnsi="Times New Roman"/>
                <w:color w:val="000000"/>
              </w:rPr>
              <w:t>1045</w:t>
            </w:r>
          </w:p>
        </w:tc>
        <w:tc>
          <w:tcPr>
            <w:tcW w:w="931" w:type="dxa"/>
            <w:vAlign w:val="bottom"/>
          </w:tcPr>
          <w:p w:rsidR="00756CAC" w:rsidRPr="0095424D" w:rsidRDefault="00756CAC" w:rsidP="00C132B2">
            <w:pPr>
              <w:spacing w:line="240" w:lineRule="auto"/>
              <w:jc w:val="center"/>
              <w:rPr>
                <w:rFonts w:ascii="Times New Roman" w:hAnsi="Times New Roman"/>
                <w:color w:val="000000"/>
              </w:rPr>
            </w:pPr>
            <w:r w:rsidRPr="0095424D">
              <w:rPr>
                <w:rFonts w:ascii="Times New Roman" w:hAnsi="Times New Roman"/>
                <w:color w:val="000000"/>
              </w:rPr>
              <w:t>1100</w:t>
            </w:r>
          </w:p>
        </w:tc>
        <w:tc>
          <w:tcPr>
            <w:tcW w:w="931" w:type="dxa"/>
            <w:vAlign w:val="bottom"/>
          </w:tcPr>
          <w:p w:rsidR="00756CAC" w:rsidRPr="0095424D" w:rsidRDefault="00756CAC" w:rsidP="00C132B2">
            <w:pPr>
              <w:spacing w:line="240" w:lineRule="auto"/>
              <w:jc w:val="center"/>
              <w:rPr>
                <w:rFonts w:ascii="Times New Roman" w:hAnsi="Times New Roman"/>
                <w:color w:val="000000"/>
              </w:rPr>
            </w:pPr>
            <w:r w:rsidRPr="0095424D">
              <w:rPr>
                <w:rFonts w:ascii="Times New Roman" w:hAnsi="Times New Roman"/>
                <w:color w:val="000000"/>
              </w:rPr>
              <w:t>1120</w:t>
            </w:r>
          </w:p>
        </w:tc>
        <w:tc>
          <w:tcPr>
            <w:tcW w:w="931" w:type="dxa"/>
            <w:vAlign w:val="bottom"/>
          </w:tcPr>
          <w:p w:rsidR="00756CAC" w:rsidRPr="0095424D" w:rsidRDefault="00756CAC" w:rsidP="00C132B2">
            <w:pPr>
              <w:spacing w:line="240" w:lineRule="auto"/>
              <w:jc w:val="center"/>
              <w:rPr>
                <w:rFonts w:ascii="Times New Roman" w:hAnsi="Times New Roman"/>
                <w:color w:val="000000"/>
              </w:rPr>
            </w:pPr>
            <w:r w:rsidRPr="0095424D">
              <w:rPr>
                <w:rFonts w:ascii="Times New Roman" w:hAnsi="Times New Roman"/>
                <w:color w:val="000000"/>
              </w:rPr>
              <w:t>1180</w:t>
            </w:r>
          </w:p>
        </w:tc>
        <w:tc>
          <w:tcPr>
            <w:tcW w:w="931" w:type="dxa"/>
            <w:vAlign w:val="bottom"/>
          </w:tcPr>
          <w:p w:rsidR="00756CAC" w:rsidRPr="0095424D" w:rsidRDefault="00756CAC" w:rsidP="00C132B2">
            <w:pPr>
              <w:spacing w:line="240" w:lineRule="auto"/>
              <w:jc w:val="center"/>
              <w:rPr>
                <w:rFonts w:ascii="Times New Roman" w:hAnsi="Times New Roman"/>
                <w:color w:val="000000"/>
              </w:rPr>
            </w:pPr>
            <w:r w:rsidRPr="0095424D">
              <w:rPr>
                <w:rFonts w:ascii="Times New Roman" w:hAnsi="Times New Roman"/>
                <w:color w:val="000000"/>
              </w:rPr>
              <w:t>1200</w:t>
            </w:r>
          </w:p>
        </w:tc>
        <w:tc>
          <w:tcPr>
            <w:tcW w:w="931" w:type="dxa"/>
            <w:vAlign w:val="bottom"/>
          </w:tcPr>
          <w:p w:rsidR="00756CAC" w:rsidRPr="0095424D" w:rsidRDefault="00756CAC" w:rsidP="00C132B2">
            <w:pPr>
              <w:spacing w:line="240" w:lineRule="auto"/>
              <w:jc w:val="center"/>
              <w:rPr>
                <w:rFonts w:ascii="Times New Roman" w:hAnsi="Times New Roman"/>
                <w:color w:val="000000"/>
              </w:rPr>
            </w:pPr>
            <w:r w:rsidRPr="0095424D">
              <w:rPr>
                <w:rFonts w:ascii="Times New Roman" w:hAnsi="Times New Roman"/>
                <w:color w:val="000000"/>
              </w:rPr>
              <w:t>1175</w:t>
            </w:r>
          </w:p>
        </w:tc>
        <w:tc>
          <w:tcPr>
            <w:tcW w:w="931" w:type="dxa"/>
            <w:vAlign w:val="bottom"/>
          </w:tcPr>
          <w:p w:rsidR="00756CAC" w:rsidRPr="0095424D" w:rsidRDefault="00756CAC" w:rsidP="00C132B2">
            <w:pPr>
              <w:spacing w:line="240" w:lineRule="auto"/>
              <w:jc w:val="center"/>
              <w:rPr>
                <w:rFonts w:ascii="Times New Roman" w:hAnsi="Times New Roman"/>
                <w:color w:val="000000"/>
              </w:rPr>
            </w:pPr>
            <w:r w:rsidRPr="0095424D">
              <w:rPr>
                <w:rFonts w:ascii="Times New Roman" w:hAnsi="Times New Roman"/>
                <w:color w:val="000000"/>
              </w:rPr>
              <w:t>1190</w:t>
            </w:r>
          </w:p>
        </w:tc>
      </w:tr>
      <w:tr w:rsidR="00756CAC" w:rsidRPr="0095424D" w:rsidTr="00BD1476">
        <w:tc>
          <w:tcPr>
            <w:tcW w:w="1447" w:type="dxa"/>
          </w:tcPr>
          <w:p w:rsidR="00756CAC" w:rsidRPr="0095424D" w:rsidRDefault="00756CAC" w:rsidP="00C132B2">
            <w:pPr>
              <w:spacing w:line="240" w:lineRule="auto"/>
              <w:rPr>
                <w:rFonts w:ascii="Times New Roman" w:hAnsi="Times New Roman"/>
                <w:highlight w:val="yellow"/>
              </w:rPr>
            </w:pPr>
            <w:proofErr w:type="spellStart"/>
            <w:r w:rsidRPr="0095424D">
              <w:rPr>
                <w:rFonts w:ascii="Times New Roman" w:hAnsi="Times New Roman"/>
              </w:rPr>
              <w:t>Добавл</w:t>
            </w:r>
            <w:proofErr w:type="spellEnd"/>
            <w:r w:rsidRPr="0095424D">
              <w:rPr>
                <w:rFonts w:ascii="Times New Roman" w:hAnsi="Times New Roman"/>
              </w:rPr>
              <w:t>. стоимость на 1 поставщика</w:t>
            </w:r>
            <w:r w:rsidR="00BD554F">
              <w:rPr>
                <w:rFonts w:ascii="Times New Roman" w:hAnsi="Times New Roman"/>
              </w:rPr>
              <w:t xml:space="preserve">, </w:t>
            </w:r>
            <w:proofErr w:type="spellStart"/>
            <w:r w:rsidR="00BD554F">
              <w:rPr>
                <w:rFonts w:ascii="Times New Roman" w:hAnsi="Times New Roman"/>
              </w:rPr>
              <w:t>млн</w:t>
            </w:r>
            <w:proofErr w:type="gramStart"/>
            <w:r w:rsidR="00BD554F">
              <w:rPr>
                <w:rFonts w:ascii="Times New Roman" w:hAnsi="Times New Roman"/>
              </w:rPr>
              <w:t>.р</w:t>
            </w:r>
            <w:proofErr w:type="gramEnd"/>
            <w:r w:rsidR="00BD554F">
              <w:rPr>
                <w:rFonts w:ascii="Times New Roman" w:hAnsi="Times New Roman"/>
              </w:rPr>
              <w:t>уб</w:t>
            </w:r>
            <w:proofErr w:type="spellEnd"/>
            <w:r w:rsidR="00BD554F">
              <w:rPr>
                <w:rFonts w:ascii="Times New Roman" w:hAnsi="Times New Roman"/>
              </w:rPr>
              <w:t>.</w:t>
            </w:r>
          </w:p>
        </w:tc>
        <w:tc>
          <w:tcPr>
            <w:tcW w:w="821" w:type="dxa"/>
            <w:vAlign w:val="bottom"/>
          </w:tcPr>
          <w:p w:rsidR="00756CAC" w:rsidRPr="00F4335F" w:rsidRDefault="00756CAC" w:rsidP="00C132B2">
            <w:pPr>
              <w:spacing w:line="240" w:lineRule="auto"/>
              <w:jc w:val="center"/>
              <w:rPr>
                <w:rFonts w:ascii="Times New Roman" w:hAnsi="Times New Roman"/>
                <w:color w:val="000000"/>
              </w:rPr>
            </w:pPr>
            <w:r w:rsidRPr="00F4335F">
              <w:rPr>
                <w:rFonts w:ascii="Times New Roman" w:hAnsi="Times New Roman"/>
                <w:color w:val="000000"/>
              </w:rPr>
              <w:t>0,627</w:t>
            </w:r>
          </w:p>
        </w:tc>
        <w:tc>
          <w:tcPr>
            <w:tcW w:w="821" w:type="dxa"/>
            <w:vAlign w:val="bottom"/>
          </w:tcPr>
          <w:p w:rsidR="00756CAC" w:rsidRPr="00F4335F" w:rsidRDefault="00756CAC" w:rsidP="00C132B2">
            <w:pPr>
              <w:spacing w:line="240" w:lineRule="auto"/>
              <w:jc w:val="center"/>
              <w:rPr>
                <w:rFonts w:ascii="Times New Roman" w:hAnsi="Times New Roman"/>
                <w:color w:val="000000"/>
              </w:rPr>
            </w:pPr>
            <w:r w:rsidRPr="00F4335F">
              <w:rPr>
                <w:rFonts w:ascii="Times New Roman" w:hAnsi="Times New Roman"/>
                <w:color w:val="000000"/>
              </w:rPr>
              <w:t>0,739</w:t>
            </w:r>
          </w:p>
        </w:tc>
        <w:tc>
          <w:tcPr>
            <w:tcW w:w="896" w:type="dxa"/>
            <w:vAlign w:val="bottom"/>
          </w:tcPr>
          <w:p w:rsidR="00756CAC" w:rsidRPr="00F4335F" w:rsidRDefault="00756CAC" w:rsidP="00C132B2">
            <w:pPr>
              <w:spacing w:line="240" w:lineRule="auto"/>
              <w:jc w:val="center"/>
              <w:rPr>
                <w:rFonts w:ascii="Times New Roman" w:hAnsi="Times New Roman"/>
                <w:color w:val="000000"/>
              </w:rPr>
            </w:pPr>
            <w:r w:rsidRPr="00F4335F">
              <w:rPr>
                <w:rFonts w:ascii="Times New Roman" w:hAnsi="Times New Roman"/>
                <w:color w:val="000000"/>
              </w:rPr>
              <w:t>0,972</w:t>
            </w:r>
          </w:p>
        </w:tc>
        <w:tc>
          <w:tcPr>
            <w:tcW w:w="931" w:type="dxa"/>
            <w:vAlign w:val="bottom"/>
          </w:tcPr>
          <w:p w:rsidR="00756CAC" w:rsidRPr="00F4335F" w:rsidRDefault="00756CAC" w:rsidP="00C132B2">
            <w:pPr>
              <w:spacing w:line="240" w:lineRule="auto"/>
              <w:jc w:val="center"/>
              <w:rPr>
                <w:rFonts w:ascii="Times New Roman" w:hAnsi="Times New Roman"/>
                <w:color w:val="000000"/>
              </w:rPr>
            </w:pPr>
            <w:r w:rsidRPr="00F4335F">
              <w:rPr>
                <w:rFonts w:ascii="Times New Roman" w:hAnsi="Times New Roman"/>
                <w:color w:val="000000"/>
              </w:rPr>
              <w:t>1,187</w:t>
            </w:r>
          </w:p>
        </w:tc>
        <w:tc>
          <w:tcPr>
            <w:tcW w:w="931" w:type="dxa"/>
            <w:vAlign w:val="bottom"/>
          </w:tcPr>
          <w:p w:rsidR="00756CAC" w:rsidRPr="00F4335F" w:rsidRDefault="00756CAC" w:rsidP="00C132B2">
            <w:pPr>
              <w:spacing w:line="240" w:lineRule="auto"/>
              <w:jc w:val="center"/>
              <w:rPr>
                <w:rFonts w:ascii="Times New Roman" w:hAnsi="Times New Roman"/>
                <w:color w:val="000000"/>
              </w:rPr>
            </w:pPr>
            <w:r w:rsidRPr="00F4335F">
              <w:rPr>
                <w:rFonts w:ascii="Times New Roman" w:hAnsi="Times New Roman"/>
                <w:color w:val="000000"/>
              </w:rPr>
              <w:t>1,359</w:t>
            </w:r>
          </w:p>
        </w:tc>
        <w:tc>
          <w:tcPr>
            <w:tcW w:w="931" w:type="dxa"/>
            <w:vAlign w:val="bottom"/>
          </w:tcPr>
          <w:p w:rsidR="00756CAC" w:rsidRPr="00F4335F" w:rsidRDefault="00756CAC" w:rsidP="00C132B2">
            <w:pPr>
              <w:spacing w:line="240" w:lineRule="auto"/>
              <w:jc w:val="center"/>
              <w:rPr>
                <w:rFonts w:ascii="Times New Roman" w:hAnsi="Times New Roman"/>
                <w:color w:val="000000"/>
              </w:rPr>
            </w:pPr>
            <w:r w:rsidRPr="00F4335F">
              <w:rPr>
                <w:rFonts w:ascii="Times New Roman" w:hAnsi="Times New Roman"/>
                <w:color w:val="000000"/>
              </w:rPr>
              <w:t>1,528</w:t>
            </w:r>
          </w:p>
        </w:tc>
        <w:tc>
          <w:tcPr>
            <w:tcW w:w="931" w:type="dxa"/>
            <w:vAlign w:val="bottom"/>
          </w:tcPr>
          <w:p w:rsidR="00756CAC" w:rsidRPr="00F4335F" w:rsidRDefault="00756CAC" w:rsidP="00C132B2">
            <w:pPr>
              <w:spacing w:line="240" w:lineRule="auto"/>
              <w:jc w:val="center"/>
              <w:rPr>
                <w:rFonts w:ascii="Times New Roman" w:hAnsi="Times New Roman"/>
                <w:color w:val="000000"/>
              </w:rPr>
            </w:pPr>
            <w:r w:rsidRPr="00F4335F">
              <w:rPr>
                <w:rFonts w:ascii="Times New Roman" w:hAnsi="Times New Roman"/>
                <w:color w:val="000000"/>
              </w:rPr>
              <w:t>2,226</w:t>
            </w:r>
          </w:p>
        </w:tc>
        <w:tc>
          <w:tcPr>
            <w:tcW w:w="931" w:type="dxa"/>
            <w:vAlign w:val="bottom"/>
          </w:tcPr>
          <w:p w:rsidR="00756CAC" w:rsidRPr="00F4335F" w:rsidRDefault="00756CAC" w:rsidP="00C132B2">
            <w:pPr>
              <w:spacing w:line="240" w:lineRule="auto"/>
              <w:jc w:val="center"/>
              <w:rPr>
                <w:rFonts w:ascii="Times New Roman" w:hAnsi="Times New Roman"/>
                <w:color w:val="000000"/>
              </w:rPr>
            </w:pPr>
            <w:r w:rsidRPr="00F4335F">
              <w:rPr>
                <w:rFonts w:ascii="Times New Roman" w:hAnsi="Times New Roman"/>
                <w:color w:val="000000"/>
              </w:rPr>
              <w:t>2,622</w:t>
            </w:r>
          </w:p>
        </w:tc>
        <w:tc>
          <w:tcPr>
            <w:tcW w:w="931" w:type="dxa"/>
            <w:vAlign w:val="bottom"/>
          </w:tcPr>
          <w:p w:rsidR="00756CAC" w:rsidRPr="00F4335F" w:rsidRDefault="00756CAC" w:rsidP="00C132B2">
            <w:pPr>
              <w:spacing w:line="240" w:lineRule="auto"/>
              <w:jc w:val="center"/>
              <w:rPr>
                <w:rFonts w:ascii="Times New Roman" w:hAnsi="Times New Roman"/>
                <w:color w:val="000000"/>
              </w:rPr>
            </w:pPr>
            <w:r w:rsidRPr="00F4335F">
              <w:rPr>
                <w:rFonts w:ascii="Times New Roman" w:hAnsi="Times New Roman"/>
                <w:color w:val="000000"/>
              </w:rPr>
              <w:t>2,920</w:t>
            </w:r>
          </w:p>
        </w:tc>
      </w:tr>
      <w:tr w:rsidR="00756CAC" w:rsidRPr="0095424D" w:rsidTr="00BD1476">
        <w:tc>
          <w:tcPr>
            <w:tcW w:w="1447" w:type="dxa"/>
          </w:tcPr>
          <w:p w:rsidR="00756CAC" w:rsidRPr="0095424D" w:rsidRDefault="00756CAC" w:rsidP="00C132B2">
            <w:pPr>
              <w:spacing w:line="240" w:lineRule="auto"/>
              <w:rPr>
                <w:rFonts w:ascii="Times New Roman" w:hAnsi="Times New Roman"/>
                <w:highlight w:val="yellow"/>
              </w:rPr>
            </w:pPr>
            <w:r w:rsidRPr="0095424D">
              <w:rPr>
                <w:rFonts w:ascii="Times New Roman" w:hAnsi="Times New Roman"/>
              </w:rPr>
              <w:t>Сред. издержки на 1 поставщика</w:t>
            </w:r>
            <w:r w:rsidR="00BD554F">
              <w:rPr>
                <w:rFonts w:ascii="Times New Roman" w:hAnsi="Times New Roman"/>
              </w:rPr>
              <w:t xml:space="preserve">, </w:t>
            </w:r>
            <w:proofErr w:type="spellStart"/>
            <w:r w:rsidR="00BD554F">
              <w:rPr>
                <w:rFonts w:ascii="Times New Roman" w:hAnsi="Times New Roman"/>
              </w:rPr>
              <w:t>млн</w:t>
            </w:r>
            <w:proofErr w:type="gramStart"/>
            <w:r w:rsidR="00BD554F">
              <w:rPr>
                <w:rFonts w:ascii="Times New Roman" w:hAnsi="Times New Roman"/>
              </w:rPr>
              <w:t>.р</w:t>
            </w:r>
            <w:proofErr w:type="gramEnd"/>
            <w:r w:rsidR="00BD554F">
              <w:rPr>
                <w:rFonts w:ascii="Times New Roman" w:hAnsi="Times New Roman"/>
              </w:rPr>
              <w:t>уб</w:t>
            </w:r>
            <w:proofErr w:type="spellEnd"/>
            <w:r w:rsidR="00BD554F">
              <w:rPr>
                <w:rFonts w:ascii="Times New Roman" w:hAnsi="Times New Roman"/>
              </w:rPr>
              <w:t>.</w:t>
            </w:r>
          </w:p>
        </w:tc>
        <w:tc>
          <w:tcPr>
            <w:tcW w:w="821" w:type="dxa"/>
            <w:vAlign w:val="bottom"/>
          </w:tcPr>
          <w:p w:rsidR="00756CAC" w:rsidRPr="00F4335F" w:rsidRDefault="00756CAC" w:rsidP="00C132B2">
            <w:pPr>
              <w:spacing w:line="240" w:lineRule="auto"/>
              <w:jc w:val="center"/>
              <w:rPr>
                <w:rFonts w:ascii="Times New Roman" w:hAnsi="Times New Roman"/>
                <w:color w:val="000000"/>
              </w:rPr>
            </w:pPr>
            <w:r w:rsidRPr="00F4335F">
              <w:rPr>
                <w:rFonts w:ascii="Times New Roman" w:hAnsi="Times New Roman"/>
                <w:color w:val="000000"/>
              </w:rPr>
              <w:t>0,354</w:t>
            </w:r>
          </w:p>
        </w:tc>
        <w:tc>
          <w:tcPr>
            <w:tcW w:w="821" w:type="dxa"/>
            <w:vAlign w:val="bottom"/>
          </w:tcPr>
          <w:p w:rsidR="00756CAC" w:rsidRPr="00F4335F" w:rsidRDefault="00756CAC" w:rsidP="00C132B2">
            <w:pPr>
              <w:spacing w:line="240" w:lineRule="auto"/>
              <w:jc w:val="center"/>
              <w:rPr>
                <w:rFonts w:ascii="Times New Roman" w:hAnsi="Times New Roman"/>
                <w:color w:val="000000"/>
              </w:rPr>
            </w:pPr>
            <w:r w:rsidRPr="00F4335F">
              <w:rPr>
                <w:rFonts w:ascii="Times New Roman" w:hAnsi="Times New Roman"/>
                <w:color w:val="000000"/>
              </w:rPr>
              <w:t>0,634</w:t>
            </w:r>
          </w:p>
        </w:tc>
        <w:tc>
          <w:tcPr>
            <w:tcW w:w="896" w:type="dxa"/>
            <w:vAlign w:val="bottom"/>
          </w:tcPr>
          <w:p w:rsidR="00756CAC" w:rsidRPr="00F4335F" w:rsidRDefault="00756CAC" w:rsidP="00C132B2">
            <w:pPr>
              <w:spacing w:line="240" w:lineRule="auto"/>
              <w:jc w:val="center"/>
              <w:rPr>
                <w:rFonts w:ascii="Times New Roman" w:hAnsi="Times New Roman"/>
                <w:color w:val="000000"/>
              </w:rPr>
            </w:pPr>
            <w:r w:rsidRPr="00F4335F">
              <w:rPr>
                <w:rFonts w:ascii="Times New Roman" w:hAnsi="Times New Roman"/>
                <w:color w:val="000000"/>
              </w:rPr>
              <w:t>0,852</w:t>
            </w:r>
          </w:p>
        </w:tc>
        <w:tc>
          <w:tcPr>
            <w:tcW w:w="931" w:type="dxa"/>
            <w:vAlign w:val="bottom"/>
          </w:tcPr>
          <w:p w:rsidR="00756CAC" w:rsidRPr="00F4335F" w:rsidRDefault="00756CAC" w:rsidP="00C132B2">
            <w:pPr>
              <w:spacing w:line="240" w:lineRule="auto"/>
              <w:jc w:val="center"/>
              <w:rPr>
                <w:rFonts w:ascii="Times New Roman" w:hAnsi="Times New Roman"/>
                <w:color w:val="000000"/>
              </w:rPr>
            </w:pPr>
            <w:r w:rsidRPr="00F4335F">
              <w:rPr>
                <w:rFonts w:ascii="Times New Roman" w:hAnsi="Times New Roman"/>
                <w:color w:val="000000"/>
              </w:rPr>
              <w:t>0,962</w:t>
            </w:r>
          </w:p>
        </w:tc>
        <w:tc>
          <w:tcPr>
            <w:tcW w:w="931" w:type="dxa"/>
            <w:vAlign w:val="bottom"/>
          </w:tcPr>
          <w:p w:rsidR="00756CAC" w:rsidRPr="00F4335F" w:rsidRDefault="00756CAC" w:rsidP="00C132B2">
            <w:pPr>
              <w:spacing w:line="240" w:lineRule="auto"/>
              <w:jc w:val="center"/>
              <w:rPr>
                <w:rFonts w:ascii="Times New Roman" w:hAnsi="Times New Roman"/>
                <w:color w:val="000000"/>
              </w:rPr>
            </w:pPr>
            <w:r w:rsidRPr="00F4335F">
              <w:rPr>
                <w:rFonts w:ascii="Times New Roman" w:hAnsi="Times New Roman"/>
                <w:color w:val="000000"/>
              </w:rPr>
              <w:t>0,904</w:t>
            </w:r>
          </w:p>
        </w:tc>
        <w:tc>
          <w:tcPr>
            <w:tcW w:w="931" w:type="dxa"/>
            <w:vAlign w:val="bottom"/>
          </w:tcPr>
          <w:p w:rsidR="00756CAC" w:rsidRPr="00F4335F" w:rsidRDefault="00756CAC" w:rsidP="00C132B2">
            <w:pPr>
              <w:spacing w:line="240" w:lineRule="auto"/>
              <w:jc w:val="center"/>
              <w:rPr>
                <w:rFonts w:ascii="Times New Roman" w:hAnsi="Times New Roman"/>
                <w:color w:val="000000"/>
              </w:rPr>
            </w:pPr>
            <w:r w:rsidRPr="00F4335F">
              <w:rPr>
                <w:rFonts w:ascii="Times New Roman" w:hAnsi="Times New Roman"/>
                <w:color w:val="000000"/>
              </w:rPr>
              <w:t>0,877</w:t>
            </w:r>
          </w:p>
        </w:tc>
        <w:tc>
          <w:tcPr>
            <w:tcW w:w="931" w:type="dxa"/>
            <w:vAlign w:val="bottom"/>
          </w:tcPr>
          <w:p w:rsidR="00756CAC" w:rsidRPr="00F4335F" w:rsidRDefault="00756CAC" w:rsidP="00C132B2">
            <w:pPr>
              <w:spacing w:line="240" w:lineRule="auto"/>
              <w:jc w:val="center"/>
              <w:rPr>
                <w:rFonts w:ascii="Times New Roman" w:hAnsi="Times New Roman"/>
                <w:color w:val="000000"/>
              </w:rPr>
            </w:pPr>
            <w:r w:rsidRPr="00F4335F">
              <w:rPr>
                <w:rFonts w:ascii="Times New Roman" w:hAnsi="Times New Roman"/>
                <w:color w:val="000000"/>
              </w:rPr>
              <w:t>1,113</w:t>
            </w:r>
          </w:p>
        </w:tc>
        <w:tc>
          <w:tcPr>
            <w:tcW w:w="931" w:type="dxa"/>
            <w:vAlign w:val="bottom"/>
          </w:tcPr>
          <w:p w:rsidR="00756CAC" w:rsidRPr="00F4335F" w:rsidRDefault="00756CAC" w:rsidP="00C132B2">
            <w:pPr>
              <w:spacing w:line="240" w:lineRule="auto"/>
              <w:jc w:val="center"/>
              <w:rPr>
                <w:rFonts w:ascii="Times New Roman" w:hAnsi="Times New Roman"/>
                <w:color w:val="000000"/>
              </w:rPr>
            </w:pPr>
            <w:r w:rsidRPr="00F4335F">
              <w:rPr>
                <w:rFonts w:ascii="Times New Roman" w:hAnsi="Times New Roman"/>
                <w:color w:val="000000"/>
              </w:rPr>
              <w:t>1,249</w:t>
            </w:r>
          </w:p>
        </w:tc>
        <w:tc>
          <w:tcPr>
            <w:tcW w:w="931" w:type="dxa"/>
            <w:vAlign w:val="bottom"/>
          </w:tcPr>
          <w:p w:rsidR="00756CAC" w:rsidRPr="00F4335F" w:rsidRDefault="00756CAC" w:rsidP="00C132B2">
            <w:pPr>
              <w:spacing w:line="240" w:lineRule="auto"/>
              <w:jc w:val="center"/>
              <w:rPr>
                <w:rFonts w:ascii="Times New Roman" w:hAnsi="Times New Roman"/>
                <w:color w:val="000000"/>
              </w:rPr>
            </w:pPr>
            <w:r w:rsidRPr="00F4335F">
              <w:rPr>
                <w:rFonts w:ascii="Times New Roman" w:hAnsi="Times New Roman"/>
                <w:color w:val="000000"/>
              </w:rPr>
              <w:t>1,346</w:t>
            </w:r>
          </w:p>
        </w:tc>
      </w:tr>
      <w:tr w:rsidR="00756CAC" w:rsidRPr="0095424D" w:rsidTr="00BD1476">
        <w:tc>
          <w:tcPr>
            <w:tcW w:w="1447" w:type="dxa"/>
          </w:tcPr>
          <w:p w:rsidR="00756CAC" w:rsidRPr="00BD554F" w:rsidRDefault="00756CAC" w:rsidP="00C132B2">
            <w:pPr>
              <w:spacing w:line="240" w:lineRule="auto"/>
              <w:rPr>
                <w:rFonts w:ascii="Times New Roman" w:hAnsi="Times New Roman"/>
                <w:highlight w:val="yellow"/>
              </w:rPr>
            </w:pPr>
            <w:r w:rsidRPr="0095424D">
              <w:rPr>
                <w:rFonts w:ascii="Times New Roman" w:hAnsi="Times New Roman"/>
                <w:lang w:val="en-US"/>
              </w:rPr>
              <w:t>EVAs</w:t>
            </w:r>
            <w:r w:rsidR="00BD554F">
              <w:rPr>
                <w:rFonts w:ascii="Times New Roman" w:hAnsi="Times New Roman"/>
              </w:rPr>
              <w:t xml:space="preserve">, </w:t>
            </w:r>
            <w:proofErr w:type="spellStart"/>
            <w:r w:rsidR="00BD554F">
              <w:rPr>
                <w:rFonts w:ascii="Times New Roman" w:hAnsi="Times New Roman"/>
              </w:rPr>
              <w:t>млн.руб</w:t>
            </w:r>
            <w:proofErr w:type="spellEnd"/>
            <w:r w:rsidR="00BD554F">
              <w:rPr>
                <w:rFonts w:ascii="Times New Roman" w:hAnsi="Times New Roman"/>
              </w:rPr>
              <w:t>.</w:t>
            </w:r>
          </w:p>
        </w:tc>
        <w:tc>
          <w:tcPr>
            <w:tcW w:w="821" w:type="dxa"/>
            <w:vAlign w:val="bottom"/>
          </w:tcPr>
          <w:p w:rsidR="00756CAC" w:rsidRPr="00F4335F" w:rsidRDefault="00756CAC" w:rsidP="00C132B2">
            <w:pPr>
              <w:spacing w:line="240" w:lineRule="auto"/>
              <w:jc w:val="center"/>
              <w:rPr>
                <w:rFonts w:ascii="Times New Roman" w:hAnsi="Times New Roman"/>
                <w:color w:val="000000"/>
              </w:rPr>
            </w:pPr>
            <w:r w:rsidRPr="00F4335F">
              <w:rPr>
                <w:rFonts w:ascii="Times New Roman" w:hAnsi="Times New Roman"/>
                <w:color w:val="000000"/>
              </w:rPr>
              <w:t>267,6</w:t>
            </w:r>
          </w:p>
        </w:tc>
        <w:tc>
          <w:tcPr>
            <w:tcW w:w="821" w:type="dxa"/>
            <w:vAlign w:val="bottom"/>
          </w:tcPr>
          <w:p w:rsidR="00756CAC" w:rsidRPr="00F4335F" w:rsidRDefault="00756CAC" w:rsidP="00C132B2">
            <w:pPr>
              <w:spacing w:line="240" w:lineRule="auto"/>
              <w:jc w:val="center"/>
              <w:rPr>
                <w:rFonts w:ascii="Times New Roman" w:hAnsi="Times New Roman"/>
                <w:color w:val="000000"/>
              </w:rPr>
            </w:pPr>
            <w:r w:rsidRPr="00F4335F">
              <w:rPr>
                <w:rFonts w:ascii="Times New Roman" w:hAnsi="Times New Roman"/>
                <w:color w:val="000000"/>
              </w:rPr>
              <w:t>111,6</w:t>
            </w:r>
          </w:p>
        </w:tc>
        <w:tc>
          <w:tcPr>
            <w:tcW w:w="896" w:type="dxa"/>
            <w:vAlign w:val="bottom"/>
          </w:tcPr>
          <w:p w:rsidR="00756CAC" w:rsidRPr="00F4335F" w:rsidRDefault="00756CAC" w:rsidP="00C132B2">
            <w:pPr>
              <w:spacing w:line="240" w:lineRule="auto"/>
              <w:jc w:val="center"/>
              <w:rPr>
                <w:rFonts w:ascii="Times New Roman" w:hAnsi="Times New Roman"/>
                <w:color w:val="000000"/>
              </w:rPr>
            </w:pPr>
            <w:r w:rsidRPr="00F4335F">
              <w:rPr>
                <w:rFonts w:ascii="Times New Roman" w:hAnsi="Times New Roman"/>
                <w:color w:val="000000"/>
              </w:rPr>
              <w:t>125,1</w:t>
            </w:r>
          </w:p>
        </w:tc>
        <w:tc>
          <w:tcPr>
            <w:tcW w:w="931" w:type="dxa"/>
            <w:vAlign w:val="bottom"/>
          </w:tcPr>
          <w:p w:rsidR="00756CAC" w:rsidRPr="00F4335F" w:rsidRDefault="00756CAC" w:rsidP="00C132B2">
            <w:pPr>
              <w:spacing w:line="240" w:lineRule="auto"/>
              <w:jc w:val="center"/>
              <w:rPr>
                <w:rFonts w:ascii="Times New Roman" w:hAnsi="Times New Roman"/>
                <w:color w:val="000000"/>
              </w:rPr>
            </w:pPr>
            <w:r w:rsidRPr="00F4335F">
              <w:rPr>
                <w:rFonts w:ascii="Times New Roman" w:hAnsi="Times New Roman"/>
                <w:color w:val="000000"/>
              </w:rPr>
              <w:t>247,1</w:t>
            </w:r>
          </w:p>
        </w:tc>
        <w:tc>
          <w:tcPr>
            <w:tcW w:w="931" w:type="dxa"/>
            <w:vAlign w:val="bottom"/>
          </w:tcPr>
          <w:p w:rsidR="00756CAC" w:rsidRPr="00F4335F" w:rsidRDefault="00756CAC" w:rsidP="00C132B2">
            <w:pPr>
              <w:spacing w:line="240" w:lineRule="auto"/>
              <w:jc w:val="center"/>
              <w:rPr>
                <w:rFonts w:ascii="Times New Roman" w:hAnsi="Times New Roman"/>
                <w:color w:val="000000"/>
              </w:rPr>
            </w:pPr>
            <w:r w:rsidRPr="00F4335F">
              <w:rPr>
                <w:rFonts w:ascii="Times New Roman" w:hAnsi="Times New Roman"/>
                <w:color w:val="000000"/>
              </w:rPr>
              <w:t>509,2</w:t>
            </w:r>
          </w:p>
        </w:tc>
        <w:tc>
          <w:tcPr>
            <w:tcW w:w="931" w:type="dxa"/>
            <w:vAlign w:val="bottom"/>
          </w:tcPr>
          <w:p w:rsidR="00756CAC" w:rsidRPr="00F4335F" w:rsidRDefault="00756CAC" w:rsidP="00C132B2">
            <w:pPr>
              <w:spacing w:line="240" w:lineRule="auto"/>
              <w:jc w:val="center"/>
              <w:rPr>
                <w:rFonts w:ascii="Times New Roman" w:hAnsi="Times New Roman"/>
                <w:color w:val="000000"/>
              </w:rPr>
            </w:pPr>
            <w:r w:rsidRPr="00F4335F">
              <w:rPr>
                <w:rFonts w:ascii="Times New Roman" w:hAnsi="Times New Roman"/>
                <w:color w:val="000000"/>
              </w:rPr>
              <w:t>768,8</w:t>
            </w:r>
          </w:p>
        </w:tc>
        <w:tc>
          <w:tcPr>
            <w:tcW w:w="931" w:type="dxa"/>
            <w:vAlign w:val="bottom"/>
          </w:tcPr>
          <w:p w:rsidR="00756CAC" w:rsidRPr="00F4335F" w:rsidRDefault="00756CAC" w:rsidP="00C132B2">
            <w:pPr>
              <w:spacing w:line="240" w:lineRule="auto"/>
              <w:jc w:val="center"/>
              <w:rPr>
                <w:rFonts w:ascii="Times New Roman" w:hAnsi="Times New Roman"/>
                <w:color w:val="000000"/>
              </w:rPr>
            </w:pPr>
            <w:r w:rsidRPr="00F4335F">
              <w:rPr>
                <w:rFonts w:ascii="Times New Roman" w:hAnsi="Times New Roman"/>
                <w:color w:val="000000"/>
              </w:rPr>
              <w:t>1334,9</w:t>
            </w:r>
          </w:p>
        </w:tc>
        <w:tc>
          <w:tcPr>
            <w:tcW w:w="931" w:type="dxa"/>
            <w:vAlign w:val="bottom"/>
          </w:tcPr>
          <w:p w:rsidR="00756CAC" w:rsidRPr="00F4335F" w:rsidRDefault="00756CAC" w:rsidP="00C132B2">
            <w:pPr>
              <w:spacing w:line="240" w:lineRule="auto"/>
              <w:jc w:val="center"/>
              <w:rPr>
                <w:rFonts w:ascii="Times New Roman" w:hAnsi="Times New Roman"/>
                <w:color w:val="000000"/>
              </w:rPr>
            </w:pPr>
            <w:r w:rsidRPr="00F4335F">
              <w:rPr>
                <w:rFonts w:ascii="Times New Roman" w:hAnsi="Times New Roman"/>
                <w:color w:val="000000"/>
              </w:rPr>
              <w:t>1613,8</w:t>
            </w:r>
          </w:p>
        </w:tc>
        <w:tc>
          <w:tcPr>
            <w:tcW w:w="931" w:type="dxa"/>
            <w:vAlign w:val="bottom"/>
          </w:tcPr>
          <w:p w:rsidR="00756CAC" w:rsidRPr="00F4335F" w:rsidRDefault="00756CAC" w:rsidP="00C132B2">
            <w:pPr>
              <w:spacing w:line="240" w:lineRule="auto"/>
              <w:jc w:val="center"/>
              <w:rPr>
                <w:rFonts w:ascii="Times New Roman" w:hAnsi="Times New Roman"/>
                <w:color w:val="000000"/>
              </w:rPr>
            </w:pPr>
            <w:r w:rsidRPr="00F4335F">
              <w:rPr>
                <w:rFonts w:ascii="Times New Roman" w:hAnsi="Times New Roman"/>
                <w:color w:val="000000"/>
              </w:rPr>
              <w:t>1872,1</w:t>
            </w:r>
          </w:p>
        </w:tc>
      </w:tr>
    </w:tbl>
    <w:p w:rsidR="00756CAC" w:rsidRPr="0095424D" w:rsidRDefault="00756CAC" w:rsidP="00756CAC">
      <w:pPr>
        <w:spacing w:after="0" w:line="360" w:lineRule="auto"/>
        <w:jc w:val="both"/>
        <w:rPr>
          <w:rFonts w:ascii="Times New Roman" w:hAnsi="Times New Roman"/>
          <w:sz w:val="24"/>
          <w:szCs w:val="24"/>
        </w:rPr>
      </w:pPr>
    </w:p>
    <w:p w:rsidR="00756CAC" w:rsidRPr="0095424D"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 xml:space="preserve">Перспектива </w:t>
      </w:r>
      <w:proofErr w:type="spellStart"/>
      <w:r w:rsidRPr="0095424D">
        <w:rPr>
          <w:rFonts w:ascii="Times New Roman" w:hAnsi="Times New Roman"/>
          <w:sz w:val="24"/>
          <w:szCs w:val="24"/>
          <w:lang w:val="en-US"/>
        </w:rPr>
        <w:t>Supplynomics</w:t>
      </w:r>
      <w:proofErr w:type="spellEnd"/>
      <w:r w:rsidRPr="0095424D">
        <w:rPr>
          <w:rFonts w:ascii="Times New Roman" w:hAnsi="Times New Roman"/>
          <w:sz w:val="24"/>
          <w:szCs w:val="24"/>
        </w:rPr>
        <w:t xml:space="preserve"> также генерирует положительную добавленную экономическую стоимость. Как и в рамках предыдущей перспективы, наблюдается снижение значения </w:t>
      </w:r>
      <w:r w:rsidRPr="0095424D">
        <w:rPr>
          <w:rFonts w:ascii="Times New Roman" w:hAnsi="Times New Roman"/>
          <w:sz w:val="24"/>
          <w:szCs w:val="24"/>
          <w:lang w:val="en-US"/>
        </w:rPr>
        <w:t>EVA</w:t>
      </w:r>
      <w:r w:rsidRPr="0095424D">
        <w:rPr>
          <w:rFonts w:ascii="Times New Roman" w:hAnsi="Times New Roman"/>
          <w:sz w:val="24"/>
          <w:szCs w:val="24"/>
        </w:rPr>
        <w:t xml:space="preserve"> в 2006 году. Это произошло за счет резкого увеличения сред</w:t>
      </w:r>
      <w:r>
        <w:rPr>
          <w:rFonts w:ascii="Times New Roman" w:hAnsi="Times New Roman"/>
          <w:sz w:val="24"/>
          <w:szCs w:val="24"/>
        </w:rPr>
        <w:t>них издержек на поставщика с 354 000 до 634</w:t>
      </w:r>
      <w:r w:rsidRPr="0095424D">
        <w:rPr>
          <w:rFonts w:ascii="Times New Roman" w:hAnsi="Times New Roman"/>
          <w:sz w:val="24"/>
          <w:szCs w:val="24"/>
        </w:rPr>
        <w:t xml:space="preserve"> 000, в то время как добавленная стоимость на пос</w:t>
      </w:r>
      <w:r>
        <w:rPr>
          <w:rFonts w:ascii="Times New Roman" w:hAnsi="Times New Roman"/>
          <w:sz w:val="24"/>
          <w:szCs w:val="24"/>
        </w:rPr>
        <w:t>тавщика увеличилась всего на 112</w:t>
      </w:r>
      <w:r w:rsidRPr="0095424D">
        <w:rPr>
          <w:rFonts w:ascii="Times New Roman" w:hAnsi="Times New Roman"/>
          <w:sz w:val="24"/>
          <w:szCs w:val="24"/>
        </w:rPr>
        <w:t xml:space="preserve"> 000 . </w:t>
      </w:r>
      <w:proofErr w:type="gramStart"/>
      <w:r w:rsidRPr="0095424D">
        <w:rPr>
          <w:rFonts w:ascii="Times New Roman" w:hAnsi="Times New Roman"/>
          <w:sz w:val="24"/>
          <w:szCs w:val="24"/>
        </w:rPr>
        <w:t>Начиная с 2007 года экономическая добавленная стоимость ежегодно росла и в</w:t>
      </w:r>
      <w:proofErr w:type="gramEnd"/>
      <w:r w:rsidRPr="0095424D">
        <w:rPr>
          <w:rFonts w:ascii="Times New Roman" w:hAnsi="Times New Roman"/>
          <w:sz w:val="24"/>
          <w:szCs w:val="24"/>
        </w:rPr>
        <w:t xml:space="preserve"> 2013 году достигла своего максимального значения на протяжении анализируемого периода. Резкого изменения числа поставщиков  у предприятия не наблюдалось, оно всегда держалось примерно на одном уровне, лишь незначительно колеблясь.</w:t>
      </w:r>
    </w:p>
    <w:p w:rsidR="00756CAC"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 xml:space="preserve">Если сравнить результаты двух перспектив, то </w:t>
      </w:r>
      <w:proofErr w:type="gramStart"/>
      <w:r w:rsidRPr="0095424D">
        <w:rPr>
          <w:rFonts w:ascii="Times New Roman" w:hAnsi="Times New Roman"/>
          <w:sz w:val="24"/>
          <w:szCs w:val="24"/>
        </w:rPr>
        <w:t xml:space="preserve">значения экономической добавленной стоимости, полученные в рамках </w:t>
      </w:r>
      <w:proofErr w:type="spellStart"/>
      <w:r w:rsidRPr="0095424D">
        <w:rPr>
          <w:rFonts w:ascii="Times New Roman" w:hAnsi="Times New Roman"/>
          <w:sz w:val="24"/>
          <w:szCs w:val="24"/>
          <w:lang w:val="en-US"/>
        </w:rPr>
        <w:t>Supplynomics</w:t>
      </w:r>
      <w:proofErr w:type="spellEnd"/>
      <w:r w:rsidRPr="0095424D">
        <w:rPr>
          <w:rFonts w:ascii="Times New Roman" w:hAnsi="Times New Roman"/>
          <w:sz w:val="24"/>
          <w:szCs w:val="24"/>
        </w:rPr>
        <w:t xml:space="preserve"> превышают</w:t>
      </w:r>
      <w:proofErr w:type="gramEnd"/>
      <w:r w:rsidRPr="0095424D">
        <w:rPr>
          <w:rFonts w:ascii="Times New Roman" w:hAnsi="Times New Roman"/>
          <w:sz w:val="24"/>
          <w:szCs w:val="24"/>
        </w:rPr>
        <w:t xml:space="preserve"> значения </w:t>
      </w:r>
      <w:proofErr w:type="spellStart"/>
      <w:r w:rsidRPr="0095424D">
        <w:rPr>
          <w:rFonts w:ascii="Times New Roman" w:hAnsi="Times New Roman"/>
          <w:sz w:val="24"/>
          <w:szCs w:val="24"/>
          <w:lang w:val="en-US"/>
        </w:rPr>
        <w:t>Workonomics</w:t>
      </w:r>
      <w:proofErr w:type="spellEnd"/>
      <w:r w:rsidRPr="0095424D">
        <w:rPr>
          <w:rFonts w:ascii="Times New Roman" w:hAnsi="Times New Roman"/>
          <w:sz w:val="24"/>
          <w:szCs w:val="24"/>
        </w:rPr>
        <w:t xml:space="preserve">. Можно сделать вывод, что поставщики играют более важную для анализируемого предприятия роль. Действительно, предприятие является производственным, поэтому оно постоянно нуждается в поставках различных деталей. В связи с этим, поставщики всегда </w:t>
      </w:r>
      <w:proofErr w:type="gramStart"/>
      <w:r w:rsidRPr="0095424D">
        <w:rPr>
          <w:rFonts w:ascii="Times New Roman" w:hAnsi="Times New Roman"/>
          <w:sz w:val="24"/>
          <w:szCs w:val="24"/>
        </w:rPr>
        <w:t>идут плотным потоком и даже если контракт с одним поставщиком заканчивается</w:t>
      </w:r>
      <w:proofErr w:type="gramEnd"/>
      <w:r w:rsidRPr="0095424D">
        <w:rPr>
          <w:rFonts w:ascii="Times New Roman" w:hAnsi="Times New Roman"/>
          <w:sz w:val="24"/>
          <w:szCs w:val="24"/>
        </w:rPr>
        <w:t xml:space="preserve">, то его либо продлевают, либо </w:t>
      </w:r>
      <w:r w:rsidRPr="0095424D">
        <w:rPr>
          <w:rFonts w:ascii="Times New Roman" w:hAnsi="Times New Roman"/>
          <w:sz w:val="24"/>
          <w:szCs w:val="24"/>
        </w:rPr>
        <w:lastRenderedPageBreak/>
        <w:t xml:space="preserve">находят другого поставщика. Таким образом, для производственного предприятия очень важно уметь эффективно управлять своими поставщиками. Полученные результаты показали, что предприятие идет в верном направлении и поставщики им выбраны правильно. </w:t>
      </w:r>
    </w:p>
    <w:p w:rsidR="001F00C0" w:rsidRPr="00E84B45" w:rsidRDefault="001F00C0" w:rsidP="00756CAC">
      <w:pPr>
        <w:spacing w:after="0" w:line="360" w:lineRule="auto"/>
        <w:ind w:firstLine="709"/>
        <w:jc w:val="both"/>
        <w:rPr>
          <w:rFonts w:ascii="Times New Roman" w:hAnsi="Times New Roman"/>
          <w:sz w:val="24"/>
          <w:szCs w:val="24"/>
        </w:rPr>
      </w:pPr>
    </w:p>
    <w:p w:rsidR="00756CAC" w:rsidRPr="0095424D" w:rsidRDefault="005C6B6F" w:rsidP="00756CAC">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 </w:t>
      </w:r>
      <w:r w:rsidR="00756CAC" w:rsidRPr="0095424D">
        <w:rPr>
          <w:rFonts w:ascii="Times New Roman" w:hAnsi="Times New Roman"/>
          <w:b/>
          <w:sz w:val="24"/>
          <w:szCs w:val="24"/>
        </w:rPr>
        <w:t>Анализ чувствительности</w:t>
      </w:r>
    </w:p>
    <w:p w:rsidR="00756CAC" w:rsidRPr="0095424D"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 xml:space="preserve">Перед анализом чувствительности, необходимо провести декомпозицию основных показателей в рамках концепции </w:t>
      </w:r>
      <w:r w:rsidRPr="0095424D">
        <w:rPr>
          <w:rFonts w:ascii="Times New Roman" w:hAnsi="Times New Roman"/>
          <w:sz w:val="24"/>
          <w:szCs w:val="24"/>
          <w:lang w:val="en-US"/>
        </w:rPr>
        <w:t>RAVE</w:t>
      </w:r>
      <w:r w:rsidRPr="0095424D">
        <w:rPr>
          <w:rFonts w:ascii="Times New Roman" w:hAnsi="Times New Roman"/>
          <w:sz w:val="24"/>
          <w:szCs w:val="24"/>
        </w:rPr>
        <w:t xml:space="preserve"> на более мелкие факторы, способные повлиять на экономическую добавленную стоимость предприятия. В рассмотрение взяты факторы, входящие в состав формул в рамках концепции </w:t>
      </w:r>
      <w:r w:rsidRPr="0095424D">
        <w:rPr>
          <w:rFonts w:ascii="Times New Roman" w:hAnsi="Times New Roman"/>
          <w:sz w:val="24"/>
          <w:szCs w:val="24"/>
          <w:lang w:val="en-US"/>
        </w:rPr>
        <w:t>RAVE</w:t>
      </w:r>
      <w:r w:rsidRPr="0095424D">
        <w:rPr>
          <w:rFonts w:ascii="Times New Roman" w:hAnsi="Times New Roman"/>
          <w:sz w:val="24"/>
          <w:szCs w:val="24"/>
        </w:rPr>
        <w:t>. После</w:t>
      </w:r>
      <w:r w:rsidR="002839AE">
        <w:rPr>
          <w:rFonts w:ascii="Times New Roman" w:hAnsi="Times New Roman"/>
          <w:sz w:val="24"/>
          <w:szCs w:val="24"/>
        </w:rPr>
        <w:t xml:space="preserve"> декомпозиции показателей, был</w:t>
      </w:r>
      <w:r w:rsidRPr="0095424D">
        <w:rPr>
          <w:rFonts w:ascii="Times New Roman" w:hAnsi="Times New Roman"/>
          <w:sz w:val="24"/>
          <w:szCs w:val="24"/>
        </w:rPr>
        <w:t xml:space="preserve"> проведен анализ чувствительности </w:t>
      </w:r>
      <w:r w:rsidRPr="0095424D">
        <w:rPr>
          <w:rFonts w:ascii="Times New Roman" w:hAnsi="Times New Roman"/>
          <w:sz w:val="24"/>
          <w:szCs w:val="24"/>
          <w:lang w:val="en-US"/>
        </w:rPr>
        <w:t>EVA</w:t>
      </w:r>
      <w:r w:rsidRPr="0095424D">
        <w:rPr>
          <w:rFonts w:ascii="Times New Roman" w:hAnsi="Times New Roman"/>
          <w:sz w:val="24"/>
          <w:szCs w:val="24"/>
        </w:rPr>
        <w:t xml:space="preserve"> перспектив </w:t>
      </w:r>
      <w:proofErr w:type="spellStart"/>
      <w:r w:rsidRPr="0095424D">
        <w:rPr>
          <w:rFonts w:ascii="Times New Roman" w:hAnsi="Times New Roman"/>
          <w:sz w:val="24"/>
          <w:szCs w:val="24"/>
          <w:lang w:val="en-US"/>
        </w:rPr>
        <w:t>Workonomics</w:t>
      </w:r>
      <w:proofErr w:type="spellEnd"/>
      <w:r w:rsidRPr="0095424D">
        <w:rPr>
          <w:rFonts w:ascii="Times New Roman" w:hAnsi="Times New Roman"/>
          <w:sz w:val="24"/>
          <w:szCs w:val="24"/>
        </w:rPr>
        <w:t xml:space="preserve"> и </w:t>
      </w:r>
      <w:proofErr w:type="spellStart"/>
      <w:r w:rsidRPr="0095424D">
        <w:rPr>
          <w:rFonts w:ascii="Times New Roman" w:hAnsi="Times New Roman"/>
          <w:sz w:val="24"/>
          <w:szCs w:val="24"/>
          <w:lang w:val="en-US"/>
        </w:rPr>
        <w:t>Supplynomics</w:t>
      </w:r>
      <w:proofErr w:type="spellEnd"/>
      <w:r w:rsidRPr="0095424D">
        <w:rPr>
          <w:rFonts w:ascii="Times New Roman" w:hAnsi="Times New Roman"/>
          <w:sz w:val="24"/>
          <w:szCs w:val="24"/>
        </w:rPr>
        <w:t xml:space="preserve">. Затем, экспертным путем, с помощью данных, которые были предоставлены менеджментом анализируемого предприятия, определены максимальная и минимальная величина возможного изменения каждого показателя в краткосрочной перспективе. Необходимости </w:t>
      </w:r>
      <w:proofErr w:type="gramStart"/>
      <w:r w:rsidRPr="0095424D">
        <w:rPr>
          <w:rFonts w:ascii="Times New Roman" w:hAnsi="Times New Roman"/>
          <w:sz w:val="24"/>
          <w:szCs w:val="24"/>
        </w:rPr>
        <w:t>проводить анализ за период с 2005 года нет, так как полученные результаты будут уже неактуальн</w:t>
      </w:r>
      <w:r w:rsidR="002839AE">
        <w:rPr>
          <w:rFonts w:ascii="Times New Roman" w:hAnsi="Times New Roman"/>
          <w:sz w:val="24"/>
          <w:szCs w:val="24"/>
        </w:rPr>
        <w:t>ы для предприятия</w:t>
      </w:r>
      <w:proofErr w:type="gramEnd"/>
      <w:r w:rsidR="002839AE">
        <w:rPr>
          <w:rFonts w:ascii="Times New Roman" w:hAnsi="Times New Roman"/>
          <w:sz w:val="24"/>
          <w:szCs w:val="24"/>
        </w:rPr>
        <w:t>. Поэтому были</w:t>
      </w:r>
      <w:r w:rsidRPr="0095424D">
        <w:rPr>
          <w:rFonts w:ascii="Times New Roman" w:hAnsi="Times New Roman"/>
          <w:sz w:val="24"/>
          <w:szCs w:val="24"/>
        </w:rPr>
        <w:t xml:space="preserve"> проанализированы показатели только за 2013 год для того чтобы определить ключевые факторы для менеджмента предприятия, на которые им стоит обратить свое внимание в 2014 году. </w:t>
      </w:r>
    </w:p>
    <w:p w:rsidR="005C6B6F"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 xml:space="preserve">Начнем с перспективы </w:t>
      </w:r>
      <w:proofErr w:type="spellStart"/>
      <w:r w:rsidRPr="0095424D">
        <w:rPr>
          <w:rFonts w:ascii="Times New Roman" w:hAnsi="Times New Roman"/>
          <w:sz w:val="24"/>
          <w:szCs w:val="24"/>
          <w:lang w:val="en-US"/>
        </w:rPr>
        <w:t>Workonomics</w:t>
      </w:r>
      <w:proofErr w:type="spellEnd"/>
      <w:r w:rsidRPr="0095424D">
        <w:rPr>
          <w:rFonts w:ascii="Times New Roman" w:hAnsi="Times New Roman"/>
          <w:sz w:val="24"/>
          <w:szCs w:val="24"/>
        </w:rPr>
        <w:t>. Полученные результаты представлены в Таблице 14. При анализе чувствительности изменение показателей рассматривалось на 10%.</w:t>
      </w:r>
    </w:p>
    <w:p w:rsidR="00756CAC"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 xml:space="preserve"> </w:t>
      </w:r>
    </w:p>
    <w:p w:rsidR="00756CAC" w:rsidRPr="00E84B45" w:rsidRDefault="00756CAC" w:rsidP="005B1EC9">
      <w:pPr>
        <w:pStyle w:val="af1"/>
        <w:keepNext/>
        <w:spacing w:after="0" w:line="360" w:lineRule="auto"/>
        <w:jc w:val="right"/>
        <w:rPr>
          <w:rFonts w:ascii="Times New Roman" w:hAnsi="Times New Roman" w:cs="Times New Roman"/>
          <w:b w:val="0"/>
          <w:color w:val="auto"/>
          <w:sz w:val="24"/>
          <w:szCs w:val="24"/>
        </w:rPr>
      </w:pPr>
      <w:r w:rsidRPr="0095424D">
        <w:rPr>
          <w:rFonts w:ascii="Times New Roman" w:hAnsi="Times New Roman" w:cs="Times New Roman"/>
          <w:b w:val="0"/>
          <w:color w:val="auto"/>
          <w:sz w:val="24"/>
          <w:szCs w:val="24"/>
        </w:rPr>
        <w:t>Таблица 1</w:t>
      </w:r>
      <w:r>
        <w:rPr>
          <w:rFonts w:ascii="Times New Roman" w:hAnsi="Times New Roman" w:cs="Times New Roman"/>
          <w:b w:val="0"/>
          <w:color w:val="auto"/>
          <w:sz w:val="24"/>
          <w:szCs w:val="24"/>
        </w:rPr>
        <w:t>1</w:t>
      </w:r>
    </w:p>
    <w:p w:rsidR="00756CAC" w:rsidRPr="00C6187C" w:rsidRDefault="00756CAC" w:rsidP="00756CAC">
      <w:pPr>
        <w:pStyle w:val="af1"/>
        <w:keepNext/>
        <w:spacing w:line="360" w:lineRule="auto"/>
        <w:jc w:val="center"/>
        <w:rPr>
          <w:rFonts w:ascii="Times New Roman" w:hAnsi="Times New Roman" w:cs="Times New Roman"/>
          <w:b w:val="0"/>
          <w:color w:val="auto"/>
          <w:sz w:val="24"/>
          <w:szCs w:val="24"/>
        </w:rPr>
      </w:pPr>
      <w:r w:rsidRPr="0095424D">
        <w:rPr>
          <w:rFonts w:ascii="Times New Roman" w:hAnsi="Times New Roman" w:cs="Times New Roman"/>
          <w:b w:val="0"/>
          <w:color w:val="auto"/>
          <w:sz w:val="24"/>
          <w:szCs w:val="24"/>
        </w:rPr>
        <w:t xml:space="preserve">Анализ чувствительности показателя </w:t>
      </w:r>
      <w:r w:rsidRPr="0095424D">
        <w:rPr>
          <w:rFonts w:ascii="Times New Roman" w:hAnsi="Times New Roman" w:cs="Times New Roman"/>
          <w:b w:val="0"/>
          <w:color w:val="auto"/>
          <w:sz w:val="24"/>
          <w:szCs w:val="24"/>
          <w:lang w:val="en-US"/>
        </w:rPr>
        <w:t>EVA</w:t>
      </w:r>
      <w:r w:rsidRPr="0095424D">
        <w:rPr>
          <w:rFonts w:ascii="Times New Roman" w:hAnsi="Times New Roman" w:cs="Times New Roman"/>
          <w:b w:val="0"/>
          <w:color w:val="auto"/>
          <w:sz w:val="24"/>
          <w:szCs w:val="24"/>
        </w:rPr>
        <w:t xml:space="preserve"> перспективы </w:t>
      </w:r>
      <w:r w:rsidRPr="0095424D">
        <w:rPr>
          <w:rFonts w:ascii="Times New Roman" w:hAnsi="Times New Roman" w:cs="Times New Roman"/>
          <w:b w:val="0"/>
          <w:noProof/>
          <w:color w:val="auto"/>
          <w:sz w:val="24"/>
          <w:szCs w:val="24"/>
        </w:rPr>
        <w:t xml:space="preserve"> </w:t>
      </w:r>
      <w:r w:rsidRPr="0095424D">
        <w:rPr>
          <w:rFonts w:ascii="Times New Roman" w:hAnsi="Times New Roman" w:cs="Times New Roman"/>
          <w:b w:val="0"/>
          <w:noProof/>
          <w:color w:val="auto"/>
          <w:sz w:val="24"/>
          <w:szCs w:val="24"/>
          <w:lang w:val="en-US"/>
        </w:rPr>
        <w:t>Workonomics</w:t>
      </w:r>
      <w:r w:rsidR="002231BF">
        <w:rPr>
          <w:rFonts w:ascii="Times New Roman" w:hAnsi="Times New Roman" w:cs="Times New Roman"/>
          <w:b w:val="0"/>
          <w:noProof/>
          <w:color w:val="auto"/>
          <w:sz w:val="24"/>
          <w:szCs w:val="24"/>
        </w:rPr>
        <w:t xml:space="preserve">, </w:t>
      </w:r>
      <w:r w:rsidR="004E5A02">
        <w:rPr>
          <w:rFonts w:ascii="Times New Roman" w:hAnsi="Times New Roman" w:cs="Times New Roman"/>
          <w:b w:val="0"/>
          <w:noProof/>
          <w:color w:val="auto"/>
          <w:sz w:val="24"/>
          <w:szCs w:val="24"/>
        </w:rPr>
        <w:t xml:space="preserve"> в </w:t>
      </w:r>
      <w:r w:rsidR="002231BF">
        <w:rPr>
          <w:rFonts w:ascii="Times New Roman" w:hAnsi="Times New Roman" w:cs="Times New Roman"/>
          <w:b w:val="0"/>
          <w:noProof/>
          <w:color w:val="auto"/>
          <w:sz w:val="24"/>
          <w:szCs w:val="24"/>
        </w:rPr>
        <w:t>млн. руб.</w:t>
      </w:r>
    </w:p>
    <w:tbl>
      <w:tblPr>
        <w:tblStyle w:val="af2"/>
        <w:tblW w:w="0" w:type="auto"/>
        <w:tblLook w:val="04A0" w:firstRow="1" w:lastRow="0" w:firstColumn="1" w:lastColumn="0" w:noHBand="0" w:noVBand="1"/>
      </w:tblPr>
      <w:tblGrid>
        <w:gridCol w:w="1930"/>
        <w:gridCol w:w="1910"/>
        <w:gridCol w:w="1910"/>
        <w:gridCol w:w="1909"/>
        <w:gridCol w:w="1912"/>
      </w:tblGrid>
      <w:tr w:rsidR="00756CAC" w:rsidRPr="0095424D" w:rsidTr="00BD1476">
        <w:tc>
          <w:tcPr>
            <w:tcW w:w="1930" w:type="dxa"/>
          </w:tcPr>
          <w:p w:rsidR="00756CAC" w:rsidRPr="008A39C5" w:rsidRDefault="00756CAC" w:rsidP="008A39C5">
            <w:pPr>
              <w:jc w:val="both"/>
              <w:rPr>
                <w:rFonts w:ascii="Times New Roman" w:hAnsi="Times New Roman"/>
              </w:rPr>
            </w:pPr>
            <w:r w:rsidRPr="008A39C5">
              <w:rPr>
                <w:rFonts w:ascii="Times New Roman" w:hAnsi="Times New Roman"/>
              </w:rPr>
              <w:t>Показатель</w:t>
            </w:r>
          </w:p>
        </w:tc>
        <w:tc>
          <w:tcPr>
            <w:tcW w:w="1910" w:type="dxa"/>
          </w:tcPr>
          <w:p w:rsidR="00756CAC" w:rsidRPr="008A39C5" w:rsidRDefault="00756CAC" w:rsidP="008A39C5">
            <w:pPr>
              <w:jc w:val="both"/>
              <w:rPr>
                <w:rFonts w:ascii="Times New Roman" w:hAnsi="Times New Roman"/>
              </w:rPr>
            </w:pPr>
            <w:r w:rsidRPr="008A39C5">
              <w:rPr>
                <w:rFonts w:ascii="Times New Roman" w:hAnsi="Times New Roman"/>
              </w:rPr>
              <w:t>Текущее значение</w:t>
            </w:r>
          </w:p>
        </w:tc>
        <w:tc>
          <w:tcPr>
            <w:tcW w:w="1910" w:type="dxa"/>
          </w:tcPr>
          <w:p w:rsidR="00756CAC" w:rsidRPr="008A39C5" w:rsidRDefault="00756CAC" w:rsidP="008A39C5">
            <w:pPr>
              <w:jc w:val="both"/>
              <w:rPr>
                <w:rFonts w:ascii="Times New Roman" w:hAnsi="Times New Roman"/>
              </w:rPr>
            </w:pPr>
            <w:r w:rsidRPr="008A39C5">
              <w:rPr>
                <w:rFonts w:ascii="Times New Roman" w:hAnsi="Times New Roman"/>
              </w:rPr>
              <w:t>Новое значение</w:t>
            </w:r>
          </w:p>
        </w:tc>
        <w:tc>
          <w:tcPr>
            <w:tcW w:w="1909" w:type="dxa"/>
          </w:tcPr>
          <w:p w:rsidR="00756CAC" w:rsidRPr="008A39C5" w:rsidRDefault="00756CAC" w:rsidP="008A39C5">
            <w:pPr>
              <w:jc w:val="both"/>
              <w:rPr>
                <w:rFonts w:ascii="Times New Roman" w:hAnsi="Times New Roman"/>
                <w:lang w:val="en-US"/>
              </w:rPr>
            </w:pPr>
            <w:r w:rsidRPr="008A39C5">
              <w:rPr>
                <w:rFonts w:ascii="Times New Roman" w:hAnsi="Times New Roman"/>
              </w:rPr>
              <w:t xml:space="preserve">Новая </w:t>
            </w:r>
            <w:r w:rsidRPr="008A39C5">
              <w:rPr>
                <w:rFonts w:ascii="Times New Roman" w:hAnsi="Times New Roman"/>
                <w:lang w:val="en-US"/>
              </w:rPr>
              <w:t>EVA</w:t>
            </w:r>
          </w:p>
        </w:tc>
        <w:tc>
          <w:tcPr>
            <w:tcW w:w="1912" w:type="dxa"/>
          </w:tcPr>
          <w:p w:rsidR="00756CAC" w:rsidRPr="008A39C5" w:rsidRDefault="00756CAC" w:rsidP="008A39C5">
            <w:pPr>
              <w:jc w:val="both"/>
              <w:rPr>
                <w:rFonts w:ascii="Times New Roman" w:hAnsi="Times New Roman"/>
                <w:lang w:val="en-US"/>
              </w:rPr>
            </w:pPr>
            <w:r w:rsidRPr="008A39C5">
              <w:rPr>
                <w:rFonts w:ascii="Times New Roman" w:hAnsi="Times New Roman"/>
              </w:rPr>
              <w:t xml:space="preserve">Изменение </w:t>
            </w:r>
            <w:r w:rsidRPr="008A39C5">
              <w:rPr>
                <w:rFonts w:ascii="Times New Roman" w:hAnsi="Times New Roman"/>
                <w:lang w:val="en-US"/>
              </w:rPr>
              <w:t>EVA</w:t>
            </w:r>
            <w:r w:rsidRPr="008A39C5">
              <w:rPr>
                <w:rFonts w:ascii="Times New Roman" w:hAnsi="Times New Roman"/>
              </w:rPr>
              <w:t>, %</w:t>
            </w:r>
            <w:r w:rsidRPr="008A39C5">
              <w:rPr>
                <w:rFonts w:ascii="Times New Roman" w:hAnsi="Times New Roman"/>
                <w:lang w:val="en-US"/>
              </w:rPr>
              <w:t xml:space="preserve"> </w:t>
            </w:r>
          </w:p>
        </w:tc>
      </w:tr>
      <w:tr w:rsidR="00756CAC" w:rsidRPr="0095424D" w:rsidTr="00BD1476">
        <w:tc>
          <w:tcPr>
            <w:tcW w:w="9571" w:type="dxa"/>
            <w:gridSpan w:val="5"/>
          </w:tcPr>
          <w:p w:rsidR="00756CAC" w:rsidRPr="00CF4ECF" w:rsidRDefault="00756CAC" w:rsidP="008A39C5">
            <w:pPr>
              <w:jc w:val="both"/>
              <w:rPr>
                <w:rFonts w:ascii="Times New Roman" w:hAnsi="Times New Roman"/>
              </w:rPr>
            </w:pPr>
            <w:r w:rsidRPr="00CF4ECF">
              <w:rPr>
                <w:rFonts w:ascii="Times New Roman" w:hAnsi="Times New Roman"/>
                <w:lang w:val="en-US"/>
              </w:rPr>
              <w:t>VAP</w:t>
            </w:r>
            <w:r w:rsidRPr="00CF4ECF">
              <w:rPr>
                <w:rFonts w:ascii="Times New Roman" w:hAnsi="Times New Roman"/>
              </w:rPr>
              <w:t xml:space="preserve"> (добавленная стоимость на работника)</w:t>
            </w:r>
          </w:p>
        </w:tc>
      </w:tr>
      <w:tr w:rsidR="00756CAC" w:rsidRPr="0095424D" w:rsidTr="00BD1476">
        <w:tc>
          <w:tcPr>
            <w:tcW w:w="1930" w:type="dxa"/>
            <w:vAlign w:val="bottom"/>
          </w:tcPr>
          <w:p w:rsidR="00756CAC" w:rsidRPr="008E3624" w:rsidRDefault="00756CAC" w:rsidP="008A39C5">
            <w:pPr>
              <w:jc w:val="both"/>
              <w:rPr>
                <w:rFonts w:ascii="Times New Roman" w:hAnsi="Times New Roman"/>
              </w:rPr>
            </w:pPr>
            <w:r w:rsidRPr="008E3624">
              <w:rPr>
                <w:rFonts w:ascii="Times New Roman" w:hAnsi="Times New Roman"/>
              </w:rPr>
              <w:t>Материальные издержки</w:t>
            </w:r>
          </w:p>
        </w:tc>
        <w:tc>
          <w:tcPr>
            <w:tcW w:w="1910" w:type="dxa"/>
            <w:vAlign w:val="bottom"/>
          </w:tcPr>
          <w:p w:rsidR="00756CAC" w:rsidRPr="008E3624" w:rsidRDefault="00756CAC" w:rsidP="008A39C5">
            <w:pPr>
              <w:jc w:val="center"/>
              <w:rPr>
                <w:rFonts w:ascii="Times New Roman" w:hAnsi="Times New Roman"/>
                <w:lang w:val="en-US"/>
              </w:rPr>
            </w:pPr>
            <w:r w:rsidRPr="008E3624">
              <w:rPr>
                <w:rFonts w:ascii="Times New Roman" w:hAnsi="Times New Roman"/>
              </w:rPr>
              <w:t>1602</w:t>
            </w:r>
            <w:r w:rsidR="002231BF" w:rsidRPr="008E3624">
              <w:rPr>
                <w:rFonts w:ascii="Times New Roman" w:hAnsi="Times New Roman"/>
                <w:lang w:val="en-US"/>
              </w:rPr>
              <w:t>,</w:t>
            </w:r>
            <w:r w:rsidRPr="008E3624">
              <w:rPr>
                <w:rFonts w:ascii="Times New Roman" w:hAnsi="Times New Roman"/>
              </w:rPr>
              <w:t>1</w:t>
            </w:r>
          </w:p>
        </w:tc>
        <w:tc>
          <w:tcPr>
            <w:tcW w:w="1910" w:type="dxa"/>
            <w:vAlign w:val="bottom"/>
          </w:tcPr>
          <w:p w:rsidR="00756CAC" w:rsidRPr="008E3624" w:rsidRDefault="00756CAC" w:rsidP="008A39C5">
            <w:pPr>
              <w:jc w:val="center"/>
              <w:rPr>
                <w:rFonts w:ascii="Times New Roman" w:hAnsi="Times New Roman"/>
                <w:lang w:val="en-US"/>
              </w:rPr>
            </w:pPr>
            <w:r w:rsidRPr="008E3624">
              <w:rPr>
                <w:rFonts w:ascii="Times New Roman" w:hAnsi="Times New Roman"/>
              </w:rPr>
              <w:t>1762</w:t>
            </w:r>
            <w:r w:rsidR="002231BF" w:rsidRPr="008E3624">
              <w:rPr>
                <w:rFonts w:ascii="Times New Roman" w:hAnsi="Times New Roman"/>
                <w:lang w:val="en-US"/>
              </w:rPr>
              <w:t>,</w:t>
            </w:r>
            <w:r w:rsidR="002231BF" w:rsidRPr="008E3624">
              <w:rPr>
                <w:rFonts w:ascii="Times New Roman" w:hAnsi="Times New Roman"/>
              </w:rPr>
              <w:t>3</w:t>
            </w:r>
          </w:p>
        </w:tc>
        <w:tc>
          <w:tcPr>
            <w:tcW w:w="1909" w:type="dxa"/>
            <w:vAlign w:val="bottom"/>
          </w:tcPr>
          <w:p w:rsidR="00756CAC" w:rsidRPr="008E3624" w:rsidRDefault="00756CAC" w:rsidP="008A39C5">
            <w:pPr>
              <w:jc w:val="center"/>
              <w:rPr>
                <w:rFonts w:ascii="Times New Roman" w:hAnsi="Times New Roman"/>
                <w:lang w:val="en-US"/>
              </w:rPr>
            </w:pPr>
            <w:r w:rsidRPr="008E3624">
              <w:rPr>
                <w:rFonts w:ascii="Times New Roman" w:hAnsi="Times New Roman"/>
              </w:rPr>
              <w:t>1</w:t>
            </w:r>
            <w:r w:rsidR="0035527F" w:rsidRPr="008E3624">
              <w:rPr>
                <w:rFonts w:ascii="Times New Roman" w:hAnsi="Times New Roman"/>
                <w:lang w:val="en-US"/>
              </w:rPr>
              <w:t>616,7</w:t>
            </w:r>
          </w:p>
        </w:tc>
        <w:tc>
          <w:tcPr>
            <w:tcW w:w="1912" w:type="dxa"/>
            <w:vAlign w:val="bottom"/>
          </w:tcPr>
          <w:p w:rsidR="00756CAC" w:rsidRPr="008E3624" w:rsidRDefault="00E61EA3" w:rsidP="008A39C5">
            <w:pPr>
              <w:jc w:val="center"/>
              <w:rPr>
                <w:rFonts w:ascii="Times New Roman" w:hAnsi="Times New Roman"/>
              </w:rPr>
            </w:pPr>
            <w:r w:rsidRPr="008E3624">
              <w:rPr>
                <w:rFonts w:ascii="Times New Roman" w:hAnsi="Times New Roman"/>
              </w:rPr>
              <w:t>-</w:t>
            </w:r>
            <w:r w:rsidR="0035527F" w:rsidRPr="008E3624">
              <w:rPr>
                <w:rFonts w:ascii="Times New Roman" w:hAnsi="Times New Roman"/>
                <w:lang w:val="en-US"/>
              </w:rPr>
              <w:t>9</w:t>
            </w:r>
            <w:r w:rsidRPr="008E3624">
              <w:rPr>
                <w:rFonts w:ascii="Times New Roman" w:hAnsi="Times New Roman"/>
              </w:rPr>
              <w:t>,</w:t>
            </w:r>
            <w:r w:rsidR="0035527F" w:rsidRPr="008E3624">
              <w:rPr>
                <w:rFonts w:ascii="Times New Roman" w:hAnsi="Times New Roman"/>
                <w:lang w:val="en-US"/>
              </w:rPr>
              <w:t>02</w:t>
            </w:r>
            <w:r w:rsidR="00756CAC" w:rsidRPr="008E3624">
              <w:rPr>
                <w:rFonts w:ascii="Times New Roman" w:hAnsi="Times New Roman"/>
              </w:rPr>
              <w:t>%</w:t>
            </w:r>
          </w:p>
        </w:tc>
      </w:tr>
      <w:tr w:rsidR="00756CAC" w:rsidRPr="0095424D" w:rsidTr="00BD1476">
        <w:tc>
          <w:tcPr>
            <w:tcW w:w="1930" w:type="dxa"/>
            <w:vAlign w:val="bottom"/>
          </w:tcPr>
          <w:p w:rsidR="00756CAC" w:rsidRPr="008E3624" w:rsidRDefault="00756CAC" w:rsidP="008A39C5">
            <w:pPr>
              <w:jc w:val="both"/>
              <w:rPr>
                <w:rFonts w:ascii="Times New Roman" w:hAnsi="Times New Roman"/>
              </w:rPr>
            </w:pPr>
            <w:r w:rsidRPr="008E3624">
              <w:rPr>
                <w:rFonts w:ascii="Times New Roman" w:hAnsi="Times New Roman"/>
              </w:rPr>
              <w:t>Выручка</w:t>
            </w:r>
          </w:p>
        </w:tc>
        <w:tc>
          <w:tcPr>
            <w:tcW w:w="1910" w:type="dxa"/>
            <w:vAlign w:val="bottom"/>
          </w:tcPr>
          <w:p w:rsidR="00756CAC" w:rsidRPr="008E3624" w:rsidRDefault="002231BF" w:rsidP="008A39C5">
            <w:pPr>
              <w:jc w:val="center"/>
              <w:rPr>
                <w:rFonts w:ascii="Times New Roman" w:hAnsi="Times New Roman"/>
                <w:lang w:val="en-US"/>
              </w:rPr>
            </w:pPr>
            <w:r w:rsidRPr="008E3624">
              <w:rPr>
                <w:rFonts w:ascii="Times New Roman" w:hAnsi="Times New Roman"/>
              </w:rPr>
              <w:t>5</w:t>
            </w:r>
            <w:r w:rsidR="00756CAC" w:rsidRPr="008E3624">
              <w:rPr>
                <w:rFonts w:ascii="Times New Roman" w:hAnsi="Times New Roman"/>
              </w:rPr>
              <w:t>944</w:t>
            </w:r>
            <w:r w:rsidRPr="008E3624">
              <w:rPr>
                <w:rFonts w:ascii="Times New Roman" w:hAnsi="Times New Roman"/>
                <w:lang w:val="en-US"/>
              </w:rPr>
              <w:t>,</w:t>
            </w:r>
            <w:r w:rsidRPr="008E3624">
              <w:rPr>
                <w:rFonts w:ascii="Times New Roman" w:hAnsi="Times New Roman"/>
              </w:rPr>
              <w:t>7</w:t>
            </w:r>
          </w:p>
        </w:tc>
        <w:tc>
          <w:tcPr>
            <w:tcW w:w="1910" w:type="dxa"/>
            <w:vAlign w:val="bottom"/>
          </w:tcPr>
          <w:p w:rsidR="00756CAC" w:rsidRPr="008E3624" w:rsidRDefault="002231BF" w:rsidP="008A39C5">
            <w:pPr>
              <w:jc w:val="center"/>
              <w:rPr>
                <w:rFonts w:ascii="Times New Roman" w:hAnsi="Times New Roman"/>
                <w:lang w:val="en-US"/>
              </w:rPr>
            </w:pPr>
            <w:r w:rsidRPr="008E3624">
              <w:rPr>
                <w:rFonts w:ascii="Times New Roman" w:hAnsi="Times New Roman"/>
              </w:rPr>
              <w:t>6539</w:t>
            </w:r>
            <w:r w:rsidRPr="008E3624">
              <w:rPr>
                <w:rFonts w:ascii="Times New Roman" w:hAnsi="Times New Roman"/>
                <w:lang w:val="en-US"/>
              </w:rPr>
              <w:t>,</w:t>
            </w:r>
            <w:r w:rsidRPr="008E3624">
              <w:rPr>
                <w:rFonts w:ascii="Times New Roman" w:hAnsi="Times New Roman"/>
              </w:rPr>
              <w:t>1</w:t>
            </w:r>
          </w:p>
        </w:tc>
        <w:tc>
          <w:tcPr>
            <w:tcW w:w="1909" w:type="dxa"/>
            <w:vAlign w:val="bottom"/>
          </w:tcPr>
          <w:p w:rsidR="00756CAC" w:rsidRPr="008E3624" w:rsidRDefault="002231BF" w:rsidP="008A39C5">
            <w:pPr>
              <w:jc w:val="center"/>
              <w:rPr>
                <w:rFonts w:ascii="Times New Roman" w:hAnsi="Times New Roman"/>
                <w:lang w:val="en-US"/>
              </w:rPr>
            </w:pPr>
            <w:r w:rsidRPr="008E3624">
              <w:rPr>
                <w:rFonts w:ascii="Times New Roman" w:hAnsi="Times New Roman"/>
              </w:rPr>
              <w:t>2</w:t>
            </w:r>
            <w:r w:rsidR="0035527F" w:rsidRPr="008E3624">
              <w:rPr>
                <w:rFonts w:ascii="Times New Roman" w:hAnsi="Times New Roman"/>
              </w:rPr>
              <w:t>3</w:t>
            </w:r>
            <w:r w:rsidR="0035527F" w:rsidRPr="008E3624">
              <w:rPr>
                <w:rFonts w:ascii="Times New Roman" w:hAnsi="Times New Roman"/>
                <w:lang w:val="en-US"/>
              </w:rPr>
              <w:t>71</w:t>
            </w:r>
            <w:r w:rsidRPr="008E3624">
              <w:rPr>
                <w:rFonts w:ascii="Times New Roman" w:hAnsi="Times New Roman"/>
                <w:lang w:val="en-US"/>
              </w:rPr>
              <w:t>,</w:t>
            </w:r>
            <w:r w:rsidR="0035527F" w:rsidRPr="008E3624">
              <w:rPr>
                <w:rFonts w:ascii="Times New Roman" w:hAnsi="Times New Roman"/>
                <w:lang w:val="en-US"/>
              </w:rPr>
              <w:t>4</w:t>
            </w:r>
          </w:p>
        </w:tc>
        <w:tc>
          <w:tcPr>
            <w:tcW w:w="1912" w:type="dxa"/>
            <w:vAlign w:val="bottom"/>
          </w:tcPr>
          <w:p w:rsidR="00756CAC" w:rsidRPr="008E3624" w:rsidRDefault="00C944DE" w:rsidP="008A39C5">
            <w:pPr>
              <w:jc w:val="center"/>
              <w:rPr>
                <w:rFonts w:ascii="Times New Roman" w:hAnsi="Times New Roman"/>
              </w:rPr>
            </w:pPr>
            <w:r w:rsidRPr="008E3624">
              <w:rPr>
                <w:rFonts w:ascii="Times New Roman" w:hAnsi="Times New Roman"/>
              </w:rPr>
              <w:t xml:space="preserve">+ </w:t>
            </w:r>
            <w:r w:rsidR="00756CAC" w:rsidRPr="008E3624">
              <w:rPr>
                <w:rFonts w:ascii="Times New Roman" w:hAnsi="Times New Roman"/>
              </w:rPr>
              <w:t>33,25%</w:t>
            </w:r>
          </w:p>
        </w:tc>
      </w:tr>
      <w:tr w:rsidR="00756CAC" w:rsidRPr="0095424D" w:rsidTr="00BD1476">
        <w:tc>
          <w:tcPr>
            <w:tcW w:w="1930" w:type="dxa"/>
            <w:vAlign w:val="bottom"/>
          </w:tcPr>
          <w:p w:rsidR="00756CAC" w:rsidRPr="008E3624" w:rsidRDefault="00756CAC" w:rsidP="008A39C5">
            <w:pPr>
              <w:jc w:val="both"/>
              <w:rPr>
                <w:rFonts w:ascii="Times New Roman" w:hAnsi="Times New Roman"/>
              </w:rPr>
            </w:pPr>
            <w:r w:rsidRPr="008E3624">
              <w:rPr>
                <w:rFonts w:ascii="Times New Roman" w:hAnsi="Times New Roman"/>
              </w:rPr>
              <w:t>Инвестированный капитал</w:t>
            </w:r>
          </w:p>
        </w:tc>
        <w:tc>
          <w:tcPr>
            <w:tcW w:w="1910" w:type="dxa"/>
            <w:vAlign w:val="bottom"/>
          </w:tcPr>
          <w:p w:rsidR="00756CAC" w:rsidRPr="008E3624" w:rsidRDefault="002231BF" w:rsidP="008A39C5">
            <w:pPr>
              <w:jc w:val="center"/>
              <w:rPr>
                <w:rFonts w:ascii="Times New Roman" w:hAnsi="Times New Roman"/>
                <w:lang w:val="en-US"/>
              </w:rPr>
            </w:pPr>
            <w:r w:rsidRPr="008E3624">
              <w:rPr>
                <w:rFonts w:ascii="Times New Roman" w:hAnsi="Times New Roman"/>
              </w:rPr>
              <w:t>5712</w:t>
            </w:r>
            <w:r w:rsidRPr="008E3624">
              <w:rPr>
                <w:rFonts w:ascii="Times New Roman" w:hAnsi="Times New Roman"/>
                <w:lang w:val="en-US"/>
              </w:rPr>
              <w:t>,</w:t>
            </w:r>
            <w:r w:rsidRPr="008E3624">
              <w:rPr>
                <w:rFonts w:ascii="Times New Roman" w:hAnsi="Times New Roman"/>
              </w:rPr>
              <w:t>1</w:t>
            </w:r>
          </w:p>
        </w:tc>
        <w:tc>
          <w:tcPr>
            <w:tcW w:w="1910" w:type="dxa"/>
            <w:vAlign w:val="bottom"/>
          </w:tcPr>
          <w:p w:rsidR="00756CAC" w:rsidRPr="008E3624" w:rsidRDefault="00756CAC" w:rsidP="008A39C5">
            <w:pPr>
              <w:jc w:val="center"/>
              <w:rPr>
                <w:rFonts w:ascii="Times New Roman" w:hAnsi="Times New Roman"/>
                <w:lang w:val="en-US"/>
              </w:rPr>
            </w:pPr>
            <w:r w:rsidRPr="008E3624">
              <w:rPr>
                <w:rFonts w:ascii="Times New Roman" w:hAnsi="Times New Roman"/>
              </w:rPr>
              <w:t>6283</w:t>
            </w:r>
            <w:r w:rsidR="002231BF" w:rsidRPr="008E3624">
              <w:rPr>
                <w:rFonts w:ascii="Times New Roman" w:hAnsi="Times New Roman"/>
                <w:lang w:val="en-US"/>
              </w:rPr>
              <w:t>,</w:t>
            </w:r>
            <w:r w:rsidR="002231BF" w:rsidRPr="008E3624">
              <w:rPr>
                <w:rFonts w:ascii="Times New Roman" w:hAnsi="Times New Roman"/>
              </w:rPr>
              <w:t>3</w:t>
            </w:r>
          </w:p>
        </w:tc>
        <w:tc>
          <w:tcPr>
            <w:tcW w:w="1909" w:type="dxa"/>
            <w:vAlign w:val="bottom"/>
          </w:tcPr>
          <w:p w:rsidR="00756CAC" w:rsidRPr="008E3624" w:rsidRDefault="0035527F" w:rsidP="008A39C5">
            <w:pPr>
              <w:jc w:val="center"/>
              <w:rPr>
                <w:rFonts w:ascii="Times New Roman" w:hAnsi="Times New Roman"/>
                <w:lang w:val="en-US"/>
              </w:rPr>
            </w:pPr>
            <w:r w:rsidRPr="008E3624">
              <w:rPr>
                <w:rFonts w:ascii="Times New Roman" w:hAnsi="Times New Roman"/>
              </w:rPr>
              <w:t>1</w:t>
            </w:r>
            <w:r w:rsidRPr="008E3624">
              <w:rPr>
                <w:rFonts w:ascii="Times New Roman" w:hAnsi="Times New Roman"/>
                <w:lang w:val="en-US"/>
              </w:rPr>
              <w:t>688</w:t>
            </w:r>
            <w:r w:rsidR="002231BF" w:rsidRPr="008E3624">
              <w:rPr>
                <w:rFonts w:ascii="Times New Roman" w:hAnsi="Times New Roman"/>
                <w:lang w:val="en-US"/>
              </w:rPr>
              <w:t>,</w:t>
            </w:r>
            <w:r w:rsidRPr="008E3624">
              <w:rPr>
                <w:rFonts w:ascii="Times New Roman" w:hAnsi="Times New Roman"/>
                <w:lang w:val="en-US"/>
              </w:rPr>
              <w:t>1</w:t>
            </w:r>
          </w:p>
        </w:tc>
        <w:tc>
          <w:tcPr>
            <w:tcW w:w="1912" w:type="dxa"/>
            <w:vAlign w:val="bottom"/>
          </w:tcPr>
          <w:p w:rsidR="00756CAC" w:rsidRPr="008E3624" w:rsidRDefault="00E61EA3" w:rsidP="008A39C5">
            <w:pPr>
              <w:jc w:val="center"/>
              <w:rPr>
                <w:rFonts w:ascii="Times New Roman" w:hAnsi="Times New Roman"/>
              </w:rPr>
            </w:pPr>
            <w:r w:rsidRPr="008E3624">
              <w:rPr>
                <w:rFonts w:ascii="Times New Roman" w:hAnsi="Times New Roman"/>
              </w:rPr>
              <w:t>-</w:t>
            </w:r>
            <w:r w:rsidR="0035527F" w:rsidRPr="008E3624">
              <w:rPr>
                <w:rFonts w:ascii="Times New Roman" w:hAnsi="Times New Roman"/>
                <w:lang w:val="en-US"/>
              </w:rPr>
              <w:t>5</w:t>
            </w:r>
            <w:r w:rsidR="00756CAC" w:rsidRPr="008E3624">
              <w:rPr>
                <w:rFonts w:ascii="Times New Roman" w:hAnsi="Times New Roman"/>
              </w:rPr>
              <w:t>%</w:t>
            </w:r>
          </w:p>
        </w:tc>
      </w:tr>
      <w:tr w:rsidR="00756CAC" w:rsidRPr="0095424D" w:rsidTr="00BD1476">
        <w:tc>
          <w:tcPr>
            <w:tcW w:w="9571" w:type="dxa"/>
            <w:gridSpan w:val="5"/>
          </w:tcPr>
          <w:p w:rsidR="00756CAC" w:rsidRPr="00CF4ECF" w:rsidRDefault="00756CAC" w:rsidP="008A39C5">
            <w:pPr>
              <w:jc w:val="both"/>
              <w:rPr>
                <w:rFonts w:ascii="Times New Roman" w:hAnsi="Times New Roman"/>
              </w:rPr>
            </w:pPr>
            <w:r w:rsidRPr="00CF4ECF">
              <w:rPr>
                <w:rFonts w:ascii="Times New Roman" w:hAnsi="Times New Roman"/>
                <w:lang w:val="en-US"/>
              </w:rPr>
              <w:t>ACP</w:t>
            </w:r>
            <w:r w:rsidRPr="00CF4ECF">
              <w:rPr>
                <w:rFonts w:ascii="Times New Roman" w:hAnsi="Times New Roman"/>
              </w:rPr>
              <w:t xml:space="preserve"> (средние издержки на работника)</w:t>
            </w:r>
          </w:p>
        </w:tc>
      </w:tr>
      <w:tr w:rsidR="00756CAC" w:rsidRPr="0095424D" w:rsidTr="00BD1476">
        <w:tc>
          <w:tcPr>
            <w:tcW w:w="1930" w:type="dxa"/>
            <w:vAlign w:val="bottom"/>
          </w:tcPr>
          <w:p w:rsidR="00756CAC" w:rsidRPr="00CF4ECF" w:rsidRDefault="00C6187C" w:rsidP="008A39C5">
            <w:pPr>
              <w:rPr>
                <w:rFonts w:ascii="Times New Roman" w:hAnsi="Times New Roman"/>
                <w:color w:val="000000"/>
              </w:rPr>
            </w:pPr>
            <w:r>
              <w:rPr>
                <w:rFonts w:ascii="Times New Roman" w:hAnsi="Times New Roman"/>
                <w:color w:val="000000"/>
              </w:rPr>
              <w:t>ЗП основных рабочих</w:t>
            </w:r>
          </w:p>
        </w:tc>
        <w:tc>
          <w:tcPr>
            <w:tcW w:w="1910" w:type="dxa"/>
            <w:vAlign w:val="bottom"/>
          </w:tcPr>
          <w:p w:rsidR="00756CAC" w:rsidRPr="00C6187C" w:rsidRDefault="00C6187C" w:rsidP="008A39C5">
            <w:pPr>
              <w:jc w:val="center"/>
              <w:rPr>
                <w:rFonts w:ascii="Times New Roman" w:hAnsi="Times New Roman"/>
                <w:color w:val="000000"/>
              </w:rPr>
            </w:pPr>
            <w:r>
              <w:rPr>
                <w:rFonts w:ascii="Times New Roman" w:hAnsi="Times New Roman"/>
                <w:color w:val="000000"/>
              </w:rPr>
              <w:t>0,041863</w:t>
            </w:r>
          </w:p>
        </w:tc>
        <w:tc>
          <w:tcPr>
            <w:tcW w:w="1910" w:type="dxa"/>
            <w:vAlign w:val="bottom"/>
          </w:tcPr>
          <w:p w:rsidR="00756CAC" w:rsidRPr="00C6187C" w:rsidRDefault="00C6187C" w:rsidP="008A39C5">
            <w:pPr>
              <w:jc w:val="center"/>
              <w:rPr>
                <w:rFonts w:ascii="Times New Roman" w:hAnsi="Times New Roman"/>
                <w:color w:val="000000"/>
              </w:rPr>
            </w:pPr>
            <w:r>
              <w:rPr>
                <w:rFonts w:ascii="Times New Roman" w:hAnsi="Times New Roman"/>
                <w:color w:val="000000"/>
              </w:rPr>
              <w:t>0,046049</w:t>
            </w:r>
          </w:p>
        </w:tc>
        <w:tc>
          <w:tcPr>
            <w:tcW w:w="1909" w:type="dxa"/>
            <w:vAlign w:val="bottom"/>
          </w:tcPr>
          <w:p w:rsidR="00756CAC" w:rsidRPr="00A42BF9" w:rsidRDefault="00A42BF9" w:rsidP="008A39C5">
            <w:pPr>
              <w:jc w:val="center"/>
              <w:rPr>
                <w:rFonts w:ascii="Times New Roman" w:hAnsi="Times New Roman"/>
                <w:color w:val="000000"/>
              </w:rPr>
            </w:pPr>
            <w:r>
              <w:rPr>
                <w:rFonts w:ascii="Times New Roman" w:hAnsi="Times New Roman"/>
                <w:color w:val="000000"/>
              </w:rPr>
              <w:t>1773,3</w:t>
            </w:r>
          </w:p>
        </w:tc>
        <w:tc>
          <w:tcPr>
            <w:tcW w:w="1912" w:type="dxa"/>
            <w:vAlign w:val="bottom"/>
          </w:tcPr>
          <w:p w:rsidR="00756CAC" w:rsidRPr="00E61EA3" w:rsidRDefault="00A42BF9" w:rsidP="008A39C5">
            <w:pPr>
              <w:jc w:val="center"/>
              <w:rPr>
                <w:rFonts w:ascii="Times New Roman" w:hAnsi="Times New Roman"/>
                <w:color w:val="000000"/>
              </w:rPr>
            </w:pPr>
            <w:r>
              <w:rPr>
                <w:rFonts w:ascii="Times New Roman" w:hAnsi="Times New Roman"/>
                <w:color w:val="000000"/>
              </w:rPr>
              <w:t>-0,20%</w:t>
            </w:r>
          </w:p>
        </w:tc>
      </w:tr>
      <w:tr w:rsidR="00C6187C" w:rsidRPr="0095424D" w:rsidTr="00BD1476">
        <w:tc>
          <w:tcPr>
            <w:tcW w:w="1930" w:type="dxa"/>
            <w:vAlign w:val="bottom"/>
          </w:tcPr>
          <w:p w:rsidR="00C6187C" w:rsidRPr="00CF4ECF" w:rsidRDefault="00C6187C" w:rsidP="008A39C5">
            <w:pPr>
              <w:rPr>
                <w:rFonts w:ascii="Times New Roman" w:hAnsi="Times New Roman"/>
                <w:color w:val="000000"/>
              </w:rPr>
            </w:pPr>
            <w:r>
              <w:rPr>
                <w:rFonts w:ascii="Times New Roman" w:hAnsi="Times New Roman"/>
                <w:color w:val="000000"/>
              </w:rPr>
              <w:t>ЗП вспомогательных рабочих</w:t>
            </w:r>
          </w:p>
        </w:tc>
        <w:tc>
          <w:tcPr>
            <w:tcW w:w="1910" w:type="dxa"/>
            <w:vAlign w:val="bottom"/>
          </w:tcPr>
          <w:p w:rsidR="00C6187C" w:rsidRDefault="00C6187C" w:rsidP="008A39C5">
            <w:pPr>
              <w:jc w:val="center"/>
              <w:rPr>
                <w:rFonts w:ascii="Times New Roman" w:hAnsi="Times New Roman"/>
                <w:color w:val="000000"/>
              </w:rPr>
            </w:pPr>
            <w:r>
              <w:rPr>
                <w:rFonts w:ascii="Times New Roman" w:hAnsi="Times New Roman"/>
                <w:color w:val="000000"/>
              </w:rPr>
              <w:t>0,025556</w:t>
            </w:r>
          </w:p>
        </w:tc>
        <w:tc>
          <w:tcPr>
            <w:tcW w:w="1910" w:type="dxa"/>
            <w:vAlign w:val="bottom"/>
          </w:tcPr>
          <w:p w:rsidR="00C6187C" w:rsidRDefault="00C6187C" w:rsidP="008A39C5">
            <w:pPr>
              <w:jc w:val="center"/>
              <w:rPr>
                <w:rFonts w:ascii="Times New Roman" w:hAnsi="Times New Roman"/>
                <w:color w:val="000000"/>
              </w:rPr>
            </w:pPr>
            <w:r>
              <w:rPr>
                <w:rFonts w:ascii="Times New Roman" w:hAnsi="Times New Roman"/>
                <w:color w:val="000000"/>
              </w:rPr>
              <w:t>0,028112</w:t>
            </w:r>
          </w:p>
        </w:tc>
        <w:tc>
          <w:tcPr>
            <w:tcW w:w="1909" w:type="dxa"/>
            <w:vAlign w:val="bottom"/>
          </w:tcPr>
          <w:p w:rsidR="00C6187C" w:rsidRPr="00A42BF9" w:rsidRDefault="00A42BF9" w:rsidP="008A39C5">
            <w:pPr>
              <w:jc w:val="center"/>
              <w:rPr>
                <w:rFonts w:ascii="Times New Roman" w:hAnsi="Times New Roman"/>
                <w:color w:val="000000"/>
              </w:rPr>
            </w:pPr>
            <w:r>
              <w:rPr>
                <w:rFonts w:ascii="Times New Roman" w:hAnsi="Times New Roman"/>
                <w:color w:val="000000"/>
              </w:rPr>
              <w:t>1775,1</w:t>
            </w:r>
          </w:p>
        </w:tc>
        <w:tc>
          <w:tcPr>
            <w:tcW w:w="1912" w:type="dxa"/>
            <w:vAlign w:val="bottom"/>
          </w:tcPr>
          <w:p w:rsidR="00C6187C" w:rsidRPr="00A42BF9" w:rsidRDefault="00A42BF9" w:rsidP="008A39C5">
            <w:pPr>
              <w:jc w:val="center"/>
              <w:rPr>
                <w:rFonts w:ascii="Times New Roman" w:hAnsi="Times New Roman"/>
                <w:color w:val="000000"/>
              </w:rPr>
            </w:pPr>
            <w:r>
              <w:rPr>
                <w:rFonts w:ascii="Times New Roman" w:hAnsi="Times New Roman"/>
                <w:color w:val="000000"/>
              </w:rPr>
              <w:t>-0,10%</w:t>
            </w:r>
          </w:p>
        </w:tc>
      </w:tr>
      <w:tr w:rsidR="00C6187C" w:rsidRPr="0095424D" w:rsidTr="00BD1476">
        <w:tc>
          <w:tcPr>
            <w:tcW w:w="1930" w:type="dxa"/>
            <w:vAlign w:val="bottom"/>
          </w:tcPr>
          <w:p w:rsidR="00C6187C" w:rsidRPr="00CF4ECF" w:rsidRDefault="00C6187C" w:rsidP="008A39C5">
            <w:pPr>
              <w:rPr>
                <w:rFonts w:ascii="Times New Roman" w:hAnsi="Times New Roman"/>
                <w:color w:val="000000"/>
              </w:rPr>
            </w:pPr>
            <w:r>
              <w:rPr>
                <w:rFonts w:ascii="Times New Roman" w:hAnsi="Times New Roman"/>
                <w:color w:val="000000"/>
              </w:rPr>
              <w:t>ЗП специалистов</w:t>
            </w:r>
          </w:p>
        </w:tc>
        <w:tc>
          <w:tcPr>
            <w:tcW w:w="1910" w:type="dxa"/>
            <w:vAlign w:val="bottom"/>
          </w:tcPr>
          <w:p w:rsidR="00C6187C" w:rsidRDefault="00C6187C" w:rsidP="008A39C5">
            <w:pPr>
              <w:jc w:val="center"/>
              <w:rPr>
                <w:rFonts w:ascii="Times New Roman" w:hAnsi="Times New Roman"/>
                <w:color w:val="000000"/>
              </w:rPr>
            </w:pPr>
            <w:r>
              <w:rPr>
                <w:rFonts w:ascii="Times New Roman" w:hAnsi="Times New Roman"/>
                <w:color w:val="000000"/>
              </w:rPr>
              <w:t>0,045157</w:t>
            </w:r>
          </w:p>
        </w:tc>
        <w:tc>
          <w:tcPr>
            <w:tcW w:w="1910" w:type="dxa"/>
            <w:vAlign w:val="bottom"/>
          </w:tcPr>
          <w:p w:rsidR="00C6187C" w:rsidRDefault="00C6187C" w:rsidP="008A39C5">
            <w:pPr>
              <w:jc w:val="center"/>
              <w:rPr>
                <w:rFonts w:ascii="Times New Roman" w:hAnsi="Times New Roman"/>
                <w:color w:val="000000"/>
              </w:rPr>
            </w:pPr>
            <w:r>
              <w:rPr>
                <w:rFonts w:ascii="Times New Roman" w:hAnsi="Times New Roman"/>
                <w:color w:val="000000"/>
              </w:rPr>
              <w:t>0,049673</w:t>
            </w:r>
          </w:p>
        </w:tc>
        <w:tc>
          <w:tcPr>
            <w:tcW w:w="1909" w:type="dxa"/>
            <w:vAlign w:val="bottom"/>
          </w:tcPr>
          <w:p w:rsidR="00C6187C" w:rsidRPr="00A42BF9" w:rsidRDefault="00A42BF9" w:rsidP="008A39C5">
            <w:pPr>
              <w:jc w:val="center"/>
              <w:rPr>
                <w:rFonts w:ascii="Times New Roman" w:hAnsi="Times New Roman"/>
                <w:color w:val="000000"/>
              </w:rPr>
            </w:pPr>
            <w:r>
              <w:rPr>
                <w:rFonts w:ascii="Times New Roman" w:hAnsi="Times New Roman"/>
                <w:color w:val="000000"/>
              </w:rPr>
              <w:t>1774,5</w:t>
            </w:r>
          </w:p>
        </w:tc>
        <w:tc>
          <w:tcPr>
            <w:tcW w:w="1912" w:type="dxa"/>
            <w:vAlign w:val="bottom"/>
          </w:tcPr>
          <w:p w:rsidR="00C6187C" w:rsidRPr="00A42BF9" w:rsidRDefault="00A42BF9" w:rsidP="008A39C5">
            <w:pPr>
              <w:jc w:val="center"/>
              <w:rPr>
                <w:rFonts w:ascii="Times New Roman" w:hAnsi="Times New Roman"/>
                <w:color w:val="000000"/>
              </w:rPr>
            </w:pPr>
            <w:r>
              <w:rPr>
                <w:rFonts w:ascii="Times New Roman" w:hAnsi="Times New Roman"/>
                <w:color w:val="000000"/>
              </w:rPr>
              <w:t>-0,14%</w:t>
            </w:r>
          </w:p>
        </w:tc>
      </w:tr>
    </w:tbl>
    <w:p w:rsidR="00A433FD" w:rsidRDefault="00A433FD" w:rsidP="00A433FD">
      <w:pPr>
        <w:spacing w:after="0" w:line="360" w:lineRule="auto"/>
        <w:ind w:firstLine="709"/>
        <w:jc w:val="both"/>
        <w:rPr>
          <w:rFonts w:ascii="Times New Roman" w:hAnsi="Times New Roman"/>
          <w:sz w:val="24"/>
          <w:szCs w:val="24"/>
          <w:lang w:val="en-US"/>
        </w:rPr>
      </w:pPr>
    </w:p>
    <w:p w:rsidR="00A36502" w:rsidRDefault="00A433FD" w:rsidP="00A433FD">
      <w:pPr>
        <w:spacing w:after="0" w:line="360" w:lineRule="auto"/>
        <w:ind w:firstLine="709"/>
        <w:jc w:val="both"/>
        <w:rPr>
          <w:rFonts w:ascii="Times New Roman" w:hAnsi="Times New Roman"/>
          <w:sz w:val="24"/>
          <w:szCs w:val="24"/>
        </w:rPr>
      </w:pPr>
      <w:r w:rsidRPr="0095424D">
        <w:rPr>
          <w:rFonts w:ascii="Times New Roman" w:hAnsi="Times New Roman"/>
          <w:sz w:val="24"/>
          <w:szCs w:val="24"/>
        </w:rPr>
        <w:t xml:space="preserve">Декомпозиция была проведена только показателя добавленной стоимости работников и издержек на персонал. Формула также включает в себя еще количество сотрудников </w:t>
      </w:r>
      <w:r w:rsidRPr="0095424D">
        <w:rPr>
          <w:rFonts w:ascii="Times New Roman" w:hAnsi="Times New Roman"/>
          <w:sz w:val="24"/>
          <w:szCs w:val="24"/>
        </w:rPr>
        <w:lastRenderedPageBreak/>
        <w:t xml:space="preserve">предприятия (Р). Однако декомпозиция данного факта невозможна, потому что при расчете добавленной стоимости и средних издержек на одного работника, добавленная стоимость и издержки делятся на количество работников, затем снова на них умножаются. </w:t>
      </w:r>
    </w:p>
    <w:p w:rsidR="00A36502" w:rsidRPr="0095424D" w:rsidRDefault="00A36502" w:rsidP="00A433FD">
      <w:pPr>
        <w:spacing w:after="0" w:line="360" w:lineRule="auto"/>
        <w:ind w:firstLine="709"/>
        <w:jc w:val="both"/>
        <w:rPr>
          <w:rFonts w:ascii="Times New Roman" w:hAnsi="Times New Roman"/>
          <w:sz w:val="24"/>
          <w:szCs w:val="24"/>
        </w:rPr>
      </w:pPr>
      <w:r>
        <w:rPr>
          <w:rFonts w:ascii="Times New Roman" w:hAnsi="Times New Roman"/>
          <w:sz w:val="24"/>
          <w:szCs w:val="24"/>
        </w:rPr>
        <w:t>В качестве декомпозиции такого показателя как средние издержки на персонал была рассмотрена оплата труда трех категорий работников предприятия</w:t>
      </w:r>
      <w:r w:rsidR="00C92F47">
        <w:rPr>
          <w:rFonts w:ascii="Times New Roman" w:hAnsi="Times New Roman"/>
          <w:sz w:val="24"/>
          <w:szCs w:val="24"/>
        </w:rPr>
        <w:t>: основные рабочие, вспомогательные рабочие и специалисты.</w:t>
      </w:r>
      <w:r w:rsidR="0079235E">
        <w:rPr>
          <w:rFonts w:ascii="Times New Roman" w:hAnsi="Times New Roman"/>
          <w:sz w:val="24"/>
          <w:szCs w:val="24"/>
        </w:rPr>
        <w:t xml:space="preserve"> На рисунке 4 представлена структура категорий работников предприятия "Редуктор-ПМ". В 2013 году на предприятии числилось более 2000 работников и по рисунку </w:t>
      </w:r>
      <w:proofErr w:type="gramStart"/>
      <w:r w:rsidR="0079235E">
        <w:rPr>
          <w:rFonts w:ascii="Times New Roman" w:hAnsi="Times New Roman"/>
          <w:sz w:val="24"/>
          <w:szCs w:val="24"/>
        </w:rPr>
        <w:t>видно</w:t>
      </w:r>
      <w:proofErr w:type="gramEnd"/>
      <w:r w:rsidR="0079235E">
        <w:rPr>
          <w:rFonts w:ascii="Times New Roman" w:hAnsi="Times New Roman"/>
          <w:sz w:val="24"/>
          <w:szCs w:val="24"/>
        </w:rPr>
        <w:t xml:space="preserve"> какое место занимает каждая из представленных категорий.</w:t>
      </w:r>
      <w:r w:rsidR="00331F0F">
        <w:rPr>
          <w:rFonts w:ascii="Times New Roman" w:hAnsi="Times New Roman"/>
          <w:sz w:val="24"/>
          <w:szCs w:val="24"/>
        </w:rPr>
        <w:t xml:space="preserve"> Так как предприятие является производственным, большую часть сотрудников представляют собой основные и вспомогательные рабочие. </w:t>
      </w:r>
      <w:r w:rsidR="0079235E">
        <w:rPr>
          <w:rFonts w:ascii="Times New Roman" w:hAnsi="Times New Roman"/>
          <w:sz w:val="24"/>
          <w:szCs w:val="24"/>
        </w:rPr>
        <w:t xml:space="preserve"> </w:t>
      </w:r>
    </w:p>
    <w:p w:rsidR="00756CAC" w:rsidRDefault="00756CAC" w:rsidP="00756CAC">
      <w:pPr>
        <w:spacing w:after="0" w:line="360" w:lineRule="auto"/>
        <w:ind w:firstLine="709"/>
        <w:jc w:val="both"/>
        <w:rPr>
          <w:rFonts w:ascii="Times New Roman" w:hAnsi="Times New Roman"/>
          <w:sz w:val="24"/>
          <w:szCs w:val="24"/>
        </w:rPr>
      </w:pPr>
    </w:p>
    <w:p w:rsidR="0079235E" w:rsidRDefault="00346694" w:rsidP="0079235E">
      <w:pPr>
        <w:keepNext/>
        <w:spacing w:after="0" w:line="360" w:lineRule="auto"/>
        <w:ind w:firstLine="709"/>
        <w:jc w:val="center"/>
      </w:pPr>
      <w:r w:rsidRPr="00346694">
        <w:rPr>
          <w:noProof/>
        </w:rPr>
        <w:drawing>
          <wp:inline distT="0" distB="0" distL="0" distR="0">
            <wp:extent cx="4667249" cy="2645833"/>
            <wp:effectExtent l="0" t="0" r="0" b="0"/>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F3ED0" w:rsidRPr="0079235E" w:rsidRDefault="0079235E" w:rsidP="0079235E">
      <w:pPr>
        <w:pStyle w:val="af1"/>
        <w:jc w:val="center"/>
        <w:rPr>
          <w:rFonts w:ascii="Times New Roman" w:hAnsi="Times New Roman" w:cs="Times New Roman"/>
          <w:b w:val="0"/>
          <w:color w:val="auto"/>
          <w:sz w:val="24"/>
          <w:szCs w:val="24"/>
        </w:rPr>
      </w:pPr>
      <w:r w:rsidRPr="0079235E">
        <w:rPr>
          <w:rFonts w:ascii="Times New Roman" w:hAnsi="Times New Roman" w:cs="Times New Roman"/>
          <w:b w:val="0"/>
          <w:color w:val="auto"/>
          <w:sz w:val="24"/>
          <w:szCs w:val="24"/>
        </w:rPr>
        <w:t xml:space="preserve">Рисунок </w:t>
      </w:r>
      <w:r w:rsidR="0089783B" w:rsidRPr="0079235E">
        <w:rPr>
          <w:rFonts w:ascii="Times New Roman" w:hAnsi="Times New Roman" w:cs="Times New Roman"/>
          <w:b w:val="0"/>
          <w:color w:val="auto"/>
          <w:sz w:val="24"/>
          <w:szCs w:val="24"/>
        </w:rPr>
        <w:fldChar w:fldCharType="begin"/>
      </w:r>
      <w:r w:rsidRPr="0079235E">
        <w:rPr>
          <w:rFonts w:ascii="Times New Roman" w:hAnsi="Times New Roman" w:cs="Times New Roman"/>
          <w:b w:val="0"/>
          <w:color w:val="auto"/>
          <w:sz w:val="24"/>
          <w:szCs w:val="24"/>
        </w:rPr>
        <w:instrText xml:space="preserve"> SEQ Рисунок \* ARABIC </w:instrText>
      </w:r>
      <w:r w:rsidR="0089783B" w:rsidRPr="0079235E">
        <w:rPr>
          <w:rFonts w:ascii="Times New Roman" w:hAnsi="Times New Roman" w:cs="Times New Roman"/>
          <w:b w:val="0"/>
          <w:color w:val="auto"/>
          <w:sz w:val="24"/>
          <w:szCs w:val="24"/>
        </w:rPr>
        <w:fldChar w:fldCharType="separate"/>
      </w:r>
      <w:r w:rsidR="005317D3">
        <w:rPr>
          <w:rFonts w:ascii="Times New Roman" w:hAnsi="Times New Roman" w:cs="Times New Roman"/>
          <w:b w:val="0"/>
          <w:noProof/>
          <w:color w:val="auto"/>
          <w:sz w:val="24"/>
          <w:szCs w:val="24"/>
        </w:rPr>
        <w:t>4</w:t>
      </w:r>
      <w:r w:rsidR="0089783B" w:rsidRPr="0079235E">
        <w:rPr>
          <w:rFonts w:ascii="Times New Roman" w:hAnsi="Times New Roman" w:cs="Times New Roman"/>
          <w:b w:val="0"/>
          <w:color w:val="auto"/>
          <w:sz w:val="24"/>
          <w:szCs w:val="24"/>
        </w:rPr>
        <w:fldChar w:fldCharType="end"/>
      </w:r>
      <w:r w:rsidRPr="0079235E">
        <w:rPr>
          <w:rFonts w:ascii="Times New Roman" w:hAnsi="Times New Roman" w:cs="Times New Roman"/>
          <w:b w:val="0"/>
          <w:color w:val="auto"/>
          <w:sz w:val="24"/>
          <w:szCs w:val="24"/>
        </w:rPr>
        <w:t xml:space="preserve"> Структура работников ОАО "Редуктор-ПМ" в 2013 г.</w:t>
      </w:r>
    </w:p>
    <w:p w:rsidR="0079235E" w:rsidRDefault="0079235E" w:rsidP="00756CAC">
      <w:pPr>
        <w:spacing w:after="0" w:line="360" w:lineRule="auto"/>
        <w:ind w:firstLine="709"/>
        <w:jc w:val="both"/>
        <w:rPr>
          <w:rFonts w:ascii="Times New Roman" w:hAnsi="Times New Roman"/>
          <w:sz w:val="24"/>
          <w:szCs w:val="24"/>
        </w:rPr>
      </w:pPr>
    </w:p>
    <w:p w:rsidR="00756CAC"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Следующий этап в рамках данной перспективы</w:t>
      </w:r>
      <w:r w:rsidR="005779FB">
        <w:rPr>
          <w:rFonts w:ascii="Times New Roman" w:hAnsi="Times New Roman"/>
          <w:sz w:val="24"/>
          <w:szCs w:val="24"/>
        </w:rPr>
        <w:t xml:space="preserve"> заключается в том</w:t>
      </w:r>
      <w:r w:rsidRPr="0095424D">
        <w:rPr>
          <w:rFonts w:ascii="Times New Roman" w:hAnsi="Times New Roman"/>
          <w:sz w:val="24"/>
          <w:szCs w:val="24"/>
        </w:rPr>
        <w:t xml:space="preserve">, </w:t>
      </w:r>
      <w:r w:rsidR="005779FB">
        <w:rPr>
          <w:rFonts w:ascii="Times New Roman" w:hAnsi="Times New Roman"/>
          <w:sz w:val="24"/>
          <w:szCs w:val="24"/>
        </w:rPr>
        <w:t xml:space="preserve">чтобы </w:t>
      </w:r>
      <w:r w:rsidRPr="0095424D">
        <w:rPr>
          <w:rFonts w:ascii="Times New Roman" w:hAnsi="Times New Roman"/>
          <w:sz w:val="24"/>
          <w:szCs w:val="24"/>
        </w:rPr>
        <w:t xml:space="preserve">экспертным путем рассмотреть максимальные и минимальные возможные отклонения факторов с точки зрения их влияния на показатель </w:t>
      </w:r>
      <w:r w:rsidRPr="0095424D">
        <w:rPr>
          <w:rFonts w:ascii="Times New Roman" w:hAnsi="Times New Roman"/>
          <w:sz w:val="24"/>
          <w:szCs w:val="24"/>
          <w:lang w:val="en-US"/>
        </w:rPr>
        <w:t>EVA</w:t>
      </w:r>
      <w:r w:rsidRPr="0095424D">
        <w:rPr>
          <w:rFonts w:ascii="Times New Roman" w:hAnsi="Times New Roman"/>
          <w:sz w:val="24"/>
          <w:szCs w:val="24"/>
        </w:rPr>
        <w:t>.</w:t>
      </w:r>
      <w:r w:rsidR="005C6B6F">
        <w:rPr>
          <w:rFonts w:ascii="Times New Roman" w:hAnsi="Times New Roman"/>
          <w:sz w:val="24"/>
          <w:szCs w:val="24"/>
        </w:rPr>
        <w:t xml:space="preserve"> Результаты представлены </w:t>
      </w:r>
      <w:r w:rsidR="001A2BC1">
        <w:rPr>
          <w:rFonts w:ascii="Times New Roman" w:hAnsi="Times New Roman"/>
          <w:sz w:val="24"/>
          <w:szCs w:val="24"/>
        </w:rPr>
        <w:t xml:space="preserve">в </w:t>
      </w:r>
      <w:r w:rsidR="005C6B6F">
        <w:rPr>
          <w:rFonts w:ascii="Times New Roman" w:hAnsi="Times New Roman"/>
          <w:sz w:val="24"/>
          <w:szCs w:val="24"/>
        </w:rPr>
        <w:t>Таблице 12.</w:t>
      </w:r>
    </w:p>
    <w:p w:rsidR="005C6B6F" w:rsidRDefault="001A2BC1" w:rsidP="005C6B6F">
      <w:pPr>
        <w:spacing w:after="0" w:line="360" w:lineRule="auto"/>
        <w:ind w:firstLine="709"/>
        <w:jc w:val="both"/>
        <w:rPr>
          <w:rFonts w:ascii="Times New Roman" w:hAnsi="Times New Roman"/>
          <w:sz w:val="24"/>
          <w:szCs w:val="24"/>
        </w:rPr>
      </w:pPr>
      <w:r>
        <w:rPr>
          <w:rFonts w:ascii="Times New Roman" w:hAnsi="Times New Roman"/>
          <w:sz w:val="24"/>
          <w:szCs w:val="24"/>
        </w:rPr>
        <w:t xml:space="preserve">Аналогичная работа была проделана </w:t>
      </w:r>
      <w:r w:rsidRPr="0095424D">
        <w:rPr>
          <w:rFonts w:ascii="Times New Roman" w:hAnsi="Times New Roman"/>
          <w:sz w:val="24"/>
          <w:szCs w:val="24"/>
        </w:rPr>
        <w:t xml:space="preserve">в рамках перспективы </w:t>
      </w:r>
      <w:proofErr w:type="spellStart"/>
      <w:r w:rsidRPr="0095424D">
        <w:rPr>
          <w:rFonts w:ascii="Times New Roman" w:hAnsi="Times New Roman"/>
          <w:sz w:val="24"/>
          <w:szCs w:val="24"/>
          <w:lang w:val="en-US"/>
        </w:rPr>
        <w:t>Supplynomics</w:t>
      </w:r>
      <w:proofErr w:type="spellEnd"/>
      <w:r w:rsidRPr="0095424D">
        <w:rPr>
          <w:rFonts w:ascii="Times New Roman" w:hAnsi="Times New Roman"/>
          <w:sz w:val="24"/>
          <w:szCs w:val="24"/>
        </w:rPr>
        <w:t>.</w:t>
      </w:r>
      <w:r>
        <w:rPr>
          <w:rFonts w:ascii="Times New Roman" w:hAnsi="Times New Roman"/>
          <w:sz w:val="24"/>
          <w:szCs w:val="24"/>
        </w:rPr>
        <w:t xml:space="preserve"> А</w:t>
      </w:r>
      <w:r w:rsidR="005C6B6F" w:rsidRPr="0095424D">
        <w:rPr>
          <w:rFonts w:ascii="Times New Roman" w:hAnsi="Times New Roman"/>
          <w:sz w:val="24"/>
          <w:szCs w:val="24"/>
        </w:rPr>
        <w:t xml:space="preserve">нализ чувствительности показателя </w:t>
      </w:r>
      <w:r w:rsidR="005C6B6F" w:rsidRPr="0095424D">
        <w:rPr>
          <w:rFonts w:ascii="Times New Roman" w:hAnsi="Times New Roman"/>
          <w:sz w:val="24"/>
          <w:szCs w:val="24"/>
          <w:lang w:val="en-US"/>
        </w:rPr>
        <w:t>EV</w:t>
      </w:r>
      <w:proofErr w:type="gramStart"/>
      <w:r w:rsidR="005C6B6F" w:rsidRPr="0095424D">
        <w:rPr>
          <w:rFonts w:ascii="Times New Roman" w:hAnsi="Times New Roman"/>
          <w:sz w:val="24"/>
          <w:szCs w:val="24"/>
        </w:rPr>
        <w:t>А</w:t>
      </w:r>
      <w:proofErr w:type="gramEnd"/>
      <w:r w:rsidR="005C6B6F" w:rsidRPr="0095424D">
        <w:rPr>
          <w:rFonts w:ascii="Times New Roman" w:hAnsi="Times New Roman"/>
          <w:sz w:val="24"/>
          <w:szCs w:val="24"/>
        </w:rPr>
        <w:t xml:space="preserve"> и потенциал возможных изменений факторов стоимости</w:t>
      </w:r>
      <w:r w:rsidR="00AC5DBB">
        <w:rPr>
          <w:rFonts w:ascii="Times New Roman" w:hAnsi="Times New Roman"/>
          <w:sz w:val="24"/>
          <w:szCs w:val="24"/>
        </w:rPr>
        <w:t xml:space="preserve"> представлены  в Таблице 13 и Таблице 14 соответственно.</w:t>
      </w:r>
      <w:r w:rsidR="005C6B6F" w:rsidRPr="0095424D">
        <w:rPr>
          <w:rFonts w:ascii="Times New Roman" w:hAnsi="Times New Roman"/>
          <w:sz w:val="24"/>
          <w:szCs w:val="24"/>
        </w:rPr>
        <w:t xml:space="preserve"> </w:t>
      </w:r>
    </w:p>
    <w:p w:rsidR="00AC5DBB" w:rsidRPr="00994554" w:rsidRDefault="00AC5DBB" w:rsidP="00AC5DBB">
      <w:pPr>
        <w:spacing w:after="0" w:line="360" w:lineRule="auto"/>
        <w:ind w:firstLine="709"/>
        <w:jc w:val="both"/>
        <w:rPr>
          <w:rFonts w:ascii="Times New Roman" w:hAnsi="Times New Roman"/>
          <w:sz w:val="24"/>
          <w:szCs w:val="24"/>
        </w:rPr>
      </w:pPr>
      <w:r>
        <w:rPr>
          <w:rFonts w:ascii="Times New Roman" w:hAnsi="Times New Roman"/>
          <w:sz w:val="24"/>
          <w:szCs w:val="24"/>
        </w:rPr>
        <w:t>Результаты показали, что н</w:t>
      </w:r>
      <w:r w:rsidRPr="00693E55">
        <w:rPr>
          <w:rFonts w:ascii="Times New Roman" w:hAnsi="Times New Roman"/>
          <w:sz w:val="24"/>
          <w:szCs w:val="24"/>
        </w:rPr>
        <w:t>аибольшее влияние</w:t>
      </w:r>
      <w:r>
        <w:rPr>
          <w:rFonts w:ascii="Times New Roman" w:hAnsi="Times New Roman"/>
          <w:sz w:val="24"/>
          <w:szCs w:val="24"/>
        </w:rPr>
        <w:t xml:space="preserve"> как в рамках перспективы </w:t>
      </w:r>
      <w:proofErr w:type="spellStart"/>
      <w:r>
        <w:rPr>
          <w:rFonts w:ascii="Times New Roman" w:hAnsi="Times New Roman"/>
          <w:sz w:val="24"/>
          <w:szCs w:val="24"/>
          <w:lang w:val="en-US"/>
        </w:rPr>
        <w:t>Workonomics</w:t>
      </w:r>
      <w:proofErr w:type="spellEnd"/>
      <w:r w:rsidRPr="0080346A">
        <w:rPr>
          <w:rFonts w:ascii="Times New Roman" w:hAnsi="Times New Roman"/>
          <w:sz w:val="24"/>
          <w:szCs w:val="24"/>
        </w:rPr>
        <w:t xml:space="preserve">, </w:t>
      </w:r>
      <w:r>
        <w:rPr>
          <w:rFonts w:ascii="Times New Roman" w:hAnsi="Times New Roman"/>
          <w:sz w:val="24"/>
          <w:szCs w:val="24"/>
        </w:rPr>
        <w:t xml:space="preserve">так и в рамках </w:t>
      </w:r>
      <w:proofErr w:type="spellStart"/>
      <w:r>
        <w:rPr>
          <w:rFonts w:ascii="Times New Roman" w:hAnsi="Times New Roman"/>
          <w:sz w:val="24"/>
          <w:szCs w:val="24"/>
          <w:lang w:val="en-US"/>
        </w:rPr>
        <w:t>Supplynomics</w:t>
      </w:r>
      <w:proofErr w:type="spellEnd"/>
      <w:r w:rsidRPr="001E3837">
        <w:rPr>
          <w:rFonts w:ascii="Times New Roman" w:hAnsi="Times New Roman"/>
          <w:sz w:val="24"/>
          <w:szCs w:val="24"/>
        </w:rPr>
        <w:t>,</w:t>
      </w:r>
      <w:r w:rsidRPr="00693E55">
        <w:rPr>
          <w:rFonts w:ascii="Times New Roman" w:hAnsi="Times New Roman"/>
          <w:sz w:val="24"/>
          <w:szCs w:val="24"/>
        </w:rPr>
        <w:t xml:space="preserve"> оказывают следующие факторы: выручка, инвестированный</w:t>
      </w:r>
      <w:r>
        <w:rPr>
          <w:rFonts w:ascii="Times New Roman" w:hAnsi="Times New Roman"/>
          <w:sz w:val="24"/>
          <w:szCs w:val="24"/>
        </w:rPr>
        <w:t xml:space="preserve"> капитал, персональные</w:t>
      </w:r>
      <w:r w:rsidRPr="00994554">
        <w:rPr>
          <w:rFonts w:ascii="Times New Roman" w:hAnsi="Times New Roman"/>
          <w:sz w:val="24"/>
          <w:szCs w:val="24"/>
        </w:rPr>
        <w:t xml:space="preserve"> </w:t>
      </w:r>
      <w:r>
        <w:rPr>
          <w:rFonts w:ascii="Times New Roman" w:hAnsi="Times New Roman"/>
          <w:sz w:val="24"/>
          <w:szCs w:val="24"/>
        </w:rPr>
        <w:t>и материальные издержки предприятия. Если произойдут изменения в остальных случаях, например, изменение зарплаты рабочих, то это не приведет к сильному сдвигу показателя добавленной стоимости.</w:t>
      </w:r>
    </w:p>
    <w:p w:rsidR="00756CAC" w:rsidRPr="0095424D" w:rsidRDefault="00756CAC" w:rsidP="00756CAC">
      <w:pPr>
        <w:pStyle w:val="af1"/>
        <w:keepNext/>
        <w:spacing w:line="360" w:lineRule="auto"/>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Таблица 12</w:t>
      </w:r>
    </w:p>
    <w:p w:rsidR="00756CAC" w:rsidRPr="00C132B2" w:rsidRDefault="00756CAC" w:rsidP="00756CAC">
      <w:pPr>
        <w:pStyle w:val="af1"/>
        <w:keepNext/>
        <w:spacing w:line="360" w:lineRule="auto"/>
        <w:jc w:val="center"/>
        <w:rPr>
          <w:rFonts w:ascii="Times New Roman" w:hAnsi="Times New Roman" w:cs="Times New Roman"/>
          <w:b w:val="0"/>
          <w:color w:val="auto"/>
          <w:sz w:val="24"/>
          <w:szCs w:val="24"/>
        </w:rPr>
      </w:pPr>
      <w:r w:rsidRPr="0095424D">
        <w:rPr>
          <w:rFonts w:ascii="Times New Roman" w:hAnsi="Times New Roman" w:cs="Times New Roman"/>
          <w:b w:val="0"/>
          <w:color w:val="auto"/>
          <w:sz w:val="24"/>
          <w:szCs w:val="24"/>
        </w:rPr>
        <w:t xml:space="preserve">Потенциал возможных изменений факторов стоимости перспективы </w:t>
      </w:r>
      <w:r w:rsidRPr="0095424D">
        <w:rPr>
          <w:rFonts w:ascii="Times New Roman" w:hAnsi="Times New Roman" w:cs="Times New Roman"/>
          <w:b w:val="0"/>
          <w:noProof/>
          <w:color w:val="auto"/>
          <w:sz w:val="24"/>
          <w:szCs w:val="24"/>
        </w:rPr>
        <w:t xml:space="preserve"> </w:t>
      </w:r>
      <w:r w:rsidRPr="0095424D">
        <w:rPr>
          <w:rFonts w:ascii="Times New Roman" w:hAnsi="Times New Roman" w:cs="Times New Roman"/>
          <w:b w:val="0"/>
          <w:noProof/>
          <w:color w:val="auto"/>
          <w:sz w:val="24"/>
          <w:szCs w:val="24"/>
          <w:lang w:val="en-US"/>
        </w:rPr>
        <w:t>Workonomics</w:t>
      </w:r>
      <w:r w:rsidR="00C132B2">
        <w:rPr>
          <w:rFonts w:ascii="Times New Roman" w:hAnsi="Times New Roman" w:cs="Times New Roman"/>
          <w:b w:val="0"/>
          <w:noProof/>
          <w:color w:val="auto"/>
          <w:sz w:val="24"/>
          <w:szCs w:val="24"/>
        </w:rPr>
        <w:t>,</w:t>
      </w:r>
      <w:r w:rsidR="00705B02">
        <w:rPr>
          <w:rFonts w:ascii="Times New Roman" w:hAnsi="Times New Roman" w:cs="Times New Roman"/>
          <w:b w:val="0"/>
          <w:noProof/>
          <w:color w:val="auto"/>
          <w:sz w:val="24"/>
          <w:szCs w:val="24"/>
        </w:rPr>
        <w:t xml:space="preserve"> в %</w:t>
      </w:r>
      <w:r w:rsidR="00C132B2">
        <w:rPr>
          <w:rFonts w:ascii="Times New Roman" w:hAnsi="Times New Roman" w:cs="Times New Roman"/>
          <w:b w:val="0"/>
          <w:noProof/>
          <w:color w:val="auto"/>
          <w:sz w:val="24"/>
          <w:szCs w:val="24"/>
        </w:rPr>
        <w:t xml:space="preserve">                </w:t>
      </w:r>
    </w:p>
    <w:tbl>
      <w:tblPr>
        <w:tblStyle w:val="af2"/>
        <w:tblW w:w="9617" w:type="dxa"/>
        <w:tblLook w:val="04A0" w:firstRow="1" w:lastRow="0" w:firstColumn="1" w:lastColumn="0" w:noHBand="0" w:noVBand="1"/>
      </w:tblPr>
      <w:tblGrid>
        <w:gridCol w:w="2287"/>
        <w:gridCol w:w="2127"/>
        <w:gridCol w:w="1538"/>
        <w:gridCol w:w="2127"/>
        <w:gridCol w:w="1538"/>
      </w:tblGrid>
      <w:tr w:rsidR="00C944DE" w:rsidRPr="0095424D" w:rsidTr="00705B02">
        <w:trPr>
          <w:trHeight w:val="743"/>
        </w:trPr>
        <w:tc>
          <w:tcPr>
            <w:tcW w:w="2287" w:type="dxa"/>
          </w:tcPr>
          <w:p w:rsidR="00705B02" w:rsidRDefault="00705B02" w:rsidP="00705B02">
            <w:pPr>
              <w:rPr>
                <w:rFonts w:ascii="Times New Roman" w:hAnsi="Times New Roman"/>
              </w:rPr>
            </w:pPr>
          </w:p>
          <w:p w:rsidR="00705B02" w:rsidRDefault="00705B02" w:rsidP="00705B02">
            <w:pPr>
              <w:rPr>
                <w:rFonts w:ascii="Times New Roman" w:hAnsi="Times New Roman"/>
              </w:rPr>
            </w:pPr>
          </w:p>
          <w:p w:rsidR="00C944DE" w:rsidRPr="008A39C5" w:rsidRDefault="00C944DE" w:rsidP="00705B02">
            <w:pPr>
              <w:rPr>
                <w:rFonts w:ascii="Times New Roman" w:hAnsi="Times New Roman"/>
              </w:rPr>
            </w:pPr>
            <w:r w:rsidRPr="008A39C5">
              <w:rPr>
                <w:rFonts w:ascii="Times New Roman" w:hAnsi="Times New Roman"/>
              </w:rPr>
              <w:t>Показатель</w:t>
            </w:r>
          </w:p>
        </w:tc>
        <w:tc>
          <w:tcPr>
            <w:tcW w:w="2127" w:type="dxa"/>
            <w:vAlign w:val="bottom"/>
          </w:tcPr>
          <w:p w:rsidR="00C944DE" w:rsidRPr="008A39C5" w:rsidRDefault="00C944DE" w:rsidP="00705B02">
            <w:pPr>
              <w:rPr>
                <w:rFonts w:ascii="Times New Roman" w:hAnsi="Times New Roman"/>
                <w:color w:val="000000"/>
              </w:rPr>
            </w:pPr>
            <w:r w:rsidRPr="008A39C5">
              <w:rPr>
                <w:rFonts w:ascii="Times New Roman" w:hAnsi="Times New Roman"/>
                <w:color w:val="000000"/>
              </w:rPr>
              <w:t>Потенциальное увеличение фактора</w:t>
            </w:r>
          </w:p>
        </w:tc>
        <w:tc>
          <w:tcPr>
            <w:tcW w:w="1538" w:type="dxa"/>
            <w:vAlign w:val="bottom"/>
          </w:tcPr>
          <w:p w:rsidR="00C944DE" w:rsidRPr="008A39C5" w:rsidRDefault="00C944DE" w:rsidP="00705B02">
            <w:pPr>
              <w:rPr>
                <w:rFonts w:ascii="Times New Roman" w:hAnsi="Times New Roman"/>
                <w:color w:val="000000"/>
              </w:rPr>
            </w:pPr>
            <w:r w:rsidRPr="008A39C5">
              <w:rPr>
                <w:rFonts w:ascii="Times New Roman" w:hAnsi="Times New Roman"/>
                <w:color w:val="000000"/>
              </w:rPr>
              <w:t>Изменение EVA</w:t>
            </w:r>
          </w:p>
        </w:tc>
        <w:tc>
          <w:tcPr>
            <w:tcW w:w="2127" w:type="dxa"/>
            <w:vAlign w:val="bottom"/>
          </w:tcPr>
          <w:p w:rsidR="00C944DE" w:rsidRPr="008A39C5" w:rsidRDefault="00C944DE" w:rsidP="00705B02">
            <w:pPr>
              <w:rPr>
                <w:rFonts w:ascii="Times New Roman" w:hAnsi="Times New Roman"/>
                <w:color w:val="000000"/>
              </w:rPr>
            </w:pPr>
            <w:r w:rsidRPr="008A39C5">
              <w:rPr>
                <w:rFonts w:ascii="Times New Roman" w:hAnsi="Times New Roman"/>
                <w:color w:val="000000"/>
              </w:rPr>
              <w:t>Потенциальное возможное уменьшение фактора</w:t>
            </w:r>
          </w:p>
        </w:tc>
        <w:tc>
          <w:tcPr>
            <w:tcW w:w="1538" w:type="dxa"/>
            <w:vAlign w:val="bottom"/>
          </w:tcPr>
          <w:p w:rsidR="00C944DE" w:rsidRPr="008A39C5" w:rsidRDefault="00C944DE" w:rsidP="00705B02">
            <w:pPr>
              <w:rPr>
                <w:rFonts w:ascii="Times New Roman" w:hAnsi="Times New Roman"/>
                <w:color w:val="000000"/>
              </w:rPr>
            </w:pPr>
            <w:r w:rsidRPr="008A39C5">
              <w:rPr>
                <w:rFonts w:ascii="Times New Roman" w:hAnsi="Times New Roman"/>
                <w:color w:val="000000"/>
              </w:rPr>
              <w:t>Изменение EVA</w:t>
            </w:r>
          </w:p>
        </w:tc>
      </w:tr>
      <w:tr w:rsidR="00C944DE" w:rsidRPr="0095424D" w:rsidTr="00A805C6">
        <w:trPr>
          <w:trHeight w:val="744"/>
        </w:trPr>
        <w:tc>
          <w:tcPr>
            <w:tcW w:w="2287" w:type="dxa"/>
            <w:vAlign w:val="bottom"/>
          </w:tcPr>
          <w:p w:rsidR="00C944DE" w:rsidRPr="00CF4ECF" w:rsidRDefault="00C944DE" w:rsidP="008A39C5">
            <w:pPr>
              <w:jc w:val="both"/>
              <w:rPr>
                <w:rFonts w:ascii="Times New Roman" w:hAnsi="Times New Roman"/>
                <w:color w:val="000000"/>
              </w:rPr>
            </w:pPr>
            <w:r w:rsidRPr="00CF4ECF">
              <w:rPr>
                <w:rFonts w:ascii="Times New Roman" w:hAnsi="Times New Roman"/>
                <w:color w:val="000000"/>
              </w:rPr>
              <w:t>Материальные издержки</w:t>
            </w:r>
          </w:p>
        </w:tc>
        <w:tc>
          <w:tcPr>
            <w:tcW w:w="2127" w:type="dxa"/>
            <w:vAlign w:val="bottom"/>
          </w:tcPr>
          <w:p w:rsidR="00C944DE" w:rsidRPr="00CF4ECF" w:rsidRDefault="0059140B" w:rsidP="008A39C5">
            <w:pPr>
              <w:jc w:val="center"/>
              <w:rPr>
                <w:rFonts w:ascii="Times New Roman" w:hAnsi="Times New Roman"/>
                <w:color w:val="000000"/>
              </w:rPr>
            </w:pPr>
            <w:r>
              <w:rPr>
                <w:rFonts w:ascii="Times New Roman" w:hAnsi="Times New Roman"/>
                <w:color w:val="000000"/>
              </w:rPr>
              <w:t xml:space="preserve">+ </w:t>
            </w:r>
            <w:r w:rsidR="00A805C6">
              <w:rPr>
                <w:rFonts w:ascii="Times New Roman" w:hAnsi="Times New Roman"/>
                <w:color w:val="000000"/>
              </w:rPr>
              <w:t>24,83</w:t>
            </w:r>
          </w:p>
        </w:tc>
        <w:tc>
          <w:tcPr>
            <w:tcW w:w="1538" w:type="dxa"/>
            <w:vAlign w:val="bottom"/>
          </w:tcPr>
          <w:p w:rsidR="00C944DE" w:rsidRPr="00064E45" w:rsidRDefault="00C944DE" w:rsidP="008A39C5">
            <w:pPr>
              <w:jc w:val="center"/>
              <w:rPr>
                <w:rFonts w:ascii="Times New Roman" w:hAnsi="Times New Roman"/>
                <w:color w:val="000000"/>
                <w:lang w:val="en-US"/>
              </w:rPr>
            </w:pPr>
            <w:r>
              <w:rPr>
                <w:rFonts w:ascii="Times New Roman" w:hAnsi="Times New Roman"/>
                <w:color w:val="000000"/>
              </w:rPr>
              <w:t>- 22,39</w:t>
            </w:r>
          </w:p>
        </w:tc>
        <w:tc>
          <w:tcPr>
            <w:tcW w:w="2127" w:type="dxa"/>
            <w:vAlign w:val="bottom"/>
          </w:tcPr>
          <w:p w:rsidR="00C944DE" w:rsidRPr="00CF4ECF" w:rsidRDefault="00A805C6" w:rsidP="008A39C5">
            <w:pPr>
              <w:jc w:val="center"/>
              <w:rPr>
                <w:rFonts w:ascii="Times New Roman" w:hAnsi="Times New Roman"/>
                <w:color w:val="000000"/>
              </w:rPr>
            </w:pPr>
            <w:r>
              <w:rPr>
                <w:rFonts w:ascii="Times New Roman" w:hAnsi="Times New Roman"/>
                <w:color w:val="000000"/>
              </w:rPr>
              <w:t>-0,14</w:t>
            </w:r>
          </w:p>
        </w:tc>
        <w:tc>
          <w:tcPr>
            <w:tcW w:w="1538" w:type="dxa"/>
            <w:vAlign w:val="bottom"/>
          </w:tcPr>
          <w:p w:rsidR="00C944DE" w:rsidRPr="00C944DE" w:rsidRDefault="00C944DE" w:rsidP="008A39C5">
            <w:pPr>
              <w:jc w:val="center"/>
              <w:rPr>
                <w:rFonts w:ascii="Times New Roman" w:hAnsi="Times New Roman"/>
                <w:color w:val="000000"/>
              </w:rPr>
            </w:pPr>
            <w:r>
              <w:rPr>
                <w:rFonts w:ascii="Times New Roman" w:hAnsi="Times New Roman"/>
                <w:color w:val="000000"/>
              </w:rPr>
              <w:t>+ 0,12</w:t>
            </w:r>
          </w:p>
        </w:tc>
      </w:tr>
      <w:tr w:rsidR="00C944DE" w:rsidRPr="0095424D" w:rsidTr="00A805C6">
        <w:trPr>
          <w:trHeight w:val="363"/>
        </w:trPr>
        <w:tc>
          <w:tcPr>
            <w:tcW w:w="2287" w:type="dxa"/>
            <w:vAlign w:val="bottom"/>
          </w:tcPr>
          <w:p w:rsidR="00C944DE" w:rsidRPr="008E3624" w:rsidRDefault="00C944DE" w:rsidP="008A39C5">
            <w:pPr>
              <w:jc w:val="both"/>
              <w:rPr>
                <w:rFonts w:ascii="Times New Roman" w:hAnsi="Times New Roman"/>
              </w:rPr>
            </w:pPr>
            <w:r w:rsidRPr="008E3624">
              <w:rPr>
                <w:rFonts w:ascii="Times New Roman" w:hAnsi="Times New Roman"/>
              </w:rPr>
              <w:t>Выручка</w:t>
            </w:r>
          </w:p>
        </w:tc>
        <w:tc>
          <w:tcPr>
            <w:tcW w:w="2127" w:type="dxa"/>
            <w:vAlign w:val="bottom"/>
          </w:tcPr>
          <w:p w:rsidR="00C944DE" w:rsidRPr="008E3624" w:rsidRDefault="0059140B" w:rsidP="008A39C5">
            <w:pPr>
              <w:jc w:val="center"/>
              <w:rPr>
                <w:rFonts w:ascii="Times New Roman" w:hAnsi="Times New Roman"/>
              </w:rPr>
            </w:pPr>
            <w:r w:rsidRPr="008E3624">
              <w:rPr>
                <w:rFonts w:ascii="Times New Roman" w:hAnsi="Times New Roman"/>
              </w:rPr>
              <w:t xml:space="preserve">+ </w:t>
            </w:r>
            <w:r w:rsidR="00C944DE" w:rsidRPr="008E3624">
              <w:rPr>
                <w:rFonts w:ascii="Times New Roman" w:hAnsi="Times New Roman"/>
              </w:rPr>
              <w:t>26,16</w:t>
            </w:r>
          </w:p>
        </w:tc>
        <w:tc>
          <w:tcPr>
            <w:tcW w:w="1538" w:type="dxa"/>
            <w:vAlign w:val="bottom"/>
          </w:tcPr>
          <w:p w:rsidR="00C944DE" w:rsidRPr="008E3624" w:rsidRDefault="00C944DE" w:rsidP="008A39C5">
            <w:pPr>
              <w:jc w:val="center"/>
              <w:rPr>
                <w:rFonts w:ascii="Times New Roman" w:hAnsi="Times New Roman"/>
              </w:rPr>
            </w:pPr>
            <w:r w:rsidRPr="008E3624">
              <w:rPr>
                <w:rFonts w:ascii="Times New Roman" w:hAnsi="Times New Roman"/>
              </w:rPr>
              <w:t>+ 87,53</w:t>
            </w:r>
          </w:p>
        </w:tc>
        <w:tc>
          <w:tcPr>
            <w:tcW w:w="2127" w:type="dxa"/>
            <w:vAlign w:val="bottom"/>
          </w:tcPr>
          <w:p w:rsidR="00C944DE" w:rsidRPr="008E3624" w:rsidRDefault="00A805C6" w:rsidP="008A39C5">
            <w:pPr>
              <w:jc w:val="center"/>
              <w:rPr>
                <w:rFonts w:ascii="Times New Roman" w:hAnsi="Times New Roman"/>
              </w:rPr>
            </w:pPr>
            <w:r w:rsidRPr="008E3624">
              <w:rPr>
                <w:rFonts w:ascii="Times New Roman" w:hAnsi="Times New Roman"/>
              </w:rPr>
              <w:t>-7,48</w:t>
            </w:r>
          </w:p>
        </w:tc>
        <w:tc>
          <w:tcPr>
            <w:tcW w:w="1538" w:type="dxa"/>
            <w:vAlign w:val="bottom"/>
          </w:tcPr>
          <w:p w:rsidR="00C944DE" w:rsidRPr="008E3624" w:rsidRDefault="00C944DE" w:rsidP="008A39C5">
            <w:pPr>
              <w:jc w:val="center"/>
              <w:rPr>
                <w:rFonts w:ascii="Times New Roman" w:hAnsi="Times New Roman"/>
              </w:rPr>
            </w:pPr>
            <w:r w:rsidRPr="008E3624">
              <w:rPr>
                <w:rFonts w:ascii="Times New Roman" w:hAnsi="Times New Roman"/>
              </w:rPr>
              <w:t>- 25,03</w:t>
            </w:r>
          </w:p>
        </w:tc>
      </w:tr>
      <w:tr w:rsidR="00C944DE" w:rsidRPr="0095424D" w:rsidTr="00A805C6">
        <w:trPr>
          <w:trHeight w:val="744"/>
        </w:trPr>
        <w:tc>
          <w:tcPr>
            <w:tcW w:w="2287" w:type="dxa"/>
            <w:vAlign w:val="bottom"/>
          </w:tcPr>
          <w:p w:rsidR="00C944DE" w:rsidRPr="008E3624" w:rsidRDefault="00C944DE" w:rsidP="008A39C5">
            <w:pPr>
              <w:jc w:val="both"/>
              <w:rPr>
                <w:rFonts w:ascii="Times New Roman" w:hAnsi="Times New Roman"/>
              </w:rPr>
            </w:pPr>
            <w:r w:rsidRPr="008E3624">
              <w:rPr>
                <w:rFonts w:ascii="Times New Roman" w:hAnsi="Times New Roman"/>
              </w:rPr>
              <w:t>Инвестированный капитал</w:t>
            </w:r>
          </w:p>
        </w:tc>
        <w:tc>
          <w:tcPr>
            <w:tcW w:w="2127" w:type="dxa"/>
            <w:vAlign w:val="bottom"/>
          </w:tcPr>
          <w:p w:rsidR="00C944DE" w:rsidRPr="008E3624" w:rsidRDefault="0059140B" w:rsidP="008A39C5">
            <w:pPr>
              <w:jc w:val="center"/>
              <w:rPr>
                <w:rFonts w:ascii="Times New Roman" w:hAnsi="Times New Roman"/>
              </w:rPr>
            </w:pPr>
            <w:r w:rsidRPr="008E3624">
              <w:rPr>
                <w:rFonts w:ascii="Times New Roman" w:hAnsi="Times New Roman"/>
              </w:rPr>
              <w:t xml:space="preserve">+ </w:t>
            </w:r>
            <w:r w:rsidR="00C132B2" w:rsidRPr="008E3624">
              <w:rPr>
                <w:rFonts w:ascii="Times New Roman" w:hAnsi="Times New Roman"/>
              </w:rPr>
              <w:t>22,55</w:t>
            </w:r>
          </w:p>
        </w:tc>
        <w:tc>
          <w:tcPr>
            <w:tcW w:w="1538" w:type="dxa"/>
            <w:vAlign w:val="bottom"/>
          </w:tcPr>
          <w:p w:rsidR="00C944DE" w:rsidRPr="008E3624" w:rsidRDefault="00D20385" w:rsidP="008A39C5">
            <w:pPr>
              <w:jc w:val="center"/>
              <w:rPr>
                <w:rFonts w:ascii="Times New Roman" w:hAnsi="Times New Roman"/>
              </w:rPr>
            </w:pPr>
            <w:r w:rsidRPr="008E3624">
              <w:rPr>
                <w:rFonts w:ascii="Times New Roman" w:hAnsi="Times New Roman"/>
              </w:rPr>
              <w:t>- 11,27</w:t>
            </w:r>
          </w:p>
        </w:tc>
        <w:tc>
          <w:tcPr>
            <w:tcW w:w="2127" w:type="dxa"/>
            <w:vAlign w:val="bottom"/>
          </w:tcPr>
          <w:p w:rsidR="00C944DE" w:rsidRPr="008E3624" w:rsidRDefault="00C132B2" w:rsidP="008A39C5">
            <w:pPr>
              <w:jc w:val="center"/>
              <w:rPr>
                <w:rFonts w:ascii="Times New Roman" w:hAnsi="Times New Roman"/>
              </w:rPr>
            </w:pPr>
            <w:r w:rsidRPr="008E3624">
              <w:rPr>
                <w:rFonts w:ascii="Times New Roman" w:hAnsi="Times New Roman"/>
              </w:rPr>
              <w:t>-12,47</w:t>
            </w:r>
          </w:p>
        </w:tc>
        <w:tc>
          <w:tcPr>
            <w:tcW w:w="1538" w:type="dxa"/>
            <w:vAlign w:val="bottom"/>
          </w:tcPr>
          <w:p w:rsidR="00C944DE" w:rsidRPr="008E3624" w:rsidRDefault="00D20385" w:rsidP="008A39C5">
            <w:pPr>
              <w:jc w:val="center"/>
              <w:rPr>
                <w:rFonts w:ascii="Times New Roman" w:hAnsi="Times New Roman"/>
              </w:rPr>
            </w:pPr>
            <w:r w:rsidRPr="008E3624">
              <w:rPr>
                <w:rFonts w:ascii="Times New Roman" w:hAnsi="Times New Roman"/>
              </w:rPr>
              <w:t>+ 6,23</w:t>
            </w:r>
          </w:p>
        </w:tc>
      </w:tr>
      <w:tr w:rsidR="0059140B" w:rsidRPr="0095424D" w:rsidTr="00A805C6">
        <w:trPr>
          <w:trHeight w:val="761"/>
        </w:trPr>
        <w:tc>
          <w:tcPr>
            <w:tcW w:w="2287" w:type="dxa"/>
            <w:vAlign w:val="bottom"/>
          </w:tcPr>
          <w:p w:rsidR="0059140B" w:rsidRPr="00CF4ECF" w:rsidRDefault="0059140B" w:rsidP="008A39C5">
            <w:pPr>
              <w:rPr>
                <w:rFonts w:ascii="Times New Roman" w:hAnsi="Times New Roman"/>
                <w:color w:val="000000"/>
              </w:rPr>
            </w:pPr>
            <w:r>
              <w:rPr>
                <w:rFonts w:ascii="Times New Roman" w:hAnsi="Times New Roman"/>
                <w:color w:val="000000"/>
              </w:rPr>
              <w:t>ЗП основных рабочих</w:t>
            </w:r>
          </w:p>
        </w:tc>
        <w:tc>
          <w:tcPr>
            <w:tcW w:w="2127" w:type="dxa"/>
            <w:vAlign w:val="bottom"/>
          </w:tcPr>
          <w:p w:rsidR="0059140B" w:rsidRPr="00CF4ECF" w:rsidRDefault="0059140B" w:rsidP="008A39C5">
            <w:pPr>
              <w:jc w:val="center"/>
              <w:rPr>
                <w:rFonts w:ascii="Times New Roman" w:hAnsi="Times New Roman"/>
                <w:color w:val="000000"/>
              </w:rPr>
            </w:pPr>
            <w:r>
              <w:rPr>
                <w:rFonts w:ascii="Times New Roman" w:hAnsi="Times New Roman"/>
                <w:color w:val="000000"/>
              </w:rPr>
              <w:t>+ 14,66</w:t>
            </w:r>
          </w:p>
        </w:tc>
        <w:tc>
          <w:tcPr>
            <w:tcW w:w="1538" w:type="dxa"/>
            <w:vAlign w:val="bottom"/>
          </w:tcPr>
          <w:p w:rsidR="0059140B" w:rsidRPr="00CF4ECF" w:rsidRDefault="00E233AF" w:rsidP="008A39C5">
            <w:pPr>
              <w:jc w:val="center"/>
              <w:rPr>
                <w:rFonts w:ascii="Times New Roman" w:hAnsi="Times New Roman"/>
                <w:color w:val="000000"/>
              </w:rPr>
            </w:pPr>
            <w:r>
              <w:rPr>
                <w:rFonts w:ascii="Times New Roman" w:hAnsi="Times New Roman"/>
                <w:color w:val="000000"/>
              </w:rPr>
              <w:t>- 0,30</w:t>
            </w:r>
          </w:p>
        </w:tc>
        <w:tc>
          <w:tcPr>
            <w:tcW w:w="2127" w:type="dxa"/>
            <w:vAlign w:val="bottom"/>
          </w:tcPr>
          <w:p w:rsidR="0059140B" w:rsidRPr="00CF4ECF" w:rsidRDefault="00575A75" w:rsidP="008A39C5">
            <w:pPr>
              <w:jc w:val="center"/>
              <w:rPr>
                <w:rFonts w:ascii="Times New Roman" w:hAnsi="Times New Roman"/>
                <w:color w:val="000000"/>
              </w:rPr>
            </w:pPr>
            <w:r>
              <w:rPr>
                <w:rFonts w:ascii="Times New Roman" w:hAnsi="Times New Roman"/>
                <w:color w:val="000000"/>
              </w:rPr>
              <w:t>- 4,45</w:t>
            </w:r>
          </w:p>
        </w:tc>
        <w:tc>
          <w:tcPr>
            <w:tcW w:w="1538" w:type="dxa"/>
            <w:vAlign w:val="bottom"/>
          </w:tcPr>
          <w:p w:rsidR="0059140B" w:rsidRPr="00CF4ECF" w:rsidRDefault="00E233AF" w:rsidP="008A39C5">
            <w:pPr>
              <w:jc w:val="center"/>
              <w:rPr>
                <w:rFonts w:ascii="Times New Roman" w:hAnsi="Times New Roman"/>
                <w:color w:val="000000"/>
              </w:rPr>
            </w:pPr>
            <w:r>
              <w:rPr>
                <w:rFonts w:ascii="Times New Roman" w:hAnsi="Times New Roman"/>
                <w:color w:val="000000"/>
              </w:rPr>
              <w:t>+ 0,09</w:t>
            </w:r>
          </w:p>
        </w:tc>
      </w:tr>
      <w:tr w:rsidR="0059140B" w:rsidRPr="0095424D" w:rsidTr="00A805C6">
        <w:trPr>
          <w:trHeight w:val="761"/>
        </w:trPr>
        <w:tc>
          <w:tcPr>
            <w:tcW w:w="2287" w:type="dxa"/>
            <w:vAlign w:val="bottom"/>
          </w:tcPr>
          <w:p w:rsidR="0059140B" w:rsidRPr="00CF4ECF" w:rsidRDefault="0059140B" w:rsidP="008A39C5">
            <w:pPr>
              <w:rPr>
                <w:rFonts w:ascii="Times New Roman" w:hAnsi="Times New Roman"/>
                <w:color w:val="000000"/>
              </w:rPr>
            </w:pPr>
            <w:r>
              <w:rPr>
                <w:rFonts w:ascii="Times New Roman" w:hAnsi="Times New Roman"/>
                <w:color w:val="000000"/>
              </w:rPr>
              <w:t>ЗП вспомогательных рабочих</w:t>
            </w:r>
          </w:p>
        </w:tc>
        <w:tc>
          <w:tcPr>
            <w:tcW w:w="2127" w:type="dxa"/>
            <w:vAlign w:val="bottom"/>
          </w:tcPr>
          <w:p w:rsidR="0059140B" w:rsidRPr="00CF4ECF" w:rsidRDefault="0059140B" w:rsidP="008A39C5">
            <w:pPr>
              <w:jc w:val="center"/>
              <w:rPr>
                <w:rFonts w:ascii="Times New Roman" w:hAnsi="Times New Roman"/>
                <w:color w:val="000000"/>
              </w:rPr>
            </w:pPr>
            <w:r>
              <w:rPr>
                <w:rFonts w:ascii="Times New Roman" w:hAnsi="Times New Roman"/>
                <w:color w:val="000000"/>
              </w:rPr>
              <w:t>+ 9,56</w:t>
            </w:r>
          </w:p>
        </w:tc>
        <w:tc>
          <w:tcPr>
            <w:tcW w:w="1538" w:type="dxa"/>
            <w:vAlign w:val="bottom"/>
          </w:tcPr>
          <w:p w:rsidR="0059140B" w:rsidRPr="00CF4ECF" w:rsidRDefault="00E233AF" w:rsidP="008A39C5">
            <w:pPr>
              <w:jc w:val="center"/>
              <w:rPr>
                <w:rFonts w:ascii="Times New Roman" w:hAnsi="Times New Roman"/>
                <w:color w:val="000000"/>
              </w:rPr>
            </w:pPr>
            <w:r>
              <w:rPr>
                <w:rFonts w:ascii="Times New Roman" w:hAnsi="Times New Roman"/>
                <w:color w:val="000000"/>
              </w:rPr>
              <w:t>- 0,10</w:t>
            </w:r>
          </w:p>
        </w:tc>
        <w:tc>
          <w:tcPr>
            <w:tcW w:w="2127" w:type="dxa"/>
            <w:vAlign w:val="bottom"/>
          </w:tcPr>
          <w:p w:rsidR="0059140B" w:rsidRPr="00CF4ECF" w:rsidRDefault="00575A75" w:rsidP="008A39C5">
            <w:pPr>
              <w:jc w:val="center"/>
              <w:rPr>
                <w:rFonts w:ascii="Times New Roman" w:hAnsi="Times New Roman"/>
                <w:color w:val="000000"/>
              </w:rPr>
            </w:pPr>
            <w:r>
              <w:rPr>
                <w:rFonts w:ascii="Times New Roman" w:hAnsi="Times New Roman"/>
                <w:color w:val="000000"/>
              </w:rPr>
              <w:t>- 13,91</w:t>
            </w:r>
          </w:p>
        </w:tc>
        <w:tc>
          <w:tcPr>
            <w:tcW w:w="1538" w:type="dxa"/>
            <w:vAlign w:val="bottom"/>
          </w:tcPr>
          <w:p w:rsidR="0059140B" w:rsidRPr="00CF4ECF" w:rsidRDefault="00E233AF" w:rsidP="008A39C5">
            <w:pPr>
              <w:jc w:val="center"/>
              <w:rPr>
                <w:rFonts w:ascii="Times New Roman" w:hAnsi="Times New Roman"/>
                <w:color w:val="000000"/>
              </w:rPr>
            </w:pPr>
            <w:r>
              <w:rPr>
                <w:rFonts w:ascii="Times New Roman" w:hAnsi="Times New Roman"/>
                <w:color w:val="000000"/>
              </w:rPr>
              <w:t>+ 0,14</w:t>
            </w:r>
          </w:p>
        </w:tc>
      </w:tr>
      <w:tr w:rsidR="0059140B" w:rsidRPr="0095424D" w:rsidTr="00A805C6">
        <w:trPr>
          <w:trHeight w:val="761"/>
        </w:trPr>
        <w:tc>
          <w:tcPr>
            <w:tcW w:w="2287" w:type="dxa"/>
            <w:vAlign w:val="bottom"/>
          </w:tcPr>
          <w:p w:rsidR="0059140B" w:rsidRPr="00CF4ECF" w:rsidRDefault="0059140B" w:rsidP="008A39C5">
            <w:pPr>
              <w:rPr>
                <w:rFonts w:ascii="Times New Roman" w:hAnsi="Times New Roman"/>
                <w:color w:val="000000"/>
              </w:rPr>
            </w:pPr>
            <w:r>
              <w:rPr>
                <w:rFonts w:ascii="Times New Roman" w:hAnsi="Times New Roman"/>
                <w:color w:val="000000"/>
              </w:rPr>
              <w:t>ЗП специалистов</w:t>
            </w:r>
          </w:p>
        </w:tc>
        <w:tc>
          <w:tcPr>
            <w:tcW w:w="2127" w:type="dxa"/>
            <w:vAlign w:val="bottom"/>
          </w:tcPr>
          <w:p w:rsidR="0059140B" w:rsidRPr="00CF4ECF" w:rsidRDefault="0059140B" w:rsidP="008A39C5">
            <w:pPr>
              <w:jc w:val="center"/>
              <w:rPr>
                <w:rFonts w:ascii="Times New Roman" w:hAnsi="Times New Roman"/>
                <w:color w:val="000000"/>
              </w:rPr>
            </w:pPr>
            <w:r>
              <w:rPr>
                <w:rFonts w:ascii="Times New Roman" w:hAnsi="Times New Roman"/>
                <w:color w:val="000000"/>
              </w:rPr>
              <w:t>+ 10,72</w:t>
            </w:r>
          </w:p>
        </w:tc>
        <w:tc>
          <w:tcPr>
            <w:tcW w:w="1538" w:type="dxa"/>
            <w:vAlign w:val="bottom"/>
          </w:tcPr>
          <w:p w:rsidR="0059140B" w:rsidRPr="00CF4ECF" w:rsidRDefault="00E233AF" w:rsidP="008A39C5">
            <w:pPr>
              <w:jc w:val="center"/>
              <w:rPr>
                <w:rFonts w:ascii="Times New Roman" w:hAnsi="Times New Roman"/>
                <w:color w:val="000000"/>
              </w:rPr>
            </w:pPr>
            <w:r>
              <w:rPr>
                <w:rFonts w:ascii="Times New Roman" w:hAnsi="Times New Roman"/>
                <w:color w:val="000000"/>
              </w:rPr>
              <w:t>- 0,15</w:t>
            </w:r>
          </w:p>
        </w:tc>
        <w:tc>
          <w:tcPr>
            <w:tcW w:w="2127" w:type="dxa"/>
            <w:vAlign w:val="bottom"/>
          </w:tcPr>
          <w:p w:rsidR="0059140B" w:rsidRPr="00CF4ECF" w:rsidRDefault="00575A75" w:rsidP="008A39C5">
            <w:pPr>
              <w:jc w:val="center"/>
              <w:rPr>
                <w:rFonts w:ascii="Times New Roman" w:hAnsi="Times New Roman"/>
                <w:color w:val="000000"/>
              </w:rPr>
            </w:pPr>
            <w:r>
              <w:rPr>
                <w:rFonts w:ascii="Times New Roman" w:hAnsi="Times New Roman"/>
                <w:color w:val="000000"/>
              </w:rPr>
              <w:t>- 3,67</w:t>
            </w:r>
          </w:p>
        </w:tc>
        <w:tc>
          <w:tcPr>
            <w:tcW w:w="1538" w:type="dxa"/>
            <w:vAlign w:val="bottom"/>
          </w:tcPr>
          <w:p w:rsidR="0059140B" w:rsidRPr="00E233AF" w:rsidRDefault="00E233AF" w:rsidP="008A39C5">
            <w:pPr>
              <w:jc w:val="center"/>
              <w:rPr>
                <w:rFonts w:ascii="Times New Roman" w:hAnsi="Times New Roman"/>
                <w:color w:val="000000"/>
              </w:rPr>
            </w:pPr>
            <w:r>
              <w:rPr>
                <w:rFonts w:ascii="Times New Roman" w:hAnsi="Times New Roman"/>
                <w:color w:val="000000"/>
              </w:rPr>
              <w:t>+ 0,05</w:t>
            </w:r>
          </w:p>
        </w:tc>
      </w:tr>
    </w:tbl>
    <w:p w:rsidR="00705B02" w:rsidRDefault="00705B02" w:rsidP="00756CAC">
      <w:pPr>
        <w:pStyle w:val="af1"/>
        <w:keepNext/>
        <w:spacing w:line="360" w:lineRule="auto"/>
        <w:jc w:val="right"/>
        <w:rPr>
          <w:rFonts w:ascii="Times New Roman" w:hAnsi="Times New Roman" w:cs="Times New Roman"/>
          <w:b w:val="0"/>
          <w:color w:val="auto"/>
          <w:sz w:val="24"/>
          <w:szCs w:val="24"/>
        </w:rPr>
      </w:pPr>
    </w:p>
    <w:p w:rsidR="00756CAC" w:rsidRPr="0095424D" w:rsidRDefault="00756CAC" w:rsidP="00756CAC">
      <w:pPr>
        <w:pStyle w:val="af1"/>
        <w:keepNext/>
        <w:spacing w:line="360" w:lineRule="auto"/>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Таблица 13</w:t>
      </w:r>
    </w:p>
    <w:p w:rsidR="00756CAC" w:rsidRPr="0095424D" w:rsidRDefault="00756CAC" w:rsidP="00756CAC">
      <w:pPr>
        <w:pStyle w:val="af1"/>
        <w:keepNext/>
        <w:spacing w:line="360" w:lineRule="auto"/>
        <w:jc w:val="center"/>
        <w:rPr>
          <w:rFonts w:ascii="Times New Roman" w:hAnsi="Times New Roman" w:cs="Times New Roman"/>
          <w:b w:val="0"/>
          <w:color w:val="auto"/>
          <w:sz w:val="24"/>
          <w:szCs w:val="24"/>
        </w:rPr>
      </w:pPr>
      <w:r w:rsidRPr="0095424D">
        <w:rPr>
          <w:rFonts w:ascii="Times New Roman" w:hAnsi="Times New Roman" w:cs="Times New Roman"/>
          <w:b w:val="0"/>
          <w:color w:val="auto"/>
          <w:sz w:val="24"/>
          <w:szCs w:val="24"/>
        </w:rPr>
        <w:t xml:space="preserve">Анализ чувствительности показателя </w:t>
      </w:r>
      <w:r w:rsidRPr="0095424D">
        <w:rPr>
          <w:rFonts w:ascii="Times New Roman" w:hAnsi="Times New Roman" w:cs="Times New Roman"/>
          <w:b w:val="0"/>
          <w:color w:val="auto"/>
          <w:sz w:val="24"/>
          <w:szCs w:val="24"/>
          <w:lang w:val="en-US"/>
        </w:rPr>
        <w:t>EVA</w:t>
      </w:r>
      <w:r w:rsidRPr="0095424D">
        <w:rPr>
          <w:rFonts w:ascii="Times New Roman" w:hAnsi="Times New Roman" w:cs="Times New Roman"/>
          <w:b w:val="0"/>
          <w:color w:val="auto"/>
          <w:sz w:val="24"/>
          <w:szCs w:val="24"/>
        </w:rPr>
        <w:t xml:space="preserve"> перспективы </w:t>
      </w:r>
      <w:r w:rsidRPr="0095424D">
        <w:rPr>
          <w:rFonts w:ascii="Times New Roman" w:hAnsi="Times New Roman" w:cs="Times New Roman"/>
          <w:b w:val="0"/>
          <w:noProof/>
          <w:color w:val="auto"/>
          <w:sz w:val="24"/>
          <w:szCs w:val="24"/>
        </w:rPr>
        <w:t xml:space="preserve"> </w:t>
      </w:r>
      <w:r w:rsidRPr="0095424D">
        <w:rPr>
          <w:rFonts w:ascii="Times New Roman" w:hAnsi="Times New Roman" w:cs="Times New Roman"/>
          <w:b w:val="0"/>
          <w:noProof/>
          <w:color w:val="auto"/>
          <w:sz w:val="24"/>
          <w:szCs w:val="24"/>
          <w:lang w:val="en-US"/>
        </w:rPr>
        <w:t>Supplynomics</w:t>
      </w:r>
    </w:p>
    <w:tbl>
      <w:tblPr>
        <w:tblStyle w:val="af2"/>
        <w:tblW w:w="0" w:type="auto"/>
        <w:tblLook w:val="04A0" w:firstRow="1" w:lastRow="0" w:firstColumn="1" w:lastColumn="0" w:noHBand="0" w:noVBand="1"/>
      </w:tblPr>
      <w:tblGrid>
        <w:gridCol w:w="1933"/>
        <w:gridCol w:w="1909"/>
        <w:gridCol w:w="1909"/>
        <w:gridCol w:w="1908"/>
        <w:gridCol w:w="1912"/>
      </w:tblGrid>
      <w:tr w:rsidR="00756CAC" w:rsidRPr="0095424D" w:rsidTr="00BD1476">
        <w:tc>
          <w:tcPr>
            <w:tcW w:w="1933" w:type="dxa"/>
          </w:tcPr>
          <w:p w:rsidR="00756CAC" w:rsidRPr="008A39C5" w:rsidRDefault="00756CAC" w:rsidP="00705B02">
            <w:pPr>
              <w:rPr>
                <w:rFonts w:ascii="Times New Roman" w:hAnsi="Times New Roman"/>
              </w:rPr>
            </w:pPr>
            <w:r w:rsidRPr="008A39C5">
              <w:rPr>
                <w:rFonts w:ascii="Times New Roman" w:hAnsi="Times New Roman"/>
              </w:rPr>
              <w:t>Показатель</w:t>
            </w:r>
          </w:p>
        </w:tc>
        <w:tc>
          <w:tcPr>
            <w:tcW w:w="1909" w:type="dxa"/>
          </w:tcPr>
          <w:p w:rsidR="00756CAC" w:rsidRPr="008A39C5" w:rsidRDefault="00756CAC" w:rsidP="00705B02">
            <w:pPr>
              <w:rPr>
                <w:rFonts w:ascii="Times New Roman" w:hAnsi="Times New Roman"/>
              </w:rPr>
            </w:pPr>
            <w:r w:rsidRPr="008A39C5">
              <w:rPr>
                <w:rFonts w:ascii="Times New Roman" w:hAnsi="Times New Roman"/>
              </w:rPr>
              <w:t>Текущее значение</w:t>
            </w:r>
            <w:r w:rsidR="00705B02">
              <w:rPr>
                <w:rFonts w:ascii="Times New Roman" w:hAnsi="Times New Roman"/>
              </w:rPr>
              <w:t xml:space="preserve">, </w:t>
            </w:r>
            <w:proofErr w:type="spellStart"/>
            <w:r w:rsidR="00705B02">
              <w:rPr>
                <w:rFonts w:ascii="Times New Roman" w:hAnsi="Times New Roman"/>
              </w:rPr>
              <w:t>млн</w:t>
            </w:r>
            <w:proofErr w:type="gramStart"/>
            <w:r w:rsidR="00705B02">
              <w:rPr>
                <w:rFonts w:ascii="Times New Roman" w:hAnsi="Times New Roman"/>
              </w:rPr>
              <w:t>.р</w:t>
            </w:r>
            <w:proofErr w:type="gramEnd"/>
            <w:r w:rsidR="00705B02">
              <w:rPr>
                <w:rFonts w:ascii="Times New Roman" w:hAnsi="Times New Roman"/>
              </w:rPr>
              <w:t>уб</w:t>
            </w:r>
            <w:proofErr w:type="spellEnd"/>
            <w:r w:rsidR="00705B02">
              <w:rPr>
                <w:rFonts w:ascii="Times New Roman" w:hAnsi="Times New Roman"/>
              </w:rPr>
              <w:t>.</w:t>
            </w:r>
          </w:p>
        </w:tc>
        <w:tc>
          <w:tcPr>
            <w:tcW w:w="1909" w:type="dxa"/>
          </w:tcPr>
          <w:p w:rsidR="00756CAC" w:rsidRPr="008A39C5" w:rsidRDefault="00756CAC" w:rsidP="00705B02">
            <w:pPr>
              <w:rPr>
                <w:rFonts w:ascii="Times New Roman" w:hAnsi="Times New Roman"/>
              </w:rPr>
            </w:pPr>
            <w:r w:rsidRPr="008A39C5">
              <w:rPr>
                <w:rFonts w:ascii="Times New Roman" w:hAnsi="Times New Roman"/>
              </w:rPr>
              <w:t>Новое значение</w:t>
            </w:r>
            <w:r w:rsidR="00705B02">
              <w:rPr>
                <w:rFonts w:ascii="Times New Roman" w:hAnsi="Times New Roman"/>
              </w:rPr>
              <w:t xml:space="preserve">, </w:t>
            </w:r>
            <w:proofErr w:type="spellStart"/>
            <w:r w:rsidR="00705B02">
              <w:rPr>
                <w:rFonts w:ascii="Times New Roman" w:hAnsi="Times New Roman"/>
              </w:rPr>
              <w:t>млн</w:t>
            </w:r>
            <w:proofErr w:type="gramStart"/>
            <w:r w:rsidR="00705B02">
              <w:rPr>
                <w:rFonts w:ascii="Times New Roman" w:hAnsi="Times New Roman"/>
              </w:rPr>
              <w:t>.р</w:t>
            </w:r>
            <w:proofErr w:type="gramEnd"/>
            <w:r w:rsidR="00705B02">
              <w:rPr>
                <w:rFonts w:ascii="Times New Roman" w:hAnsi="Times New Roman"/>
              </w:rPr>
              <w:t>уб</w:t>
            </w:r>
            <w:proofErr w:type="spellEnd"/>
            <w:r w:rsidR="00705B02">
              <w:rPr>
                <w:rFonts w:ascii="Times New Roman" w:hAnsi="Times New Roman"/>
              </w:rPr>
              <w:t>.</w:t>
            </w:r>
          </w:p>
        </w:tc>
        <w:tc>
          <w:tcPr>
            <w:tcW w:w="1908" w:type="dxa"/>
          </w:tcPr>
          <w:p w:rsidR="00756CAC" w:rsidRPr="00705B02" w:rsidRDefault="00756CAC" w:rsidP="00705B02">
            <w:pPr>
              <w:rPr>
                <w:rFonts w:ascii="Times New Roman" w:hAnsi="Times New Roman"/>
              </w:rPr>
            </w:pPr>
            <w:r w:rsidRPr="008A39C5">
              <w:rPr>
                <w:rFonts w:ascii="Times New Roman" w:hAnsi="Times New Roman"/>
              </w:rPr>
              <w:t xml:space="preserve">Новая </w:t>
            </w:r>
            <w:r w:rsidRPr="008A39C5">
              <w:rPr>
                <w:rFonts w:ascii="Times New Roman" w:hAnsi="Times New Roman"/>
                <w:lang w:val="en-US"/>
              </w:rPr>
              <w:t>EVA</w:t>
            </w:r>
            <w:r w:rsidR="00705B02">
              <w:rPr>
                <w:rFonts w:ascii="Times New Roman" w:hAnsi="Times New Roman"/>
              </w:rPr>
              <w:t xml:space="preserve">, </w:t>
            </w:r>
            <w:proofErr w:type="spellStart"/>
            <w:r w:rsidR="00705B02">
              <w:rPr>
                <w:rFonts w:ascii="Times New Roman" w:hAnsi="Times New Roman"/>
              </w:rPr>
              <w:t>млн</w:t>
            </w:r>
            <w:proofErr w:type="gramStart"/>
            <w:r w:rsidR="00705B02">
              <w:rPr>
                <w:rFonts w:ascii="Times New Roman" w:hAnsi="Times New Roman"/>
              </w:rPr>
              <w:t>.р</w:t>
            </w:r>
            <w:proofErr w:type="gramEnd"/>
            <w:r w:rsidR="00705B02">
              <w:rPr>
                <w:rFonts w:ascii="Times New Roman" w:hAnsi="Times New Roman"/>
              </w:rPr>
              <w:t>уб</w:t>
            </w:r>
            <w:proofErr w:type="spellEnd"/>
            <w:r w:rsidR="00705B02">
              <w:rPr>
                <w:rFonts w:ascii="Times New Roman" w:hAnsi="Times New Roman"/>
              </w:rPr>
              <w:t>.</w:t>
            </w:r>
          </w:p>
        </w:tc>
        <w:tc>
          <w:tcPr>
            <w:tcW w:w="1912" w:type="dxa"/>
          </w:tcPr>
          <w:p w:rsidR="00756CAC" w:rsidRPr="005812C9" w:rsidRDefault="00756CAC" w:rsidP="00705B02">
            <w:pPr>
              <w:rPr>
                <w:rFonts w:ascii="Times New Roman" w:hAnsi="Times New Roman"/>
              </w:rPr>
            </w:pPr>
            <w:r w:rsidRPr="008A39C5">
              <w:rPr>
                <w:rFonts w:ascii="Times New Roman" w:hAnsi="Times New Roman"/>
              </w:rPr>
              <w:t xml:space="preserve">Изменение </w:t>
            </w:r>
            <w:r w:rsidRPr="008A39C5">
              <w:rPr>
                <w:rFonts w:ascii="Times New Roman" w:hAnsi="Times New Roman"/>
                <w:lang w:val="en-US"/>
              </w:rPr>
              <w:t>EVA</w:t>
            </w:r>
          </w:p>
        </w:tc>
      </w:tr>
      <w:tr w:rsidR="00756CAC" w:rsidRPr="0095424D" w:rsidTr="00BD1476">
        <w:tc>
          <w:tcPr>
            <w:tcW w:w="9571" w:type="dxa"/>
            <w:gridSpan w:val="5"/>
          </w:tcPr>
          <w:p w:rsidR="00756CAC" w:rsidRPr="0095424D" w:rsidRDefault="00756CAC" w:rsidP="00705B02">
            <w:pPr>
              <w:jc w:val="both"/>
              <w:rPr>
                <w:rFonts w:ascii="Times New Roman" w:hAnsi="Times New Roman"/>
              </w:rPr>
            </w:pPr>
            <w:r w:rsidRPr="0095424D">
              <w:rPr>
                <w:rFonts w:ascii="Times New Roman" w:hAnsi="Times New Roman"/>
                <w:lang w:val="en-US"/>
              </w:rPr>
              <w:t>VAS</w:t>
            </w:r>
            <w:r w:rsidRPr="0095424D">
              <w:rPr>
                <w:rFonts w:ascii="Times New Roman" w:hAnsi="Times New Roman"/>
              </w:rPr>
              <w:t xml:space="preserve"> (добавленная стоимость на поставщика)</w:t>
            </w:r>
          </w:p>
        </w:tc>
      </w:tr>
      <w:tr w:rsidR="00756CAC" w:rsidRPr="0095424D" w:rsidTr="00BD1476">
        <w:tc>
          <w:tcPr>
            <w:tcW w:w="1933" w:type="dxa"/>
            <w:vAlign w:val="bottom"/>
          </w:tcPr>
          <w:p w:rsidR="00756CAC" w:rsidRPr="008E3624" w:rsidRDefault="00756CAC" w:rsidP="00705B02">
            <w:pPr>
              <w:rPr>
                <w:rFonts w:ascii="Times New Roman" w:hAnsi="Times New Roman"/>
              </w:rPr>
            </w:pPr>
            <w:r w:rsidRPr="008E3624">
              <w:rPr>
                <w:rFonts w:ascii="Times New Roman" w:hAnsi="Times New Roman"/>
              </w:rPr>
              <w:t>Выручка</w:t>
            </w:r>
          </w:p>
        </w:tc>
        <w:tc>
          <w:tcPr>
            <w:tcW w:w="1909" w:type="dxa"/>
            <w:vAlign w:val="bottom"/>
          </w:tcPr>
          <w:p w:rsidR="00756CAC" w:rsidRPr="008E3624" w:rsidRDefault="001F61DA" w:rsidP="008A39C5">
            <w:pPr>
              <w:jc w:val="center"/>
              <w:rPr>
                <w:rFonts w:ascii="Times New Roman" w:hAnsi="Times New Roman"/>
              </w:rPr>
            </w:pPr>
            <w:r w:rsidRPr="008E3624">
              <w:rPr>
                <w:rFonts w:ascii="Times New Roman" w:hAnsi="Times New Roman"/>
              </w:rPr>
              <w:t>5 944,7</w:t>
            </w:r>
          </w:p>
        </w:tc>
        <w:tc>
          <w:tcPr>
            <w:tcW w:w="1909" w:type="dxa"/>
            <w:vAlign w:val="bottom"/>
          </w:tcPr>
          <w:p w:rsidR="00756CAC" w:rsidRPr="008E3624" w:rsidRDefault="00756CAC" w:rsidP="008A39C5">
            <w:pPr>
              <w:jc w:val="center"/>
              <w:rPr>
                <w:rFonts w:ascii="Times New Roman" w:hAnsi="Times New Roman"/>
              </w:rPr>
            </w:pPr>
            <w:r w:rsidRPr="008E3624">
              <w:rPr>
                <w:rFonts w:ascii="Times New Roman" w:hAnsi="Times New Roman"/>
              </w:rPr>
              <w:t>6539</w:t>
            </w:r>
            <w:r w:rsidR="001F61DA" w:rsidRPr="008E3624">
              <w:rPr>
                <w:rFonts w:ascii="Times New Roman" w:hAnsi="Times New Roman"/>
              </w:rPr>
              <w:t>,1</w:t>
            </w:r>
          </w:p>
        </w:tc>
        <w:tc>
          <w:tcPr>
            <w:tcW w:w="1908" w:type="dxa"/>
            <w:vAlign w:val="bottom"/>
          </w:tcPr>
          <w:p w:rsidR="00756CAC" w:rsidRPr="008E3624" w:rsidRDefault="004E55B6" w:rsidP="008A39C5">
            <w:pPr>
              <w:jc w:val="center"/>
              <w:rPr>
                <w:rFonts w:ascii="Times New Roman" w:hAnsi="Times New Roman"/>
              </w:rPr>
            </w:pPr>
            <w:r w:rsidRPr="008E3624">
              <w:rPr>
                <w:rFonts w:ascii="Times New Roman" w:hAnsi="Times New Roman"/>
              </w:rPr>
              <w:t>2466</w:t>
            </w:r>
            <w:r w:rsidR="001F61DA" w:rsidRPr="008E3624">
              <w:rPr>
                <w:rFonts w:ascii="Times New Roman" w:hAnsi="Times New Roman"/>
              </w:rPr>
              <w:t>,</w:t>
            </w:r>
            <w:r w:rsidRPr="008E3624">
              <w:rPr>
                <w:rFonts w:ascii="Times New Roman" w:hAnsi="Times New Roman"/>
              </w:rPr>
              <w:t>5</w:t>
            </w:r>
          </w:p>
        </w:tc>
        <w:tc>
          <w:tcPr>
            <w:tcW w:w="1912" w:type="dxa"/>
            <w:vAlign w:val="bottom"/>
          </w:tcPr>
          <w:p w:rsidR="00756CAC" w:rsidRPr="008E3624" w:rsidRDefault="00600A53" w:rsidP="008A39C5">
            <w:pPr>
              <w:jc w:val="center"/>
              <w:rPr>
                <w:rFonts w:ascii="Times New Roman" w:hAnsi="Times New Roman"/>
              </w:rPr>
            </w:pPr>
            <w:r w:rsidRPr="008E3624">
              <w:rPr>
                <w:rFonts w:ascii="Times New Roman" w:hAnsi="Times New Roman"/>
              </w:rPr>
              <w:t xml:space="preserve">+ </w:t>
            </w:r>
            <w:r w:rsidR="004E55B6" w:rsidRPr="008E3624">
              <w:rPr>
                <w:rFonts w:ascii="Times New Roman" w:hAnsi="Times New Roman"/>
              </w:rPr>
              <w:t>31,7</w:t>
            </w:r>
            <w:r w:rsidR="00756CAC" w:rsidRPr="008E3624">
              <w:rPr>
                <w:rFonts w:ascii="Times New Roman" w:hAnsi="Times New Roman"/>
              </w:rPr>
              <w:t>5%</w:t>
            </w:r>
          </w:p>
        </w:tc>
      </w:tr>
      <w:tr w:rsidR="00756CAC" w:rsidRPr="0095424D" w:rsidTr="00BD1476">
        <w:tc>
          <w:tcPr>
            <w:tcW w:w="1933" w:type="dxa"/>
            <w:vAlign w:val="bottom"/>
          </w:tcPr>
          <w:p w:rsidR="00756CAC" w:rsidRPr="008E3624" w:rsidRDefault="00756CAC" w:rsidP="00705B02">
            <w:pPr>
              <w:rPr>
                <w:rFonts w:ascii="Times New Roman" w:hAnsi="Times New Roman"/>
              </w:rPr>
            </w:pPr>
            <w:r w:rsidRPr="008E3624">
              <w:rPr>
                <w:rFonts w:ascii="Times New Roman" w:hAnsi="Times New Roman"/>
              </w:rPr>
              <w:t>Издержки на персонал</w:t>
            </w:r>
          </w:p>
        </w:tc>
        <w:tc>
          <w:tcPr>
            <w:tcW w:w="1909" w:type="dxa"/>
            <w:vAlign w:val="bottom"/>
          </w:tcPr>
          <w:p w:rsidR="00756CAC" w:rsidRPr="008E3624" w:rsidRDefault="00756CAC" w:rsidP="008A39C5">
            <w:pPr>
              <w:jc w:val="center"/>
              <w:rPr>
                <w:rFonts w:ascii="Times New Roman" w:hAnsi="Times New Roman"/>
              </w:rPr>
            </w:pPr>
            <w:r w:rsidRPr="008E3624">
              <w:rPr>
                <w:rFonts w:ascii="Times New Roman" w:hAnsi="Times New Roman"/>
              </w:rPr>
              <w:t>1184</w:t>
            </w:r>
            <w:r w:rsidR="001F61DA" w:rsidRPr="008E3624">
              <w:rPr>
                <w:rFonts w:ascii="Times New Roman" w:hAnsi="Times New Roman"/>
              </w:rPr>
              <w:t>,3</w:t>
            </w:r>
          </w:p>
        </w:tc>
        <w:tc>
          <w:tcPr>
            <w:tcW w:w="1909" w:type="dxa"/>
            <w:vAlign w:val="bottom"/>
          </w:tcPr>
          <w:p w:rsidR="00756CAC" w:rsidRPr="008E3624" w:rsidRDefault="00756CAC" w:rsidP="008A39C5">
            <w:pPr>
              <w:jc w:val="center"/>
              <w:rPr>
                <w:rFonts w:ascii="Times New Roman" w:hAnsi="Times New Roman"/>
              </w:rPr>
            </w:pPr>
            <w:r w:rsidRPr="008E3624">
              <w:rPr>
                <w:rFonts w:ascii="Times New Roman" w:hAnsi="Times New Roman"/>
              </w:rPr>
              <w:t>1302</w:t>
            </w:r>
            <w:r w:rsidR="001F61DA" w:rsidRPr="008E3624">
              <w:rPr>
                <w:rFonts w:ascii="Times New Roman" w:hAnsi="Times New Roman"/>
              </w:rPr>
              <w:t>,8</w:t>
            </w:r>
          </w:p>
        </w:tc>
        <w:tc>
          <w:tcPr>
            <w:tcW w:w="1908" w:type="dxa"/>
            <w:vAlign w:val="bottom"/>
          </w:tcPr>
          <w:p w:rsidR="00756CAC" w:rsidRPr="008E3624" w:rsidRDefault="002C2734" w:rsidP="008A39C5">
            <w:pPr>
              <w:jc w:val="center"/>
              <w:rPr>
                <w:rFonts w:ascii="Times New Roman" w:hAnsi="Times New Roman"/>
              </w:rPr>
            </w:pPr>
            <w:r w:rsidRPr="008E3624">
              <w:rPr>
                <w:rFonts w:ascii="Times New Roman" w:hAnsi="Times New Roman"/>
              </w:rPr>
              <w:t>1747</w:t>
            </w:r>
            <w:r w:rsidR="004E55B6" w:rsidRPr="008E3624">
              <w:rPr>
                <w:rFonts w:ascii="Times New Roman" w:hAnsi="Times New Roman"/>
              </w:rPr>
              <w:t>,</w:t>
            </w:r>
            <w:r w:rsidRPr="008E3624">
              <w:rPr>
                <w:rFonts w:ascii="Times New Roman" w:hAnsi="Times New Roman"/>
              </w:rPr>
              <w:t>5</w:t>
            </w:r>
          </w:p>
        </w:tc>
        <w:tc>
          <w:tcPr>
            <w:tcW w:w="1912" w:type="dxa"/>
            <w:vAlign w:val="bottom"/>
          </w:tcPr>
          <w:p w:rsidR="00756CAC" w:rsidRPr="008E3624" w:rsidRDefault="002D37AE" w:rsidP="008A39C5">
            <w:pPr>
              <w:jc w:val="center"/>
              <w:rPr>
                <w:rFonts w:ascii="Times New Roman" w:hAnsi="Times New Roman"/>
              </w:rPr>
            </w:pPr>
            <w:r w:rsidRPr="008E3624">
              <w:rPr>
                <w:rFonts w:ascii="Times New Roman" w:hAnsi="Times New Roman"/>
              </w:rPr>
              <w:t>-</w:t>
            </w:r>
            <w:r w:rsidR="00600A53" w:rsidRPr="008E3624">
              <w:rPr>
                <w:rFonts w:ascii="Times New Roman" w:hAnsi="Times New Roman"/>
              </w:rPr>
              <w:t xml:space="preserve"> </w:t>
            </w:r>
            <w:r w:rsidR="002C2734" w:rsidRPr="008E3624">
              <w:rPr>
                <w:rFonts w:ascii="Times New Roman" w:hAnsi="Times New Roman"/>
              </w:rPr>
              <w:t>6</w:t>
            </w:r>
            <w:r w:rsidRPr="008E3624">
              <w:rPr>
                <w:rFonts w:ascii="Times New Roman" w:hAnsi="Times New Roman"/>
              </w:rPr>
              <w:t>,</w:t>
            </w:r>
            <w:r w:rsidR="002C2734" w:rsidRPr="008E3624">
              <w:rPr>
                <w:rFonts w:ascii="Times New Roman" w:hAnsi="Times New Roman"/>
              </w:rPr>
              <w:t>65</w:t>
            </w:r>
            <w:r w:rsidR="00756CAC" w:rsidRPr="008E3624">
              <w:rPr>
                <w:rFonts w:ascii="Times New Roman" w:hAnsi="Times New Roman"/>
              </w:rPr>
              <w:t>%</w:t>
            </w:r>
          </w:p>
        </w:tc>
      </w:tr>
      <w:tr w:rsidR="00756CAC" w:rsidRPr="0095424D" w:rsidTr="00BD1476">
        <w:tc>
          <w:tcPr>
            <w:tcW w:w="1933" w:type="dxa"/>
            <w:vAlign w:val="bottom"/>
          </w:tcPr>
          <w:p w:rsidR="00756CAC" w:rsidRPr="0095424D" w:rsidRDefault="00756CAC" w:rsidP="00705B02">
            <w:pPr>
              <w:rPr>
                <w:rFonts w:ascii="Times New Roman" w:hAnsi="Times New Roman"/>
                <w:color w:val="000000"/>
              </w:rPr>
            </w:pPr>
            <w:r w:rsidRPr="0095424D">
              <w:rPr>
                <w:rFonts w:ascii="Times New Roman" w:hAnsi="Times New Roman"/>
                <w:color w:val="000000"/>
              </w:rPr>
              <w:t>Затраты на персонал, связанные с закупкой материалов</w:t>
            </w:r>
          </w:p>
        </w:tc>
        <w:tc>
          <w:tcPr>
            <w:tcW w:w="1909" w:type="dxa"/>
            <w:vAlign w:val="bottom"/>
          </w:tcPr>
          <w:p w:rsidR="00756CAC" w:rsidRPr="0095424D" w:rsidRDefault="001F61DA" w:rsidP="008A39C5">
            <w:pPr>
              <w:jc w:val="center"/>
              <w:rPr>
                <w:rFonts w:ascii="Times New Roman" w:hAnsi="Times New Roman"/>
                <w:color w:val="000000"/>
              </w:rPr>
            </w:pPr>
            <w:r>
              <w:rPr>
                <w:rFonts w:ascii="Times New Roman" w:hAnsi="Times New Roman"/>
                <w:color w:val="000000"/>
              </w:rPr>
              <w:t>5,</w:t>
            </w:r>
            <w:r w:rsidR="00756CAC" w:rsidRPr="0095424D">
              <w:rPr>
                <w:rFonts w:ascii="Times New Roman" w:hAnsi="Times New Roman"/>
                <w:color w:val="000000"/>
              </w:rPr>
              <w:t>1</w:t>
            </w:r>
          </w:p>
        </w:tc>
        <w:tc>
          <w:tcPr>
            <w:tcW w:w="1909" w:type="dxa"/>
            <w:vAlign w:val="bottom"/>
          </w:tcPr>
          <w:p w:rsidR="00756CAC" w:rsidRPr="0095424D" w:rsidRDefault="00756CAC" w:rsidP="008A39C5">
            <w:pPr>
              <w:jc w:val="center"/>
              <w:rPr>
                <w:rFonts w:ascii="Times New Roman" w:hAnsi="Times New Roman"/>
                <w:color w:val="000000"/>
              </w:rPr>
            </w:pPr>
            <w:r w:rsidRPr="0095424D">
              <w:rPr>
                <w:rFonts w:ascii="Times New Roman" w:hAnsi="Times New Roman"/>
                <w:color w:val="000000"/>
              </w:rPr>
              <w:t>5</w:t>
            </w:r>
            <w:r w:rsidR="001F61DA">
              <w:rPr>
                <w:rFonts w:ascii="Times New Roman" w:hAnsi="Times New Roman"/>
                <w:color w:val="000000"/>
              </w:rPr>
              <w:t>,</w:t>
            </w:r>
            <w:r w:rsidR="00811625">
              <w:rPr>
                <w:rFonts w:ascii="Times New Roman" w:hAnsi="Times New Roman"/>
                <w:color w:val="000000"/>
              </w:rPr>
              <w:t>6</w:t>
            </w:r>
          </w:p>
        </w:tc>
        <w:tc>
          <w:tcPr>
            <w:tcW w:w="1908" w:type="dxa"/>
            <w:vAlign w:val="bottom"/>
          </w:tcPr>
          <w:p w:rsidR="00756CAC" w:rsidRPr="0095424D" w:rsidRDefault="00600A53" w:rsidP="008A39C5">
            <w:pPr>
              <w:jc w:val="center"/>
              <w:rPr>
                <w:rFonts w:ascii="Times New Roman" w:hAnsi="Times New Roman"/>
                <w:color w:val="000000"/>
              </w:rPr>
            </w:pPr>
            <w:r>
              <w:rPr>
                <w:rFonts w:ascii="Times New Roman" w:hAnsi="Times New Roman"/>
                <w:color w:val="000000"/>
              </w:rPr>
              <w:t>1872,6</w:t>
            </w:r>
          </w:p>
        </w:tc>
        <w:tc>
          <w:tcPr>
            <w:tcW w:w="1912" w:type="dxa"/>
            <w:vAlign w:val="bottom"/>
          </w:tcPr>
          <w:p w:rsidR="00756CAC" w:rsidRPr="0095424D" w:rsidRDefault="00600A53" w:rsidP="008A39C5">
            <w:pPr>
              <w:jc w:val="center"/>
              <w:rPr>
                <w:rFonts w:ascii="Times New Roman" w:hAnsi="Times New Roman"/>
                <w:color w:val="000000"/>
              </w:rPr>
            </w:pPr>
            <w:r>
              <w:rPr>
                <w:rFonts w:ascii="Times New Roman" w:hAnsi="Times New Roman"/>
                <w:color w:val="000000"/>
              </w:rPr>
              <w:t>+ 0,03%</w:t>
            </w:r>
          </w:p>
        </w:tc>
      </w:tr>
      <w:tr w:rsidR="00756CAC" w:rsidRPr="0095424D" w:rsidTr="00BD1476">
        <w:tc>
          <w:tcPr>
            <w:tcW w:w="1933" w:type="dxa"/>
            <w:vAlign w:val="bottom"/>
          </w:tcPr>
          <w:p w:rsidR="00756CAC" w:rsidRPr="008E3624" w:rsidRDefault="00756CAC" w:rsidP="00705B02">
            <w:pPr>
              <w:rPr>
                <w:rFonts w:ascii="Times New Roman" w:hAnsi="Times New Roman"/>
              </w:rPr>
            </w:pPr>
            <w:r w:rsidRPr="008E3624">
              <w:rPr>
                <w:rFonts w:ascii="Times New Roman" w:hAnsi="Times New Roman"/>
              </w:rPr>
              <w:t>Инвестированный капитал</w:t>
            </w:r>
          </w:p>
        </w:tc>
        <w:tc>
          <w:tcPr>
            <w:tcW w:w="1909" w:type="dxa"/>
            <w:vAlign w:val="bottom"/>
          </w:tcPr>
          <w:p w:rsidR="00756CAC" w:rsidRPr="008E3624" w:rsidRDefault="001F61DA" w:rsidP="008A39C5">
            <w:pPr>
              <w:jc w:val="center"/>
              <w:rPr>
                <w:rFonts w:ascii="Times New Roman" w:hAnsi="Times New Roman"/>
              </w:rPr>
            </w:pPr>
            <w:r w:rsidRPr="008E3624">
              <w:rPr>
                <w:rFonts w:ascii="Times New Roman" w:hAnsi="Times New Roman"/>
              </w:rPr>
              <w:t>5712,1</w:t>
            </w:r>
          </w:p>
        </w:tc>
        <w:tc>
          <w:tcPr>
            <w:tcW w:w="1909" w:type="dxa"/>
            <w:vAlign w:val="bottom"/>
          </w:tcPr>
          <w:p w:rsidR="00756CAC" w:rsidRPr="008E3624" w:rsidRDefault="00756CAC" w:rsidP="008A39C5">
            <w:pPr>
              <w:jc w:val="center"/>
              <w:rPr>
                <w:rFonts w:ascii="Times New Roman" w:hAnsi="Times New Roman"/>
              </w:rPr>
            </w:pPr>
            <w:r w:rsidRPr="008E3624">
              <w:rPr>
                <w:rFonts w:ascii="Times New Roman" w:hAnsi="Times New Roman"/>
              </w:rPr>
              <w:t>6283</w:t>
            </w:r>
            <w:r w:rsidR="001F61DA" w:rsidRPr="008E3624">
              <w:rPr>
                <w:rFonts w:ascii="Times New Roman" w:hAnsi="Times New Roman"/>
              </w:rPr>
              <w:t>,3</w:t>
            </w:r>
          </w:p>
        </w:tc>
        <w:tc>
          <w:tcPr>
            <w:tcW w:w="1908" w:type="dxa"/>
            <w:vAlign w:val="bottom"/>
          </w:tcPr>
          <w:p w:rsidR="00756CAC" w:rsidRPr="008E3624" w:rsidRDefault="004E55B6" w:rsidP="008A39C5">
            <w:pPr>
              <w:jc w:val="center"/>
              <w:rPr>
                <w:rFonts w:ascii="Times New Roman" w:hAnsi="Times New Roman"/>
              </w:rPr>
            </w:pPr>
            <w:r w:rsidRPr="008E3624">
              <w:rPr>
                <w:rFonts w:ascii="Times New Roman" w:hAnsi="Times New Roman"/>
              </w:rPr>
              <w:t>1783</w:t>
            </w:r>
            <w:r w:rsidR="001F61DA" w:rsidRPr="008E3624">
              <w:rPr>
                <w:rFonts w:ascii="Times New Roman" w:hAnsi="Times New Roman"/>
              </w:rPr>
              <w:t>,</w:t>
            </w:r>
            <w:r w:rsidRPr="008E3624">
              <w:rPr>
                <w:rFonts w:ascii="Times New Roman" w:hAnsi="Times New Roman"/>
              </w:rPr>
              <w:t>3</w:t>
            </w:r>
          </w:p>
        </w:tc>
        <w:tc>
          <w:tcPr>
            <w:tcW w:w="1912" w:type="dxa"/>
            <w:vAlign w:val="bottom"/>
          </w:tcPr>
          <w:p w:rsidR="00756CAC" w:rsidRPr="008E3624" w:rsidRDefault="004E55B6" w:rsidP="008A39C5">
            <w:pPr>
              <w:jc w:val="center"/>
              <w:rPr>
                <w:rFonts w:ascii="Times New Roman" w:hAnsi="Times New Roman"/>
              </w:rPr>
            </w:pPr>
            <w:r w:rsidRPr="008E3624">
              <w:rPr>
                <w:rFonts w:ascii="Times New Roman" w:hAnsi="Times New Roman"/>
              </w:rPr>
              <w:t>-</w:t>
            </w:r>
            <w:r w:rsidR="00600A53" w:rsidRPr="008E3624">
              <w:rPr>
                <w:rFonts w:ascii="Times New Roman" w:hAnsi="Times New Roman"/>
              </w:rPr>
              <w:t xml:space="preserve"> </w:t>
            </w:r>
            <w:r w:rsidRPr="008E3624">
              <w:rPr>
                <w:rFonts w:ascii="Times New Roman" w:hAnsi="Times New Roman"/>
              </w:rPr>
              <w:t>4,74</w:t>
            </w:r>
            <w:r w:rsidR="00756CAC" w:rsidRPr="008E3624">
              <w:rPr>
                <w:rFonts w:ascii="Times New Roman" w:hAnsi="Times New Roman"/>
              </w:rPr>
              <w:t>%</w:t>
            </w:r>
          </w:p>
        </w:tc>
      </w:tr>
      <w:tr w:rsidR="00756CAC" w:rsidRPr="0095424D" w:rsidTr="00BD1476">
        <w:tc>
          <w:tcPr>
            <w:tcW w:w="1933" w:type="dxa"/>
            <w:vAlign w:val="bottom"/>
          </w:tcPr>
          <w:p w:rsidR="00756CAC" w:rsidRPr="0095424D" w:rsidRDefault="00756CAC" w:rsidP="00705B02">
            <w:pPr>
              <w:rPr>
                <w:rFonts w:ascii="Times New Roman" w:hAnsi="Times New Roman"/>
                <w:color w:val="000000"/>
              </w:rPr>
            </w:pPr>
            <w:r w:rsidRPr="0095424D">
              <w:rPr>
                <w:rFonts w:ascii="Times New Roman" w:hAnsi="Times New Roman"/>
                <w:color w:val="000000"/>
              </w:rPr>
              <w:t>Часть инвестированного капитала, идущего на закупку материалов</w:t>
            </w:r>
          </w:p>
        </w:tc>
        <w:tc>
          <w:tcPr>
            <w:tcW w:w="1909" w:type="dxa"/>
            <w:vAlign w:val="bottom"/>
          </w:tcPr>
          <w:p w:rsidR="00756CAC" w:rsidRPr="0095424D" w:rsidRDefault="001F61DA" w:rsidP="008A39C5">
            <w:pPr>
              <w:jc w:val="center"/>
              <w:rPr>
                <w:rFonts w:ascii="Times New Roman" w:hAnsi="Times New Roman"/>
                <w:color w:val="000000"/>
              </w:rPr>
            </w:pPr>
            <w:r>
              <w:rPr>
                <w:rFonts w:ascii="Times New Roman" w:hAnsi="Times New Roman"/>
                <w:color w:val="000000"/>
              </w:rPr>
              <w:t>86,</w:t>
            </w:r>
            <w:r w:rsidR="00811625">
              <w:rPr>
                <w:rFonts w:ascii="Times New Roman" w:hAnsi="Times New Roman"/>
                <w:color w:val="000000"/>
              </w:rPr>
              <w:t>1</w:t>
            </w:r>
          </w:p>
        </w:tc>
        <w:tc>
          <w:tcPr>
            <w:tcW w:w="1909" w:type="dxa"/>
            <w:vAlign w:val="bottom"/>
          </w:tcPr>
          <w:p w:rsidR="00756CAC" w:rsidRPr="0095424D" w:rsidRDefault="00756CAC" w:rsidP="008A39C5">
            <w:pPr>
              <w:jc w:val="center"/>
              <w:rPr>
                <w:rFonts w:ascii="Times New Roman" w:hAnsi="Times New Roman"/>
                <w:color w:val="000000"/>
              </w:rPr>
            </w:pPr>
            <w:r w:rsidRPr="0095424D">
              <w:rPr>
                <w:rFonts w:ascii="Times New Roman" w:hAnsi="Times New Roman"/>
                <w:color w:val="000000"/>
              </w:rPr>
              <w:t>94</w:t>
            </w:r>
            <w:r w:rsidR="001F61DA">
              <w:rPr>
                <w:rFonts w:ascii="Times New Roman" w:hAnsi="Times New Roman"/>
                <w:color w:val="000000"/>
              </w:rPr>
              <w:t>,</w:t>
            </w:r>
            <w:r w:rsidR="00811625">
              <w:rPr>
                <w:rFonts w:ascii="Times New Roman" w:hAnsi="Times New Roman"/>
                <w:color w:val="000000"/>
              </w:rPr>
              <w:t>6</w:t>
            </w:r>
          </w:p>
        </w:tc>
        <w:tc>
          <w:tcPr>
            <w:tcW w:w="1908" w:type="dxa"/>
            <w:vAlign w:val="bottom"/>
          </w:tcPr>
          <w:p w:rsidR="00756CAC" w:rsidRPr="0095424D" w:rsidRDefault="001F5C89" w:rsidP="008A39C5">
            <w:pPr>
              <w:jc w:val="center"/>
              <w:rPr>
                <w:rFonts w:ascii="Times New Roman" w:hAnsi="Times New Roman"/>
                <w:color w:val="000000"/>
              </w:rPr>
            </w:pPr>
            <w:r>
              <w:rPr>
                <w:rFonts w:ascii="Times New Roman" w:hAnsi="Times New Roman"/>
                <w:color w:val="000000"/>
              </w:rPr>
              <w:t>1873,4</w:t>
            </w:r>
          </w:p>
        </w:tc>
        <w:tc>
          <w:tcPr>
            <w:tcW w:w="1912" w:type="dxa"/>
            <w:vAlign w:val="bottom"/>
          </w:tcPr>
          <w:p w:rsidR="00756CAC" w:rsidRPr="0095424D" w:rsidRDefault="001F5C89" w:rsidP="008A39C5">
            <w:pPr>
              <w:jc w:val="center"/>
              <w:rPr>
                <w:rFonts w:ascii="Times New Roman" w:hAnsi="Times New Roman"/>
                <w:color w:val="000000"/>
              </w:rPr>
            </w:pPr>
            <w:r>
              <w:rPr>
                <w:rFonts w:ascii="Times New Roman" w:hAnsi="Times New Roman"/>
                <w:color w:val="000000"/>
              </w:rPr>
              <w:t>+ 0,07%</w:t>
            </w:r>
          </w:p>
        </w:tc>
      </w:tr>
      <w:tr w:rsidR="00756CAC" w:rsidRPr="0095424D" w:rsidTr="00BD1476">
        <w:tc>
          <w:tcPr>
            <w:tcW w:w="9571" w:type="dxa"/>
            <w:gridSpan w:val="5"/>
          </w:tcPr>
          <w:p w:rsidR="00756CAC" w:rsidRPr="0095424D" w:rsidRDefault="00756CAC" w:rsidP="00705B02">
            <w:pPr>
              <w:jc w:val="both"/>
              <w:rPr>
                <w:rFonts w:ascii="Times New Roman" w:hAnsi="Times New Roman"/>
              </w:rPr>
            </w:pPr>
            <w:r w:rsidRPr="0095424D">
              <w:rPr>
                <w:rFonts w:ascii="Times New Roman" w:hAnsi="Times New Roman"/>
                <w:lang w:val="en-US"/>
              </w:rPr>
              <w:t>ACS</w:t>
            </w:r>
            <w:r w:rsidRPr="0095424D">
              <w:rPr>
                <w:rFonts w:ascii="Times New Roman" w:hAnsi="Times New Roman"/>
              </w:rPr>
              <w:t xml:space="preserve"> (средние издержки на поставщика)</w:t>
            </w:r>
          </w:p>
        </w:tc>
      </w:tr>
      <w:tr w:rsidR="00756CAC" w:rsidRPr="0095424D" w:rsidTr="00BD1476">
        <w:tc>
          <w:tcPr>
            <w:tcW w:w="1933" w:type="dxa"/>
            <w:vAlign w:val="bottom"/>
          </w:tcPr>
          <w:p w:rsidR="00756CAC" w:rsidRPr="008E3624" w:rsidRDefault="00756CAC" w:rsidP="00705B02">
            <w:pPr>
              <w:jc w:val="both"/>
              <w:rPr>
                <w:rFonts w:ascii="Times New Roman" w:hAnsi="Times New Roman"/>
              </w:rPr>
            </w:pPr>
            <w:r w:rsidRPr="008E3624">
              <w:rPr>
                <w:rFonts w:ascii="Times New Roman" w:hAnsi="Times New Roman"/>
              </w:rPr>
              <w:t>Материальные издержки</w:t>
            </w:r>
          </w:p>
        </w:tc>
        <w:tc>
          <w:tcPr>
            <w:tcW w:w="1909" w:type="dxa"/>
            <w:vAlign w:val="bottom"/>
          </w:tcPr>
          <w:p w:rsidR="00756CAC" w:rsidRPr="008E3624" w:rsidRDefault="00756CAC" w:rsidP="008A39C5">
            <w:pPr>
              <w:jc w:val="center"/>
              <w:rPr>
                <w:rFonts w:ascii="Times New Roman" w:hAnsi="Times New Roman"/>
              </w:rPr>
            </w:pPr>
            <w:r w:rsidRPr="008E3624">
              <w:rPr>
                <w:rFonts w:ascii="Times New Roman" w:hAnsi="Times New Roman"/>
              </w:rPr>
              <w:t>1602</w:t>
            </w:r>
            <w:r w:rsidR="001F61DA" w:rsidRPr="008E3624">
              <w:rPr>
                <w:rFonts w:ascii="Times New Roman" w:hAnsi="Times New Roman"/>
              </w:rPr>
              <w:t>,1</w:t>
            </w:r>
          </w:p>
        </w:tc>
        <w:tc>
          <w:tcPr>
            <w:tcW w:w="1909" w:type="dxa"/>
            <w:vAlign w:val="bottom"/>
          </w:tcPr>
          <w:p w:rsidR="00756CAC" w:rsidRPr="008E3624" w:rsidRDefault="00756CAC" w:rsidP="008A39C5">
            <w:pPr>
              <w:jc w:val="center"/>
              <w:rPr>
                <w:rFonts w:ascii="Times New Roman" w:hAnsi="Times New Roman"/>
              </w:rPr>
            </w:pPr>
            <w:r w:rsidRPr="008E3624">
              <w:rPr>
                <w:rFonts w:ascii="Times New Roman" w:hAnsi="Times New Roman"/>
              </w:rPr>
              <w:t>1762</w:t>
            </w:r>
            <w:r w:rsidR="001F61DA" w:rsidRPr="008E3624">
              <w:rPr>
                <w:rFonts w:ascii="Times New Roman" w:hAnsi="Times New Roman"/>
              </w:rPr>
              <w:t>,3</w:t>
            </w:r>
          </w:p>
        </w:tc>
        <w:tc>
          <w:tcPr>
            <w:tcW w:w="1908" w:type="dxa"/>
            <w:vAlign w:val="bottom"/>
          </w:tcPr>
          <w:p w:rsidR="00756CAC" w:rsidRPr="008E3624" w:rsidRDefault="00756CAC" w:rsidP="008A39C5">
            <w:pPr>
              <w:jc w:val="center"/>
              <w:rPr>
                <w:rFonts w:ascii="Times New Roman" w:hAnsi="Times New Roman"/>
              </w:rPr>
            </w:pPr>
            <w:r w:rsidRPr="008E3624">
              <w:rPr>
                <w:rFonts w:ascii="Times New Roman" w:hAnsi="Times New Roman"/>
              </w:rPr>
              <w:t>1627</w:t>
            </w:r>
            <w:r w:rsidR="001F61DA" w:rsidRPr="008E3624">
              <w:rPr>
                <w:rFonts w:ascii="Times New Roman" w:hAnsi="Times New Roman"/>
              </w:rPr>
              <w:t>,4</w:t>
            </w:r>
          </w:p>
        </w:tc>
        <w:tc>
          <w:tcPr>
            <w:tcW w:w="1912" w:type="dxa"/>
            <w:vAlign w:val="bottom"/>
          </w:tcPr>
          <w:p w:rsidR="00756CAC" w:rsidRPr="008E3624" w:rsidRDefault="004E55B6" w:rsidP="008A39C5">
            <w:pPr>
              <w:jc w:val="center"/>
              <w:rPr>
                <w:rFonts w:ascii="Times New Roman" w:hAnsi="Times New Roman"/>
              </w:rPr>
            </w:pPr>
            <w:r w:rsidRPr="008E3624">
              <w:rPr>
                <w:rFonts w:ascii="Times New Roman" w:hAnsi="Times New Roman"/>
              </w:rPr>
              <w:t>-13,07</w:t>
            </w:r>
            <w:r w:rsidR="00756CAC" w:rsidRPr="008E3624">
              <w:rPr>
                <w:rFonts w:ascii="Times New Roman" w:hAnsi="Times New Roman"/>
              </w:rPr>
              <w:t>%</w:t>
            </w:r>
          </w:p>
        </w:tc>
      </w:tr>
    </w:tbl>
    <w:p w:rsidR="00756CAC" w:rsidRPr="0095424D" w:rsidRDefault="00756CAC" w:rsidP="00756CAC">
      <w:pPr>
        <w:pStyle w:val="af1"/>
        <w:keepNext/>
        <w:spacing w:line="360" w:lineRule="auto"/>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Таблица 14</w:t>
      </w:r>
    </w:p>
    <w:p w:rsidR="00756CAC" w:rsidRPr="0095424D" w:rsidRDefault="00756CAC" w:rsidP="00756CAC">
      <w:pPr>
        <w:pStyle w:val="af1"/>
        <w:keepNext/>
        <w:spacing w:line="360" w:lineRule="auto"/>
        <w:jc w:val="center"/>
        <w:rPr>
          <w:rFonts w:ascii="Times New Roman" w:hAnsi="Times New Roman" w:cs="Times New Roman"/>
          <w:b w:val="0"/>
          <w:color w:val="auto"/>
          <w:sz w:val="24"/>
          <w:szCs w:val="24"/>
        </w:rPr>
      </w:pPr>
      <w:r w:rsidRPr="0095424D">
        <w:rPr>
          <w:rFonts w:ascii="Times New Roman" w:hAnsi="Times New Roman" w:cs="Times New Roman"/>
          <w:b w:val="0"/>
          <w:color w:val="auto"/>
          <w:sz w:val="24"/>
          <w:szCs w:val="24"/>
        </w:rPr>
        <w:t xml:space="preserve">Потенциал возможных изменений факторов стоимости перспективы </w:t>
      </w:r>
      <w:r w:rsidRPr="0095424D">
        <w:rPr>
          <w:rFonts w:ascii="Times New Roman" w:hAnsi="Times New Roman" w:cs="Times New Roman"/>
          <w:b w:val="0"/>
          <w:noProof/>
          <w:color w:val="auto"/>
          <w:sz w:val="24"/>
          <w:szCs w:val="24"/>
        </w:rPr>
        <w:t xml:space="preserve"> </w:t>
      </w:r>
      <w:r w:rsidRPr="0095424D">
        <w:rPr>
          <w:rFonts w:ascii="Times New Roman" w:hAnsi="Times New Roman" w:cs="Times New Roman"/>
          <w:b w:val="0"/>
          <w:noProof/>
          <w:color w:val="auto"/>
          <w:sz w:val="24"/>
          <w:szCs w:val="24"/>
          <w:lang w:val="en-US"/>
        </w:rPr>
        <w:t>Supplynomics</w:t>
      </w:r>
    </w:p>
    <w:tbl>
      <w:tblPr>
        <w:tblStyle w:val="af2"/>
        <w:tblW w:w="0" w:type="auto"/>
        <w:tblLook w:val="04A0" w:firstRow="1" w:lastRow="0" w:firstColumn="1" w:lastColumn="0" w:noHBand="0" w:noVBand="1"/>
      </w:tblPr>
      <w:tblGrid>
        <w:gridCol w:w="1932"/>
        <w:gridCol w:w="1910"/>
        <w:gridCol w:w="1909"/>
        <w:gridCol w:w="1909"/>
        <w:gridCol w:w="1911"/>
      </w:tblGrid>
      <w:tr w:rsidR="00756CAC" w:rsidRPr="0095424D" w:rsidTr="00BD1476">
        <w:tc>
          <w:tcPr>
            <w:tcW w:w="1932" w:type="dxa"/>
          </w:tcPr>
          <w:p w:rsidR="00756CAC" w:rsidRPr="008A39C5" w:rsidRDefault="00756CAC" w:rsidP="008A39C5">
            <w:pPr>
              <w:jc w:val="both"/>
              <w:rPr>
                <w:rFonts w:ascii="Times New Roman" w:hAnsi="Times New Roman"/>
                <w:sz w:val="24"/>
                <w:szCs w:val="24"/>
              </w:rPr>
            </w:pPr>
          </w:p>
          <w:p w:rsidR="00756CAC" w:rsidRPr="008A39C5" w:rsidRDefault="00756CAC" w:rsidP="008A39C5">
            <w:pPr>
              <w:jc w:val="both"/>
              <w:rPr>
                <w:rFonts w:ascii="Times New Roman" w:hAnsi="Times New Roman"/>
              </w:rPr>
            </w:pPr>
          </w:p>
          <w:p w:rsidR="00756CAC" w:rsidRPr="008A39C5" w:rsidRDefault="00756CAC" w:rsidP="008A39C5">
            <w:pPr>
              <w:jc w:val="both"/>
              <w:rPr>
                <w:rFonts w:ascii="Times New Roman" w:hAnsi="Times New Roman"/>
                <w:sz w:val="24"/>
                <w:szCs w:val="24"/>
              </w:rPr>
            </w:pPr>
            <w:r w:rsidRPr="008A39C5">
              <w:rPr>
                <w:rFonts w:ascii="Times New Roman" w:hAnsi="Times New Roman"/>
              </w:rPr>
              <w:t>Показатель</w:t>
            </w:r>
          </w:p>
        </w:tc>
        <w:tc>
          <w:tcPr>
            <w:tcW w:w="1910" w:type="dxa"/>
            <w:vAlign w:val="bottom"/>
          </w:tcPr>
          <w:p w:rsidR="00756CAC" w:rsidRPr="008A39C5" w:rsidRDefault="00756CAC" w:rsidP="008A39C5">
            <w:pPr>
              <w:jc w:val="both"/>
              <w:rPr>
                <w:rFonts w:ascii="Times New Roman" w:hAnsi="Times New Roman"/>
                <w:color w:val="000000"/>
              </w:rPr>
            </w:pPr>
            <w:r w:rsidRPr="008A39C5">
              <w:rPr>
                <w:rFonts w:ascii="Times New Roman" w:hAnsi="Times New Roman"/>
                <w:color w:val="000000"/>
              </w:rPr>
              <w:t xml:space="preserve">Потенциальное </w:t>
            </w:r>
            <w:r w:rsidR="002E54D6">
              <w:rPr>
                <w:rFonts w:ascii="Times New Roman" w:hAnsi="Times New Roman"/>
                <w:color w:val="000000"/>
              </w:rPr>
              <w:t xml:space="preserve">возможное </w:t>
            </w:r>
            <w:r w:rsidRPr="008A39C5">
              <w:rPr>
                <w:rFonts w:ascii="Times New Roman" w:hAnsi="Times New Roman"/>
                <w:color w:val="000000"/>
              </w:rPr>
              <w:t>увеличение фактора</w:t>
            </w:r>
          </w:p>
        </w:tc>
        <w:tc>
          <w:tcPr>
            <w:tcW w:w="1909" w:type="dxa"/>
            <w:vAlign w:val="bottom"/>
          </w:tcPr>
          <w:p w:rsidR="00756CAC" w:rsidRPr="008A39C5" w:rsidRDefault="00DC6DF2" w:rsidP="008A39C5">
            <w:pPr>
              <w:jc w:val="both"/>
              <w:rPr>
                <w:rFonts w:ascii="Times New Roman" w:hAnsi="Times New Roman"/>
                <w:color w:val="000000"/>
              </w:rPr>
            </w:pPr>
            <w:r w:rsidRPr="008A39C5">
              <w:rPr>
                <w:rFonts w:ascii="Times New Roman" w:hAnsi="Times New Roman"/>
                <w:color w:val="000000"/>
              </w:rPr>
              <w:t>Изменение</w:t>
            </w:r>
            <w:r w:rsidR="00756CAC" w:rsidRPr="008A39C5">
              <w:rPr>
                <w:rFonts w:ascii="Times New Roman" w:hAnsi="Times New Roman"/>
                <w:color w:val="000000"/>
              </w:rPr>
              <w:t xml:space="preserve"> EVA</w:t>
            </w:r>
          </w:p>
        </w:tc>
        <w:tc>
          <w:tcPr>
            <w:tcW w:w="1909" w:type="dxa"/>
            <w:vAlign w:val="bottom"/>
          </w:tcPr>
          <w:p w:rsidR="00756CAC" w:rsidRPr="008A39C5" w:rsidRDefault="00756CAC" w:rsidP="008A39C5">
            <w:pPr>
              <w:jc w:val="both"/>
              <w:rPr>
                <w:rFonts w:ascii="Times New Roman" w:hAnsi="Times New Roman"/>
                <w:color w:val="000000"/>
              </w:rPr>
            </w:pPr>
            <w:r w:rsidRPr="008A39C5">
              <w:rPr>
                <w:rFonts w:ascii="Times New Roman" w:hAnsi="Times New Roman"/>
                <w:color w:val="000000"/>
              </w:rPr>
              <w:t>Потенциальное возможное уменьшение фактора</w:t>
            </w:r>
          </w:p>
        </w:tc>
        <w:tc>
          <w:tcPr>
            <w:tcW w:w="1911" w:type="dxa"/>
            <w:vAlign w:val="bottom"/>
          </w:tcPr>
          <w:p w:rsidR="00756CAC" w:rsidRPr="008A39C5" w:rsidRDefault="00DC6DF2" w:rsidP="008A39C5">
            <w:pPr>
              <w:jc w:val="both"/>
              <w:rPr>
                <w:rFonts w:ascii="Times New Roman" w:hAnsi="Times New Roman"/>
                <w:color w:val="000000"/>
              </w:rPr>
            </w:pPr>
            <w:r w:rsidRPr="008A39C5">
              <w:rPr>
                <w:rFonts w:ascii="Times New Roman" w:hAnsi="Times New Roman"/>
                <w:color w:val="000000"/>
              </w:rPr>
              <w:t>Изменение</w:t>
            </w:r>
            <w:r w:rsidR="00756CAC" w:rsidRPr="008A39C5">
              <w:rPr>
                <w:rFonts w:ascii="Times New Roman" w:hAnsi="Times New Roman"/>
                <w:color w:val="000000"/>
              </w:rPr>
              <w:t xml:space="preserve"> EVA</w:t>
            </w:r>
          </w:p>
        </w:tc>
      </w:tr>
      <w:tr w:rsidR="00756CAC" w:rsidRPr="0095424D" w:rsidTr="00BD1476">
        <w:tc>
          <w:tcPr>
            <w:tcW w:w="9571" w:type="dxa"/>
            <w:gridSpan w:val="5"/>
          </w:tcPr>
          <w:p w:rsidR="00756CAC" w:rsidRPr="0095424D" w:rsidRDefault="00756CAC" w:rsidP="008A39C5">
            <w:pPr>
              <w:jc w:val="both"/>
              <w:rPr>
                <w:rFonts w:ascii="Times New Roman" w:hAnsi="Times New Roman"/>
                <w:sz w:val="24"/>
                <w:szCs w:val="24"/>
              </w:rPr>
            </w:pPr>
            <w:r w:rsidRPr="0095424D">
              <w:rPr>
                <w:rFonts w:ascii="Times New Roman" w:hAnsi="Times New Roman"/>
                <w:lang w:val="en-US"/>
              </w:rPr>
              <w:t>VAS</w:t>
            </w:r>
            <w:r w:rsidRPr="0095424D">
              <w:rPr>
                <w:rFonts w:ascii="Times New Roman" w:hAnsi="Times New Roman"/>
              </w:rPr>
              <w:t xml:space="preserve"> (добавленная стоимость на поставщика)</w:t>
            </w:r>
          </w:p>
        </w:tc>
      </w:tr>
      <w:tr w:rsidR="00756CAC" w:rsidRPr="0095424D" w:rsidTr="00BD1476">
        <w:tc>
          <w:tcPr>
            <w:tcW w:w="1932" w:type="dxa"/>
            <w:vAlign w:val="bottom"/>
          </w:tcPr>
          <w:p w:rsidR="00756CAC" w:rsidRPr="008E3624" w:rsidRDefault="00756CAC" w:rsidP="008A39C5">
            <w:pPr>
              <w:rPr>
                <w:rFonts w:ascii="Times New Roman" w:hAnsi="Times New Roman"/>
              </w:rPr>
            </w:pPr>
            <w:r w:rsidRPr="008E3624">
              <w:rPr>
                <w:rFonts w:ascii="Times New Roman" w:hAnsi="Times New Roman"/>
              </w:rPr>
              <w:t>Выручка</w:t>
            </w:r>
          </w:p>
        </w:tc>
        <w:tc>
          <w:tcPr>
            <w:tcW w:w="1910" w:type="dxa"/>
            <w:vAlign w:val="bottom"/>
          </w:tcPr>
          <w:p w:rsidR="00756CAC" w:rsidRPr="008E3624" w:rsidRDefault="00F03946" w:rsidP="008A39C5">
            <w:pPr>
              <w:jc w:val="center"/>
              <w:rPr>
                <w:rFonts w:ascii="Times New Roman" w:hAnsi="Times New Roman"/>
              </w:rPr>
            </w:pPr>
            <w:r w:rsidRPr="008E3624">
              <w:rPr>
                <w:rFonts w:ascii="Times New Roman" w:hAnsi="Times New Roman"/>
                <w:lang w:val="en-US"/>
              </w:rPr>
              <w:t xml:space="preserve">+ </w:t>
            </w:r>
            <w:r w:rsidR="00756CAC" w:rsidRPr="008E3624">
              <w:rPr>
                <w:rFonts w:ascii="Times New Roman" w:hAnsi="Times New Roman"/>
              </w:rPr>
              <w:t>26,16%</w:t>
            </w:r>
          </w:p>
        </w:tc>
        <w:tc>
          <w:tcPr>
            <w:tcW w:w="1909" w:type="dxa"/>
            <w:vAlign w:val="bottom"/>
          </w:tcPr>
          <w:p w:rsidR="00756CAC" w:rsidRPr="008E3624" w:rsidRDefault="00056D80" w:rsidP="008A39C5">
            <w:pPr>
              <w:jc w:val="center"/>
              <w:rPr>
                <w:rFonts w:ascii="Times New Roman" w:hAnsi="Times New Roman"/>
              </w:rPr>
            </w:pPr>
            <w:r w:rsidRPr="008E3624">
              <w:rPr>
                <w:rFonts w:ascii="Times New Roman" w:hAnsi="Times New Roman"/>
              </w:rPr>
              <w:t>+ 83,08%</w:t>
            </w:r>
          </w:p>
        </w:tc>
        <w:tc>
          <w:tcPr>
            <w:tcW w:w="1909" w:type="dxa"/>
            <w:vAlign w:val="bottom"/>
          </w:tcPr>
          <w:p w:rsidR="00756CAC" w:rsidRPr="008E3624" w:rsidRDefault="00756CAC" w:rsidP="008A39C5">
            <w:pPr>
              <w:jc w:val="center"/>
              <w:rPr>
                <w:rFonts w:ascii="Times New Roman" w:hAnsi="Times New Roman"/>
              </w:rPr>
            </w:pPr>
            <w:r w:rsidRPr="008E3624">
              <w:rPr>
                <w:rFonts w:ascii="Times New Roman" w:hAnsi="Times New Roman"/>
              </w:rPr>
              <w:t>-7,48%</w:t>
            </w:r>
          </w:p>
        </w:tc>
        <w:tc>
          <w:tcPr>
            <w:tcW w:w="1911" w:type="dxa"/>
            <w:vAlign w:val="bottom"/>
          </w:tcPr>
          <w:p w:rsidR="00756CAC" w:rsidRPr="008E3624" w:rsidRDefault="00954C33" w:rsidP="008A39C5">
            <w:pPr>
              <w:jc w:val="center"/>
              <w:rPr>
                <w:rFonts w:ascii="Times New Roman" w:hAnsi="Times New Roman"/>
              </w:rPr>
            </w:pPr>
            <w:r w:rsidRPr="008E3624">
              <w:rPr>
                <w:rFonts w:ascii="Times New Roman" w:hAnsi="Times New Roman"/>
              </w:rPr>
              <w:t>- 23,75%</w:t>
            </w:r>
          </w:p>
        </w:tc>
      </w:tr>
      <w:tr w:rsidR="00756CAC" w:rsidRPr="0095424D" w:rsidTr="00BD1476">
        <w:tc>
          <w:tcPr>
            <w:tcW w:w="1932" w:type="dxa"/>
            <w:vAlign w:val="bottom"/>
          </w:tcPr>
          <w:p w:rsidR="00756CAC" w:rsidRPr="008E3624" w:rsidRDefault="00756CAC" w:rsidP="008A39C5">
            <w:pPr>
              <w:rPr>
                <w:rFonts w:ascii="Times New Roman" w:hAnsi="Times New Roman"/>
              </w:rPr>
            </w:pPr>
            <w:r w:rsidRPr="008E3624">
              <w:rPr>
                <w:rFonts w:ascii="Times New Roman" w:hAnsi="Times New Roman"/>
              </w:rPr>
              <w:t>Издержки на персонал</w:t>
            </w:r>
          </w:p>
        </w:tc>
        <w:tc>
          <w:tcPr>
            <w:tcW w:w="1910" w:type="dxa"/>
            <w:vAlign w:val="bottom"/>
          </w:tcPr>
          <w:p w:rsidR="00756CAC" w:rsidRPr="008E3624" w:rsidRDefault="00F03946" w:rsidP="008A39C5">
            <w:pPr>
              <w:jc w:val="center"/>
              <w:rPr>
                <w:rFonts w:ascii="Times New Roman" w:hAnsi="Times New Roman"/>
              </w:rPr>
            </w:pPr>
            <w:r w:rsidRPr="008E3624">
              <w:rPr>
                <w:rFonts w:ascii="Times New Roman" w:hAnsi="Times New Roman"/>
                <w:lang w:val="en-US"/>
              </w:rPr>
              <w:t xml:space="preserve">+ </w:t>
            </w:r>
            <w:r w:rsidR="00756CAC" w:rsidRPr="008E3624">
              <w:rPr>
                <w:rFonts w:ascii="Times New Roman" w:hAnsi="Times New Roman"/>
              </w:rPr>
              <w:t>13,99%</w:t>
            </w:r>
          </w:p>
        </w:tc>
        <w:tc>
          <w:tcPr>
            <w:tcW w:w="1909" w:type="dxa"/>
            <w:vAlign w:val="bottom"/>
          </w:tcPr>
          <w:p w:rsidR="00756CAC" w:rsidRPr="008E3624" w:rsidRDefault="00413523" w:rsidP="008A39C5">
            <w:pPr>
              <w:jc w:val="center"/>
              <w:rPr>
                <w:rFonts w:ascii="Times New Roman" w:hAnsi="Times New Roman"/>
              </w:rPr>
            </w:pPr>
            <w:r w:rsidRPr="008E3624">
              <w:rPr>
                <w:rFonts w:ascii="Times New Roman" w:hAnsi="Times New Roman"/>
              </w:rPr>
              <w:t>- 5,59%</w:t>
            </w:r>
          </w:p>
        </w:tc>
        <w:tc>
          <w:tcPr>
            <w:tcW w:w="1909" w:type="dxa"/>
            <w:vAlign w:val="bottom"/>
          </w:tcPr>
          <w:p w:rsidR="00756CAC" w:rsidRPr="008E3624" w:rsidRDefault="00756CAC" w:rsidP="008A39C5">
            <w:pPr>
              <w:jc w:val="center"/>
              <w:rPr>
                <w:rFonts w:ascii="Times New Roman" w:hAnsi="Times New Roman"/>
              </w:rPr>
            </w:pPr>
            <w:r w:rsidRPr="008E3624">
              <w:rPr>
                <w:rFonts w:ascii="Times New Roman" w:hAnsi="Times New Roman"/>
              </w:rPr>
              <w:t>-7,12%</w:t>
            </w:r>
          </w:p>
        </w:tc>
        <w:tc>
          <w:tcPr>
            <w:tcW w:w="1911" w:type="dxa"/>
            <w:vAlign w:val="bottom"/>
          </w:tcPr>
          <w:p w:rsidR="00756CAC" w:rsidRPr="008E3624" w:rsidRDefault="00413523" w:rsidP="008A39C5">
            <w:pPr>
              <w:jc w:val="center"/>
              <w:rPr>
                <w:rFonts w:ascii="Times New Roman" w:hAnsi="Times New Roman"/>
              </w:rPr>
            </w:pPr>
            <w:r w:rsidRPr="008E3624">
              <w:rPr>
                <w:rFonts w:ascii="Times New Roman" w:hAnsi="Times New Roman"/>
              </w:rPr>
              <w:t>+ 7,76%</w:t>
            </w:r>
          </w:p>
        </w:tc>
      </w:tr>
      <w:tr w:rsidR="00756CAC" w:rsidRPr="0095424D" w:rsidTr="00BD1476">
        <w:tc>
          <w:tcPr>
            <w:tcW w:w="1932" w:type="dxa"/>
            <w:vAlign w:val="bottom"/>
          </w:tcPr>
          <w:p w:rsidR="00756CAC" w:rsidRPr="0095424D" w:rsidRDefault="00756CAC" w:rsidP="008A39C5">
            <w:pPr>
              <w:rPr>
                <w:rFonts w:ascii="Times New Roman" w:hAnsi="Times New Roman"/>
                <w:color w:val="000000"/>
              </w:rPr>
            </w:pPr>
            <w:r w:rsidRPr="0095424D">
              <w:rPr>
                <w:rFonts w:ascii="Times New Roman" w:hAnsi="Times New Roman"/>
                <w:color w:val="000000"/>
              </w:rPr>
              <w:t>Затраты на персонал, связанные с закупкой материалов</w:t>
            </w:r>
          </w:p>
        </w:tc>
        <w:tc>
          <w:tcPr>
            <w:tcW w:w="1910" w:type="dxa"/>
            <w:vAlign w:val="bottom"/>
          </w:tcPr>
          <w:p w:rsidR="00756CAC" w:rsidRPr="0095424D" w:rsidRDefault="00F03946" w:rsidP="008A39C5">
            <w:pPr>
              <w:jc w:val="center"/>
              <w:rPr>
                <w:rFonts w:ascii="Times New Roman" w:hAnsi="Times New Roman"/>
                <w:color w:val="000000"/>
              </w:rPr>
            </w:pPr>
            <w:r>
              <w:rPr>
                <w:rFonts w:ascii="Times New Roman" w:hAnsi="Times New Roman"/>
                <w:color w:val="000000"/>
                <w:lang w:val="en-US"/>
              </w:rPr>
              <w:t xml:space="preserve">+ </w:t>
            </w:r>
            <w:r w:rsidR="00756CAC" w:rsidRPr="0095424D">
              <w:rPr>
                <w:rFonts w:ascii="Times New Roman" w:hAnsi="Times New Roman"/>
                <w:color w:val="000000"/>
              </w:rPr>
              <w:t>27,38%</w:t>
            </w:r>
          </w:p>
        </w:tc>
        <w:tc>
          <w:tcPr>
            <w:tcW w:w="1909" w:type="dxa"/>
            <w:vAlign w:val="bottom"/>
          </w:tcPr>
          <w:p w:rsidR="00756CAC" w:rsidRPr="0095424D" w:rsidRDefault="00A82ED9" w:rsidP="008A39C5">
            <w:pPr>
              <w:jc w:val="center"/>
              <w:rPr>
                <w:rFonts w:ascii="Times New Roman" w:hAnsi="Times New Roman"/>
                <w:color w:val="000000"/>
              </w:rPr>
            </w:pPr>
            <w:r>
              <w:rPr>
                <w:rFonts w:ascii="Times New Roman" w:hAnsi="Times New Roman"/>
                <w:color w:val="000000"/>
              </w:rPr>
              <w:t>+ 0,07%</w:t>
            </w:r>
          </w:p>
        </w:tc>
        <w:tc>
          <w:tcPr>
            <w:tcW w:w="1909" w:type="dxa"/>
            <w:vAlign w:val="bottom"/>
          </w:tcPr>
          <w:p w:rsidR="00756CAC" w:rsidRPr="0095424D" w:rsidRDefault="00756CAC" w:rsidP="008A39C5">
            <w:pPr>
              <w:jc w:val="center"/>
              <w:rPr>
                <w:rFonts w:ascii="Times New Roman" w:hAnsi="Times New Roman"/>
                <w:color w:val="000000"/>
              </w:rPr>
            </w:pPr>
            <w:r w:rsidRPr="0095424D">
              <w:rPr>
                <w:rFonts w:ascii="Times New Roman" w:hAnsi="Times New Roman"/>
                <w:color w:val="000000"/>
              </w:rPr>
              <w:t>-11,82%</w:t>
            </w:r>
          </w:p>
        </w:tc>
        <w:tc>
          <w:tcPr>
            <w:tcW w:w="1911" w:type="dxa"/>
            <w:vAlign w:val="bottom"/>
          </w:tcPr>
          <w:p w:rsidR="00756CAC" w:rsidRPr="0095424D" w:rsidRDefault="00A82ED9" w:rsidP="008A39C5">
            <w:pPr>
              <w:jc w:val="center"/>
              <w:rPr>
                <w:rFonts w:ascii="Times New Roman" w:hAnsi="Times New Roman"/>
                <w:color w:val="000000"/>
              </w:rPr>
            </w:pPr>
            <w:r>
              <w:rPr>
                <w:rFonts w:ascii="Times New Roman" w:hAnsi="Times New Roman"/>
                <w:color w:val="000000"/>
              </w:rPr>
              <w:t>- 0,03%</w:t>
            </w:r>
          </w:p>
        </w:tc>
      </w:tr>
      <w:tr w:rsidR="00756CAC" w:rsidRPr="0095424D" w:rsidTr="00BD1476">
        <w:tc>
          <w:tcPr>
            <w:tcW w:w="1932" w:type="dxa"/>
            <w:vAlign w:val="bottom"/>
          </w:tcPr>
          <w:p w:rsidR="00756CAC" w:rsidRPr="008E3624" w:rsidRDefault="00756CAC" w:rsidP="008A39C5">
            <w:pPr>
              <w:rPr>
                <w:rFonts w:ascii="Times New Roman" w:hAnsi="Times New Roman"/>
              </w:rPr>
            </w:pPr>
            <w:r w:rsidRPr="008E3624">
              <w:rPr>
                <w:rFonts w:ascii="Times New Roman" w:hAnsi="Times New Roman"/>
              </w:rPr>
              <w:t>Инвестированный капитал</w:t>
            </w:r>
          </w:p>
        </w:tc>
        <w:tc>
          <w:tcPr>
            <w:tcW w:w="1910" w:type="dxa"/>
            <w:vAlign w:val="bottom"/>
          </w:tcPr>
          <w:p w:rsidR="00756CAC" w:rsidRPr="008E3624" w:rsidRDefault="00F03946" w:rsidP="008A39C5">
            <w:pPr>
              <w:jc w:val="center"/>
              <w:rPr>
                <w:rFonts w:ascii="Times New Roman" w:hAnsi="Times New Roman"/>
              </w:rPr>
            </w:pPr>
            <w:r w:rsidRPr="008E3624">
              <w:rPr>
                <w:rFonts w:ascii="Times New Roman" w:hAnsi="Times New Roman"/>
                <w:lang w:val="en-US"/>
              </w:rPr>
              <w:t xml:space="preserve">+ </w:t>
            </w:r>
            <w:r w:rsidR="00756CAC" w:rsidRPr="008E3624">
              <w:rPr>
                <w:rFonts w:ascii="Times New Roman" w:hAnsi="Times New Roman"/>
              </w:rPr>
              <w:t>22,55%</w:t>
            </w:r>
          </w:p>
        </w:tc>
        <w:tc>
          <w:tcPr>
            <w:tcW w:w="1909" w:type="dxa"/>
            <w:vAlign w:val="bottom"/>
          </w:tcPr>
          <w:p w:rsidR="00756CAC" w:rsidRPr="008E3624" w:rsidRDefault="004B7325" w:rsidP="008A39C5">
            <w:pPr>
              <w:jc w:val="center"/>
              <w:rPr>
                <w:rFonts w:ascii="Times New Roman" w:hAnsi="Times New Roman"/>
              </w:rPr>
            </w:pPr>
            <w:r w:rsidRPr="008E3624">
              <w:rPr>
                <w:rFonts w:ascii="Times New Roman" w:hAnsi="Times New Roman"/>
              </w:rPr>
              <w:t>- 10,7</w:t>
            </w:r>
            <w:r w:rsidR="001546F4">
              <w:rPr>
                <w:rFonts w:ascii="Times New Roman" w:hAnsi="Times New Roman"/>
              </w:rPr>
              <w:t>0</w:t>
            </w:r>
            <w:r w:rsidRPr="008E3624">
              <w:rPr>
                <w:rFonts w:ascii="Times New Roman" w:hAnsi="Times New Roman"/>
              </w:rPr>
              <w:t>%</w:t>
            </w:r>
          </w:p>
        </w:tc>
        <w:tc>
          <w:tcPr>
            <w:tcW w:w="1909" w:type="dxa"/>
            <w:vAlign w:val="bottom"/>
          </w:tcPr>
          <w:p w:rsidR="00756CAC" w:rsidRPr="008E3624" w:rsidRDefault="00756CAC" w:rsidP="008A39C5">
            <w:pPr>
              <w:jc w:val="center"/>
              <w:rPr>
                <w:rFonts w:ascii="Times New Roman" w:hAnsi="Times New Roman"/>
              </w:rPr>
            </w:pPr>
            <w:r w:rsidRPr="008E3624">
              <w:rPr>
                <w:rFonts w:ascii="Times New Roman" w:hAnsi="Times New Roman"/>
              </w:rPr>
              <w:t>-12,47%</w:t>
            </w:r>
          </w:p>
        </w:tc>
        <w:tc>
          <w:tcPr>
            <w:tcW w:w="1911" w:type="dxa"/>
            <w:vAlign w:val="bottom"/>
          </w:tcPr>
          <w:p w:rsidR="00756CAC" w:rsidRPr="008E3624" w:rsidRDefault="004B7325" w:rsidP="008A39C5">
            <w:pPr>
              <w:jc w:val="center"/>
              <w:rPr>
                <w:rFonts w:ascii="Times New Roman" w:hAnsi="Times New Roman"/>
              </w:rPr>
            </w:pPr>
            <w:r w:rsidRPr="008E3624">
              <w:rPr>
                <w:rFonts w:ascii="Times New Roman" w:hAnsi="Times New Roman"/>
              </w:rPr>
              <w:t>+ 5,91%</w:t>
            </w:r>
          </w:p>
        </w:tc>
      </w:tr>
      <w:tr w:rsidR="00756CAC" w:rsidRPr="0095424D" w:rsidTr="00BD1476">
        <w:tc>
          <w:tcPr>
            <w:tcW w:w="1932" w:type="dxa"/>
            <w:vAlign w:val="bottom"/>
          </w:tcPr>
          <w:p w:rsidR="00756CAC" w:rsidRPr="0095424D" w:rsidRDefault="00756CAC" w:rsidP="008A39C5">
            <w:pPr>
              <w:rPr>
                <w:rFonts w:ascii="Times New Roman" w:hAnsi="Times New Roman"/>
                <w:color w:val="000000"/>
              </w:rPr>
            </w:pPr>
            <w:r w:rsidRPr="0095424D">
              <w:rPr>
                <w:rFonts w:ascii="Times New Roman" w:hAnsi="Times New Roman"/>
                <w:color w:val="000000"/>
              </w:rPr>
              <w:t>Часть инвестированного капитала, идущего на закупку материалов</w:t>
            </w:r>
          </w:p>
        </w:tc>
        <w:tc>
          <w:tcPr>
            <w:tcW w:w="1910" w:type="dxa"/>
            <w:vAlign w:val="bottom"/>
          </w:tcPr>
          <w:p w:rsidR="00756CAC" w:rsidRPr="0095424D" w:rsidRDefault="00F03946" w:rsidP="008A39C5">
            <w:pPr>
              <w:jc w:val="center"/>
              <w:rPr>
                <w:rFonts w:ascii="Times New Roman" w:hAnsi="Times New Roman"/>
                <w:color w:val="000000"/>
              </w:rPr>
            </w:pPr>
            <w:r>
              <w:rPr>
                <w:rFonts w:ascii="Times New Roman" w:hAnsi="Times New Roman"/>
                <w:color w:val="000000"/>
                <w:lang w:val="en-US"/>
              </w:rPr>
              <w:t xml:space="preserve">+ </w:t>
            </w:r>
            <w:r w:rsidR="00056D80">
              <w:rPr>
                <w:rFonts w:ascii="Times New Roman" w:hAnsi="Times New Roman"/>
                <w:color w:val="000000"/>
              </w:rPr>
              <w:t>27,8</w:t>
            </w:r>
            <w:r w:rsidR="00756CAC" w:rsidRPr="0095424D">
              <w:rPr>
                <w:rFonts w:ascii="Times New Roman" w:hAnsi="Times New Roman"/>
                <w:color w:val="000000"/>
              </w:rPr>
              <w:t>%</w:t>
            </w:r>
          </w:p>
        </w:tc>
        <w:tc>
          <w:tcPr>
            <w:tcW w:w="1909" w:type="dxa"/>
            <w:vAlign w:val="bottom"/>
          </w:tcPr>
          <w:p w:rsidR="00756CAC" w:rsidRPr="0095424D" w:rsidRDefault="00A82ED9" w:rsidP="008A39C5">
            <w:pPr>
              <w:jc w:val="center"/>
              <w:rPr>
                <w:rFonts w:ascii="Times New Roman" w:hAnsi="Times New Roman"/>
                <w:color w:val="000000"/>
              </w:rPr>
            </w:pPr>
            <w:r>
              <w:rPr>
                <w:rFonts w:ascii="Times New Roman" w:hAnsi="Times New Roman"/>
                <w:color w:val="000000"/>
              </w:rPr>
              <w:t>+ 0,2</w:t>
            </w:r>
            <w:r w:rsidR="001546F4">
              <w:rPr>
                <w:rFonts w:ascii="Times New Roman" w:hAnsi="Times New Roman"/>
                <w:color w:val="000000"/>
              </w:rPr>
              <w:t>0</w:t>
            </w:r>
            <w:r>
              <w:rPr>
                <w:rFonts w:ascii="Times New Roman" w:hAnsi="Times New Roman"/>
                <w:color w:val="000000"/>
              </w:rPr>
              <w:t>%</w:t>
            </w:r>
          </w:p>
        </w:tc>
        <w:tc>
          <w:tcPr>
            <w:tcW w:w="1909" w:type="dxa"/>
            <w:vAlign w:val="bottom"/>
          </w:tcPr>
          <w:p w:rsidR="00756CAC" w:rsidRPr="0095424D" w:rsidRDefault="00756CAC" w:rsidP="008A39C5">
            <w:pPr>
              <w:jc w:val="center"/>
              <w:rPr>
                <w:rFonts w:ascii="Times New Roman" w:hAnsi="Times New Roman"/>
                <w:color w:val="000000"/>
              </w:rPr>
            </w:pPr>
            <w:r w:rsidRPr="0095424D">
              <w:rPr>
                <w:rFonts w:ascii="Times New Roman" w:hAnsi="Times New Roman"/>
                <w:color w:val="000000"/>
              </w:rPr>
              <w:t>-12,86%</w:t>
            </w:r>
          </w:p>
        </w:tc>
        <w:tc>
          <w:tcPr>
            <w:tcW w:w="1911" w:type="dxa"/>
            <w:vAlign w:val="bottom"/>
          </w:tcPr>
          <w:p w:rsidR="00756CAC" w:rsidRPr="0095424D" w:rsidRDefault="00A82ED9" w:rsidP="008A39C5">
            <w:pPr>
              <w:jc w:val="center"/>
              <w:rPr>
                <w:rFonts w:ascii="Times New Roman" w:hAnsi="Times New Roman"/>
                <w:color w:val="000000"/>
              </w:rPr>
            </w:pPr>
            <w:r>
              <w:rPr>
                <w:rFonts w:ascii="Times New Roman" w:hAnsi="Times New Roman"/>
                <w:color w:val="000000"/>
              </w:rPr>
              <w:t>- 0,09%</w:t>
            </w:r>
          </w:p>
        </w:tc>
      </w:tr>
      <w:tr w:rsidR="00756CAC" w:rsidRPr="0095424D" w:rsidTr="00BD1476">
        <w:tc>
          <w:tcPr>
            <w:tcW w:w="9571" w:type="dxa"/>
            <w:gridSpan w:val="5"/>
          </w:tcPr>
          <w:p w:rsidR="00756CAC" w:rsidRPr="0095424D" w:rsidRDefault="00756CAC" w:rsidP="008A39C5">
            <w:pPr>
              <w:jc w:val="both"/>
              <w:rPr>
                <w:rFonts w:ascii="Times New Roman" w:hAnsi="Times New Roman"/>
                <w:sz w:val="24"/>
                <w:szCs w:val="24"/>
              </w:rPr>
            </w:pPr>
            <w:r w:rsidRPr="0095424D">
              <w:rPr>
                <w:rFonts w:ascii="Times New Roman" w:hAnsi="Times New Roman"/>
                <w:lang w:val="en-US"/>
              </w:rPr>
              <w:t>ACS</w:t>
            </w:r>
            <w:r w:rsidRPr="0095424D">
              <w:rPr>
                <w:rFonts w:ascii="Times New Roman" w:hAnsi="Times New Roman"/>
              </w:rPr>
              <w:t xml:space="preserve"> (средние издержки на поставщика)</w:t>
            </w:r>
          </w:p>
        </w:tc>
      </w:tr>
      <w:tr w:rsidR="00756CAC" w:rsidRPr="0095424D" w:rsidTr="00BD1476">
        <w:tc>
          <w:tcPr>
            <w:tcW w:w="1932" w:type="dxa"/>
            <w:vAlign w:val="bottom"/>
          </w:tcPr>
          <w:p w:rsidR="00756CAC" w:rsidRPr="0095424D" w:rsidRDefault="00756CAC" w:rsidP="008A39C5">
            <w:pPr>
              <w:jc w:val="both"/>
              <w:rPr>
                <w:rFonts w:ascii="Times New Roman" w:hAnsi="Times New Roman"/>
                <w:color w:val="000000"/>
              </w:rPr>
            </w:pPr>
            <w:r w:rsidRPr="0095424D">
              <w:rPr>
                <w:rFonts w:ascii="Times New Roman" w:hAnsi="Times New Roman"/>
                <w:color w:val="000000"/>
              </w:rPr>
              <w:t>Материальные издержки</w:t>
            </w:r>
          </w:p>
        </w:tc>
        <w:tc>
          <w:tcPr>
            <w:tcW w:w="1910" w:type="dxa"/>
            <w:vAlign w:val="bottom"/>
          </w:tcPr>
          <w:p w:rsidR="00756CAC" w:rsidRPr="0095424D" w:rsidRDefault="00F03946" w:rsidP="008A39C5">
            <w:pPr>
              <w:jc w:val="center"/>
              <w:rPr>
                <w:rFonts w:ascii="Times New Roman" w:hAnsi="Times New Roman"/>
                <w:color w:val="000000"/>
              </w:rPr>
            </w:pPr>
            <w:r>
              <w:rPr>
                <w:rFonts w:ascii="Times New Roman" w:hAnsi="Times New Roman"/>
                <w:color w:val="000000"/>
                <w:lang w:val="en-US"/>
              </w:rPr>
              <w:t xml:space="preserve">+ </w:t>
            </w:r>
            <w:r w:rsidR="00756CAC" w:rsidRPr="0095424D">
              <w:rPr>
                <w:rFonts w:ascii="Times New Roman" w:hAnsi="Times New Roman"/>
                <w:color w:val="000000"/>
              </w:rPr>
              <w:t>24,83%</w:t>
            </w:r>
          </w:p>
        </w:tc>
        <w:tc>
          <w:tcPr>
            <w:tcW w:w="1909" w:type="dxa"/>
            <w:vAlign w:val="bottom"/>
          </w:tcPr>
          <w:p w:rsidR="00756CAC" w:rsidRPr="0095424D" w:rsidRDefault="00B22A0E" w:rsidP="008A39C5">
            <w:pPr>
              <w:jc w:val="center"/>
              <w:rPr>
                <w:rFonts w:ascii="Times New Roman" w:hAnsi="Times New Roman"/>
                <w:color w:val="000000"/>
              </w:rPr>
            </w:pPr>
            <w:r>
              <w:rPr>
                <w:rFonts w:ascii="Times New Roman" w:hAnsi="Times New Roman"/>
                <w:color w:val="000000"/>
              </w:rPr>
              <w:t>- 21,25%</w:t>
            </w:r>
          </w:p>
        </w:tc>
        <w:tc>
          <w:tcPr>
            <w:tcW w:w="1909" w:type="dxa"/>
            <w:vAlign w:val="bottom"/>
          </w:tcPr>
          <w:p w:rsidR="00756CAC" w:rsidRPr="0095424D" w:rsidRDefault="00756CAC" w:rsidP="008A39C5">
            <w:pPr>
              <w:jc w:val="center"/>
              <w:rPr>
                <w:rFonts w:ascii="Times New Roman" w:hAnsi="Times New Roman"/>
                <w:color w:val="000000"/>
              </w:rPr>
            </w:pPr>
            <w:r w:rsidRPr="0095424D">
              <w:rPr>
                <w:rFonts w:ascii="Times New Roman" w:hAnsi="Times New Roman"/>
                <w:color w:val="000000"/>
              </w:rPr>
              <w:t>-0,14%</w:t>
            </w:r>
          </w:p>
        </w:tc>
        <w:tc>
          <w:tcPr>
            <w:tcW w:w="1911" w:type="dxa"/>
            <w:vAlign w:val="bottom"/>
          </w:tcPr>
          <w:p w:rsidR="00756CAC" w:rsidRPr="00B22A0E" w:rsidRDefault="00B22A0E" w:rsidP="008A39C5">
            <w:pPr>
              <w:jc w:val="center"/>
              <w:rPr>
                <w:rFonts w:ascii="Times New Roman" w:hAnsi="Times New Roman"/>
                <w:color w:val="000000"/>
              </w:rPr>
            </w:pPr>
            <w:r>
              <w:rPr>
                <w:rFonts w:ascii="Times New Roman" w:hAnsi="Times New Roman"/>
                <w:color w:val="000000"/>
              </w:rPr>
              <w:t>+ 0,12%</w:t>
            </w:r>
          </w:p>
        </w:tc>
      </w:tr>
    </w:tbl>
    <w:p w:rsidR="00756CAC" w:rsidRPr="0095424D" w:rsidRDefault="00756CAC" w:rsidP="00756CAC">
      <w:pPr>
        <w:spacing w:after="0" w:line="360" w:lineRule="auto"/>
        <w:jc w:val="both"/>
        <w:rPr>
          <w:rFonts w:ascii="Times New Roman" w:hAnsi="Times New Roman"/>
          <w:sz w:val="24"/>
          <w:szCs w:val="24"/>
        </w:rPr>
      </w:pPr>
    </w:p>
    <w:p w:rsidR="00756CAC" w:rsidRPr="0095424D" w:rsidRDefault="00756CAC" w:rsidP="00756CAC">
      <w:pPr>
        <w:spacing w:after="0" w:line="360" w:lineRule="auto"/>
        <w:ind w:firstLine="709"/>
        <w:jc w:val="both"/>
        <w:rPr>
          <w:rFonts w:ascii="Times New Roman" w:hAnsi="Times New Roman"/>
          <w:sz w:val="24"/>
          <w:szCs w:val="24"/>
        </w:rPr>
      </w:pPr>
    </w:p>
    <w:p w:rsidR="00756CAC" w:rsidRPr="00E61415" w:rsidRDefault="00756CAC" w:rsidP="00756CAC">
      <w:pPr>
        <w:spacing w:after="0" w:line="360" w:lineRule="auto"/>
        <w:jc w:val="both"/>
        <w:rPr>
          <w:rFonts w:ascii="Times New Roman" w:hAnsi="Times New Roman"/>
          <w:b/>
          <w:sz w:val="24"/>
          <w:szCs w:val="24"/>
        </w:rPr>
      </w:pPr>
      <w:r w:rsidRPr="0095424D">
        <w:rPr>
          <w:rFonts w:ascii="Times New Roman" w:hAnsi="Times New Roman"/>
          <w:b/>
          <w:sz w:val="24"/>
          <w:szCs w:val="24"/>
        </w:rPr>
        <w:t>Анализ сценариев</w:t>
      </w:r>
    </w:p>
    <w:p w:rsidR="00756CAC" w:rsidRDefault="00756CAC" w:rsidP="00756CAC">
      <w:pPr>
        <w:spacing w:after="0" w:line="360" w:lineRule="auto"/>
        <w:ind w:firstLine="539"/>
        <w:jc w:val="both"/>
        <w:rPr>
          <w:rFonts w:ascii="Times New Roman" w:hAnsi="Times New Roman"/>
          <w:sz w:val="24"/>
          <w:szCs w:val="24"/>
        </w:rPr>
      </w:pPr>
      <w:r>
        <w:rPr>
          <w:rFonts w:ascii="Times New Roman" w:hAnsi="Times New Roman"/>
          <w:sz w:val="24"/>
          <w:szCs w:val="24"/>
        </w:rPr>
        <w:t>Предыдущий</w:t>
      </w:r>
      <w:r w:rsidRPr="00E61415">
        <w:rPr>
          <w:rFonts w:ascii="Times New Roman" w:hAnsi="Times New Roman"/>
          <w:sz w:val="24"/>
          <w:szCs w:val="24"/>
        </w:rPr>
        <w:t xml:space="preserve"> анализ чувствительности позвол</w:t>
      </w:r>
      <w:r>
        <w:rPr>
          <w:rFonts w:ascii="Times New Roman" w:hAnsi="Times New Roman"/>
          <w:sz w:val="24"/>
          <w:szCs w:val="24"/>
        </w:rPr>
        <w:t>ил</w:t>
      </w:r>
      <w:r w:rsidRPr="00E61415">
        <w:rPr>
          <w:rFonts w:ascii="Times New Roman" w:hAnsi="Times New Roman"/>
          <w:sz w:val="24"/>
          <w:szCs w:val="24"/>
        </w:rPr>
        <w:t xml:space="preserve"> оценить степень влияния изменения только одного фактора на показатель </w:t>
      </w:r>
      <w:r w:rsidRPr="00E61415">
        <w:rPr>
          <w:rFonts w:ascii="Times New Roman" w:hAnsi="Times New Roman"/>
          <w:sz w:val="24"/>
          <w:szCs w:val="24"/>
          <w:lang w:val="en-US"/>
        </w:rPr>
        <w:t>EVA</w:t>
      </w:r>
      <w:r>
        <w:rPr>
          <w:rFonts w:ascii="Times New Roman" w:hAnsi="Times New Roman"/>
          <w:sz w:val="24"/>
          <w:szCs w:val="24"/>
        </w:rPr>
        <w:t>. Для того чтобы оценить влияние изменения сразу нескольких факторов одновременно, воспользуемся анализом сценариев. Для этого р</w:t>
      </w:r>
      <w:r w:rsidRPr="00E61415">
        <w:rPr>
          <w:rFonts w:ascii="Times New Roman" w:hAnsi="Times New Roman"/>
          <w:sz w:val="24"/>
          <w:szCs w:val="24"/>
        </w:rPr>
        <w:t>ассмотрим ряд возможных сценариев дальнейшего  развития предприятия.</w:t>
      </w:r>
      <w:r w:rsidRPr="00E44659">
        <w:rPr>
          <w:rFonts w:ascii="Times New Roman" w:hAnsi="Times New Roman"/>
          <w:sz w:val="24"/>
          <w:szCs w:val="24"/>
        </w:rPr>
        <w:t xml:space="preserve"> </w:t>
      </w:r>
      <w:r>
        <w:rPr>
          <w:rFonts w:ascii="Times New Roman" w:hAnsi="Times New Roman"/>
          <w:sz w:val="24"/>
          <w:szCs w:val="24"/>
        </w:rPr>
        <w:t xml:space="preserve">Анализ </w:t>
      </w:r>
      <w:proofErr w:type="gramStart"/>
      <w:r>
        <w:rPr>
          <w:rFonts w:ascii="Times New Roman" w:hAnsi="Times New Roman"/>
          <w:sz w:val="24"/>
          <w:szCs w:val="24"/>
        </w:rPr>
        <w:t>сценариев</w:t>
      </w:r>
      <w:proofErr w:type="gramEnd"/>
      <w:r>
        <w:rPr>
          <w:rFonts w:ascii="Times New Roman" w:hAnsi="Times New Roman"/>
          <w:sz w:val="24"/>
          <w:szCs w:val="24"/>
        </w:rPr>
        <w:t xml:space="preserve"> как и анализ чувствительности будет проведен в рамках двух анализируемых перспектив: </w:t>
      </w:r>
      <w:proofErr w:type="spellStart"/>
      <w:proofErr w:type="gramStart"/>
      <w:r>
        <w:rPr>
          <w:rFonts w:ascii="Times New Roman" w:hAnsi="Times New Roman"/>
          <w:sz w:val="24"/>
          <w:szCs w:val="24"/>
          <w:lang w:val="en-US"/>
        </w:rPr>
        <w:t>Workonomics</w:t>
      </w:r>
      <w:proofErr w:type="spellEnd"/>
      <w:r w:rsidRPr="00E44659">
        <w:rPr>
          <w:rFonts w:ascii="Times New Roman" w:hAnsi="Times New Roman"/>
          <w:sz w:val="24"/>
          <w:szCs w:val="24"/>
        </w:rPr>
        <w:t xml:space="preserve"> </w:t>
      </w:r>
      <w:r>
        <w:rPr>
          <w:rFonts w:ascii="Times New Roman" w:hAnsi="Times New Roman"/>
          <w:sz w:val="24"/>
          <w:szCs w:val="24"/>
        </w:rPr>
        <w:t xml:space="preserve">и </w:t>
      </w:r>
      <w:proofErr w:type="spellStart"/>
      <w:r>
        <w:rPr>
          <w:rFonts w:ascii="Times New Roman" w:hAnsi="Times New Roman"/>
          <w:sz w:val="24"/>
          <w:szCs w:val="24"/>
          <w:lang w:val="en-US"/>
        </w:rPr>
        <w:t>Supplynomics</w:t>
      </w:r>
      <w:proofErr w:type="spellEnd"/>
      <w:r w:rsidRPr="00E44659">
        <w:rPr>
          <w:rFonts w:ascii="Times New Roman" w:hAnsi="Times New Roman"/>
          <w:sz w:val="24"/>
          <w:szCs w:val="24"/>
        </w:rPr>
        <w:t>.</w:t>
      </w:r>
      <w:proofErr w:type="gramEnd"/>
      <w:r w:rsidRPr="00E44659">
        <w:rPr>
          <w:rFonts w:ascii="Times New Roman" w:hAnsi="Times New Roman"/>
          <w:sz w:val="24"/>
          <w:szCs w:val="24"/>
        </w:rPr>
        <w:t xml:space="preserve"> </w:t>
      </w:r>
    </w:p>
    <w:p w:rsidR="00756CAC" w:rsidRDefault="00756CAC" w:rsidP="00756CAC">
      <w:pPr>
        <w:spacing w:after="0" w:line="360" w:lineRule="auto"/>
        <w:ind w:firstLine="539"/>
        <w:jc w:val="both"/>
        <w:rPr>
          <w:rFonts w:ascii="Times New Roman" w:hAnsi="Times New Roman"/>
          <w:sz w:val="24"/>
          <w:szCs w:val="24"/>
        </w:rPr>
      </w:pPr>
      <w:r>
        <w:rPr>
          <w:rFonts w:ascii="Times New Roman" w:hAnsi="Times New Roman"/>
          <w:sz w:val="24"/>
          <w:szCs w:val="24"/>
        </w:rPr>
        <w:t xml:space="preserve">Перед тем как привести возможные сценарии в рамках перспективы </w:t>
      </w:r>
      <w:proofErr w:type="spellStart"/>
      <w:r>
        <w:rPr>
          <w:rFonts w:ascii="Times New Roman" w:hAnsi="Times New Roman"/>
          <w:sz w:val="24"/>
          <w:szCs w:val="24"/>
          <w:lang w:val="en-US"/>
        </w:rPr>
        <w:t>Workonomics</w:t>
      </w:r>
      <w:proofErr w:type="spellEnd"/>
      <w:r>
        <w:rPr>
          <w:rFonts w:ascii="Times New Roman" w:hAnsi="Times New Roman"/>
          <w:sz w:val="24"/>
          <w:szCs w:val="24"/>
        </w:rPr>
        <w:t xml:space="preserve">, стоит отметить, что на предыдущем этапе анализа не удалось проанализировать количество сотрудников. Однако изменение их количества как раз можно учесть в анализе сценариев. На предприятии "Редуктор-ПМ" существует два вида оплаты труда для рабочих: сдельная и повременная. Сдельная оплата труда представляет собой заработок работника, который будет зависеть от количества произведенного им единиц продукции или выполненного объема работ с учетом их качества, сложности и условий труда. Повременная оплата труда </w:t>
      </w:r>
      <w:r>
        <w:rPr>
          <w:rFonts w:ascii="Times New Roman" w:hAnsi="Times New Roman"/>
          <w:sz w:val="24"/>
          <w:szCs w:val="24"/>
        </w:rPr>
        <w:lastRenderedPageBreak/>
        <w:t>зависит от количества отработанного времени с учетом квалификации работника и условий труда.</w:t>
      </w:r>
    </w:p>
    <w:p w:rsidR="00756CAC" w:rsidRDefault="005317D3" w:rsidP="00756CAC">
      <w:pPr>
        <w:spacing w:after="0" w:line="360" w:lineRule="auto"/>
        <w:ind w:firstLine="539"/>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407.25pt;margin-top:27.85pt;width:10.9pt;height:.05pt;z-index:251659264" o:connectortype="straight">
            <v:stroke endarrow="block"/>
          </v:shape>
        </w:pict>
      </w:r>
      <w:r>
        <w:rPr>
          <w:rFonts w:ascii="Times New Roman" w:hAnsi="Times New Roman"/>
          <w:noProof/>
          <w:sz w:val="24"/>
          <w:szCs w:val="24"/>
        </w:rPr>
        <w:pict>
          <v:shape id="_x0000_s1026" type="#_x0000_t32" style="position:absolute;left:0;text-align:left;margin-left:207.2pt;margin-top:27.85pt;width:10.9pt;height:0;z-index:251656192" o:connectortype="straight">
            <v:stroke endarrow="block"/>
          </v:shape>
        </w:pict>
      </w:r>
      <w:r>
        <w:rPr>
          <w:rFonts w:ascii="Times New Roman" w:hAnsi="Times New Roman"/>
          <w:noProof/>
          <w:sz w:val="24"/>
          <w:szCs w:val="24"/>
        </w:rPr>
        <w:pict>
          <v:shape id="_x0000_s1027" type="#_x0000_t32" style="position:absolute;left:0;text-align:left;margin-left:367.85pt;margin-top:9.4pt;width:10.9pt;height:.05pt;z-index:251657216" o:connectortype="straight">
            <v:stroke endarrow="block"/>
          </v:shape>
        </w:pict>
      </w:r>
      <w:r w:rsidR="00756CAC">
        <w:rPr>
          <w:rFonts w:ascii="Times New Roman" w:hAnsi="Times New Roman"/>
          <w:sz w:val="24"/>
          <w:szCs w:val="24"/>
        </w:rPr>
        <w:t xml:space="preserve">1) Количество основных рабочих со сдельной оплатой труда      </w:t>
      </w:r>
      <w:r w:rsidR="00756CAC" w:rsidRPr="00AB0D39">
        <w:rPr>
          <w:rFonts w:ascii="Times New Roman" w:hAnsi="Times New Roman"/>
          <w:sz w:val="24"/>
          <w:szCs w:val="24"/>
        </w:rPr>
        <w:t xml:space="preserve">   </w:t>
      </w:r>
      <w:r w:rsidR="00756CAC">
        <w:rPr>
          <w:rFonts w:ascii="Times New Roman" w:hAnsi="Times New Roman"/>
          <w:sz w:val="24"/>
          <w:szCs w:val="24"/>
        </w:rPr>
        <w:t>изменение их зарплаты, увеличение объема работы         рост материальных издержек      изменение издержек на персонал и добавленной стоимости;</w:t>
      </w:r>
    </w:p>
    <w:p w:rsidR="00756CAC" w:rsidRDefault="005317D3" w:rsidP="00756CAC">
      <w:pPr>
        <w:spacing w:after="0" w:line="360" w:lineRule="auto"/>
        <w:ind w:firstLine="539"/>
        <w:jc w:val="both"/>
        <w:rPr>
          <w:rFonts w:ascii="Times New Roman" w:hAnsi="Times New Roman"/>
          <w:sz w:val="24"/>
          <w:szCs w:val="24"/>
        </w:rPr>
      </w:pPr>
      <w:r>
        <w:rPr>
          <w:rFonts w:ascii="Times New Roman" w:hAnsi="Times New Roman"/>
          <w:noProof/>
          <w:sz w:val="24"/>
          <w:szCs w:val="24"/>
        </w:rPr>
        <w:pict>
          <v:shape id="_x0000_s1028" type="#_x0000_t32" style="position:absolute;left:0;text-align:left;margin-left:373.75pt;margin-top:10.55pt;width:10.9pt;height:.05pt;z-index:251658240" o:connectortype="straight">
            <v:stroke endarrow="block"/>
          </v:shape>
        </w:pict>
      </w:r>
      <w:r>
        <w:rPr>
          <w:rFonts w:ascii="Times New Roman" w:hAnsi="Times New Roman"/>
          <w:noProof/>
          <w:sz w:val="24"/>
          <w:szCs w:val="24"/>
        </w:rPr>
        <w:pict>
          <v:shape id="_x0000_s1030" type="#_x0000_t32" style="position:absolute;left:0;text-align:left;margin-left:58.1pt;margin-top:26.8pt;width:10.9pt;height:0;z-index:251660288" o:connectortype="straight">
            <v:stroke endarrow="block"/>
          </v:shape>
        </w:pict>
      </w:r>
      <w:r w:rsidR="00756CAC">
        <w:rPr>
          <w:rFonts w:ascii="Times New Roman" w:hAnsi="Times New Roman"/>
          <w:sz w:val="24"/>
          <w:szCs w:val="24"/>
        </w:rPr>
        <w:t>2) Количество основных рабочих с повременной оплатой труда        изменение их зарплаты          изменение издержек на персонал;</w:t>
      </w:r>
    </w:p>
    <w:p w:rsidR="00756CAC" w:rsidRPr="00AB0D39" w:rsidRDefault="005317D3" w:rsidP="00756CAC">
      <w:pPr>
        <w:spacing w:after="0" w:line="360" w:lineRule="auto"/>
        <w:ind w:firstLine="539"/>
        <w:jc w:val="both"/>
        <w:rPr>
          <w:rFonts w:ascii="Times New Roman" w:hAnsi="Times New Roman"/>
          <w:sz w:val="24"/>
          <w:szCs w:val="24"/>
        </w:rPr>
      </w:pPr>
      <w:r>
        <w:rPr>
          <w:rFonts w:ascii="Times New Roman" w:hAnsi="Times New Roman"/>
          <w:noProof/>
          <w:sz w:val="24"/>
          <w:szCs w:val="24"/>
        </w:rPr>
        <w:pict>
          <v:shape id="_x0000_s1035" type="#_x0000_t32" style="position:absolute;left:0;text-align:left;margin-left:407.25pt;margin-top:8.6pt;width:10.9pt;height:0;z-index:251650048" o:connectortype="straight">
            <v:stroke endarrow="block"/>
          </v:shape>
        </w:pict>
      </w:r>
      <w:r>
        <w:rPr>
          <w:rFonts w:ascii="Times New Roman" w:hAnsi="Times New Roman"/>
          <w:noProof/>
          <w:sz w:val="24"/>
          <w:szCs w:val="24"/>
        </w:rPr>
        <w:pict>
          <v:shape id="_x0000_s1036" type="#_x0000_t32" style="position:absolute;left:0;text-align:left;margin-left:247.3pt;margin-top:8.6pt;width:10.9pt;height:0;z-index:251651072" o:connectortype="straight">
            <v:stroke endarrow="block"/>
          </v:shape>
        </w:pict>
      </w:r>
      <w:r w:rsidR="00756CAC">
        <w:rPr>
          <w:rFonts w:ascii="Times New Roman" w:hAnsi="Times New Roman"/>
          <w:sz w:val="24"/>
          <w:szCs w:val="24"/>
        </w:rPr>
        <w:t xml:space="preserve">3) Количество вспомогательных рабочих </w:t>
      </w:r>
      <w:r w:rsidR="00756CAC" w:rsidRPr="00AB0D39">
        <w:rPr>
          <w:rFonts w:ascii="Times New Roman" w:hAnsi="Times New Roman"/>
          <w:sz w:val="24"/>
          <w:szCs w:val="24"/>
        </w:rPr>
        <w:t xml:space="preserve">     </w:t>
      </w:r>
      <w:r w:rsidR="00756CAC">
        <w:rPr>
          <w:rFonts w:ascii="Times New Roman" w:hAnsi="Times New Roman"/>
          <w:sz w:val="24"/>
          <w:szCs w:val="24"/>
        </w:rPr>
        <w:t>изменение их зарплаты       изменение издержек на персонал;</w:t>
      </w:r>
    </w:p>
    <w:p w:rsidR="00756CAC" w:rsidRDefault="005317D3" w:rsidP="00756CAC">
      <w:pPr>
        <w:spacing w:after="0" w:line="360" w:lineRule="auto"/>
        <w:ind w:firstLine="539"/>
        <w:jc w:val="both"/>
        <w:rPr>
          <w:rFonts w:ascii="Times New Roman" w:hAnsi="Times New Roman"/>
          <w:sz w:val="24"/>
          <w:szCs w:val="24"/>
        </w:rPr>
      </w:pPr>
      <w:r>
        <w:rPr>
          <w:rFonts w:ascii="Times New Roman" w:hAnsi="Times New Roman"/>
          <w:noProof/>
          <w:sz w:val="24"/>
          <w:szCs w:val="24"/>
        </w:rPr>
        <w:pict>
          <v:shape id="_x0000_s1031" type="#_x0000_t32" style="position:absolute;left:0;text-align:left;margin-left:333.55pt;margin-top:6.95pt;width:10.9pt;height:0;z-index:251661312" o:connectortype="straight">
            <v:stroke endarrow="block"/>
          </v:shape>
        </w:pict>
      </w:r>
      <w:r>
        <w:rPr>
          <w:rFonts w:ascii="Times New Roman" w:hAnsi="Times New Roman"/>
          <w:noProof/>
          <w:sz w:val="24"/>
          <w:szCs w:val="24"/>
        </w:rPr>
        <w:pict>
          <v:shape id="_x0000_s1032" type="#_x0000_t32" style="position:absolute;left:0;text-align:left;margin-left:178.7pt;margin-top:6.95pt;width:10.9pt;height:0;z-index:251662336" o:connectortype="straight">
            <v:stroke endarrow="block"/>
          </v:shape>
        </w:pict>
      </w:r>
      <w:r w:rsidR="00756CAC">
        <w:rPr>
          <w:rFonts w:ascii="Times New Roman" w:hAnsi="Times New Roman"/>
          <w:sz w:val="24"/>
          <w:szCs w:val="24"/>
        </w:rPr>
        <w:t>4) Количество специалистов    изменение их зарплаты       изменение издержек на персонал;</w:t>
      </w:r>
    </w:p>
    <w:p w:rsidR="00756CAC" w:rsidRDefault="005317D3" w:rsidP="00756CAC">
      <w:pPr>
        <w:spacing w:after="0" w:line="360" w:lineRule="auto"/>
        <w:ind w:firstLine="539"/>
        <w:jc w:val="both"/>
        <w:rPr>
          <w:rFonts w:ascii="Times New Roman" w:hAnsi="Times New Roman"/>
          <w:sz w:val="24"/>
          <w:szCs w:val="24"/>
        </w:rPr>
      </w:pPr>
      <w:r>
        <w:rPr>
          <w:rFonts w:ascii="Times New Roman" w:hAnsi="Times New Roman"/>
          <w:noProof/>
          <w:sz w:val="24"/>
          <w:szCs w:val="24"/>
        </w:rPr>
        <w:pict>
          <v:shape id="_x0000_s1040" type="#_x0000_t32" style="position:absolute;left:0;text-align:left;margin-left:58.95pt;margin-top:30.1pt;width:10.9pt;height:0;z-index:251664384" o:connectortype="straight">
            <v:stroke endarrow="block"/>
          </v:shape>
        </w:pict>
      </w:r>
      <w:r>
        <w:rPr>
          <w:rFonts w:ascii="Times New Roman" w:hAnsi="Times New Roman"/>
          <w:noProof/>
          <w:sz w:val="24"/>
          <w:szCs w:val="24"/>
        </w:rPr>
        <w:pict>
          <v:shape id="_x0000_s1041" type="#_x0000_t32" style="position:absolute;left:0;text-align:left;margin-left:203.8pt;margin-top:8.3pt;width:10.9pt;height:0;z-index:251665408" o:connectortype="straight">
            <v:stroke endarrow="block"/>
          </v:shape>
        </w:pict>
      </w:r>
      <w:r w:rsidR="00CF3392">
        <w:rPr>
          <w:rFonts w:ascii="Times New Roman" w:hAnsi="Times New Roman"/>
          <w:sz w:val="24"/>
          <w:szCs w:val="24"/>
        </w:rPr>
        <w:t>5</w:t>
      </w:r>
      <w:r w:rsidR="00756CAC">
        <w:rPr>
          <w:rFonts w:ascii="Times New Roman" w:hAnsi="Times New Roman"/>
          <w:sz w:val="24"/>
          <w:szCs w:val="24"/>
        </w:rPr>
        <w:t>) Выработка на одного рабочего        изменение объема продаж, изменение количества рабочих          изменение издержек на персонал и добавленной стоимости.</w:t>
      </w:r>
    </w:p>
    <w:p w:rsidR="00756CAC" w:rsidRDefault="00756CAC" w:rsidP="00756CAC">
      <w:pPr>
        <w:spacing w:after="0" w:line="360" w:lineRule="auto"/>
        <w:ind w:firstLine="539"/>
        <w:jc w:val="both"/>
        <w:rPr>
          <w:rFonts w:ascii="Times New Roman" w:hAnsi="Times New Roman"/>
          <w:sz w:val="24"/>
          <w:szCs w:val="24"/>
        </w:rPr>
      </w:pPr>
    </w:p>
    <w:p w:rsidR="00756CAC" w:rsidRDefault="00756CAC" w:rsidP="00756CAC">
      <w:pPr>
        <w:pStyle w:val="af1"/>
        <w:keepNext/>
        <w:jc w:val="right"/>
        <w:rPr>
          <w:rFonts w:ascii="Times New Roman" w:hAnsi="Times New Roman" w:cs="Times New Roman"/>
          <w:b w:val="0"/>
          <w:color w:val="auto"/>
          <w:sz w:val="24"/>
          <w:szCs w:val="24"/>
        </w:rPr>
      </w:pPr>
      <w:r w:rsidRPr="00205E26">
        <w:rPr>
          <w:rFonts w:ascii="Times New Roman" w:hAnsi="Times New Roman" w:cs="Times New Roman"/>
          <w:b w:val="0"/>
          <w:color w:val="auto"/>
          <w:sz w:val="24"/>
          <w:szCs w:val="24"/>
        </w:rPr>
        <w:t xml:space="preserve">Таблица </w:t>
      </w:r>
      <w:r>
        <w:rPr>
          <w:rFonts w:ascii="Times New Roman" w:hAnsi="Times New Roman" w:cs="Times New Roman"/>
          <w:b w:val="0"/>
          <w:color w:val="auto"/>
          <w:sz w:val="24"/>
          <w:szCs w:val="24"/>
        </w:rPr>
        <w:t>15</w:t>
      </w:r>
    </w:p>
    <w:p w:rsidR="00756CAC" w:rsidRPr="00205E26" w:rsidRDefault="00756CAC" w:rsidP="00756CAC">
      <w:pPr>
        <w:pStyle w:val="af1"/>
        <w:keepNext/>
        <w:jc w:val="center"/>
        <w:rPr>
          <w:rFonts w:ascii="Times New Roman" w:hAnsi="Times New Roman" w:cs="Times New Roman"/>
          <w:b w:val="0"/>
          <w:color w:val="auto"/>
          <w:sz w:val="24"/>
          <w:szCs w:val="24"/>
        </w:rPr>
      </w:pPr>
      <w:r w:rsidRPr="00205E26">
        <w:rPr>
          <w:rFonts w:ascii="Times New Roman" w:hAnsi="Times New Roman" w:cs="Times New Roman"/>
          <w:b w:val="0"/>
          <w:color w:val="auto"/>
          <w:sz w:val="24"/>
          <w:szCs w:val="24"/>
        </w:rPr>
        <w:t xml:space="preserve">Анализ сценариев перспективы </w:t>
      </w:r>
      <w:proofErr w:type="spellStart"/>
      <w:r w:rsidRPr="00205E26">
        <w:rPr>
          <w:rFonts w:ascii="Times New Roman" w:hAnsi="Times New Roman" w:cs="Times New Roman"/>
          <w:b w:val="0"/>
          <w:color w:val="auto"/>
          <w:sz w:val="24"/>
          <w:szCs w:val="24"/>
          <w:lang w:val="en-US"/>
        </w:rPr>
        <w:t>Workonomics</w:t>
      </w:r>
      <w:proofErr w:type="spellEnd"/>
    </w:p>
    <w:tbl>
      <w:tblPr>
        <w:tblStyle w:val="af2"/>
        <w:tblW w:w="0" w:type="auto"/>
        <w:tblLook w:val="04A0" w:firstRow="1" w:lastRow="0" w:firstColumn="1" w:lastColumn="0" w:noHBand="0" w:noVBand="1"/>
      </w:tblPr>
      <w:tblGrid>
        <w:gridCol w:w="1863"/>
        <w:gridCol w:w="1387"/>
        <w:gridCol w:w="1112"/>
        <w:gridCol w:w="1324"/>
        <w:gridCol w:w="1473"/>
        <w:gridCol w:w="1099"/>
        <w:gridCol w:w="1313"/>
      </w:tblGrid>
      <w:tr w:rsidR="00756CAC" w:rsidTr="00BD1476">
        <w:tc>
          <w:tcPr>
            <w:tcW w:w="1863" w:type="dxa"/>
          </w:tcPr>
          <w:p w:rsidR="00756CAC" w:rsidRPr="008A39C5" w:rsidRDefault="00756CAC" w:rsidP="008A39C5">
            <w:pPr>
              <w:jc w:val="both"/>
              <w:rPr>
                <w:rFonts w:ascii="Times New Roman" w:hAnsi="Times New Roman"/>
              </w:rPr>
            </w:pPr>
            <w:r w:rsidRPr="008A39C5">
              <w:rPr>
                <w:rFonts w:ascii="Times New Roman" w:hAnsi="Times New Roman"/>
              </w:rPr>
              <w:t>Фактор</w:t>
            </w:r>
          </w:p>
        </w:tc>
        <w:tc>
          <w:tcPr>
            <w:tcW w:w="1387" w:type="dxa"/>
          </w:tcPr>
          <w:p w:rsidR="00756CAC" w:rsidRPr="008A39C5" w:rsidRDefault="00756CAC" w:rsidP="008A39C5">
            <w:pPr>
              <w:jc w:val="both"/>
              <w:rPr>
                <w:rFonts w:ascii="Times New Roman" w:hAnsi="Times New Roman"/>
              </w:rPr>
            </w:pPr>
            <w:r w:rsidRPr="008A39C5">
              <w:rPr>
                <w:rFonts w:ascii="Times New Roman" w:hAnsi="Times New Roman"/>
              </w:rPr>
              <w:t>Потенциал увеличения</w:t>
            </w:r>
          </w:p>
        </w:tc>
        <w:tc>
          <w:tcPr>
            <w:tcW w:w="1112" w:type="dxa"/>
          </w:tcPr>
          <w:p w:rsidR="00756CAC" w:rsidRPr="008A39C5" w:rsidRDefault="00756CAC" w:rsidP="008A39C5">
            <w:pPr>
              <w:jc w:val="both"/>
              <w:rPr>
                <w:rFonts w:ascii="Times New Roman" w:hAnsi="Times New Roman"/>
              </w:rPr>
            </w:pPr>
            <w:r w:rsidRPr="008A39C5">
              <w:rPr>
                <w:rFonts w:ascii="Times New Roman" w:hAnsi="Times New Roman"/>
              </w:rPr>
              <w:t xml:space="preserve">Новая </w:t>
            </w:r>
          </w:p>
          <w:p w:rsidR="00756CAC" w:rsidRPr="00BE76D7" w:rsidRDefault="00756CAC" w:rsidP="008A39C5">
            <w:pPr>
              <w:jc w:val="both"/>
              <w:rPr>
                <w:rFonts w:ascii="Times New Roman" w:hAnsi="Times New Roman"/>
              </w:rPr>
            </w:pPr>
            <w:r w:rsidRPr="008A39C5">
              <w:rPr>
                <w:rFonts w:ascii="Times New Roman" w:hAnsi="Times New Roman"/>
                <w:lang w:val="en-US"/>
              </w:rPr>
              <w:t>EVA</w:t>
            </w:r>
            <w:r w:rsidR="00BE76D7">
              <w:rPr>
                <w:rFonts w:ascii="Times New Roman" w:hAnsi="Times New Roman"/>
              </w:rPr>
              <w:t xml:space="preserve">, </w:t>
            </w:r>
            <w:proofErr w:type="spellStart"/>
            <w:r w:rsidR="00BE76D7">
              <w:rPr>
                <w:rFonts w:ascii="Times New Roman" w:hAnsi="Times New Roman"/>
              </w:rPr>
              <w:t>млн.руб</w:t>
            </w:r>
            <w:proofErr w:type="spellEnd"/>
            <w:r w:rsidR="00BE76D7">
              <w:rPr>
                <w:rFonts w:ascii="Times New Roman" w:hAnsi="Times New Roman"/>
              </w:rPr>
              <w:t>.</w:t>
            </w:r>
          </w:p>
        </w:tc>
        <w:tc>
          <w:tcPr>
            <w:tcW w:w="1324" w:type="dxa"/>
          </w:tcPr>
          <w:p w:rsidR="00756CAC" w:rsidRPr="008A39C5" w:rsidRDefault="00756CAC" w:rsidP="008A39C5">
            <w:pPr>
              <w:jc w:val="both"/>
              <w:rPr>
                <w:rFonts w:ascii="Times New Roman" w:hAnsi="Times New Roman"/>
                <w:lang w:val="en-US"/>
              </w:rPr>
            </w:pPr>
            <w:r w:rsidRPr="008A39C5">
              <w:rPr>
                <w:rFonts w:ascii="Times New Roman" w:hAnsi="Times New Roman"/>
              </w:rPr>
              <w:t>Изменение</w:t>
            </w:r>
          </w:p>
          <w:p w:rsidR="00756CAC" w:rsidRPr="001633D4" w:rsidRDefault="00756CAC" w:rsidP="008A39C5">
            <w:pPr>
              <w:jc w:val="both"/>
              <w:rPr>
                <w:rFonts w:ascii="Times New Roman" w:hAnsi="Times New Roman"/>
              </w:rPr>
            </w:pPr>
            <w:r w:rsidRPr="008A39C5">
              <w:rPr>
                <w:rFonts w:ascii="Times New Roman" w:hAnsi="Times New Roman"/>
                <w:lang w:val="en-US"/>
              </w:rPr>
              <w:t>EVA</w:t>
            </w:r>
          </w:p>
        </w:tc>
        <w:tc>
          <w:tcPr>
            <w:tcW w:w="1473" w:type="dxa"/>
          </w:tcPr>
          <w:p w:rsidR="00756CAC" w:rsidRPr="008A39C5" w:rsidRDefault="00756CAC" w:rsidP="008A39C5">
            <w:pPr>
              <w:jc w:val="both"/>
              <w:rPr>
                <w:rFonts w:ascii="Times New Roman" w:hAnsi="Times New Roman"/>
              </w:rPr>
            </w:pPr>
            <w:r w:rsidRPr="008A39C5">
              <w:rPr>
                <w:rFonts w:ascii="Times New Roman" w:hAnsi="Times New Roman"/>
              </w:rPr>
              <w:t>Потенциал уменьшения</w:t>
            </w:r>
          </w:p>
        </w:tc>
        <w:tc>
          <w:tcPr>
            <w:tcW w:w="1099" w:type="dxa"/>
          </w:tcPr>
          <w:p w:rsidR="00756CAC" w:rsidRPr="008A39C5" w:rsidRDefault="00756CAC" w:rsidP="008A39C5">
            <w:pPr>
              <w:jc w:val="both"/>
              <w:rPr>
                <w:rFonts w:ascii="Times New Roman" w:hAnsi="Times New Roman"/>
              </w:rPr>
            </w:pPr>
            <w:r w:rsidRPr="008A39C5">
              <w:rPr>
                <w:rFonts w:ascii="Times New Roman" w:hAnsi="Times New Roman"/>
              </w:rPr>
              <w:t xml:space="preserve">Новая </w:t>
            </w:r>
          </w:p>
          <w:p w:rsidR="00756CAC" w:rsidRPr="00BE76D7" w:rsidRDefault="00756CAC" w:rsidP="008A39C5">
            <w:pPr>
              <w:jc w:val="both"/>
              <w:rPr>
                <w:rFonts w:ascii="Times New Roman" w:hAnsi="Times New Roman"/>
              </w:rPr>
            </w:pPr>
            <w:r w:rsidRPr="008A39C5">
              <w:rPr>
                <w:rFonts w:ascii="Times New Roman" w:hAnsi="Times New Roman"/>
                <w:lang w:val="en-US"/>
              </w:rPr>
              <w:t>EVA</w:t>
            </w:r>
            <w:r w:rsidR="00BE76D7">
              <w:rPr>
                <w:rFonts w:ascii="Times New Roman" w:hAnsi="Times New Roman"/>
              </w:rPr>
              <w:t xml:space="preserve">, </w:t>
            </w:r>
            <w:proofErr w:type="spellStart"/>
            <w:r w:rsidR="00BE76D7">
              <w:rPr>
                <w:rFonts w:ascii="Times New Roman" w:hAnsi="Times New Roman"/>
              </w:rPr>
              <w:t>млн.руб</w:t>
            </w:r>
            <w:proofErr w:type="spellEnd"/>
            <w:r w:rsidR="00BE76D7">
              <w:rPr>
                <w:rFonts w:ascii="Times New Roman" w:hAnsi="Times New Roman"/>
              </w:rPr>
              <w:t>.</w:t>
            </w:r>
          </w:p>
        </w:tc>
        <w:tc>
          <w:tcPr>
            <w:tcW w:w="1313" w:type="dxa"/>
          </w:tcPr>
          <w:p w:rsidR="00756CAC" w:rsidRPr="008A39C5" w:rsidRDefault="00756CAC" w:rsidP="008A39C5">
            <w:pPr>
              <w:jc w:val="both"/>
              <w:rPr>
                <w:rFonts w:ascii="Times New Roman" w:hAnsi="Times New Roman"/>
                <w:lang w:val="en-US"/>
              </w:rPr>
            </w:pPr>
            <w:r w:rsidRPr="008A39C5">
              <w:rPr>
                <w:rFonts w:ascii="Times New Roman" w:hAnsi="Times New Roman"/>
              </w:rPr>
              <w:t>Изменение</w:t>
            </w:r>
          </w:p>
          <w:p w:rsidR="00756CAC" w:rsidRPr="001633D4" w:rsidRDefault="00756CAC" w:rsidP="008A39C5">
            <w:pPr>
              <w:jc w:val="both"/>
              <w:rPr>
                <w:rFonts w:ascii="Times New Roman" w:hAnsi="Times New Roman"/>
              </w:rPr>
            </w:pPr>
            <w:r w:rsidRPr="008A39C5">
              <w:rPr>
                <w:rFonts w:ascii="Times New Roman" w:hAnsi="Times New Roman"/>
                <w:lang w:val="en-US"/>
              </w:rPr>
              <w:t>EVA</w:t>
            </w:r>
          </w:p>
        </w:tc>
      </w:tr>
      <w:tr w:rsidR="00756CAC" w:rsidTr="00BD1476">
        <w:tc>
          <w:tcPr>
            <w:tcW w:w="1863" w:type="dxa"/>
          </w:tcPr>
          <w:p w:rsidR="00756CAC" w:rsidRPr="008E3624" w:rsidRDefault="00756CAC" w:rsidP="008A39C5">
            <w:pPr>
              <w:jc w:val="both"/>
              <w:rPr>
                <w:rFonts w:ascii="Times New Roman" w:hAnsi="Times New Roman"/>
              </w:rPr>
            </w:pPr>
            <w:r w:rsidRPr="008E3624">
              <w:rPr>
                <w:rFonts w:ascii="Times New Roman" w:hAnsi="Times New Roman"/>
              </w:rPr>
              <w:t xml:space="preserve">Кол-во работников </w:t>
            </w:r>
            <w:proofErr w:type="gramStart"/>
            <w:r w:rsidRPr="008E3624">
              <w:rPr>
                <w:rFonts w:ascii="Times New Roman" w:hAnsi="Times New Roman"/>
              </w:rPr>
              <w:t>по</w:t>
            </w:r>
            <w:proofErr w:type="gramEnd"/>
            <w:r w:rsidRPr="008E3624">
              <w:rPr>
                <w:rFonts w:ascii="Times New Roman" w:hAnsi="Times New Roman"/>
              </w:rPr>
              <w:t xml:space="preserve"> сдельной оплатой труда</w:t>
            </w:r>
          </w:p>
        </w:tc>
        <w:tc>
          <w:tcPr>
            <w:tcW w:w="1387" w:type="dxa"/>
            <w:vAlign w:val="bottom"/>
          </w:tcPr>
          <w:p w:rsidR="00756CAC" w:rsidRPr="008E3624" w:rsidRDefault="005C1154" w:rsidP="008E3624">
            <w:pPr>
              <w:jc w:val="center"/>
              <w:rPr>
                <w:rFonts w:ascii="Times New Roman" w:hAnsi="Times New Roman"/>
              </w:rPr>
            </w:pPr>
            <w:r w:rsidRPr="008E3624">
              <w:rPr>
                <w:rFonts w:ascii="Times New Roman" w:hAnsi="Times New Roman"/>
                <w:lang w:val="en-US"/>
              </w:rPr>
              <w:t xml:space="preserve">+ </w:t>
            </w:r>
            <w:r w:rsidR="00756CAC" w:rsidRPr="008E3624">
              <w:rPr>
                <w:rFonts w:ascii="Times New Roman" w:hAnsi="Times New Roman"/>
              </w:rPr>
              <w:t>9,80%</w:t>
            </w:r>
          </w:p>
        </w:tc>
        <w:tc>
          <w:tcPr>
            <w:tcW w:w="1112" w:type="dxa"/>
            <w:vAlign w:val="bottom"/>
          </w:tcPr>
          <w:p w:rsidR="00756CAC" w:rsidRPr="008E3624" w:rsidRDefault="00756CAC" w:rsidP="008E3624">
            <w:pPr>
              <w:jc w:val="center"/>
              <w:rPr>
                <w:rFonts w:ascii="Times New Roman" w:hAnsi="Times New Roman"/>
              </w:rPr>
            </w:pPr>
            <w:r w:rsidRPr="008E3624">
              <w:rPr>
                <w:rFonts w:ascii="Times New Roman" w:hAnsi="Times New Roman"/>
              </w:rPr>
              <w:t>2072</w:t>
            </w:r>
            <w:r w:rsidR="00140523" w:rsidRPr="008E3624">
              <w:rPr>
                <w:rFonts w:ascii="Times New Roman" w:hAnsi="Times New Roman"/>
              </w:rPr>
              <w:t>,4</w:t>
            </w:r>
          </w:p>
        </w:tc>
        <w:tc>
          <w:tcPr>
            <w:tcW w:w="1324" w:type="dxa"/>
            <w:vAlign w:val="bottom"/>
          </w:tcPr>
          <w:p w:rsidR="00756CAC" w:rsidRPr="008E3624" w:rsidRDefault="00756CAC" w:rsidP="008E3624">
            <w:pPr>
              <w:jc w:val="center"/>
              <w:rPr>
                <w:rFonts w:ascii="Times New Roman" w:hAnsi="Times New Roman"/>
              </w:rPr>
            </w:pPr>
            <w:r w:rsidRPr="008E3624">
              <w:rPr>
                <w:rFonts w:ascii="Times New Roman" w:hAnsi="Times New Roman"/>
              </w:rPr>
              <w:t>16,63%</w:t>
            </w:r>
          </w:p>
        </w:tc>
        <w:tc>
          <w:tcPr>
            <w:tcW w:w="1473" w:type="dxa"/>
            <w:vAlign w:val="bottom"/>
          </w:tcPr>
          <w:p w:rsidR="00756CAC" w:rsidRPr="008E3624" w:rsidRDefault="00756CAC" w:rsidP="008E3624">
            <w:pPr>
              <w:jc w:val="center"/>
              <w:rPr>
                <w:rFonts w:ascii="Times New Roman" w:hAnsi="Times New Roman"/>
              </w:rPr>
            </w:pPr>
            <w:r w:rsidRPr="008E3624">
              <w:rPr>
                <w:rFonts w:ascii="Times New Roman" w:hAnsi="Times New Roman"/>
              </w:rPr>
              <w:t>-2,03%</w:t>
            </w:r>
          </w:p>
        </w:tc>
        <w:tc>
          <w:tcPr>
            <w:tcW w:w="1099" w:type="dxa"/>
            <w:vAlign w:val="bottom"/>
          </w:tcPr>
          <w:p w:rsidR="00756CAC" w:rsidRPr="008E3624" w:rsidRDefault="00756CAC" w:rsidP="008E3624">
            <w:pPr>
              <w:jc w:val="center"/>
              <w:rPr>
                <w:rFonts w:ascii="Times New Roman" w:hAnsi="Times New Roman"/>
              </w:rPr>
            </w:pPr>
            <w:r w:rsidRPr="008E3624">
              <w:rPr>
                <w:rFonts w:ascii="Times New Roman" w:hAnsi="Times New Roman"/>
              </w:rPr>
              <w:t>1480</w:t>
            </w:r>
            <w:r w:rsidR="00140523" w:rsidRPr="008E3624">
              <w:rPr>
                <w:rFonts w:ascii="Times New Roman" w:hAnsi="Times New Roman"/>
              </w:rPr>
              <w:t>,1</w:t>
            </w:r>
          </w:p>
        </w:tc>
        <w:tc>
          <w:tcPr>
            <w:tcW w:w="1313" w:type="dxa"/>
            <w:vAlign w:val="bottom"/>
          </w:tcPr>
          <w:p w:rsidR="00756CAC" w:rsidRPr="008E3624" w:rsidRDefault="00756CAC" w:rsidP="008E3624">
            <w:pPr>
              <w:jc w:val="center"/>
              <w:rPr>
                <w:rFonts w:ascii="Times New Roman" w:hAnsi="Times New Roman"/>
              </w:rPr>
            </w:pPr>
            <w:r w:rsidRPr="008E3624">
              <w:rPr>
                <w:rFonts w:ascii="Times New Roman" w:hAnsi="Times New Roman"/>
              </w:rPr>
              <w:t>-16,71%</w:t>
            </w:r>
          </w:p>
        </w:tc>
      </w:tr>
      <w:tr w:rsidR="00756CAC" w:rsidTr="00BD1476">
        <w:tc>
          <w:tcPr>
            <w:tcW w:w="1863" w:type="dxa"/>
          </w:tcPr>
          <w:p w:rsidR="00756CAC" w:rsidRPr="00205E26" w:rsidRDefault="00756CAC" w:rsidP="008A39C5">
            <w:pPr>
              <w:jc w:val="both"/>
              <w:rPr>
                <w:rFonts w:ascii="Times New Roman" w:hAnsi="Times New Roman"/>
              </w:rPr>
            </w:pPr>
            <w:r w:rsidRPr="00205E26">
              <w:rPr>
                <w:rFonts w:ascii="Times New Roman" w:hAnsi="Times New Roman"/>
              </w:rPr>
              <w:t>Кол-во работников по временной оплате труда</w:t>
            </w:r>
          </w:p>
        </w:tc>
        <w:tc>
          <w:tcPr>
            <w:tcW w:w="1387" w:type="dxa"/>
            <w:vAlign w:val="bottom"/>
          </w:tcPr>
          <w:p w:rsidR="00756CAC" w:rsidRPr="00205E26" w:rsidRDefault="005C1154" w:rsidP="008E3624">
            <w:pPr>
              <w:jc w:val="center"/>
              <w:rPr>
                <w:rFonts w:ascii="Times New Roman" w:hAnsi="Times New Roman"/>
                <w:color w:val="000000"/>
              </w:rPr>
            </w:pPr>
            <w:r>
              <w:rPr>
                <w:rFonts w:ascii="Times New Roman" w:hAnsi="Times New Roman"/>
                <w:color w:val="000000"/>
                <w:lang w:val="en-US"/>
              </w:rPr>
              <w:t xml:space="preserve">+ </w:t>
            </w:r>
            <w:r w:rsidR="00756CAC" w:rsidRPr="00205E26">
              <w:rPr>
                <w:rFonts w:ascii="Times New Roman" w:hAnsi="Times New Roman"/>
                <w:color w:val="000000"/>
              </w:rPr>
              <w:t>10,51%</w:t>
            </w:r>
          </w:p>
        </w:tc>
        <w:tc>
          <w:tcPr>
            <w:tcW w:w="1112" w:type="dxa"/>
            <w:vAlign w:val="bottom"/>
          </w:tcPr>
          <w:p w:rsidR="00756CAC" w:rsidRPr="00205E26" w:rsidRDefault="00756CAC" w:rsidP="008E3624">
            <w:pPr>
              <w:jc w:val="center"/>
              <w:rPr>
                <w:rFonts w:ascii="Times New Roman" w:hAnsi="Times New Roman"/>
                <w:color w:val="000000"/>
              </w:rPr>
            </w:pPr>
            <w:r w:rsidRPr="00205E26">
              <w:rPr>
                <w:rFonts w:ascii="Times New Roman" w:hAnsi="Times New Roman"/>
                <w:color w:val="000000"/>
              </w:rPr>
              <w:t>1773</w:t>
            </w:r>
            <w:r w:rsidR="00140523">
              <w:rPr>
                <w:rFonts w:ascii="Times New Roman" w:hAnsi="Times New Roman"/>
                <w:color w:val="000000"/>
              </w:rPr>
              <w:t>,5</w:t>
            </w:r>
          </w:p>
        </w:tc>
        <w:tc>
          <w:tcPr>
            <w:tcW w:w="1324" w:type="dxa"/>
            <w:vAlign w:val="bottom"/>
          </w:tcPr>
          <w:p w:rsidR="00756CAC" w:rsidRPr="00205E26" w:rsidRDefault="00756CAC" w:rsidP="008E3624">
            <w:pPr>
              <w:jc w:val="center"/>
              <w:rPr>
                <w:rFonts w:ascii="Times New Roman" w:hAnsi="Times New Roman"/>
                <w:color w:val="000000"/>
              </w:rPr>
            </w:pPr>
            <w:r w:rsidRPr="00205E26">
              <w:rPr>
                <w:rFonts w:ascii="Times New Roman" w:hAnsi="Times New Roman"/>
                <w:color w:val="000000"/>
              </w:rPr>
              <w:t>-0,19%</w:t>
            </w:r>
          </w:p>
        </w:tc>
        <w:tc>
          <w:tcPr>
            <w:tcW w:w="1473" w:type="dxa"/>
            <w:vAlign w:val="bottom"/>
          </w:tcPr>
          <w:p w:rsidR="00756CAC" w:rsidRPr="00205E26" w:rsidRDefault="00756CAC" w:rsidP="008E3624">
            <w:pPr>
              <w:jc w:val="center"/>
              <w:rPr>
                <w:rFonts w:ascii="Times New Roman" w:hAnsi="Times New Roman"/>
                <w:color w:val="000000"/>
              </w:rPr>
            </w:pPr>
            <w:r w:rsidRPr="00205E26">
              <w:rPr>
                <w:rFonts w:ascii="Times New Roman" w:hAnsi="Times New Roman"/>
                <w:color w:val="000000"/>
              </w:rPr>
              <w:t>-9,42%</w:t>
            </w:r>
          </w:p>
        </w:tc>
        <w:tc>
          <w:tcPr>
            <w:tcW w:w="1099" w:type="dxa"/>
            <w:vAlign w:val="bottom"/>
          </w:tcPr>
          <w:p w:rsidR="00756CAC" w:rsidRPr="00205E26" w:rsidRDefault="00756CAC" w:rsidP="008E3624">
            <w:pPr>
              <w:jc w:val="center"/>
              <w:rPr>
                <w:rFonts w:ascii="Times New Roman" w:hAnsi="Times New Roman"/>
                <w:color w:val="000000"/>
              </w:rPr>
            </w:pPr>
            <w:r w:rsidRPr="00205E26">
              <w:rPr>
                <w:rFonts w:ascii="Times New Roman" w:hAnsi="Times New Roman"/>
                <w:color w:val="000000"/>
              </w:rPr>
              <w:t>1779</w:t>
            </w:r>
            <w:r w:rsidR="00140523">
              <w:rPr>
                <w:rFonts w:ascii="Times New Roman" w:hAnsi="Times New Roman"/>
                <w:color w:val="000000"/>
              </w:rPr>
              <w:t>,9</w:t>
            </w:r>
          </w:p>
        </w:tc>
        <w:tc>
          <w:tcPr>
            <w:tcW w:w="1313" w:type="dxa"/>
            <w:vAlign w:val="bottom"/>
          </w:tcPr>
          <w:p w:rsidR="00756CAC" w:rsidRPr="00205E26" w:rsidRDefault="00756CAC" w:rsidP="008E3624">
            <w:pPr>
              <w:jc w:val="center"/>
              <w:rPr>
                <w:rFonts w:ascii="Times New Roman" w:hAnsi="Times New Roman"/>
                <w:color w:val="000000"/>
              </w:rPr>
            </w:pPr>
            <w:r w:rsidRPr="00205E26">
              <w:rPr>
                <w:rFonts w:ascii="Times New Roman" w:hAnsi="Times New Roman"/>
                <w:color w:val="000000"/>
              </w:rPr>
              <w:t>0,17%</w:t>
            </w:r>
          </w:p>
        </w:tc>
      </w:tr>
      <w:tr w:rsidR="00756CAC" w:rsidTr="00BD1476">
        <w:tc>
          <w:tcPr>
            <w:tcW w:w="1863" w:type="dxa"/>
            <w:vAlign w:val="bottom"/>
          </w:tcPr>
          <w:p w:rsidR="00756CAC" w:rsidRPr="00205E26" w:rsidRDefault="00756CAC" w:rsidP="008A39C5">
            <w:pPr>
              <w:rPr>
                <w:rFonts w:ascii="Times New Roman" w:hAnsi="Times New Roman"/>
                <w:color w:val="000000"/>
              </w:rPr>
            </w:pPr>
            <w:r w:rsidRPr="00205E26">
              <w:rPr>
                <w:rFonts w:ascii="Times New Roman" w:hAnsi="Times New Roman"/>
                <w:color w:val="000000"/>
              </w:rPr>
              <w:t>Кол-во всп</w:t>
            </w:r>
            <w:r>
              <w:rPr>
                <w:rFonts w:ascii="Times New Roman" w:hAnsi="Times New Roman"/>
                <w:color w:val="000000"/>
              </w:rPr>
              <w:t>омогательных</w:t>
            </w:r>
            <w:r w:rsidRPr="00205E26">
              <w:rPr>
                <w:rFonts w:ascii="Times New Roman" w:hAnsi="Times New Roman"/>
                <w:color w:val="000000"/>
              </w:rPr>
              <w:t xml:space="preserve"> раб</w:t>
            </w:r>
            <w:r w:rsidR="00CF3392">
              <w:rPr>
                <w:rFonts w:ascii="Times New Roman" w:hAnsi="Times New Roman"/>
                <w:color w:val="000000"/>
              </w:rPr>
              <w:t>очих</w:t>
            </w:r>
          </w:p>
        </w:tc>
        <w:tc>
          <w:tcPr>
            <w:tcW w:w="1387" w:type="dxa"/>
            <w:vAlign w:val="bottom"/>
          </w:tcPr>
          <w:p w:rsidR="00756CAC" w:rsidRPr="00205E26" w:rsidRDefault="005C1154" w:rsidP="008E3624">
            <w:pPr>
              <w:jc w:val="center"/>
              <w:rPr>
                <w:rFonts w:ascii="Times New Roman" w:hAnsi="Times New Roman"/>
                <w:color w:val="000000"/>
              </w:rPr>
            </w:pPr>
            <w:r>
              <w:rPr>
                <w:rFonts w:ascii="Times New Roman" w:hAnsi="Times New Roman"/>
                <w:color w:val="000000"/>
                <w:lang w:val="en-US"/>
              </w:rPr>
              <w:t xml:space="preserve">+ </w:t>
            </w:r>
            <w:r w:rsidR="00756CAC" w:rsidRPr="00205E26">
              <w:rPr>
                <w:rFonts w:ascii="Times New Roman" w:hAnsi="Times New Roman"/>
                <w:color w:val="000000"/>
              </w:rPr>
              <w:t>2,63%</w:t>
            </w:r>
          </w:p>
        </w:tc>
        <w:tc>
          <w:tcPr>
            <w:tcW w:w="1112" w:type="dxa"/>
            <w:vAlign w:val="bottom"/>
          </w:tcPr>
          <w:p w:rsidR="00756CAC" w:rsidRPr="00205E26" w:rsidRDefault="00756CAC" w:rsidP="008E3624">
            <w:pPr>
              <w:jc w:val="center"/>
              <w:rPr>
                <w:rFonts w:ascii="Times New Roman" w:hAnsi="Times New Roman"/>
                <w:color w:val="000000"/>
              </w:rPr>
            </w:pPr>
            <w:r w:rsidRPr="00205E26">
              <w:rPr>
                <w:rFonts w:ascii="Times New Roman" w:hAnsi="Times New Roman"/>
                <w:color w:val="000000"/>
              </w:rPr>
              <w:t>1776</w:t>
            </w:r>
            <w:r w:rsidR="00140523">
              <w:rPr>
                <w:rFonts w:ascii="Times New Roman" w:hAnsi="Times New Roman"/>
                <w:color w:val="000000"/>
              </w:rPr>
              <w:t>,4</w:t>
            </w:r>
          </w:p>
        </w:tc>
        <w:tc>
          <w:tcPr>
            <w:tcW w:w="1324" w:type="dxa"/>
            <w:vAlign w:val="bottom"/>
          </w:tcPr>
          <w:p w:rsidR="00756CAC" w:rsidRPr="00205E26" w:rsidRDefault="00140523" w:rsidP="008E3624">
            <w:pPr>
              <w:jc w:val="center"/>
              <w:rPr>
                <w:rFonts w:ascii="Times New Roman" w:hAnsi="Times New Roman"/>
                <w:color w:val="000000"/>
              </w:rPr>
            </w:pPr>
            <w:r>
              <w:rPr>
                <w:rFonts w:ascii="Times New Roman" w:hAnsi="Times New Roman"/>
                <w:color w:val="000000"/>
              </w:rPr>
              <w:t>-0,03</w:t>
            </w:r>
            <w:r w:rsidR="00756CAC" w:rsidRPr="00205E26">
              <w:rPr>
                <w:rFonts w:ascii="Times New Roman" w:hAnsi="Times New Roman"/>
                <w:color w:val="000000"/>
              </w:rPr>
              <w:t>%</w:t>
            </w:r>
          </w:p>
        </w:tc>
        <w:tc>
          <w:tcPr>
            <w:tcW w:w="1473" w:type="dxa"/>
            <w:vAlign w:val="bottom"/>
          </w:tcPr>
          <w:p w:rsidR="00756CAC" w:rsidRPr="00205E26" w:rsidRDefault="00756CAC" w:rsidP="008E3624">
            <w:pPr>
              <w:jc w:val="center"/>
              <w:rPr>
                <w:rFonts w:ascii="Times New Roman" w:hAnsi="Times New Roman"/>
                <w:color w:val="000000"/>
              </w:rPr>
            </w:pPr>
            <w:r w:rsidRPr="00205E26">
              <w:rPr>
                <w:rFonts w:ascii="Times New Roman" w:hAnsi="Times New Roman"/>
                <w:color w:val="000000"/>
              </w:rPr>
              <w:t>-3,51%</w:t>
            </w:r>
          </w:p>
        </w:tc>
        <w:tc>
          <w:tcPr>
            <w:tcW w:w="1099" w:type="dxa"/>
            <w:vAlign w:val="bottom"/>
          </w:tcPr>
          <w:p w:rsidR="00756CAC" w:rsidRPr="00205E26" w:rsidRDefault="00756CAC" w:rsidP="008E3624">
            <w:pPr>
              <w:jc w:val="center"/>
              <w:rPr>
                <w:rFonts w:ascii="Times New Roman" w:hAnsi="Times New Roman"/>
                <w:color w:val="000000"/>
              </w:rPr>
            </w:pPr>
            <w:r w:rsidRPr="00205E26">
              <w:rPr>
                <w:rFonts w:ascii="Times New Roman" w:hAnsi="Times New Roman"/>
                <w:color w:val="000000"/>
              </w:rPr>
              <w:t>1777</w:t>
            </w:r>
            <w:r w:rsidR="00140523">
              <w:rPr>
                <w:rFonts w:ascii="Times New Roman" w:hAnsi="Times New Roman"/>
                <w:color w:val="000000"/>
              </w:rPr>
              <w:t>,6</w:t>
            </w:r>
          </w:p>
        </w:tc>
        <w:tc>
          <w:tcPr>
            <w:tcW w:w="1313" w:type="dxa"/>
            <w:vAlign w:val="bottom"/>
          </w:tcPr>
          <w:p w:rsidR="00756CAC" w:rsidRPr="00205E26" w:rsidRDefault="00756CAC" w:rsidP="008E3624">
            <w:pPr>
              <w:jc w:val="center"/>
              <w:rPr>
                <w:rFonts w:ascii="Times New Roman" w:hAnsi="Times New Roman"/>
                <w:color w:val="000000"/>
              </w:rPr>
            </w:pPr>
            <w:r w:rsidRPr="00205E26">
              <w:rPr>
                <w:rFonts w:ascii="Times New Roman" w:hAnsi="Times New Roman"/>
                <w:color w:val="000000"/>
              </w:rPr>
              <w:t>0,04%</w:t>
            </w:r>
          </w:p>
        </w:tc>
      </w:tr>
      <w:tr w:rsidR="00756CAC" w:rsidTr="00BD1476">
        <w:tc>
          <w:tcPr>
            <w:tcW w:w="1863" w:type="dxa"/>
            <w:vAlign w:val="bottom"/>
          </w:tcPr>
          <w:p w:rsidR="00756CAC" w:rsidRPr="00205E26" w:rsidRDefault="00756CAC" w:rsidP="008A39C5">
            <w:pPr>
              <w:rPr>
                <w:rFonts w:ascii="Times New Roman" w:hAnsi="Times New Roman"/>
                <w:color w:val="000000"/>
              </w:rPr>
            </w:pPr>
            <w:r w:rsidRPr="00205E26">
              <w:rPr>
                <w:rFonts w:ascii="Times New Roman" w:hAnsi="Times New Roman"/>
                <w:color w:val="000000"/>
              </w:rPr>
              <w:t>Кол-во специалистов</w:t>
            </w:r>
          </w:p>
        </w:tc>
        <w:tc>
          <w:tcPr>
            <w:tcW w:w="1387" w:type="dxa"/>
            <w:vAlign w:val="bottom"/>
          </w:tcPr>
          <w:p w:rsidR="00756CAC" w:rsidRPr="00205E26" w:rsidRDefault="005C1154" w:rsidP="008E3624">
            <w:pPr>
              <w:jc w:val="center"/>
              <w:rPr>
                <w:rFonts w:ascii="Times New Roman" w:hAnsi="Times New Roman"/>
                <w:color w:val="000000"/>
              </w:rPr>
            </w:pPr>
            <w:r>
              <w:rPr>
                <w:rFonts w:ascii="Times New Roman" w:hAnsi="Times New Roman"/>
                <w:color w:val="000000"/>
                <w:lang w:val="en-US"/>
              </w:rPr>
              <w:t xml:space="preserve">+ </w:t>
            </w:r>
            <w:r w:rsidR="00756CAC" w:rsidRPr="00205E26">
              <w:rPr>
                <w:rFonts w:ascii="Times New Roman" w:hAnsi="Times New Roman"/>
                <w:color w:val="000000"/>
              </w:rPr>
              <w:t>2,35%</w:t>
            </w:r>
          </w:p>
        </w:tc>
        <w:tc>
          <w:tcPr>
            <w:tcW w:w="1112" w:type="dxa"/>
            <w:vAlign w:val="bottom"/>
          </w:tcPr>
          <w:p w:rsidR="00756CAC" w:rsidRPr="00205E26" w:rsidRDefault="00756CAC" w:rsidP="008E3624">
            <w:pPr>
              <w:jc w:val="center"/>
              <w:rPr>
                <w:rFonts w:ascii="Times New Roman" w:hAnsi="Times New Roman"/>
                <w:color w:val="000000"/>
              </w:rPr>
            </w:pPr>
            <w:r w:rsidRPr="00205E26">
              <w:rPr>
                <w:rFonts w:ascii="Times New Roman" w:hAnsi="Times New Roman"/>
                <w:color w:val="000000"/>
              </w:rPr>
              <w:t>1776</w:t>
            </w:r>
            <w:r w:rsidR="00140523">
              <w:rPr>
                <w:rFonts w:ascii="Times New Roman" w:hAnsi="Times New Roman"/>
                <w:color w:val="000000"/>
              </w:rPr>
              <w:t>,3</w:t>
            </w:r>
          </w:p>
        </w:tc>
        <w:tc>
          <w:tcPr>
            <w:tcW w:w="1324" w:type="dxa"/>
            <w:vAlign w:val="bottom"/>
          </w:tcPr>
          <w:p w:rsidR="00756CAC" w:rsidRPr="00205E26" w:rsidRDefault="00756CAC" w:rsidP="008E3624">
            <w:pPr>
              <w:jc w:val="center"/>
              <w:rPr>
                <w:rFonts w:ascii="Times New Roman" w:hAnsi="Times New Roman"/>
                <w:color w:val="000000"/>
              </w:rPr>
            </w:pPr>
            <w:r w:rsidRPr="00205E26">
              <w:rPr>
                <w:rFonts w:ascii="Times New Roman" w:hAnsi="Times New Roman"/>
                <w:color w:val="000000"/>
              </w:rPr>
              <w:t>-0,035%</w:t>
            </w:r>
          </w:p>
        </w:tc>
        <w:tc>
          <w:tcPr>
            <w:tcW w:w="1473" w:type="dxa"/>
            <w:vAlign w:val="bottom"/>
          </w:tcPr>
          <w:p w:rsidR="00756CAC" w:rsidRPr="00205E26" w:rsidRDefault="00756CAC" w:rsidP="008E3624">
            <w:pPr>
              <w:jc w:val="center"/>
              <w:rPr>
                <w:rFonts w:ascii="Times New Roman" w:hAnsi="Times New Roman"/>
                <w:color w:val="000000"/>
              </w:rPr>
            </w:pPr>
            <w:r w:rsidRPr="00205E26">
              <w:rPr>
                <w:rFonts w:ascii="Times New Roman" w:hAnsi="Times New Roman"/>
                <w:color w:val="000000"/>
              </w:rPr>
              <w:t>-1,18%</w:t>
            </w:r>
          </w:p>
        </w:tc>
        <w:tc>
          <w:tcPr>
            <w:tcW w:w="1099" w:type="dxa"/>
            <w:vAlign w:val="bottom"/>
          </w:tcPr>
          <w:p w:rsidR="00756CAC" w:rsidRPr="00205E26" w:rsidRDefault="00756CAC" w:rsidP="008E3624">
            <w:pPr>
              <w:jc w:val="center"/>
              <w:rPr>
                <w:rFonts w:ascii="Times New Roman" w:hAnsi="Times New Roman"/>
                <w:color w:val="000000"/>
              </w:rPr>
            </w:pPr>
            <w:r w:rsidRPr="00205E26">
              <w:rPr>
                <w:rFonts w:ascii="Times New Roman" w:hAnsi="Times New Roman"/>
                <w:color w:val="000000"/>
              </w:rPr>
              <w:t>1777</w:t>
            </w:r>
            <w:r w:rsidR="00140523">
              <w:rPr>
                <w:rFonts w:ascii="Times New Roman" w:hAnsi="Times New Roman"/>
                <w:color w:val="000000"/>
              </w:rPr>
              <w:t>,2</w:t>
            </w:r>
          </w:p>
        </w:tc>
        <w:tc>
          <w:tcPr>
            <w:tcW w:w="1313" w:type="dxa"/>
            <w:vAlign w:val="bottom"/>
          </w:tcPr>
          <w:p w:rsidR="00756CAC" w:rsidRPr="00205E26" w:rsidRDefault="00756CAC" w:rsidP="008E3624">
            <w:pPr>
              <w:jc w:val="center"/>
              <w:rPr>
                <w:rFonts w:ascii="Times New Roman" w:hAnsi="Times New Roman"/>
                <w:color w:val="000000"/>
              </w:rPr>
            </w:pPr>
            <w:r w:rsidRPr="00205E26">
              <w:rPr>
                <w:rFonts w:ascii="Times New Roman" w:hAnsi="Times New Roman"/>
                <w:color w:val="000000"/>
              </w:rPr>
              <w:t>0,02%</w:t>
            </w:r>
          </w:p>
        </w:tc>
      </w:tr>
      <w:tr w:rsidR="00756CAC" w:rsidTr="00BD1476">
        <w:tc>
          <w:tcPr>
            <w:tcW w:w="1863" w:type="dxa"/>
            <w:vAlign w:val="bottom"/>
          </w:tcPr>
          <w:p w:rsidR="00756CAC" w:rsidRPr="008E3624" w:rsidRDefault="00756CAC" w:rsidP="008A39C5">
            <w:pPr>
              <w:rPr>
                <w:rFonts w:ascii="Times New Roman" w:hAnsi="Times New Roman"/>
              </w:rPr>
            </w:pPr>
            <w:r w:rsidRPr="008E3624">
              <w:rPr>
                <w:rFonts w:ascii="Times New Roman" w:hAnsi="Times New Roman"/>
              </w:rPr>
              <w:t>Выработка на 1 работника</w:t>
            </w:r>
          </w:p>
        </w:tc>
        <w:tc>
          <w:tcPr>
            <w:tcW w:w="1387" w:type="dxa"/>
            <w:vAlign w:val="bottom"/>
          </w:tcPr>
          <w:p w:rsidR="00756CAC" w:rsidRPr="008E3624" w:rsidRDefault="005C1154" w:rsidP="008E3624">
            <w:pPr>
              <w:jc w:val="center"/>
              <w:rPr>
                <w:rFonts w:ascii="Times New Roman" w:hAnsi="Times New Roman"/>
              </w:rPr>
            </w:pPr>
            <w:r w:rsidRPr="008E3624">
              <w:rPr>
                <w:rFonts w:ascii="Times New Roman" w:hAnsi="Times New Roman"/>
                <w:lang w:val="en-US"/>
              </w:rPr>
              <w:t xml:space="preserve">+ </w:t>
            </w:r>
            <w:r w:rsidR="00756CAC" w:rsidRPr="008E3624">
              <w:rPr>
                <w:rFonts w:ascii="Times New Roman" w:hAnsi="Times New Roman"/>
              </w:rPr>
              <w:t>4,78%</w:t>
            </w:r>
          </w:p>
        </w:tc>
        <w:tc>
          <w:tcPr>
            <w:tcW w:w="1112" w:type="dxa"/>
            <w:vAlign w:val="bottom"/>
          </w:tcPr>
          <w:p w:rsidR="00756CAC" w:rsidRPr="008E3624" w:rsidRDefault="00756CAC" w:rsidP="008E3624">
            <w:pPr>
              <w:jc w:val="center"/>
              <w:rPr>
                <w:rFonts w:ascii="Times New Roman" w:hAnsi="Times New Roman"/>
              </w:rPr>
            </w:pPr>
            <w:r w:rsidRPr="008E3624">
              <w:rPr>
                <w:rFonts w:ascii="Times New Roman" w:hAnsi="Times New Roman"/>
              </w:rPr>
              <w:t>2371</w:t>
            </w:r>
            <w:r w:rsidR="00140523" w:rsidRPr="008E3624">
              <w:rPr>
                <w:rFonts w:ascii="Times New Roman" w:hAnsi="Times New Roman"/>
              </w:rPr>
              <w:t>,4</w:t>
            </w:r>
          </w:p>
        </w:tc>
        <w:tc>
          <w:tcPr>
            <w:tcW w:w="1324" w:type="dxa"/>
            <w:vAlign w:val="bottom"/>
          </w:tcPr>
          <w:p w:rsidR="00756CAC" w:rsidRPr="008E3624" w:rsidRDefault="00756CAC" w:rsidP="008E3624">
            <w:pPr>
              <w:jc w:val="center"/>
              <w:rPr>
                <w:rFonts w:ascii="Times New Roman" w:hAnsi="Times New Roman"/>
              </w:rPr>
            </w:pPr>
            <w:r w:rsidRPr="008E3624">
              <w:rPr>
                <w:rFonts w:ascii="Times New Roman" w:hAnsi="Times New Roman"/>
              </w:rPr>
              <w:t>33,45%</w:t>
            </w:r>
          </w:p>
        </w:tc>
        <w:tc>
          <w:tcPr>
            <w:tcW w:w="1473" w:type="dxa"/>
            <w:vAlign w:val="bottom"/>
          </w:tcPr>
          <w:p w:rsidR="00756CAC" w:rsidRPr="008E3624" w:rsidRDefault="00756CAC" w:rsidP="008E3624">
            <w:pPr>
              <w:jc w:val="center"/>
              <w:rPr>
                <w:rFonts w:ascii="Times New Roman" w:hAnsi="Times New Roman"/>
              </w:rPr>
            </w:pPr>
            <w:r w:rsidRPr="008E3624">
              <w:rPr>
                <w:rFonts w:ascii="Times New Roman" w:hAnsi="Times New Roman"/>
              </w:rPr>
              <w:t>-14,59%</w:t>
            </w:r>
          </w:p>
        </w:tc>
        <w:tc>
          <w:tcPr>
            <w:tcW w:w="1099" w:type="dxa"/>
            <w:vAlign w:val="bottom"/>
          </w:tcPr>
          <w:p w:rsidR="00756CAC" w:rsidRPr="008E3624" w:rsidRDefault="00756CAC" w:rsidP="008E3624">
            <w:pPr>
              <w:jc w:val="center"/>
              <w:rPr>
                <w:rFonts w:ascii="Times New Roman" w:hAnsi="Times New Roman"/>
              </w:rPr>
            </w:pPr>
            <w:r w:rsidRPr="008E3624">
              <w:rPr>
                <w:rFonts w:ascii="Times New Roman" w:hAnsi="Times New Roman"/>
              </w:rPr>
              <w:t>1479</w:t>
            </w:r>
            <w:r w:rsidR="00140523" w:rsidRPr="008E3624">
              <w:rPr>
                <w:rFonts w:ascii="Times New Roman" w:hAnsi="Times New Roman"/>
              </w:rPr>
              <w:t>,7</w:t>
            </w:r>
          </w:p>
        </w:tc>
        <w:tc>
          <w:tcPr>
            <w:tcW w:w="1313" w:type="dxa"/>
            <w:vAlign w:val="bottom"/>
          </w:tcPr>
          <w:p w:rsidR="00756CAC" w:rsidRPr="008E3624" w:rsidRDefault="00756CAC" w:rsidP="008E3624">
            <w:pPr>
              <w:jc w:val="center"/>
              <w:rPr>
                <w:rFonts w:ascii="Times New Roman" w:hAnsi="Times New Roman"/>
              </w:rPr>
            </w:pPr>
            <w:r w:rsidRPr="008E3624">
              <w:rPr>
                <w:rFonts w:ascii="Times New Roman" w:hAnsi="Times New Roman"/>
              </w:rPr>
              <w:t>-16,73%</w:t>
            </w:r>
          </w:p>
        </w:tc>
      </w:tr>
    </w:tbl>
    <w:p w:rsidR="00756CAC" w:rsidRDefault="00756CAC" w:rsidP="00756CAC">
      <w:pPr>
        <w:spacing w:after="0" w:line="360" w:lineRule="auto"/>
        <w:ind w:firstLine="539"/>
        <w:jc w:val="both"/>
        <w:rPr>
          <w:rFonts w:ascii="Times New Roman" w:hAnsi="Times New Roman"/>
          <w:sz w:val="24"/>
          <w:szCs w:val="24"/>
        </w:rPr>
      </w:pPr>
    </w:p>
    <w:p w:rsidR="00756CAC" w:rsidRPr="00B43401" w:rsidRDefault="00756CAC" w:rsidP="00756CAC">
      <w:pPr>
        <w:spacing w:after="0" w:line="360" w:lineRule="auto"/>
        <w:ind w:firstLine="539"/>
        <w:jc w:val="both"/>
        <w:rPr>
          <w:rFonts w:ascii="Times New Roman" w:hAnsi="Times New Roman"/>
          <w:sz w:val="24"/>
          <w:szCs w:val="24"/>
        </w:rPr>
      </w:pPr>
      <w:r>
        <w:rPr>
          <w:rFonts w:ascii="Times New Roman" w:hAnsi="Times New Roman"/>
          <w:sz w:val="24"/>
          <w:szCs w:val="24"/>
        </w:rPr>
        <w:t xml:space="preserve">Исходя из анализа сценариев в рамках перспективы </w:t>
      </w:r>
      <w:proofErr w:type="spellStart"/>
      <w:r w:rsidRPr="00B43401">
        <w:rPr>
          <w:rFonts w:ascii="Times New Roman" w:hAnsi="Times New Roman"/>
          <w:sz w:val="24"/>
          <w:szCs w:val="24"/>
          <w:lang w:val="en-US"/>
        </w:rPr>
        <w:t>Workonomics</w:t>
      </w:r>
      <w:proofErr w:type="spellEnd"/>
      <w:r w:rsidRPr="00B43401">
        <w:rPr>
          <w:rFonts w:ascii="Times New Roman" w:hAnsi="Times New Roman"/>
          <w:sz w:val="24"/>
          <w:szCs w:val="24"/>
        </w:rPr>
        <w:t>,</w:t>
      </w:r>
      <w:r>
        <w:rPr>
          <w:rFonts w:ascii="Times New Roman" w:hAnsi="Times New Roman"/>
          <w:sz w:val="24"/>
          <w:szCs w:val="24"/>
        </w:rPr>
        <w:t xml:space="preserve"> можно сделать вывод, что менеджменту предприятия следует уделять большее внимание таким факторам как: количеству сотрудников со сдельной оплатой труда и выработке одного работника.</w:t>
      </w:r>
      <w:r w:rsidR="00140523">
        <w:rPr>
          <w:rFonts w:ascii="Times New Roman" w:hAnsi="Times New Roman"/>
          <w:sz w:val="24"/>
          <w:szCs w:val="24"/>
        </w:rPr>
        <w:t xml:space="preserve"> </w:t>
      </w:r>
    </w:p>
    <w:p w:rsidR="00756CAC" w:rsidRPr="00B43401" w:rsidRDefault="00756CAC" w:rsidP="00756CAC">
      <w:pPr>
        <w:spacing w:after="0" w:line="360" w:lineRule="auto"/>
        <w:ind w:firstLine="539"/>
        <w:jc w:val="both"/>
        <w:rPr>
          <w:rFonts w:ascii="Times New Roman" w:hAnsi="Times New Roman"/>
          <w:sz w:val="24"/>
          <w:szCs w:val="24"/>
        </w:rPr>
      </w:pPr>
      <w:r>
        <w:rPr>
          <w:rFonts w:ascii="Times New Roman" w:hAnsi="Times New Roman"/>
          <w:sz w:val="24"/>
          <w:szCs w:val="24"/>
        </w:rPr>
        <w:t xml:space="preserve">Далее представлен возможный сценарий развития в перспективе </w:t>
      </w:r>
      <w:proofErr w:type="spellStart"/>
      <w:r>
        <w:rPr>
          <w:rFonts w:ascii="Times New Roman" w:hAnsi="Times New Roman"/>
          <w:sz w:val="24"/>
          <w:szCs w:val="24"/>
          <w:lang w:val="en-US"/>
        </w:rPr>
        <w:t>Supplynomics</w:t>
      </w:r>
      <w:proofErr w:type="spellEnd"/>
      <w:r w:rsidRPr="00AB0D39">
        <w:rPr>
          <w:rFonts w:ascii="Times New Roman" w:hAnsi="Times New Roman"/>
          <w:sz w:val="24"/>
          <w:szCs w:val="24"/>
        </w:rPr>
        <w:t>:</w:t>
      </w:r>
    </w:p>
    <w:p w:rsidR="00756CAC" w:rsidRDefault="005317D3" w:rsidP="00756CAC">
      <w:pPr>
        <w:spacing w:after="0" w:line="360" w:lineRule="auto"/>
        <w:ind w:firstLine="539"/>
        <w:jc w:val="both"/>
        <w:rPr>
          <w:rFonts w:ascii="Times New Roman" w:hAnsi="Times New Roman"/>
          <w:sz w:val="24"/>
          <w:szCs w:val="24"/>
        </w:rPr>
      </w:pPr>
      <w:r>
        <w:rPr>
          <w:rFonts w:ascii="Times New Roman" w:hAnsi="Times New Roman"/>
          <w:noProof/>
          <w:sz w:val="24"/>
          <w:szCs w:val="24"/>
        </w:rPr>
        <w:pict>
          <v:shape id="_x0000_s1037" type="#_x0000_t32" style="position:absolute;left:0;text-align:left;margin-left:120.3pt;margin-top:7.1pt;width:10.9pt;height:0;z-index:251654144" o:connectortype="straight">
            <v:stroke endarrow="block"/>
          </v:shape>
        </w:pict>
      </w:r>
      <w:r>
        <w:rPr>
          <w:rFonts w:ascii="Times New Roman" w:hAnsi="Times New Roman"/>
          <w:noProof/>
          <w:sz w:val="24"/>
          <w:szCs w:val="24"/>
        </w:rPr>
        <w:pict>
          <v:shape id="_x0000_s1038" type="#_x0000_t32" style="position:absolute;left:0;text-align:left;margin-left:253.15pt;margin-top:7.1pt;width:10.9pt;height:0;z-index:251655168" o:connectortype="straight">
            <v:stroke endarrow="block"/>
          </v:shape>
        </w:pict>
      </w:r>
      <w:r>
        <w:rPr>
          <w:rFonts w:ascii="Times New Roman" w:hAnsi="Times New Roman"/>
          <w:noProof/>
          <w:sz w:val="24"/>
          <w:szCs w:val="24"/>
        </w:rPr>
        <w:pict>
          <v:shape id="_x0000_s1039" type="#_x0000_t32" style="position:absolute;left:0;text-align:left;margin-left:42.2pt;margin-top:28.85pt;width:10.9pt;height:0;z-index:251663360" o:connectortype="straight">
            <v:stroke endarrow="block"/>
          </v:shape>
        </w:pict>
      </w:r>
      <w:r w:rsidR="00756CAC">
        <w:rPr>
          <w:rFonts w:ascii="Times New Roman" w:hAnsi="Times New Roman"/>
          <w:sz w:val="24"/>
          <w:szCs w:val="24"/>
        </w:rPr>
        <w:t>1) Объем продаж       изменение выручки       изменение персональных и материальных затрат           изменение добав</w:t>
      </w:r>
      <w:r w:rsidR="00D60B96">
        <w:rPr>
          <w:rFonts w:ascii="Times New Roman" w:hAnsi="Times New Roman"/>
          <w:sz w:val="24"/>
          <w:szCs w:val="24"/>
        </w:rPr>
        <w:t>ленной стоимости и издержек на поставщиков</w:t>
      </w:r>
      <w:r w:rsidR="00756CAC">
        <w:rPr>
          <w:rFonts w:ascii="Times New Roman" w:hAnsi="Times New Roman"/>
          <w:sz w:val="24"/>
          <w:szCs w:val="24"/>
        </w:rPr>
        <w:t>;</w:t>
      </w:r>
      <w:r w:rsidR="00D60B96">
        <w:rPr>
          <w:rFonts w:ascii="Times New Roman" w:hAnsi="Times New Roman"/>
          <w:sz w:val="24"/>
          <w:szCs w:val="24"/>
        </w:rPr>
        <w:t xml:space="preserve"> </w:t>
      </w:r>
    </w:p>
    <w:p w:rsidR="00D60B96" w:rsidRDefault="005317D3" w:rsidP="00D60B96">
      <w:pPr>
        <w:spacing w:after="0" w:line="360" w:lineRule="auto"/>
        <w:ind w:firstLine="539"/>
        <w:jc w:val="both"/>
        <w:rPr>
          <w:rFonts w:ascii="Times New Roman" w:hAnsi="Times New Roman"/>
          <w:sz w:val="24"/>
          <w:szCs w:val="24"/>
        </w:rPr>
      </w:pPr>
      <w:r>
        <w:rPr>
          <w:rFonts w:ascii="Times New Roman" w:hAnsi="Times New Roman"/>
          <w:noProof/>
          <w:sz w:val="24"/>
          <w:szCs w:val="24"/>
        </w:rPr>
        <w:lastRenderedPageBreak/>
        <w:pict>
          <v:shape id="_x0000_s1047" type="#_x0000_t32" style="position:absolute;left:0;text-align:left;margin-left:475.8pt;margin-top:6.45pt;width:10.9pt;height:0;z-index:251672576" o:connectortype="straight">
            <v:stroke endarrow="block"/>
          </v:shape>
        </w:pict>
      </w:r>
      <w:r>
        <w:rPr>
          <w:rFonts w:ascii="Times New Roman" w:hAnsi="Times New Roman"/>
          <w:noProof/>
          <w:sz w:val="24"/>
          <w:szCs w:val="24"/>
        </w:rPr>
        <w:pict>
          <v:shape id="_x0000_s1045" type="#_x0000_t32" style="position:absolute;left:0;text-align:left;margin-left:197.1pt;margin-top:6.45pt;width:10.9pt;height:0;z-index:251670528" o:connectortype="straight">
            <v:stroke endarrow="block"/>
          </v:shape>
        </w:pict>
      </w:r>
      <w:r>
        <w:rPr>
          <w:rFonts w:ascii="Times New Roman" w:hAnsi="Times New Roman"/>
          <w:noProof/>
          <w:sz w:val="24"/>
          <w:szCs w:val="24"/>
        </w:rPr>
        <w:pict>
          <v:shape id="_x0000_s1046" type="#_x0000_t32" style="position:absolute;left:0;text-align:left;margin-left:186.2pt;margin-top:29.9pt;width:10.9pt;height:0;z-index:251671552" o:connectortype="straight">
            <v:stroke endarrow="block"/>
          </v:shape>
        </w:pict>
      </w:r>
      <w:r w:rsidR="00D60B96">
        <w:rPr>
          <w:rFonts w:ascii="Times New Roman" w:hAnsi="Times New Roman"/>
          <w:sz w:val="24"/>
          <w:szCs w:val="24"/>
        </w:rPr>
        <w:t>2) Количество поставщиков изменение количества закупленного материала                     изменение материальных затрат      изменение добавленной стоимости и издержек на поставщиков;</w:t>
      </w:r>
    </w:p>
    <w:p w:rsidR="003B48ED" w:rsidRDefault="003B48ED" w:rsidP="00D60B96">
      <w:pPr>
        <w:spacing w:after="0" w:line="360" w:lineRule="auto"/>
        <w:ind w:firstLine="539"/>
        <w:jc w:val="both"/>
        <w:rPr>
          <w:rFonts w:ascii="Times New Roman" w:hAnsi="Times New Roman"/>
          <w:sz w:val="24"/>
          <w:szCs w:val="24"/>
        </w:rPr>
      </w:pPr>
    </w:p>
    <w:p w:rsidR="00756CAC" w:rsidRDefault="00756CAC" w:rsidP="00756CAC">
      <w:pPr>
        <w:pStyle w:val="af1"/>
        <w:keepNext/>
        <w:jc w:val="right"/>
        <w:rPr>
          <w:rFonts w:ascii="Times New Roman" w:hAnsi="Times New Roman" w:cs="Times New Roman"/>
          <w:b w:val="0"/>
          <w:color w:val="auto"/>
          <w:sz w:val="24"/>
          <w:szCs w:val="24"/>
        </w:rPr>
      </w:pPr>
      <w:r w:rsidRPr="00205E26">
        <w:rPr>
          <w:rFonts w:ascii="Times New Roman" w:hAnsi="Times New Roman" w:cs="Times New Roman"/>
          <w:b w:val="0"/>
          <w:color w:val="auto"/>
          <w:sz w:val="24"/>
          <w:szCs w:val="24"/>
        </w:rPr>
        <w:t xml:space="preserve">Таблица </w:t>
      </w:r>
      <w:r>
        <w:rPr>
          <w:rFonts w:ascii="Times New Roman" w:hAnsi="Times New Roman" w:cs="Times New Roman"/>
          <w:b w:val="0"/>
          <w:color w:val="auto"/>
          <w:sz w:val="24"/>
          <w:szCs w:val="24"/>
        </w:rPr>
        <w:t>16</w:t>
      </w:r>
    </w:p>
    <w:p w:rsidR="00756CAC" w:rsidRPr="00205E26" w:rsidRDefault="00756CAC" w:rsidP="00756CAC">
      <w:pPr>
        <w:pStyle w:val="af1"/>
        <w:keepNext/>
        <w:jc w:val="center"/>
        <w:rPr>
          <w:rFonts w:ascii="Times New Roman" w:hAnsi="Times New Roman" w:cs="Times New Roman"/>
          <w:b w:val="0"/>
          <w:color w:val="auto"/>
          <w:sz w:val="24"/>
          <w:szCs w:val="24"/>
        </w:rPr>
      </w:pPr>
      <w:r w:rsidRPr="00205E26">
        <w:rPr>
          <w:rFonts w:ascii="Times New Roman" w:hAnsi="Times New Roman" w:cs="Times New Roman"/>
          <w:b w:val="0"/>
          <w:color w:val="auto"/>
          <w:sz w:val="24"/>
          <w:szCs w:val="24"/>
        </w:rPr>
        <w:t xml:space="preserve">Анализ сценариев перспективы </w:t>
      </w:r>
      <w:proofErr w:type="spellStart"/>
      <w:r>
        <w:rPr>
          <w:rFonts w:ascii="Times New Roman" w:hAnsi="Times New Roman" w:cs="Times New Roman"/>
          <w:b w:val="0"/>
          <w:color w:val="auto"/>
          <w:sz w:val="24"/>
          <w:szCs w:val="24"/>
          <w:lang w:val="en-US"/>
        </w:rPr>
        <w:t>Supplynomics</w:t>
      </w:r>
      <w:proofErr w:type="spellEnd"/>
    </w:p>
    <w:tbl>
      <w:tblPr>
        <w:tblStyle w:val="af2"/>
        <w:tblW w:w="0" w:type="auto"/>
        <w:tblLook w:val="04A0" w:firstRow="1" w:lastRow="0" w:firstColumn="1" w:lastColumn="0" w:noHBand="0" w:noVBand="1"/>
      </w:tblPr>
      <w:tblGrid>
        <w:gridCol w:w="1660"/>
        <w:gridCol w:w="1379"/>
        <w:gridCol w:w="1208"/>
        <w:gridCol w:w="1343"/>
        <w:gridCol w:w="1472"/>
        <w:gridCol w:w="1185"/>
        <w:gridCol w:w="1324"/>
      </w:tblGrid>
      <w:tr w:rsidR="00756CAC" w:rsidTr="00BD1476">
        <w:tc>
          <w:tcPr>
            <w:tcW w:w="1660" w:type="dxa"/>
            <w:shd w:val="clear" w:color="auto" w:fill="auto"/>
          </w:tcPr>
          <w:p w:rsidR="00756CAC" w:rsidRPr="008A39C5" w:rsidRDefault="00756CAC" w:rsidP="008A39C5">
            <w:pPr>
              <w:jc w:val="both"/>
              <w:rPr>
                <w:rFonts w:ascii="Times New Roman" w:hAnsi="Times New Roman"/>
              </w:rPr>
            </w:pPr>
            <w:r w:rsidRPr="008A39C5">
              <w:rPr>
                <w:rFonts w:ascii="Times New Roman" w:hAnsi="Times New Roman"/>
              </w:rPr>
              <w:t>Фактор</w:t>
            </w:r>
          </w:p>
        </w:tc>
        <w:tc>
          <w:tcPr>
            <w:tcW w:w="1379" w:type="dxa"/>
            <w:shd w:val="clear" w:color="auto" w:fill="auto"/>
          </w:tcPr>
          <w:p w:rsidR="00756CAC" w:rsidRPr="008A39C5" w:rsidRDefault="00756CAC" w:rsidP="008A39C5">
            <w:pPr>
              <w:jc w:val="both"/>
              <w:rPr>
                <w:rFonts w:ascii="Times New Roman" w:hAnsi="Times New Roman"/>
              </w:rPr>
            </w:pPr>
            <w:r w:rsidRPr="008A39C5">
              <w:rPr>
                <w:rFonts w:ascii="Times New Roman" w:hAnsi="Times New Roman"/>
              </w:rPr>
              <w:t>Потенциал увеличения</w:t>
            </w:r>
          </w:p>
        </w:tc>
        <w:tc>
          <w:tcPr>
            <w:tcW w:w="1208" w:type="dxa"/>
            <w:shd w:val="clear" w:color="auto" w:fill="auto"/>
          </w:tcPr>
          <w:p w:rsidR="00756CAC" w:rsidRPr="008A39C5" w:rsidRDefault="00756CAC" w:rsidP="008A39C5">
            <w:pPr>
              <w:jc w:val="both"/>
              <w:rPr>
                <w:rFonts w:ascii="Times New Roman" w:hAnsi="Times New Roman"/>
              </w:rPr>
            </w:pPr>
            <w:r w:rsidRPr="008A39C5">
              <w:rPr>
                <w:rFonts w:ascii="Times New Roman" w:hAnsi="Times New Roman"/>
              </w:rPr>
              <w:t xml:space="preserve">Новая </w:t>
            </w:r>
          </w:p>
          <w:p w:rsidR="00756CAC" w:rsidRPr="007A101F" w:rsidRDefault="00756CAC" w:rsidP="008A39C5">
            <w:pPr>
              <w:jc w:val="both"/>
              <w:rPr>
                <w:rFonts w:ascii="Times New Roman" w:hAnsi="Times New Roman"/>
              </w:rPr>
            </w:pPr>
            <w:r w:rsidRPr="008A39C5">
              <w:rPr>
                <w:rFonts w:ascii="Times New Roman" w:hAnsi="Times New Roman"/>
                <w:lang w:val="en-US"/>
              </w:rPr>
              <w:t>EVA</w:t>
            </w:r>
            <w:r w:rsidR="007A101F">
              <w:rPr>
                <w:rFonts w:ascii="Times New Roman" w:hAnsi="Times New Roman"/>
              </w:rPr>
              <w:t>, млн. руб.</w:t>
            </w:r>
          </w:p>
        </w:tc>
        <w:tc>
          <w:tcPr>
            <w:tcW w:w="1343" w:type="dxa"/>
            <w:shd w:val="clear" w:color="auto" w:fill="auto"/>
          </w:tcPr>
          <w:p w:rsidR="00756CAC" w:rsidRPr="008A39C5" w:rsidRDefault="00756CAC" w:rsidP="008A39C5">
            <w:pPr>
              <w:jc w:val="both"/>
              <w:rPr>
                <w:rFonts w:ascii="Times New Roman" w:hAnsi="Times New Roman"/>
                <w:lang w:val="en-US"/>
              </w:rPr>
            </w:pPr>
            <w:r w:rsidRPr="008A39C5">
              <w:rPr>
                <w:rFonts w:ascii="Times New Roman" w:hAnsi="Times New Roman"/>
              </w:rPr>
              <w:t>Изменение</w:t>
            </w:r>
          </w:p>
          <w:p w:rsidR="00756CAC" w:rsidRPr="001633D4" w:rsidRDefault="00756CAC" w:rsidP="008A39C5">
            <w:pPr>
              <w:jc w:val="both"/>
              <w:rPr>
                <w:rFonts w:ascii="Times New Roman" w:hAnsi="Times New Roman"/>
              </w:rPr>
            </w:pPr>
            <w:r w:rsidRPr="008A39C5">
              <w:rPr>
                <w:rFonts w:ascii="Times New Roman" w:hAnsi="Times New Roman"/>
                <w:lang w:val="en-US"/>
              </w:rPr>
              <w:t>EVA</w:t>
            </w:r>
          </w:p>
        </w:tc>
        <w:tc>
          <w:tcPr>
            <w:tcW w:w="1472" w:type="dxa"/>
            <w:shd w:val="clear" w:color="auto" w:fill="auto"/>
          </w:tcPr>
          <w:p w:rsidR="00756CAC" w:rsidRPr="008A39C5" w:rsidRDefault="00756CAC" w:rsidP="008A39C5">
            <w:pPr>
              <w:jc w:val="both"/>
              <w:rPr>
                <w:rFonts w:ascii="Times New Roman" w:hAnsi="Times New Roman"/>
              </w:rPr>
            </w:pPr>
            <w:r w:rsidRPr="008A39C5">
              <w:rPr>
                <w:rFonts w:ascii="Times New Roman" w:hAnsi="Times New Roman"/>
              </w:rPr>
              <w:t>Потенциал уменьшения</w:t>
            </w:r>
            <w:r w:rsidR="007A101F">
              <w:rPr>
                <w:rFonts w:ascii="Times New Roman" w:hAnsi="Times New Roman"/>
              </w:rPr>
              <w:t xml:space="preserve"> </w:t>
            </w:r>
          </w:p>
        </w:tc>
        <w:tc>
          <w:tcPr>
            <w:tcW w:w="1185" w:type="dxa"/>
            <w:shd w:val="clear" w:color="auto" w:fill="auto"/>
          </w:tcPr>
          <w:p w:rsidR="00756CAC" w:rsidRPr="008A39C5" w:rsidRDefault="00756CAC" w:rsidP="008A39C5">
            <w:pPr>
              <w:jc w:val="both"/>
              <w:rPr>
                <w:rFonts w:ascii="Times New Roman" w:hAnsi="Times New Roman"/>
              </w:rPr>
            </w:pPr>
            <w:r w:rsidRPr="008A39C5">
              <w:rPr>
                <w:rFonts w:ascii="Times New Roman" w:hAnsi="Times New Roman"/>
              </w:rPr>
              <w:t xml:space="preserve">Новая </w:t>
            </w:r>
          </w:p>
          <w:p w:rsidR="00756CAC" w:rsidRPr="007A101F" w:rsidRDefault="00756CAC" w:rsidP="008A39C5">
            <w:pPr>
              <w:jc w:val="both"/>
              <w:rPr>
                <w:rFonts w:ascii="Times New Roman" w:hAnsi="Times New Roman"/>
              </w:rPr>
            </w:pPr>
            <w:r w:rsidRPr="008A39C5">
              <w:rPr>
                <w:rFonts w:ascii="Times New Roman" w:hAnsi="Times New Roman"/>
                <w:lang w:val="en-US"/>
              </w:rPr>
              <w:t>EVA</w:t>
            </w:r>
            <w:r w:rsidR="007A101F">
              <w:rPr>
                <w:rFonts w:ascii="Times New Roman" w:hAnsi="Times New Roman"/>
              </w:rPr>
              <w:t xml:space="preserve">, </w:t>
            </w:r>
            <w:proofErr w:type="spellStart"/>
            <w:r w:rsidR="007A101F">
              <w:rPr>
                <w:rFonts w:ascii="Times New Roman" w:hAnsi="Times New Roman"/>
              </w:rPr>
              <w:t>млн.руб</w:t>
            </w:r>
            <w:proofErr w:type="spellEnd"/>
            <w:r w:rsidR="007A101F">
              <w:rPr>
                <w:rFonts w:ascii="Times New Roman" w:hAnsi="Times New Roman"/>
              </w:rPr>
              <w:t>.</w:t>
            </w:r>
          </w:p>
        </w:tc>
        <w:tc>
          <w:tcPr>
            <w:tcW w:w="1324" w:type="dxa"/>
            <w:shd w:val="clear" w:color="auto" w:fill="auto"/>
          </w:tcPr>
          <w:p w:rsidR="00756CAC" w:rsidRPr="008A39C5" w:rsidRDefault="00756CAC" w:rsidP="008A39C5">
            <w:pPr>
              <w:jc w:val="both"/>
              <w:rPr>
                <w:rFonts w:ascii="Times New Roman" w:hAnsi="Times New Roman"/>
                <w:lang w:val="en-US"/>
              </w:rPr>
            </w:pPr>
            <w:r w:rsidRPr="008A39C5">
              <w:rPr>
                <w:rFonts w:ascii="Times New Roman" w:hAnsi="Times New Roman"/>
              </w:rPr>
              <w:t>Изменение</w:t>
            </w:r>
          </w:p>
          <w:p w:rsidR="00756CAC" w:rsidRPr="001633D4" w:rsidRDefault="00756CAC" w:rsidP="008A39C5">
            <w:pPr>
              <w:jc w:val="both"/>
              <w:rPr>
                <w:rFonts w:ascii="Times New Roman" w:hAnsi="Times New Roman"/>
              </w:rPr>
            </w:pPr>
            <w:r w:rsidRPr="008A39C5">
              <w:rPr>
                <w:rFonts w:ascii="Times New Roman" w:hAnsi="Times New Roman"/>
                <w:lang w:val="en-US"/>
              </w:rPr>
              <w:t>EVA</w:t>
            </w:r>
          </w:p>
        </w:tc>
      </w:tr>
      <w:tr w:rsidR="00756CAC" w:rsidTr="00BD1476">
        <w:tc>
          <w:tcPr>
            <w:tcW w:w="1660" w:type="dxa"/>
            <w:shd w:val="clear" w:color="auto" w:fill="auto"/>
          </w:tcPr>
          <w:p w:rsidR="00756CAC" w:rsidRPr="008D7854" w:rsidRDefault="00756CAC" w:rsidP="008A39C5">
            <w:pPr>
              <w:jc w:val="center"/>
              <w:rPr>
                <w:rFonts w:ascii="Times New Roman" w:hAnsi="Times New Roman"/>
              </w:rPr>
            </w:pPr>
            <w:r>
              <w:rPr>
                <w:rFonts w:ascii="Times New Roman" w:hAnsi="Times New Roman"/>
              </w:rPr>
              <w:t>Объем продаж</w:t>
            </w:r>
          </w:p>
        </w:tc>
        <w:tc>
          <w:tcPr>
            <w:tcW w:w="1379" w:type="dxa"/>
            <w:shd w:val="clear" w:color="auto" w:fill="auto"/>
            <w:vAlign w:val="bottom"/>
          </w:tcPr>
          <w:p w:rsidR="00756CAC" w:rsidRPr="00A07655" w:rsidRDefault="00756CAC" w:rsidP="008A39C5">
            <w:pPr>
              <w:jc w:val="center"/>
              <w:rPr>
                <w:rFonts w:ascii="Times New Roman" w:hAnsi="Times New Roman"/>
                <w:color w:val="000000"/>
              </w:rPr>
            </w:pPr>
            <w:r>
              <w:rPr>
                <w:rFonts w:ascii="Times New Roman" w:hAnsi="Times New Roman"/>
                <w:color w:val="000000"/>
              </w:rPr>
              <w:t xml:space="preserve">     </w:t>
            </w:r>
            <w:r w:rsidR="00AB547E">
              <w:rPr>
                <w:rFonts w:ascii="Times New Roman" w:hAnsi="Times New Roman"/>
                <w:color w:val="000000"/>
                <w:lang w:val="en-US"/>
              </w:rPr>
              <w:t xml:space="preserve">+ </w:t>
            </w:r>
            <w:r w:rsidRPr="00A07655">
              <w:rPr>
                <w:rFonts w:ascii="Times New Roman" w:hAnsi="Times New Roman"/>
                <w:color w:val="000000"/>
              </w:rPr>
              <w:t>21,12%</w:t>
            </w:r>
          </w:p>
          <w:p w:rsidR="00756CAC" w:rsidRPr="00A07655" w:rsidRDefault="00756CAC" w:rsidP="008A39C5">
            <w:pPr>
              <w:jc w:val="center"/>
              <w:rPr>
                <w:rFonts w:ascii="Times New Roman" w:hAnsi="Times New Roman"/>
                <w:color w:val="000000"/>
              </w:rPr>
            </w:pPr>
          </w:p>
        </w:tc>
        <w:tc>
          <w:tcPr>
            <w:tcW w:w="1208" w:type="dxa"/>
            <w:shd w:val="clear" w:color="auto" w:fill="auto"/>
            <w:vAlign w:val="bottom"/>
          </w:tcPr>
          <w:p w:rsidR="00756CAC" w:rsidRPr="00A07655" w:rsidRDefault="00756CAC" w:rsidP="008A39C5">
            <w:pPr>
              <w:jc w:val="center"/>
              <w:rPr>
                <w:rFonts w:ascii="Times New Roman" w:hAnsi="Times New Roman"/>
                <w:color w:val="000000"/>
              </w:rPr>
            </w:pPr>
            <w:r w:rsidRPr="00A07655">
              <w:rPr>
                <w:rFonts w:ascii="Times New Roman" w:hAnsi="Times New Roman"/>
                <w:color w:val="000000"/>
              </w:rPr>
              <w:t>2526</w:t>
            </w:r>
          </w:p>
        </w:tc>
        <w:tc>
          <w:tcPr>
            <w:tcW w:w="1343" w:type="dxa"/>
            <w:shd w:val="clear" w:color="auto" w:fill="auto"/>
            <w:vAlign w:val="bottom"/>
          </w:tcPr>
          <w:p w:rsidR="00756CAC" w:rsidRPr="00A07655" w:rsidRDefault="00756CAC" w:rsidP="008A39C5">
            <w:pPr>
              <w:jc w:val="center"/>
              <w:rPr>
                <w:rFonts w:ascii="Times New Roman" w:hAnsi="Times New Roman"/>
                <w:color w:val="000000"/>
              </w:rPr>
            </w:pPr>
            <w:r w:rsidRPr="00A07655">
              <w:rPr>
                <w:rFonts w:ascii="Times New Roman" w:hAnsi="Times New Roman"/>
                <w:color w:val="000000"/>
              </w:rPr>
              <w:t>34,93%</w:t>
            </w:r>
          </w:p>
        </w:tc>
        <w:tc>
          <w:tcPr>
            <w:tcW w:w="1472" w:type="dxa"/>
            <w:shd w:val="clear" w:color="auto" w:fill="auto"/>
            <w:vAlign w:val="bottom"/>
          </w:tcPr>
          <w:p w:rsidR="00756CAC" w:rsidRPr="00A07655" w:rsidRDefault="00756CAC" w:rsidP="008A39C5">
            <w:pPr>
              <w:jc w:val="center"/>
              <w:rPr>
                <w:rFonts w:ascii="Times New Roman" w:hAnsi="Times New Roman"/>
                <w:color w:val="000000"/>
              </w:rPr>
            </w:pPr>
            <w:r w:rsidRPr="00A07655">
              <w:rPr>
                <w:rFonts w:ascii="Times New Roman" w:hAnsi="Times New Roman"/>
                <w:color w:val="000000"/>
              </w:rPr>
              <w:t>-7,48%</w:t>
            </w:r>
          </w:p>
        </w:tc>
        <w:tc>
          <w:tcPr>
            <w:tcW w:w="1185" w:type="dxa"/>
            <w:shd w:val="clear" w:color="auto" w:fill="auto"/>
            <w:vAlign w:val="bottom"/>
          </w:tcPr>
          <w:p w:rsidR="00756CAC" w:rsidRPr="00A07655" w:rsidRDefault="00756CAC" w:rsidP="008A39C5">
            <w:pPr>
              <w:jc w:val="center"/>
              <w:rPr>
                <w:rFonts w:ascii="Times New Roman" w:hAnsi="Times New Roman"/>
                <w:color w:val="000000"/>
              </w:rPr>
            </w:pPr>
            <w:r w:rsidRPr="00A07655">
              <w:rPr>
                <w:rFonts w:ascii="Times New Roman" w:hAnsi="Times New Roman"/>
                <w:color w:val="000000"/>
              </w:rPr>
              <w:t>1712</w:t>
            </w:r>
            <w:r w:rsidR="001F571E">
              <w:rPr>
                <w:rFonts w:ascii="Times New Roman" w:hAnsi="Times New Roman"/>
                <w:color w:val="000000"/>
              </w:rPr>
              <w:t>,1</w:t>
            </w:r>
          </w:p>
        </w:tc>
        <w:tc>
          <w:tcPr>
            <w:tcW w:w="1324" w:type="dxa"/>
            <w:shd w:val="clear" w:color="auto" w:fill="auto"/>
            <w:vAlign w:val="bottom"/>
          </w:tcPr>
          <w:p w:rsidR="00756CAC" w:rsidRPr="00A07655" w:rsidRDefault="00756CAC" w:rsidP="008A39C5">
            <w:pPr>
              <w:jc w:val="center"/>
              <w:rPr>
                <w:rFonts w:ascii="Times New Roman" w:hAnsi="Times New Roman"/>
                <w:color w:val="000000"/>
              </w:rPr>
            </w:pPr>
            <w:r w:rsidRPr="00A07655">
              <w:rPr>
                <w:rFonts w:ascii="Times New Roman" w:hAnsi="Times New Roman"/>
                <w:color w:val="000000"/>
              </w:rPr>
              <w:t>-8,54%</w:t>
            </w:r>
          </w:p>
        </w:tc>
      </w:tr>
      <w:tr w:rsidR="00D60B96" w:rsidTr="00BD1476">
        <w:tc>
          <w:tcPr>
            <w:tcW w:w="1660" w:type="dxa"/>
            <w:shd w:val="clear" w:color="auto" w:fill="auto"/>
          </w:tcPr>
          <w:p w:rsidR="00D60B96" w:rsidRDefault="00D60B96" w:rsidP="008A39C5">
            <w:pPr>
              <w:jc w:val="center"/>
              <w:rPr>
                <w:rFonts w:ascii="Times New Roman" w:hAnsi="Times New Roman"/>
              </w:rPr>
            </w:pPr>
            <w:r>
              <w:rPr>
                <w:rFonts w:ascii="Times New Roman" w:hAnsi="Times New Roman"/>
              </w:rPr>
              <w:t>Количество поставщиков</w:t>
            </w:r>
          </w:p>
        </w:tc>
        <w:tc>
          <w:tcPr>
            <w:tcW w:w="1379" w:type="dxa"/>
            <w:shd w:val="clear" w:color="auto" w:fill="auto"/>
            <w:vAlign w:val="bottom"/>
          </w:tcPr>
          <w:p w:rsidR="00D60B96" w:rsidRDefault="007E228D" w:rsidP="008A39C5">
            <w:pPr>
              <w:jc w:val="center"/>
              <w:rPr>
                <w:rFonts w:ascii="Times New Roman" w:hAnsi="Times New Roman"/>
                <w:color w:val="000000"/>
              </w:rPr>
            </w:pPr>
            <w:r>
              <w:rPr>
                <w:rFonts w:ascii="Times New Roman" w:hAnsi="Times New Roman"/>
                <w:color w:val="000000"/>
              </w:rPr>
              <w:t>+ 5,04%</w:t>
            </w:r>
          </w:p>
        </w:tc>
        <w:tc>
          <w:tcPr>
            <w:tcW w:w="1208" w:type="dxa"/>
            <w:shd w:val="clear" w:color="auto" w:fill="auto"/>
            <w:vAlign w:val="bottom"/>
          </w:tcPr>
          <w:p w:rsidR="00D60B96" w:rsidRPr="00A07655" w:rsidRDefault="007E228D" w:rsidP="008A39C5">
            <w:pPr>
              <w:jc w:val="center"/>
              <w:rPr>
                <w:rFonts w:ascii="Times New Roman" w:hAnsi="Times New Roman"/>
                <w:color w:val="000000"/>
              </w:rPr>
            </w:pPr>
            <w:r>
              <w:rPr>
                <w:rFonts w:ascii="Times New Roman" w:hAnsi="Times New Roman"/>
                <w:color w:val="000000"/>
              </w:rPr>
              <w:t>1791,3</w:t>
            </w:r>
          </w:p>
        </w:tc>
        <w:tc>
          <w:tcPr>
            <w:tcW w:w="1343" w:type="dxa"/>
            <w:shd w:val="clear" w:color="auto" w:fill="auto"/>
            <w:vAlign w:val="bottom"/>
          </w:tcPr>
          <w:p w:rsidR="00D60B96" w:rsidRPr="00A07655" w:rsidRDefault="007E228D" w:rsidP="008A39C5">
            <w:pPr>
              <w:jc w:val="center"/>
              <w:rPr>
                <w:rFonts w:ascii="Times New Roman" w:hAnsi="Times New Roman"/>
                <w:color w:val="000000"/>
              </w:rPr>
            </w:pPr>
            <w:r>
              <w:rPr>
                <w:rFonts w:ascii="Times New Roman" w:hAnsi="Times New Roman"/>
                <w:color w:val="000000"/>
              </w:rPr>
              <w:t>- 4,32%</w:t>
            </w:r>
          </w:p>
        </w:tc>
        <w:tc>
          <w:tcPr>
            <w:tcW w:w="1472" w:type="dxa"/>
            <w:shd w:val="clear" w:color="auto" w:fill="auto"/>
            <w:vAlign w:val="bottom"/>
          </w:tcPr>
          <w:p w:rsidR="00D60B96" w:rsidRPr="00A07655" w:rsidRDefault="007E228D" w:rsidP="008A39C5">
            <w:pPr>
              <w:jc w:val="center"/>
              <w:rPr>
                <w:rFonts w:ascii="Times New Roman" w:hAnsi="Times New Roman"/>
                <w:color w:val="000000"/>
              </w:rPr>
            </w:pPr>
            <w:r>
              <w:rPr>
                <w:rFonts w:ascii="Times New Roman" w:hAnsi="Times New Roman"/>
                <w:color w:val="000000"/>
              </w:rPr>
              <w:t>- 3,36%</w:t>
            </w:r>
          </w:p>
        </w:tc>
        <w:tc>
          <w:tcPr>
            <w:tcW w:w="1185" w:type="dxa"/>
            <w:shd w:val="clear" w:color="auto" w:fill="auto"/>
            <w:vAlign w:val="bottom"/>
          </w:tcPr>
          <w:p w:rsidR="00D60B96" w:rsidRPr="00A07655" w:rsidRDefault="007E228D" w:rsidP="008A39C5">
            <w:pPr>
              <w:jc w:val="center"/>
              <w:rPr>
                <w:rFonts w:ascii="Times New Roman" w:hAnsi="Times New Roman"/>
                <w:color w:val="000000"/>
              </w:rPr>
            </w:pPr>
            <w:r>
              <w:rPr>
                <w:rFonts w:ascii="Times New Roman" w:hAnsi="Times New Roman"/>
                <w:color w:val="000000"/>
              </w:rPr>
              <w:t>1925,9</w:t>
            </w:r>
          </w:p>
        </w:tc>
        <w:tc>
          <w:tcPr>
            <w:tcW w:w="1324" w:type="dxa"/>
            <w:shd w:val="clear" w:color="auto" w:fill="auto"/>
            <w:vAlign w:val="bottom"/>
          </w:tcPr>
          <w:p w:rsidR="00D60B96" w:rsidRPr="00A07655" w:rsidRDefault="007E228D" w:rsidP="008A39C5">
            <w:pPr>
              <w:jc w:val="center"/>
              <w:rPr>
                <w:rFonts w:ascii="Times New Roman" w:hAnsi="Times New Roman"/>
                <w:color w:val="000000"/>
              </w:rPr>
            </w:pPr>
            <w:r>
              <w:rPr>
                <w:rFonts w:ascii="Times New Roman" w:hAnsi="Times New Roman"/>
                <w:color w:val="000000"/>
              </w:rPr>
              <w:t>+ 2,88%</w:t>
            </w:r>
          </w:p>
        </w:tc>
      </w:tr>
    </w:tbl>
    <w:p w:rsidR="00756CAC" w:rsidRDefault="00756CAC" w:rsidP="00756CAC">
      <w:pPr>
        <w:spacing w:after="0" w:line="360" w:lineRule="auto"/>
        <w:ind w:firstLine="709"/>
        <w:jc w:val="both"/>
        <w:rPr>
          <w:rFonts w:ascii="Times New Roman" w:hAnsi="Times New Roman"/>
          <w:b/>
          <w:sz w:val="24"/>
          <w:szCs w:val="24"/>
        </w:rPr>
      </w:pPr>
    </w:p>
    <w:p w:rsidR="00756CAC" w:rsidRDefault="00756CAC" w:rsidP="00756CAC">
      <w:pPr>
        <w:spacing w:after="0" w:line="360" w:lineRule="auto"/>
        <w:ind w:firstLine="709"/>
        <w:jc w:val="both"/>
        <w:rPr>
          <w:rFonts w:ascii="Times New Roman" w:hAnsi="Times New Roman"/>
          <w:sz w:val="24"/>
          <w:szCs w:val="24"/>
        </w:rPr>
      </w:pPr>
      <w:r>
        <w:rPr>
          <w:rFonts w:ascii="Times New Roman" w:hAnsi="Times New Roman"/>
          <w:sz w:val="24"/>
          <w:szCs w:val="24"/>
        </w:rPr>
        <w:t>О</w:t>
      </w:r>
      <w:r w:rsidRPr="00756D97">
        <w:rPr>
          <w:rFonts w:ascii="Times New Roman" w:hAnsi="Times New Roman"/>
          <w:sz w:val="24"/>
          <w:szCs w:val="24"/>
        </w:rPr>
        <w:t xml:space="preserve">бъем сбыта </w:t>
      </w:r>
      <w:r>
        <w:rPr>
          <w:rFonts w:ascii="Times New Roman" w:hAnsi="Times New Roman"/>
          <w:sz w:val="24"/>
          <w:szCs w:val="24"/>
        </w:rPr>
        <w:t xml:space="preserve">является одним из ключевых факторов стоимости предприятия "Редуктор-ПМ". Действительно, предприятие является производственным и </w:t>
      </w:r>
      <w:proofErr w:type="gramStart"/>
      <w:r>
        <w:rPr>
          <w:rFonts w:ascii="Times New Roman" w:hAnsi="Times New Roman"/>
          <w:sz w:val="24"/>
          <w:szCs w:val="24"/>
        </w:rPr>
        <w:t>то</w:t>
      </w:r>
      <w:proofErr w:type="gramEnd"/>
      <w:r>
        <w:rPr>
          <w:rFonts w:ascii="Times New Roman" w:hAnsi="Times New Roman"/>
          <w:sz w:val="24"/>
          <w:szCs w:val="24"/>
        </w:rPr>
        <w:t xml:space="preserve"> сколько оно заработает за период, зависит от выручки, полученной от продажи продукции и от оказания услуг.</w:t>
      </w:r>
    </w:p>
    <w:p w:rsidR="00756CAC" w:rsidRPr="00756D97" w:rsidRDefault="00756CAC" w:rsidP="00756CAC">
      <w:pPr>
        <w:spacing w:after="0" w:line="360" w:lineRule="auto"/>
        <w:ind w:firstLine="709"/>
        <w:jc w:val="both"/>
        <w:rPr>
          <w:rFonts w:ascii="Times New Roman" w:hAnsi="Times New Roman"/>
          <w:sz w:val="24"/>
          <w:szCs w:val="24"/>
        </w:rPr>
      </w:pPr>
    </w:p>
    <w:p w:rsidR="00756CAC" w:rsidRPr="0095424D"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b/>
          <w:sz w:val="24"/>
          <w:szCs w:val="24"/>
        </w:rPr>
        <w:t xml:space="preserve">Анализ предприятия с помощью метода </w:t>
      </w:r>
      <w:proofErr w:type="spellStart"/>
      <w:r w:rsidRPr="0095424D">
        <w:rPr>
          <w:rFonts w:ascii="Times New Roman" w:hAnsi="Times New Roman"/>
          <w:b/>
          <w:sz w:val="24"/>
          <w:szCs w:val="24"/>
          <w:lang w:val="en-US"/>
        </w:rPr>
        <w:t>EcRAVE</w:t>
      </w:r>
      <w:proofErr w:type="spellEnd"/>
    </w:p>
    <w:p w:rsidR="00756CAC" w:rsidRPr="0095424D"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 xml:space="preserve">Данные для расчета показателя </w:t>
      </w:r>
      <w:proofErr w:type="spellStart"/>
      <w:r w:rsidRPr="0095424D">
        <w:rPr>
          <w:rFonts w:ascii="Times New Roman" w:hAnsi="Times New Roman"/>
          <w:sz w:val="24"/>
          <w:szCs w:val="24"/>
          <w:lang w:val="en-US"/>
        </w:rPr>
        <w:t>EcRAVE</w:t>
      </w:r>
      <w:proofErr w:type="spellEnd"/>
      <w:r w:rsidRPr="0095424D">
        <w:rPr>
          <w:rFonts w:ascii="Times New Roman" w:hAnsi="Times New Roman"/>
          <w:sz w:val="24"/>
          <w:szCs w:val="24"/>
        </w:rPr>
        <w:t xml:space="preserve"> для АО "Красный октябрь" и ОАО "Редукт</w:t>
      </w:r>
      <w:r w:rsidR="00BE0369">
        <w:rPr>
          <w:rFonts w:ascii="Times New Roman" w:hAnsi="Times New Roman"/>
          <w:sz w:val="24"/>
          <w:szCs w:val="24"/>
        </w:rPr>
        <w:t>ор-ПМ" представлены в Таблице 17 и Таблице 18</w:t>
      </w:r>
      <w:r w:rsidRPr="0095424D">
        <w:rPr>
          <w:rFonts w:ascii="Times New Roman" w:hAnsi="Times New Roman"/>
          <w:sz w:val="24"/>
          <w:szCs w:val="24"/>
        </w:rPr>
        <w:t xml:space="preserve"> соответственно. </w:t>
      </w:r>
    </w:p>
    <w:p w:rsidR="00756CAC" w:rsidRPr="0095424D" w:rsidRDefault="00756CAC" w:rsidP="00756CAC">
      <w:pPr>
        <w:pStyle w:val="af1"/>
        <w:keepNext/>
        <w:spacing w:line="360" w:lineRule="auto"/>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Таблица 17</w:t>
      </w:r>
    </w:p>
    <w:p w:rsidR="00756CAC" w:rsidRPr="0095424D" w:rsidRDefault="00756CAC" w:rsidP="00756CAC">
      <w:pPr>
        <w:pStyle w:val="af1"/>
        <w:keepNext/>
        <w:spacing w:line="360" w:lineRule="auto"/>
        <w:jc w:val="center"/>
        <w:rPr>
          <w:rFonts w:ascii="Times New Roman" w:hAnsi="Times New Roman" w:cs="Times New Roman"/>
          <w:b w:val="0"/>
          <w:color w:val="auto"/>
          <w:sz w:val="24"/>
          <w:szCs w:val="24"/>
        </w:rPr>
      </w:pPr>
      <w:r w:rsidRPr="0095424D">
        <w:rPr>
          <w:rFonts w:ascii="Times New Roman" w:hAnsi="Times New Roman" w:cs="Times New Roman"/>
          <w:b w:val="0"/>
          <w:color w:val="auto"/>
          <w:sz w:val="24"/>
          <w:szCs w:val="24"/>
        </w:rPr>
        <w:t xml:space="preserve">Данные для расчета </w:t>
      </w:r>
      <w:proofErr w:type="spellStart"/>
      <w:r w:rsidRPr="0095424D">
        <w:rPr>
          <w:rFonts w:ascii="Times New Roman" w:hAnsi="Times New Roman" w:cs="Times New Roman"/>
          <w:b w:val="0"/>
          <w:color w:val="auto"/>
          <w:sz w:val="24"/>
          <w:szCs w:val="24"/>
          <w:lang w:val="en-US"/>
        </w:rPr>
        <w:t>EcRAVE</w:t>
      </w:r>
      <w:proofErr w:type="spellEnd"/>
      <w:r w:rsidRPr="0095424D">
        <w:rPr>
          <w:rFonts w:ascii="Times New Roman" w:hAnsi="Times New Roman" w:cs="Times New Roman"/>
          <w:b w:val="0"/>
          <w:color w:val="auto"/>
          <w:sz w:val="24"/>
          <w:szCs w:val="24"/>
        </w:rPr>
        <w:t xml:space="preserve"> АО "Красный октябрь</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071"/>
        <w:gridCol w:w="1249"/>
        <w:gridCol w:w="1249"/>
        <w:gridCol w:w="1250"/>
        <w:gridCol w:w="1250"/>
        <w:gridCol w:w="1250"/>
        <w:gridCol w:w="1252"/>
      </w:tblGrid>
      <w:tr w:rsidR="00756CAC" w:rsidRPr="0095424D" w:rsidTr="00BD1476">
        <w:trPr>
          <w:trHeight w:val="488"/>
          <w:jc w:val="center"/>
        </w:trPr>
        <w:tc>
          <w:tcPr>
            <w:tcW w:w="2071"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Показатель</w:t>
            </w:r>
          </w:p>
        </w:tc>
        <w:tc>
          <w:tcPr>
            <w:tcW w:w="1249"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2008</w:t>
            </w:r>
          </w:p>
        </w:tc>
        <w:tc>
          <w:tcPr>
            <w:tcW w:w="1249"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2009</w:t>
            </w:r>
          </w:p>
        </w:tc>
        <w:tc>
          <w:tcPr>
            <w:tcW w:w="1250"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2010</w:t>
            </w:r>
          </w:p>
        </w:tc>
        <w:tc>
          <w:tcPr>
            <w:tcW w:w="1250"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2011</w:t>
            </w:r>
          </w:p>
        </w:tc>
        <w:tc>
          <w:tcPr>
            <w:tcW w:w="1250"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2012</w:t>
            </w:r>
          </w:p>
        </w:tc>
        <w:tc>
          <w:tcPr>
            <w:tcW w:w="1252"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2013</w:t>
            </w:r>
          </w:p>
        </w:tc>
      </w:tr>
      <w:tr w:rsidR="00756CAC" w:rsidRPr="0095424D" w:rsidTr="00BD1476">
        <w:trPr>
          <w:trHeight w:val="488"/>
          <w:jc w:val="center"/>
        </w:trPr>
        <w:tc>
          <w:tcPr>
            <w:tcW w:w="2071" w:type="dxa"/>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Выручка</w:t>
            </w:r>
            <w:r w:rsidR="00214460">
              <w:rPr>
                <w:rFonts w:ascii="Times New Roman" w:hAnsi="Times New Roman"/>
              </w:rPr>
              <w:t xml:space="preserve">, </w:t>
            </w:r>
            <w:proofErr w:type="spellStart"/>
            <w:r w:rsidR="00214460">
              <w:rPr>
                <w:rFonts w:ascii="Times New Roman" w:hAnsi="Times New Roman"/>
              </w:rPr>
              <w:t>млн</w:t>
            </w:r>
            <w:proofErr w:type="gramStart"/>
            <w:r w:rsidR="00214460">
              <w:rPr>
                <w:rFonts w:ascii="Times New Roman" w:hAnsi="Times New Roman"/>
              </w:rPr>
              <w:t>.р</w:t>
            </w:r>
            <w:proofErr w:type="gramEnd"/>
            <w:r w:rsidR="00214460">
              <w:rPr>
                <w:rFonts w:ascii="Times New Roman" w:hAnsi="Times New Roman"/>
              </w:rPr>
              <w:t>уб</w:t>
            </w:r>
            <w:proofErr w:type="spellEnd"/>
            <w:r w:rsidR="00214460">
              <w:rPr>
                <w:rFonts w:ascii="Times New Roman" w:hAnsi="Times New Roman"/>
              </w:rPr>
              <w:t>.</w:t>
            </w:r>
          </w:p>
        </w:tc>
        <w:tc>
          <w:tcPr>
            <w:tcW w:w="1249"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2 829,4</w:t>
            </w:r>
          </w:p>
        </w:tc>
        <w:tc>
          <w:tcPr>
            <w:tcW w:w="1249"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3 315</w:t>
            </w:r>
          </w:p>
        </w:tc>
        <w:tc>
          <w:tcPr>
            <w:tcW w:w="1250"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3 970</w:t>
            </w:r>
          </w:p>
        </w:tc>
        <w:tc>
          <w:tcPr>
            <w:tcW w:w="1250"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4 309</w:t>
            </w:r>
          </w:p>
        </w:tc>
        <w:tc>
          <w:tcPr>
            <w:tcW w:w="1250"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4 909,9</w:t>
            </w:r>
          </w:p>
        </w:tc>
        <w:tc>
          <w:tcPr>
            <w:tcW w:w="1252"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4 909,7</w:t>
            </w:r>
          </w:p>
        </w:tc>
      </w:tr>
      <w:tr w:rsidR="00756CAC" w:rsidRPr="0095424D" w:rsidTr="00BD1476">
        <w:trPr>
          <w:trHeight w:val="488"/>
          <w:jc w:val="center"/>
        </w:trPr>
        <w:tc>
          <w:tcPr>
            <w:tcW w:w="2071" w:type="dxa"/>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Инвестированный</w:t>
            </w:r>
          </w:p>
          <w:p w:rsidR="00756CAC" w:rsidRPr="0095424D" w:rsidRDefault="001546F4" w:rsidP="008A39C5">
            <w:pPr>
              <w:spacing w:line="240" w:lineRule="auto"/>
              <w:jc w:val="both"/>
              <w:rPr>
                <w:rFonts w:ascii="Times New Roman" w:hAnsi="Times New Roman"/>
              </w:rPr>
            </w:pPr>
            <w:r>
              <w:rPr>
                <w:rFonts w:ascii="Times New Roman" w:hAnsi="Times New Roman"/>
              </w:rPr>
              <w:t>к</w:t>
            </w:r>
            <w:r w:rsidR="00756CAC" w:rsidRPr="0095424D">
              <w:rPr>
                <w:rFonts w:ascii="Times New Roman" w:hAnsi="Times New Roman"/>
              </w:rPr>
              <w:t>апитал</w:t>
            </w:r>
            <w:r w:rsidR="00214460">
              <w:rPr>
                <w:rFonts w:ascii="Times New Roman" w:hAnsi="Times New Roman"/>
              </w:rPr>
              <w:t xml:space="preserve">, </w:t>
            </w:r>
            <w:proofErr w:type="spellStart"/>
            <w:r w:rsidR="00214460">
              <w:rPr>
                <w:rFonts w:ascii="Times New Roman" w:hAnsi="Times New Roman"/>
              </w:rPr>
              <w:t>млн</w:t>
            </w:r>
            <w:proofErr w:type="gramStart"/>
            <w:r w:rsidR="00214460">
              <w:rPr>
                <w:rFonts w:ascii="Times New Roman" w:hAnsi="Times New Roman"/>
              </w:rPr>
              <w:t>.р</w:t>
            </w:r>
            <w:proofErr w:type="gramEnd"/>
            <w:r w:rsidR="00214460">
              <w:rPr>
                <w:rFonts w:ascii="Times New Roman" w:hAnsi="Times New Roman"/>
              </w:rPr>
              <w:t>уб</w:t>
            </w:r>
            <w:proofErr w:type="spellEnd"/>
            <w:r w:rsidR="00214460">
              <w:rPr>
                <w:rFonts w:ascii="Times New Roman" w:hAnsi="Times New Roman"/>
              </w:rPr>
              <w:t>.</w:t>
            </w:r>
          </w:p>
        </w:tc>
        <w:tc>
          <w:tcPr>
            <w:tcW w:w="1249"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2 687,1</w:t>
            </w:r>
          </w:p>
        </w:tc>
        <w:tc>
          <w:tcPr>
            <w:tcW w:w="1249"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2 894,5</w:t>
            </w:r>
          </w:p>
        </w:tc>
        <w:tc>
          <w:tcPr>
            <w:tcW w:w="1250"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3 275,4</w:t>
            </w:r>
          </w:p>
        </w:tc>
        <w:tc>
          <w:tcPr>
            <w:tcW w:w="1250"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3 608,5</w:t>
            </w:r>
          </w:p>
        </w:tc>
        <w:tc>
          <w:tcPr>
            <w:tcW w:w="1250"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3 986,1</w:t>
            </w:r>
          </w:p>
        </w:tc>
        <w:tc>
          <w:tcPr>
            <w:tcW w:w="1252"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4 410,2</w:t>
            </w:r>
          </w:p>
        </w:tc>
      </w:tr>
      <w:tr w:rsidR="00756CAC" w:rsidRPr="0095424D" w:rsidTr="00BD1476">
        <w:trPr>
          <w:trHeight w:val="508"/>
          <w:jc w:val="center"/>
        </w:trPr>
        <w:tc>
          <w:tcPr>
            <w:tcW w:w="2071" w:type="dxa"/>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Фондоотдача</w:t>
            </w:r>
            <w:r w:rsidR="00214460">
              <w:rPr>
                <w:rFonts w:ascii="Times New Roman" w:hAnsi="Times New Roman"/>
              </w:rPr>
              <w:t>, руб.</w:t>
            </w:r>
          </w:p>
        </w:tc>
        <w:tc>
          <w:tcPr>
            <w:tcW w:w="1249"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1,05</w:t>
            </w:r>
          </w:p>
        </w:tc>
        <w:tc>
          <w:tcPr>
            <w:tcW w:w="1249"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1,15</w:t>
            </w:r>
          </w:p>
        </w:tc>
        <w:tc>
          <w:tcPr>
            <w:tcW w:w="1250"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1,21</w:t>
            </w:r>
          </w:p>
        </w:tc>
        <w:tc>
          <w:tcPr>
            <w:tcW w:w="1250"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1,19</w:t>
            </w:r>
          </w:p>
        </w:tc>
        <w:tc>
          <w:tcPr>
            <w:tcW w:w="1250"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1,23</w:t>
            </w:r>
          </w:p>
        </w:tc>
        <w:tc>
          <w:tcPr>
            <w:tcW w:w="1252"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1,11</w:t>
            </w:r>
          </w:p>
        </w:tc>
      </w:tr>
      <w:tr w:rsidR="00756CAC" w:rsidRPr="0095424D" w:rsidTr="00BD1476">
        <w:trPr>
          <w:trHeight w:val="488"/>
          <w:jc w:val="center"/>
        </w:trPr>
        <w:tc>
          <w:tcPr>
            <w:tcW w:w="2071" w:type="dxa"/>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Кол-во работников</w:t>
            </w:r>
            <w:r w:rsidR="00214460">
              <w:rPr>
                <w:rFonts w:ascii="Times New Roman" w:hAnsi="Times New Roman"/>
              </w:rPr>
              <w:t>, чел.</w:t>
            </w:r>
          </w:p>
        </w:tc>
        <w:tc>
          <w:tcPr>
            <w:tcW w:w="1249"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3 034</w:t>
            </w:r>
          </w:p>
        </w:tc>
        <w:tc>
          <w:tcPr>
            <w:tcW w:w="1249"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3 092</w:t>
            </w:r>
          </w:p>
        </w:tc>
        <w:tc>
          <w:tcPr>
            <w:tcW w:w="1250"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3 079</w:t>
            </w:r>
          </w:p>
        </w:tc>
        <w:tc>
          <w:tcPr>
            <w:tcW w:w="1250"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3 098</w:t>
            </w:r>
          </w:p>
        </w:tc>
        <w:tc>
          <w:tcPr>
            <w:tcW w:w="1250"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3 109</w:t>
            </w:r>
          </w:p>
        </w:tc>
        <w:tc>
          <w:tcPr>
            <w:tcW w:w="1252"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3 057</w:t>
            </w:r>
          </w:p>
        </w:tc>
      </w:tr>
      <w:tr w:rsidR="00756CAC" w:rsidRPr="0095424D" w:rsidTr="00BD1476">
        <w:trPr>
          <w:trHeight w:val="508"/>
          <w:jc w:val="center"/>
        </w:trPr>
        <w:tc>
          <w:tcPr>
            <w:tcW w:w="2071" w:type="dxa"/>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Материальные затраты</w:t>
            </w:r>
            <w:r w:rsidR="00214460">
              <w:rPr>
                <w:rFonts w:ascii="Times New Roman" w:hAnsi="Times New Roman"/>
              </w:rPr>
              <w:t xml:space="preserve">, </w:t>
            </w:r>
            <w:proofErr w:type="spellStart"/>
            <w:r w:rsidR="00214460">
              <w:rPr>
                <w:rFonts w:ascii="Times New Roman" w:hAnsi="Times New Roman"/>
              </w:rPr>
              <w:t>млн</w:t>
            </w:r>
            <w:proofErr w:type="gramStart"/>
            <w:r w:rsidR="00214460">
              <w:rPr>
                <w:rFonts w:ascii="Times New Roman" w:hAnsi="Times New Roman"/>
              </w:rPr>
              <w:t>.р</w:t>
            </w:r>
            <w:proofErr w:type="gramEnd"/>
            <w:r w:rsidR="00214460">
              <w:rPr>
                <w:rFonts w:ascii="Times New Roman" w:hAnsi="Times New Roman"/>
              </w:rPr>
              <w:t>уб</w:t>
            </w:r>
            <w:proofErr w:type="spellEnd"/>
            <w:r w:rsidR="00214460">
              <w:rPr>
                <w:rFonts w:ascii="Times New Roman" w:hAnsi="Times New Roman"/>
              </w:rPr>
              <w:t>.</w:t>
            </w:r>
          </w:p>
        </w:tc>
        <w:tc>
          <w:tcPr>
            <w:tcW w:w="1249"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642,8</w:t>
            </w:r>
          </w:p>
        </w:tc>
        <w:tc>
          <w:tcPr>
            <w:tcW w:w="1249"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986,4</w:t>
            </w:r>
          </w:p>
        </w:tc>
        <w:tc>
          <w:tcPr>
            <w:tcW w:w="1250"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1 097,4</w:t>
            </w:r>
          </w:p>
        </w:tc>
        <w:tc>
          <w:tcPr>
            <w:tcW w:w="1250"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1 343,5</w:t>
            </w:r>
          </w:p>
        </w:tc>
        <w:tc>
          <w:tcPr>
            <w:tcW w:w="1250"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1 885,3</w:t>
            </w:r>
          </w:p>
        </w:tc>
        <w:tc>
          <w:tcPr>
            <w:tcW w:w="1252"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2 324,7</w:t>
            </w:r>
          </w:p>
        </w:tc>
      </w:tr>
    </w:tbl>
    <w:p w:rsidR="00756CAC" w:rsidRPr="0095424D" w:rsidRDefault="00756CAC" w:rsidP="00756CAC">
      <w:pPr>
        <w:spacing w:after="0" w:line="360" w:lineRule="auto"/>
        <w:jc w:val="both"/>
        <w:rPr>
          <w:rFonts w:ascii="Times New Roman" w:hAnsi="Times New Roman"/>
          <w:sz w:val="24"/>
          <w:szCs w:val="24"/>
        </w:rPr>
      </w:pPr>
    </w:p>
    <w:p w:rsidR="00756CAC" w:rsidRPr="0095424D" w:rsidRDefault="00756CAC" w:rsidP="00756CAC">
      <w:pPr>
        <w:pStyle w:val="af1"/>
        <w:keepNext/>
        <w:spacing w:line="360" w:lineRule="auto"/>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Таблица 18</w:t>
      </w:r>
    </w:p>
    <w:p w:rsidR="00756CAC" w:rsidRPr="0095424D" w:rsidRDefault="00756CAC" w:rsidP="00756CAC">
      <w:pPr>
        <w:pStyle w:val="af1"/>
        <w:keepNext/>
        <w:spacing w:line="360" w:lineRule="auto"/>
        <w:jc w:val="center"/>
        <w:rPr>
          <w:rFonts w:ascii="Times New Roman" w:hAnsi="Times New Roman" w:cs="Times New Roman"/>
          <w:b w:val="0"/>
          <w:color w:val="auto"/>
          <w:sz w:val="24"/>
          <w:szCs w:val="24"/>
        </w:rPr>
      </w:pPr>
      <w:r w:rsidRPr="0095424D">
        <w:rPr>
          <w:rFonts w:ascii="Times New Roman" w:hAnsi="Times New Roman" w:cs="Times New Roman"/>
          <w:b w:val="0"/>
          <w:color w:val="auto"/>
          <w:sz w:val="24"/>
          <w:szCs w:val="24"/>
        </w:rPr>
        <w:t xml:space="preserve">Данные для расчета </w:t>
      </w:r>
      <w:proofErr w:type="spellStart"/>
      <w:r w:rsidRPr="0095424D">
        <w:rPr>
          <w:rFonts w:ascii="Times New Roman" w:hAnsi="Times New Roman" w:cs="Times New Roman"/>
          <w:b w:val="0"/>
          <w:color w:val="auto"/>
          <w:sz w:val="24"/>
          <w:szCs w:val="24"/>
          <w:lang w:val="en-US"/>
        </w:rPr>
        <w:t>EcRAVE</w:t>
      </w:r>
      <w:proofErr w:type="spellEnd"/>
      <w:r>
        <w:rPr>
          <w:rFonts w:ascii="Times New Roman" w:hAnsi="Times New Roman" w:cs="Times New Roman"/>
          <w:b w:val="0"/>
          <w:color w:val="auto"/>
          <w:sz w:val="24"/>
          <w:szCs w:val="24"/>
        </w:rPr>
        <w:t xml:space="preserve"> </w:t>
      </w:r>
      <w:r w:rsidRPr="0095424D">
        <w:rPr>
          <w:rFonts w:ascii="Times New Roman" w:hAnsi="Times New Roman" w:cs="Times New Roman"/>
          <w:b w:val="0"/>
          <w:color w:val="auto"/>
          <w:sz w:val="24"/>
          <w:szCs w:val="24"/>
        </w:rPr>
        <w:t>ОАО "Редуктор-ПМ</w:t>
      </w:r>
      <w:r w:rsidR="00214460">
        <w:rPr>
          <w:rFonts w:ascii="Times New Roman" w:hAnsi="Times New Roman" w:cs="Times New Roman"/>
          <w:b w:val="0"/>
          <w:color w:val="auto"/>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070"/>
        <w:gridCol w:w="1250"/>
        <w:gridCol w:w="1249"/>
        <w:gridCol w:w="1250"/>
        <w:gridCol w:w="1250"/>
        <w:gridCol w:w="1250"/>
        <w:gridCol w:w="1252"/>
      </w:tblGrid>
      <w:tr w:rsidR="00756CAC" w:rsidRPr="0095424D" w:rsidTr="00BD1476">
        <w:trPr>
          <w:trHeight w:val="488"/>
          <w:jc w:val="center"/>
        </w:trPr>
        <w:tc>
          <w:tcPr>
            <w:tcW w:w="2070"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Показатель</w:t>
            </w:r>
          </w:p>
        </w:tc>
        <w:tc>
          <w:tcPr>
            <w:tcW w:w="1250"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2008</w:t>
            </w:r>
          </w:p>
        </w:tc>
        <w:tc>
          <w:tcPr>
            <w:tcW w:w="1249"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2009</w:t>
            </w:r>
          </w:p>
        </w:tc>
        <w:tc>
          <w:tcPr>
            <w:tcW w:w="1250"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2010</w:t>
            </w:r>
          </w:p>
        </w:tc>
        <w:tc>
          <w:tcPr>
            <w:tcW w:w="1250"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2011</w:t>
            </w:r>
          </w:p>
        </w:tc>
        <w:tc>
          <w:tcPr>
            <w:tcW w:w="1250"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2012</w:t>
            </w:r>
          </w:p>
        </w:tc>
        <w:tc>
          <w:tcPr>
            <w:tcW w:w="1252"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2013</w:t>
            </w:r>
          </w:p>
        </w:tc>
      </w:tr>
      <w:tr w:rsidR="00756CAC" w:rsidRPr="0095424D" w:rsidTr="00BD1476">
        <w:trPr>
          <w:trHeight w:val="488"/>
          <w:jc w:val="center"/>
        </w:trPr>
        <w:tc>
          <w:tcPr>
            <w:tcW w:w="2070" w:type="dxa"/>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Выручка</w:t>
            </w:r>
            <w:r w:rsidR="00214460">
              <w:rPr>
                <w:rFonts w:ascii="Times New Roman" w:hAnsi="Times New Roman"/>
              </w:rPr>
              <w:t xml:space="preserve">, </w:t>
            </w:r>
            <w:proofErr w:type="spellStart"/>
            <w:r w:rsidR="00214460">
              <w:rPr>
                <w:rFonts w:ascii="Times New Roman" w:hAnsi="Times New Roman"/>
              </w:rPr>
              <w:t>млн</w:t>
            </w:r>
            <w:proofErr w:type="gramStart"/>
            <w:r w:rsidR="00214460">
              <w:rPr>
                <w:rFonts w:ascii="Times New Roman" w:hAnsi="Times New Roman"/>
              </w:rPr>
              <w:t>.р</w:t>
            </w:r>
            <w:proofErr w:type="gramEnd"/>
            <w:r w:rsidR="00214460">
              <w:rPr>
                <w:rFonts w:ascii="Times New Roman" w:hAnsi="Times New Roman"/>
              </w:rPr>
              <w:t>уб</w:t>
            </w:r>
            <w:proofErr w:type="spellEnd"/>
            <w:r w:rsidR="00214460">
              <w:rPr>
                <w:rFonts w:ascii="Times New Roman" w:hAnsi="Times New Roman"/>
              </w:rPr>
              <w:t>.</w:t>
            </w:r>
          </w:p>
        </w:tc>
        <w:tc>
          <w:tcPr>
            <w:tcW w:w="1250"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2126,1</w:t>
            </w:r>
          </w:p>
        </w:tc>
        <w:tc>
          <w:tcPr>
            <w:tcW w:w="1249"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2660,8</w:t>
            </w:r>
          </w:p>
        </w:tc>
        <w:tc>
          <w:tcPr>
            <w:tcW w:w="1250"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3196,6</w:t>
            </w:r>
          </w:p>
        </w:tc>
        <w:tc>
          <w:tcPr>
            <w:tcW w:w="1250"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4294,5</w:t>
            </w:r>
          </w:p>
        </w:tc>
        <w:tc>
          <w:tcPr>
            <w:tcW w:w="1250"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5048,4</w:t>
            </w:r>
          </w:p>
        </w:tc>
        <w:tc>
          <w:tcPr>
            <w:tcW w:w="1252"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5944,7</w:t>
            </w:r>
          </w:p>
        </w:tc>
      </w:tr>
      <w:tr w:rsidR="00756CAC" w:rsidRPr="0095424D" w:rsidTr="00BD1476">
        <w:trPr>
          <w:trHeight w:val="488"/>
          <w:jc w:val="center"/>
        </w:trPr>
        <w:tc>
          <w:tcPr>
            <w:tcW w:w="2070" w:type="dxa"/>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Инвестированный</w:t>
            </w:r>
          </w:p>
          <w:p w:rsidR="00756CAC" w:rsidRPr="0095424D" w:rsidRDefault="00214460" w:rsidP="008A39C5">
            <w:pPr>
              <w:spacing w:line="240" w:lineRule="auto"/>
              <w:jc w:val="both"/>
              <w:rPr>
                <w:rFonts w:ascii="Times New Roman" w:hAnsi="Times New Roman"/>
              </w:rPr>
            </w:pPr>
            <w:r w:rsidRPr="0095424D">
              <w:rPr>
                <w:rFonts w:ascii="Times New Roman" w:hAnsi="Times New Roman"/>
              </w:rPr>
              <w:t>К</w:t>
            </w:r>
            <w:r w:rsidR="00756CAC" w:rsidRPr="0095424D">
              <w:rPr>
                <w:rFonts w:ascii="Times New Roman" w:hAnsi="Times New Roman"/>
              </w:rPr>
              <w:t>апитал</w:t>
            </w:r>
            <w:r>
              <w:rPr>
                <w:rFonts w:ascii="Times New Roman" w:hAnsi="Times New Roman"/>
              </w:rPr>
              <w:t xml:space="preserve">, </w:t>
            </w:r>
            <w:proofErr w:type="spellStart"/>
            <w:r>
              <w:rPr>
                <w:rFonts w:ascii="Times New Roman" w:hAnsi="Times New Roman"/>
              </w:rPr>
              <w:t>млн</w:t>
            </w:r>
            <w:proofErr w:type="gramStart"/>
            <w:r>
              <w:rPr>
                <w:rFonts w:ascii="Times New Roman" w:hAnsi="Times New Roman"/>
              </w:rPr>
              <w:t>.р</w:t>
            </w:r>
            <w:proofErr w:type="gramEnd"/>
            <w:r>
              <w:rPr>
                <w:rFonts w:ascii="Times New Roman" w:hAnsi="Times New Roman"/>
              </w:rPr>
              <w:t>уб</w:t>
            </w:r>
            <w:proofErr w:type="spellEnd"/>
            <w:r>
              <w:rPr>
                <w:rFonts w:ascii="Times New Roman" w:hAnsi="Times New Roman"/>
              </w:rPr>
              <w:t>.</w:t>
            </w:r>
          </w:p>
        </w:tc>
        <w:tc>
          <w:tcPr>
            <w:tcW w:w="1250"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726,6</w:t>
            </w:r>
          </w:p>
        </w:tc>
        <w:tc>
          <w:tcPr>
            <w:tcW w:w="1249"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1401,7</w:t>
            </w:r>
          </w:p>
        </w:tc>
        <w:tc>
          <w:tcPr>
            <w:tcW w:w="1250"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1974,8</w:t>
            </w:r>
          </w:p>
        </w:tc>
        <w:tc>
          <w:tcPr>
            <w:tcW w:w="1250"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3136,8</w:t>
            </w:r>
          </w:p>
        </w:tc>
        <w:tc>
          <w:tcPr>
            <w:tcW w:w="1250"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4668,1</w:t>
            </w:r>
          </w:p>
        </w:tc>
        <w:tc>
          <w:tcPr>
            <w:tcW w:w="1252"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5712,1</w:t>
            </w:r>
          </w:p>
        </w:tc>
      </w:tr>
      <w:tr w:rsidR="00756CAC" w:rsidRPr="0095424D" w:rsidTr="00BD1476">
        <w:trPr>
          <w:trHeight w:val="508"/>
          <w:jc w:val="center"/>
        </w:trPr>
        <w:tc>
          <w:tcPr>
            <w:tcW w:w="2070" w:type="dxa"/>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Фондоотдача</w:t>
            </w:r>
            <w:r w:rsidR="00214460">
              <w:rPr>
                <w:rFonts w:ascii="Times New Roman" w:hAnsi="Times New Roman"/>
              </w:rPr>
              <w:t>, руб.</w:t>
            </w:r>
          </w:p>
        </w:tc>
        <w:tc>
          <w:tcPr>
            <w:tcW w:w="1250"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2,93</w:t>
            </w:r>
          </w:p>
        </w:tc>
        <w:tc>
          <w:tcPr>
            <w:tcW w:w="1249"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1,90</w:t>
            </w:r>
          </w:p>
        </w:tc>
        <w:tc>
          <w:tcPr>
            <w:tcW w:w="1250"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1,62</w:t>
            </w:r>
          </w:p>
        </w:tc>
        <w:tc>
          <w:tcPr>
            <w:tcW w:w="1250"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1,37</w:t>
            </w:r>
          </w:p>
        </w:tc>
        <w:tc>
          <w:tcPr>
            <w:tcW w:w="1250"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1,08</w:t>
            </w:r>
          </w:p>
        </w:tc>
        <w:tc>
          <w:tcPr>
            <w:tcW w:w="1252"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1,04</w:t>
            </w:r>
          </w:p>
        </w:tc>
      </w:tr>
      <w:tr w:rsidR="00756CAC" w:rsidRPr="0095424D" w:rsidTr="00BD1476">
        <w:trPr>
          <w:trHeight w:val="488"/>
          <w:jc w:val="center"/>
        </w:trPr>
        <w:tc>
          <w:tcPr>
            <w:tcW w:w="2070" w:type="dxa"/>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Кол-во работников</w:t>
            </w:r>
            <w:r w:rsidR="00214460">
              <w:rPr>
                <w:rFonts w:ascii="Times New Roman" w:hAnsi="Times New Roman"/>
              </w:rPr>
              <w:t>, чел.</w:t>
            </w:r>
          </w:p>
        </w:tc>
        <w:tc>
          <w:tcPr>
            <w:tcW w:w="1250"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1654</w:t>
            </w:r>
          </w:p>
        </w:tc>
        <w:tc>
          <w:tcPr>
            <w:tcW w:w="1249"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1687</w:t>
            </w:r>
          </w:p>
        </w:tc>
        <w:tc>
          <w:tcPr>
            <w:tcW w:w="1250"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1683</w:t>
            </w:r>
          </w:p>
        </w:tc>
        <w:tc>
          <w:tcPr>
            <w:tcW w:w="1250"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1813</w:t>
            </w:r>
          </w:p>
        </w:tc>
        <w:tc>
          <w:tcPr>
            <w:tcW w:w="1250"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1910</w:t>
            </w:r>
          </w:p>
        </w:tc>
        <w:tc>
          <w:tcPr>
            <w:tcW w:w="1252"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2031</w:t>
            </w:r>
          </w:p>
        </w:tc>
      </w:tr>
      <w:tr w:rsidR="00756CAC" w:rsidRPr="0095424D" w:rsidTr="00BD1476">
        <w:trPr>
          <w:trHeight w:val="508"/>
          <w:jc w:val="center"/>
        </w:trPr>
        <w:tc>
          <w:tcPr>
            <w:tcW w:w="2070" w:type="dxa"/>
          </w:tcPr>
          <w:p w:rsidR="00756CAC" w:rsidRPr="0095424D" w:rsidRDefault="00756CAC" w:rsidP="008A39C5">
            <w:pPr>
              <w:spacing w:line="240" w:lineRule="auto"/>
              <w:jc w:val="both"/>
              <w:rPr>
                <w:rFonts w:ascii="Times New Roman" w:hAnsi="Times New Roman"/>
              </w:rPr>
            </w:pPr>
            <w:r w:rsidRPr="0095424D">
              <w:rPr>
                <w:rFonts w:ascii="Times New Roman" w:hAnsi="Times New Roman"/>
              </w:rPr>
              <w:t>Материальные затраты</w:t>
            </w:r>
            <w:r w:rsidR="00214460">
              <w:rPr>
                <w:rFonts w:ascii="Times New Roman" w:hAnsi="Times New Roman"/>
              </w:rPr>
              <w:t xml:space="preserve">, </w:t>
            </w:r>
            <w:proofErr w:type="spellStart"/>
            <w:r w:rsidR="00214460">
              <w:rPr>
                <w:rFonts w:ascii="Times New Roman" w:hAnsi="Times New Roman"/>
              </w:rPr>
              <w:t>млн</w:t>
            </w:r>
            <w:proofErr w:type="gramStart"/>
            <w:r w:rsidR="00214460">
              <w:rPr>
                <w:rFonts w:ascii="Times New Roman" w:hAnsi="Times New Roman"/>
              </w:rPr>
              <w:t>.р</w:t>
            </w:r>
            <w:proofErr w:type="gramEnd"/>
            <w:r w:rsidR="00214460">
              <w:rPr>
                <w:rFonts w:ascii="Times New Roman" w:hAnsi="Times New Roman"/>
              </w:rPr>
              <w:t>уб</w:t>
            </w:r>
            <w:proofErr w:type="spellEnd"/>
            <w:r w:rsidR="00214460">
              <w:rPr>
                <w:rFonts w:ascii="Times New Roman" w:hAnsi="Times New Roman"/>
              </w:rPr>
              <w:t>.</w:t>
            </w:r>
          </w:p>
        </w:tc>
        <w:tc>
          <w:tcPr>
            <w:tcW w:w="1250"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1058,6</w:t>
            </w:r>
          </w:p>
        </w:tc>
        <w:tc>
          <w:tcPr>
            <w:tcW w:w="1249"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1012,6</w:t>
            </w:r>
          </w:p>
        </w:tc>
        <w:tc>
          <w:tcPr>
            <w:tcW w:w="1250"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1034,5</w:t>
            </w:r>
          </w:p>
        </w:tc>
        <w:tc>
          <w:tcPr>
            <w:tcW w:w="1250"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1336,1</w:t>
            </w:r>
          </w:p>
        </w:tc>
        <w:tc>
          <w:tcPr>
            <w:tcW w:w="1250"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1467,5</w:t>
            </w:r>
          </w:p>
        </w:tc>
        <w:tc>
          <w:tcPr>
            <w:tcW w:w="1252" w:type="dxa"/>
            <w:vAlign w:val="bottom"/>
          </w:tcPr>
          <w:p w:rsidR="00756CAC" w:rsidRPr="0095424D" w:rsidRDefault="00756CAC" w:rsidP="008E3624">
            <w:pPr>
              <w:spacing w:line="240" w:lineRule="auto"/>
              <w:jc w:val="center"/>
              <w:rPr>
                <w:rFonts w:ascii="Times New Roman" w:hAnsi="Times New Roman"/>
                <w:color w:val="000000"/>
              </w:rPr>
            </w:pPr>
            <w:r w:rsidRPr="0095424D">
              <w:rPr>
                <w:rFonts w:ascii="Times New Roman" w:hAnsi="Times New Roman"/>
                <w:color w:val="000000"/>
              </w:rPr>
              <w:t>1602,1</w:t>
            </w:r>
          </w:p>
        </w:tc>
      </w:tr>
    </w:tbl>
    <w:p w:rsidR="00756CAC" w:rsidRPr="0095424D" w:rsidRDefault="00756CAC" w:rsidP="00756CAC">
      <w:pPr>
        <w:spacing w:after="0" w:line="360" w:lineRule="auto"/>
        <w:ind w:firstLine="709"/>
        <w:jc w:val="both"/>
        <w:rPr>
          <w:rFonts w:ascii="Times New Roman" w:hAnsi="Times New Roman"/>
          <w:sz w:val="24"/>
          <w:szCs w:val="24"/>
        </w:rPr>
      </w:pPr>
    </w:p>
    <w:p w:rsidR="00756CAC" w:rsidRPr="0095424D"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 xml:space="preserve">Прежде всего, </w:t>
      </w:r>
      <w:r w:rsidR="008F1FD4">
        <w:rPr>
          <w:rFonts w:ascii="Times New Roman" w:hAnsi="Times New Roman"/>
          <w:sz w:val="24"/>
          <w:szCs w:val="24"/>
        </w:rPr>
        <w:t>основные финансовые показатели предприятия были оценены</w:t>
      </w:r>
      <w:r w:rsidRPr="0095424D">
        <w:rPr>
          <w:rFonts w:ascii="Times New Roman" w:hAnsi="Times New Roman"/>
          <w:sz w:val="24"/>
          <w:szCs w:val="24"/>
        </w:rPr>
        <w:t xml:space="preserve"> ме</w:t>
      </w:r>
      <w:r w:rsidR="008F1FD4">
        <w:rPr>
          <w:rFonts w:ascii="Times New Roman" w:hAnsi="Times New Roman"/>
          <w:sz w:val="24"/>
          <w:szCs w:val="24"/>
        </w:rPr>
        <w:t>жду собой</w:t>
      </w:r>
      <w:r w:rsidRPr="0095424D">
        <w:rPr>
          <w:rFonts w:ascii="Times New Roman" w:hAnsi="Times New Roman"/>
          <w:sz w:val="24"/>
          <w:szCs w:val="24"/>
        </w:rPr>
        <w:t>. Выручка АО "Красный октябрь" с 2008 по 2010 гг. превышала выручку ОАО "Редуктор-ПМ", а в 2011 они практически оказались на одном уровне. Уже начиная с 2012 года, ситуация изменилась и тогда выручка "Редуктор-ПМ" превышала значение выручки АО "Красный октябрь".</w:t>
      </w:r>
    </w:p>
    <w:p w:rsidR="00756CAC" w:rsidRPr="0095424D"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 xml:space="preserve">Что касается инвестированного капитала, то здесь есть интересный факт. Предприятие "Красный октябрь" не имеет ни </w:t>
      </w:r>
      <w:r w:rsidR="008F1FD4" w:rsidRPr="0095424D">
        <w:rPr>
          <w:rFonts w:ascii="Times New Roman" w:hAnsi="Times New Roman"/>
          <w:sz w:val="24"/>
          <w:szCs w:val="24"/>
        </w:rPr>
        <w:t>краткосрочных,</w:t>
      </w:r>
      <w:r w:rsidRPr="0095424D">
        <w:rPr>
          <w:rFonts w:ascii="Times New Roman" w:hAnsi="Times New Roman"/>
          <w:sz w:val="24"/>
          <w:szCs w:val="24"/>
        </w:rPr>
        <w:t xml:space="preserve"> ни долгосрочных заемных средств. Весь инвестированный капитал компании полностью состоит из собственных источников. С 2008 по 2011 год включительно величина инвестированного капитала "Красный октябрь" значительно превышала величину инвестированного капитала "Редуктор-ПМ". В 2008 году значение было практически в 4 раза больше. Однако в 2012-2013 гг. ОАО "Редуктор-ПМ" вышел в лидеры.</w:t>
      </w:r>
    </w:p>
    <w:p w:rsidR="00756CAC" w:rsidRPr="0095424D"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 xml:space="preserve">Фондоотдача позволяет оценить эффективность использования оборудования компанией. Общепринятых нормальных значений для нее не существует, так как показатель зависит от отраслевых особенностей. На предприятиях, где доля основных средств велика, коэффициент будет невысоким. Фондоотдача АО "Красный октябрь" находилась на стабильном </w:t>
      </w:r>
      <w:proofErr w:type="gramStart"/>
      <w:r w:rsidRPr="0095424D">
        <w:rPr>
          <w:rFonts w:ascii="Times New Roman" w:hAnsi="Times New Roman"/>
          <w:sz w:val="24"/>
          <w:szCs w:val="24"/>
        </w:rPr>
        <w:t>уровне</w:t>
      </w:r>
      <w:proofErr w:type="gramEnd"/>
      <w:r w:rsidRPr="0095424D">
        <w:rPr>
          <w:rFonts w:ascii="Times New Roman" w:hAnsi="Times New Roman"/>
          <w:sz w:val="24"/>
          <w:szCs w:val="24"/>
        </w:rPr>
        <w:t xml:space="preserve"> на протяжении всего анализируемого периода, в то время как фондоотдача ОАО "Редуктор-ПМ" имело отрицательную тенденцию. Показатель снижался на протяжении всего периода. Объяснить это можно высоким объемом инвестированного капитала. В данном случае перед менеджерами компании стоит два пути решения проблемы: либо увеличить выручку, либо снизить объем инвестированного капитала.</w:t>
      </w:r>
    </w:p>
    <w:p w:rsidR="00756CAC" w:rsidRPr="0095424D"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lastRenderedPageBreak/>
        <w:t>Стоит отметить, что количество работников на предприят</w:t>
      </w:r>
      <w:proofErr w:type="gramStart"/>
      <w:r w:rsidRPr="0095424D">
        <w:rPr>
          <w:rFonts w:ascii="Times New Roman" w:hAnsi="Times New Roman"/>
          <w:sz w:val="24"/>
          <w:szCs w:val="24"/>
        </w:rPr>
        <w:t>ии АО</w:t>
      </w:r>
      <w:proofErr w:type="gramEnd"/>
      <w:r w:rsidRPr="0095424D">
        <w:rPr>
          <w:rFonts w:ascii="Times New Roman" w:hAnsi="Times New Roman"/>
          <w:sz w:val="24"/>
          <w:szCs w:val="24"/>
        </w:rPr>
        <w:t xml:space="preserve"> "Красный октябрь" значительно превышало количество работников ОАО "Редуктор-ПМ", при этом в первом случае оно всегда держалось примерно на одном уровне, а во втором случае, наоборот, увеличивалось из года в год.</w:t>
      </w:r>
    </w:p>
    <w:p w:rsidR="00756CAC" w:rsidRPr="0095424D"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Значения материальных затрат предприятий показали интересную картину: на протяжении первых двух лет у ОАО "Редуктор-ПМ" материальных затрат было больше, следующие два года значения затрат были примерно на одном уровне, а последние два года резко возросли материальные затраты АО "Красный октябрь".</w:t>
      </w:r>
    </w:p>
    <w:p w:rsidR="00756CAC" w:rsidRPr="0095424D"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 xml:space="preserve">Теперь непосредственно сами результаты расчета экономической добавленной стоимости в рамках концепции </w:t>
      </w:r>
      <w:proofErr w:type="spellStart"/>
      <w:r w:rsidRPr="0095424D">
        <w:rPr>
          <w:rFonts w:ascii="Times New Roman" w:hAnsi="Times New Roman"/>
          <w:sz w:val="24"/>
          <w:szCs w:val="24"/>
          <w:lang w:val="en-US"/>
        </w:rPr>
        <w:t>EcRAVE</w:t>
      </w:r>
      <w:proofErr w:type="spellEnd"/>
      <w:r w:rsidRPr="0095424D">
        <w:rPr>
          <w:rFonts w:ascii="Times New Roman" w:hAnsi="Times New Roman"/>
          <w:sz w:val="24"/>
          <w:szCs w:val="24"/>
        </w:rPr>
        <w:t>.</w:t>
      </w:r>
    </w:p>
    <w:p w:rsidR="00756CAC" w:rsidRPr="0095424D" w:rsidRDefault="00756CAC" w:rsidP="00756CAC">
      <w:pPr>
        <w:pStyle w:val="af1"/>
        <w:keepNext/>
        <w:spacing w:line="360" w:lineRule="auto"/>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Таблица 19</w:t>
      </w:r>
    </w:p>
    <w:p w:rsidR="00756CAC" w:rsidRPr="004364D5" w:rsidRDefault="00756CAC" w:rsidP="00756CAC">
      <w:pPr>
        <w:pStyle w:val="af1"/>
        <w:keepNext/>
        <w:spacing w:line="360" w:lineRule="auto"/>
        <w:jc w:val="center"/>
        <w:rPr>
          <w:rFonts w:ascii="Times New Roman" w:hAnsi="Times New Roman" w:cs="Times New Roman"/>
          <w:b w:val="0"/>
          <w:color w:val="auto"/>
          <w:sz w:val="24"/>
          <w:szCs w:val="24"/>
        </w:rPr>
      </w:pPr>
      <w:r w:rsidRPr="0095424D">
        <w:rPr>
          <w:rFonts w:ascii="Times New Roman" w:hAnsi="Times New Roman" w:cs="Times New Roman"/>
          <w:b w:val="0"/>
          <w:color w:val="auto"/>
          <w:sz w:val="24"/>
          <w:szCs w:val="24"/>
        </w:rPr>
        <w:t xml:space="preserve">Расчет перспективы </w:t>
      </w:r>
      <w:proofErr w:type="spellStart"/>
      <w:r w:rsidRPr="0095424D">
        <w:rPr>
          <w:rFonts w:ascii="Times New Roman" w:hAnsi="Times New Roman" w:cs="Times New Roman"/>
          <w:b w:val="0"/>
          <w:color w:val="auto"/>
          <w:sz w:val="24"/>
          <w:szCs w:val="24"/>
          <w:lang w:val="en-US"/>
        </w:rPr>
        <w:t>Workonomics</w:t>
      </w:r>
      <w:proofErr w:type="spellEnd"/>
      <w:r w:rsidRPr="0095424D">
        <w:rPr>
          <w:rFonts w:ascii="Times New Roman" w:hAnsi="Times New Roman" w:cs="Times New Roman"/>
          <w:b w:val="0"/>
          <w:color w:val="auto"/>
          <w:sz w:val="24"/>
          <w:szCs w:val="24"/>
        </w:rPr>
        <w:t xml:space="preserve"> и </w:t>
      </w:r>
      <w:proofErr w:type="spellStart"/>
      <w:r w:rsidRPr="0095424D">
        <w:rPr>
          <w:rFonts w:ascii="Times New Roman" w:hAnsi="Times New Roman" w:cs="Times New Roman"/>
          <w:b w:val="0"/>
          <w:color w:val="auto"/>
          <w:sz w:val="24"/>
          <w:szCs w:val="24"/>
          <w:lang w:val="en-US"/>
        </w:rPr>
        <w:t>Supplynomics</w:t>
      </w:r>
      <w:proofErr w:type="spellEnd"/>
      <w:r w:rsidRPr="0095424D">
        <w:rPr>
          <w:rFonts w:ascii="Times New Roman" w:hAnsi="Times New Roman" w:cs="Times New Roman"/>
          <w:b w:val="0"/>
          <w:color w:val="auto"/>
          <w:sz w:val="24"/>
          <w:szCs w:val="24"/>
        </w:rPr>
        <w:t xml:space="preserve"> в </w:t>
      </w:r>
      <w:r w:rsidRPr="00E21FA1">
        <w:rPr>
          <w:rFonts w:ascii="Times New Roman" w:hAnsi="Times New Roman" w:cs="Times New Roman"/>
          <w:b w:val="0"/>
          <w:color w:val="auto"/>
          <w:sz w:val="24"/>
          <w:szCs w:val="24"/>
        </w:rPr>
        <w:t>рамка</w:t>
      </w:r>
      <w:r w:rsidR="00E21FA1" w:rsidRPr="00E21FA1">
        <w:rPr>
          <w:rFonts w:ascii="Times New Roman" w:hAnsi="Times New Roman" w:cs="Times New Roman"/>
          <w:b w:val="0"/>
          <w:color w:val="auto"/>
          <w:sz w:val="24"/>
          <w:szCs w:val="24"/>
        </w:rPr>
        <w:t>х</w:t>
      </w:r>
      <w:r w:rsidRPr="0095424D">
        <w:rPr>
          <w:rFonts w:ascii="Times New Roman" w:hAnsi="Times New Roman" w:cs="Times New Roman"/>
          <w:b w:val="0"/>
          <w:color w:val="auto"/>
          <w:sz w:val="24"/>
          <w:szCs w:val="24"/>
        </w:rPr>
        <w:t xml:space="preserve"> концепции </w:t>
      </w:r>
      <w:proofErr w:type="spellStart"/>
      <w:r w:rsidRPr="0095424D">
        <w:rPr>
          <w:rFonts w:ascii="Times New Roman" w:hAnsi="Times New Roman" w:cs="Times New Roman"/>
          <w:b w:val="0"/>
          <w:color w:val="auto"/>
          <w:sz w:val="24"/>
          <w:szCs w:val="24"/>
          <w:lang w:val="en-US"/>
        </w:rPr>
        <w:t>EcRAVE</w:t>
      </w:r>
      <w:proofErr w:type="spellEnd"/>
      <w:r w:rsidR="004364D5" w:rsidRPr="004364D5">
        <w:rPr>
          <w:rFonts w:ascii="Times New Roman" w:hAnsi="Times New Roman" w:cs="Times New Roman"/>
          <w:b w:val="0"/>
          <w:color w:val="auto"/>
          <w:sz w:val="24"/>
          <w:szCs w:val="24"/>
        </w:rPr>
        <w:t xml:space="preserve">, </w:t>
      </w:r>
      <w:r w:rsidR="00EF4B30">
        <w:rPr>
          <w:rFonts w:ascii="Times New Roman" w:hAnsi="Times New Roman" w:cs="Times New Roman"/>
          <w:b w:val="0"/>
          <w:color w:val="auto"/>
          <w:sz w:val="24"/>
          <w:szCs w:val="24"/>
        </w:rPr>
        <w:t xml:space="preserve">в </w:t>
      </w:r>
      <w:r w:rsidR="004364D5">
        <w:rPr>
          <w:rFonts w:ascii="Times New Roman" w:hAnsi="Times New Roman" w:cs="Times New Roman"/>
          <w:b w:val="0"/>
          <w:color w:val="auto"/>
          <w:sz w:val="24"/>
          <w:szCs w:val="24"/>
        </w:rPr>
        <w:t>млн. руб.</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008"/>
        <w:gridCol w:w="1259"/>
        <w:gridCol w:w="1259"/>
        <w:gridCol w:w="1259"/>
        <w:gridCol w:w="1259"/>
        <w:gridCol w:w="1259"/>
        <w:gridCol w:w="1268"/>
      </w:tblGrid>
      <w:tr w:rsidR="00756CAC" w:rsidRPr="0095424D" w:rsidTr="00BD1476">
        <w:trPr>
          <w:trHeight w:val="488"/>
          <w:jc w:val="center"/>
        </w:trPr>
        <w:tc>
          <w:tcPr>
            <w:tcW w:w="2008"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Показатель</w:t>
            </w:r>
          </w:p>
        </w:tc>
        <w:tc>
          <w:tcPr>
            <w:tcW w:w="1259"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2008</w:t>
            </w:r>
          </w:p>
        </w:tc>
        <w:tc>
          <w:tcPr>
            <w:tcW w:w="1259"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2009</w:t>
            </w:r>
          </w:p>
        </w:tc>
        <w:tc>
          <w:tcPr>
            <w:tcW w:w="1259"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2010</w:t>
            </w:r>
          </w:p>
        </w:tc>
        <w:tc>
          <w:tcPr>
            <w:tcW w:w="1259"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2011</w:t>
            </w:r>
          </w:p>
        </w:tc>
        <w:tc>
          <w:tcPr>
            <w:tcW w:w="1259"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2012</w:t>
            </w:r>
          </w:p>
        </w:tc>
        <w:tc>
          <w:tcPr>
            <w:tcW w:w="1268" w:type="dxa"/>
          </w:tcPr>
          <w:p w:rsidR="00756CAC" w:rsidRPr="008A39C5" w:rsidRDefault="00756CAC" w:rsidP="008A39C5">
            <w:pPr>
              <w:spacing w:line="240" w:lineRule="auto"/>
              <w:jc w:val="both"/>
              <w:rPr>
                <w:rFonts w:ascii="Times New Roman" w:hAnsi="Times New Roman"/>
              </w:rPr>
            </w:pPr>
            <w:r w:rsidRPr="008A39C5">
              <w:rPr>
                <w:rFonts w:ascii="Times New Roman" w:hAnsi="Times New Roman"/>
              </w:rPr>
              <w:t>2013</w:t>
            </w:r>
          </w:p>
        </w:tc>
      </w:tr>
      <w:tr w:rsidR="00756CAC" w:rsidRPr="0095424D" w:rsidTr="00BD1476">
        <w:trPr>
          <w:trHeight w:val="488"/>
          <w:jc w:val="center"/>
        </w:trPr>
        <w:tc>
          <w:tcPr>
            <w:tcW w:w="2008" w:type="dxa"/>
          </w:tcPr>
          <w:p w:rsidR="00756CAC" w:rsidRPr="008A39C5" w:rsidRDefault="00756CAC" w:rsidP="008A39C5">
            <w:pPr>
              <w:spacing w:line="240" w:lineRule="auto"/>
              <w:jc w:val="both"/>
              <w:rPr>
                <w:rFonts w:ascii="Times New Roman" w:hAnsi="Times New Roman"/>
                <w:lang w:val="en-US"/>
              </w:rPr>
            </w:pPr>
            <w:proofErr w:type="spellStart"/>
            <w:r w:rsidRPr="008A39C5">
              <w:rPr>
                <w:rFonts w:ascii="Times New Roman" w:hAnsi="Times New Roman"/>
                <w:lang w:val="en-US"/>
              </w:rPr>
              <w:t>EVAw</w:t>
            </w:r>
            <w:proofErr w:type="spellEnd"/>
          </w:p>
        </w:tc>
        <w:tc>
          <w:tcPr>
            <w:tcW w:w="1259" w:type="dxa"/>
            <w:vAlign w:val="bottom"/>
          </w:tcPr>
          <w:p w:rsidR="00756CAC" w:rsidRPr="008A39C5" w:rsidRDefault="00756CAC" w:rsidP="00555EED">
            <w:pPr>
              <w:spacing w:line="240" w:lineRule="auto"/>
              <w:jc w:val="center"/>
              <w:rPr>
                <w:rFonts w:ascii="Times New Roman" w:hAnsi="Times New Roman"/>
                <w:color w:val="000000"/>
              </w:rPr>
            </w:pPr>
            <w:r w:rsidRPr="008A39C5">
              <w:rPr>
                <w:rFonts w:ascii="Times New Roman" w:hAnsi="Times New Roman"/>
                <w:color w:val="000000"/>
              </w:rPr>
              <w:t>-124,5</w:t>
            </w:r>
          </w:p>
        </w:tc>
        <w:tc>
          <w:tcPr>
            <w:tcW w:w="1259" w:type="dxa"/>
            <w:vAlign w:val="bottom"/>
          </w:tcPr>
          <w:p w:rsidR="00756CAC" w:rsidRPr="008A39C5" w:rsidRDefault="00756CAC" w:rsidP="00555EED">
            <w:pPr>
              <w:spacing w:line="240" w:lineRule="auto"/>
              <w:jc w:val="center"/>
              <w:rPr>
                <w:rFonts w:ascii="Times New Roman" w:hAnsi="Times New Roman"/>
                <w:color w:val="000000"/>
              </w:rPr>
            </w:pPr>
            <w:r w:rsidRPr="008A39C5">
              <w:rPr>
                <w:rFonts w:ascii="Times New Roman" w:hAnsi="Times New Roman"/>
                <w:color w:val="000000"/>
              </w:rPr>
              <w:t>377,6</w:t>
            </w:r>
          </w:p>
        </w:tc>
        <w:tc>
          <w:tcPr>
            <w:tcW w:w="1259" w:type="dxa"/>
            <w:vAlign w:val="bottom"/>
          </w:tcPr>
          <w:p w:rsidR="00756CAC" w:rsidRPr="008A39C5" w:rsidRDefault="00756CAC" w:rsidP="00555EED">
            <w:pPr>
              <w:spacing w:line="240" w:lineRule="auto"/>
              <w:jc w:val="center"/>
              <w:rPr>
                <w:rFonts w:ascii="Times New Roman" w:hAnsi="Times New Roman"/>
                <w:color w:val="000000"/>
              </w:rPr>
            </w:pPr>
            <w:r w:rsidRPr="008A39C5">
              <w:rPr>
                <w:rFonts w:ascii="Times New Roman" w:hAnsi="Times New Roman"/>
                <w:color w:val="000000"/>
              </w:rPr>
              <w:t>591,7</w:t>
            </w:r>
          </w:p>
        </w:tc>
        <w:tc>
          <w:tcPr>
            <w:tcW w:w="1259" w:type="dxa"/>
            <w:vAlign w:val="bottom"/>
          </w:tcPr>
          <w:p w:rsidR="00756CAC" w:rsidRPr="008A39C5" w:rsidRDefault="00756CAC" w:rsidP="00555EED">
            <w:pPr>
              <w:spacing w:line="240" w:lineRule="auto"/>
              <w:jc w:val="center"/>
              <w:rPr>
                <w:rFonts w:ascii="Times New Roman" w:hAnsi="Times New Roman"/>
                <w:color w:val="000000"/>
              </w:rPr>
            </w:pPr>
            <w:r w:rsidRPr="008A39C5">
              <w:rPr>
                <w:rFonts w:ascii="Times New Roman" w:hAnsi="Times New Roman"/>
                <w:color w:val="000000"/>
              </w:rPr>
              <w:t>1 222,9</w:t>
            </w:r>
          </w:p>
        </w:tc>
        <w:tc>
          <w:tcPr>
            <w:tcW w:w="1259" w:type="dxa"/>
            <w:vAlign w:val="bottom"/>
          </w:tcPr>
          <w:p w:rsidR="00756CAC" w:rsidRPr="008A39C5" w:rsidRDefault="00756CAC" w:rsidP="00555EED">
            <w:pPr>
              <w:spacing w:line="240" w:lineRule="auto"/>
              <w:jc w:val="center"/>
              <w:rPr>
                <w:rFonts w:ascii="Times New Roman" w:hAnsi="Times New Roman"/>
                <w:color w:val="000000"/>
              </w:rPr>
            </w:pPr>
            <w:r w:rsidRPr="008A39C5">
              <w:rPr>
                <w:rFonts w:ascii="Times New Roman" w:hAnsi="Times New Roman"/>
                <w:color w:val="000000"/>
              </w:rPr>
              <w:t>1 722,7</w:t>
            </w:r>
          </w:p>
        </w:tc>
        <w:tc>
          <w:tcPr>
            <w:tcW w:w="1268" w:type="dxa"/>
            <w:vAlign w:val="bottom"/>
          </w:tcPr>
          <w:p w:rsidR="00756CAC" w:rsidRPr="008A39C5" w:rsidRDefault="00A3060C" w:rsidP="00555EED">
            <w:pPr>
              <w:spacing w:line="240" w:lineRule="auto"/>
              <w:jc w:val="center"/>
              <w:rPr>
                <w:rFonts w:ascii="Times New Roman" w:hAnsi="Times New Roman"/>
                <w:color w:val="000000"/>
              </w:rPr>
            </w:pPr>
            <w:r>
              <w:rPr>
                <w:rFonts w:ascii="Times New Roman" w:hAnsi="Times New Roman"/>
                <w:color w:val="000000"/>
              </w:rPr>
              <w:t>2 625,1</w:t>
            </w:r>
          </w:p>
        </w:tc>
      </w:tr>
      <w:tr w:rsidR="00756CAC" w:rsidRPr="0095424D" w:rsidTr="00BD1476">
        <w:trPr>
          <w:trHeight w:val="488"/>
          <w:jc w:val="center"/>
        </w:trPr>
        <w:tc>
          <w:tcPr>
            <w:tcW w:w="2008" w:type="dxa"/>
          </w:tcPr>
          <w:p w:rsidR="00756CAC" w:rsidRPr="008A39C5" w:rsidRDefault="00756CAC" w:rsidP="008A39C5">
            <w:pPr>
              <w:spacing w:line="240" w:lineRule="auto"/>
              <w:jc w:val="both"/>
              <w:rPr>
                <w:rFonts w:ascii="Times New Roman" w:hAnsi="Times New Roman"/>
                <w:lang w:val="en-US"/>
              </w:rPr>
            </w:pPr>
            <w:r w:rsidRPr="008A39C5">
              <w:rPr>
                <w:rFonts w:ascii="Times New Roman" w:hAnsi="Times New Roman"/>
                <w:lang w:val="en-US"/>
              </w:rPr>
              <w:t>EVAs</w:t>
            </w:r>
          </w:p>
        </w:tc>
        <w:tc>
          <w:tcPr>
            <w:tcW w:w="1259" w:type="dxa"/>
            <w:vAlign w:val="bottom"/>
          </w:tcPr>
          <w:p w:rsidR="00756CAC" w:rsidRPr="008A39C5" w:rsidRDefault="00756CAC" w:rsidP="00555EED">
            <w:pPr>
              <w:spacing w:line="240" w:lineRule="auto"/>
              <w:jc w:val="center"/>
              <w:rPr>
                <w:rFonts w:ascii="Times New Roman" w:hAnsi="Times New Roman"/>
                <w:color w:val="000000"/>
              </w:rPr>
            </w:pPr>
            <w:r w:rsidRPr="008A39C5">
              <w:rPr>
                <w:rFonts w:ascii="Times New Roman" w:hAnsi="Times New Roman"/>
                <w:color w:val="000000"/>
              </w:rPr>
              <w:t>96,9</w:t>
            </w:r>
          </w:p>
        </w:tc>
        <w:tc>
          <w:tcPr>
            <w:tcW w:w="1259" w:type="dxa"/>
            <w:vAlign w:val="bottom"/>
          </w:tcPr>
          <w:p w:rsidR="00756CAC" w:rsidRPr="008A39C5" w:rsidRDefault="00756CAC" w:rsidP="00555EED">
            <w:pPr>
              <w:spacing w:line="240" w:lineRule="auto"/>
              <w:jc w:val="center"/>
              <w:rPr>
                <w:rFonts w:ascii="Times New Roman" w:hAnsi="Times New Roman"/>
                <w:color w:val="000000"/>
              </w:rPr>
            </w:pPr>
            <w:r w:rsidRPr="008A39C5">
              <w:rPr>
                <w:rFonts w:ascii="Times New Roman" w:hAnsi="Times New Roman"/>
                <w:color w:val="000000"/>
              </w:rPr>
              <w:t>157,8</w:t>
            </w:r>
          </w:p>
        </w:tc>
        <w:tc>
          <w:tcPr>
            <w:tcW w:w="1259" w:type="dxa"/>
            <w:vAlign w:val="bottom"/>
          </w:tcPr>
          <w:p w:rsidR="00756CAC" w:rsidRPr="008A39C5" w:rsidRDefault="00756CAC" w:rsidP="00555EED">
            <w:pPr>
              <w:spacing w:line="240" w:lineRule="auto"/>
              <w:jc w:val="center"/>
              <w:rPr>
                <w:rFonts w:ascii="Times New Roman" w:hAnsi="Times New Roman"/>
                <w:color w:val="000000"/>
              </w:rPr>
            </w:pPr>
            <w:r w:rsidRPr="008A39C5">
              <w:rPr>
                <w:rFonts w:ascii="Times New Roman" w:hAnsi="Times New Roman"/>
                <w:color w:val="000000"/>
              </w:rPr>
              <w:t>89,7</w:t>
            </w:r>
          </w:p>
        </w:tc>
        <w:tc>
          <w:tcPr>
            <w:tcW w:w="1259" w:type="dxa"/>
            <w:vAlign w:val="bottom"/>
          </w:tcPr>
          <w:p w:rsidR="00756CAC" w:rsidRPr="008A39C5" w:rsidRDefault="00756CAC" w:rsidP="00555EED">
            <w:pPr>
              <w:spacing w:line="240" w:lineRule="auto"/>
              <w:jc w:val="center"/>
              <w:rPr>
                <w:rFonts w:ascii="Times New Roman" w:hAnsi="Times New Roman"/>
                <w:color w:val="000000"/>
              </w:rPr>
            </w:pPr>
            <w:r w:rsidRPr="008A39C5">
              <w:rPr>
                <w:rFonts w:ascii="Times New Roman" w:hAnsi="Times New Roman"/>
                <w:color w:val="000000"/>
              </w:rPr>
              <w:t>145,3</w:t>
            </w:r>
          </w:p>
        </w:tc>
        <w:tc>
          <w:tcPr>
            <w:tcW w:w="1259" w:type="dxa"/>
            <w:vAlign w:val="bottom"/>
          </w:tcPr>
          <w:p w:rsidR="00756CAC" w:rsidRPr="008A39C5" w:rsidRDefault="00756CAC" w:rsidP="00555EED">
            <w:pPr>
              <w:spacing w:line="240" w:lineRule="auto"/>
              <w:jc w:val="center"/>
              <w:rPr>
                <w:rFonts w:ascii="Times New Roman" w:hAnsi="Times New Roman"/>
                <w:color w:val="000000"/>
              </w:rPr>
            </w:pPr>
            <w:r w:rsidRPr="008A39C5">
              <w:rPr>
                <w:rFonts w:ascii="Times New Roman" w:hAnsi="Times New Roman"/>
                <w:color w:val="000000"/>
              </w:rPr>
              <w:t>216,7</w:t>
            </w:r>
          </w:p>
        </w:tc>
        <w:tc>
          <w:tcPr>
            <w:tcW w:w="1268" w:type="dxa"/>
            <w:vAlign w:val="bottom"/>
          </w:tcPr>
          <w:p w:rsidR="00756CAC" w:rsidRPr="008A39C5" w:rsidRDefault="00756CAC" w:rsidP="00555EED">
            <w:pPr>
              <w:spacing w:line="240" w:lineRule="auto"/>
              <w:jc w:val="center"/>
              <w:rPr>
                <w:rFonts w:ascii="Times New Roman" w:hAnsi="Times New Roman"/>
                <w:color w:val="000000"/>
              </w:rPr>
            </w:pPr>
            <w:r w:rsidRPr="008A39C5">
              <w:rPr>
                <w:rFonts w:ascii="Times New Roman" w:hAnsi="Times New Roman"/>
                <w:color w:val="000000"/>
              </w:rPr>
              <w:t>988,8</w:t>
            </w:r>
          </w:p>
        </w:tc>
      </w:tr>
    </w:tbl>
    <w:p w:rsidR="00756CAC" w:rsidRPr="0095424D" w:rsidRDefault="00756CAC" w:rsidP="00756CAC">
      <w:pPr>
        <w:spacing w:after="0" w:line="360" w:lineRule="auto"/>
        <w:ind w:firstLine="709"/>
        <w:jc w:val="both"/>
        <w:rPr>
          <w:rFonts w:ascii="Times New Roman" w:hAnsi="Times New Roman"/>
          <w:sz w:val="24"/>
          <w:szCs w:val="24"/>
        </w:rPr>
      </w:pPr>
    </w:p>
    <w:p w:rsidR="00586109" w:rsidRDefault="00756CAC" w:rsidP="00756CAC">
      <w:pPr>
        <w:spacing w:after="0" w:line="360" w:lineRule="auto"/>
        <w:ind w:firstLine="709"/>
        <w:jc w:val="both"/>
        <w:rPr>
          <w:rFonts w:ascii="Times New Roman" w:hAnsi="Times New Roman"/>
          <w:sz w:val="24"/>
          <w:szCs w:val="24"/>
        </w:rPr>
      </w:pPr>
      <w:r w:rsidRPr="0095424D">
        <w:rPr>
          <w:rFonts w:ascii="Times New Roman" w:hAnsi="Times New Roman"/>
          <w:sz w:val="24"/>
          <w:szCs w:val="24"/>
        </w:rPr>
        <w:t xml:space="preserve">Интерпретация экономической добавленной стоимости в рамках данного метода аналогична ее интерпретации в концепции </w:t>
      </w:r>
      <w:r w:rsidRPr="0095424D">
        <w:rPr>
          <w:rFonts w:ascii="Times New Roman" w:hAnsi="Times New Roman"/>
          <w:sz w:val="24"/>
          <w:szCs w:val="24"/>
          <w:lang w:val="en-US"/>
        </w:rPr>
        <w:t>RAVE</w:t>
      </w:r>
      <w:r w:rsidRPr="0095424D">
        <w:rPr>
          <w:rFonts w:ascii="Times New Roman" w:hAnsi="Times New Roman"/>
          <w:sz w:val="24"/>
          <w:szCs w:val="24"/>
        </w:rPr>
        <w:t xml:space="preserve">. В обоих случаях наблюдалась положительная тенденция к росту показателя добавленной стоимости. Единственное значение, которое показывало неэффективность управления своими работниками по сравнению с ближайшим конкурентом - это показатель </w:t>
      </w:r>
      <w:r w:rsidRPr="0095424D">
        <w:rPr>
          <w:rFonts w:ascii="Times New Roman" w:hAnsi="Times New Roman"/>
          <w:sz w:val="24"/>
          <w:szCs w:val="24"/>
          <w:lang w:val="en-US"/>
        </w:rPr>
        <w:t>EVA</w:t>
      </w:r>
      <w:r w:rsidRPr="0095424D">
        <w:rPr>
          <w:rFonts w:ascii="Times New Roman" w:hAnsi="Times New Roman"/>
          <w:sz w:val="24"/>
          <w:szCs w:val="24"/>
        </w:rPr>
        <w:t xml:space="preserve"> перспективы </w:t>
      </w:r>
      <w:proofErr w:type="spellStart"/>
      <w:r w:rsidRPr="0095424D">
        <w:rPr>
          <w:rFonts w:ascii="Times New Roman" w:hAnsi="Times New Roman"/>
          <w:sz w:val="24"/>
          <w:szCs w:val="24"/>
          <w:lang w:val="en-US"/>
        </w:rPr>
        <w:t>Workonomics</w:t>
      </w:r>
      <w:proofErr w:type="spellEnd"/>
      <w:r w:rsidRPr="0095424D">
        <w:rPr>
          <w:rFonts w:ascii="Times New Roman" w:hAnsi="Times New Roman"/>
          <w:sz w:val="24"/>
          <w:szCs w:val="24"/>
        </w:rPr>
        <w:t xml:space="preserve"> в 2008 году. Это произошло за счет того, что добавленная стоимость и число работников другого предприятия, в нашем случае, АО "Красный октябрь", были выше. Однако уже в следующем году ситуация изменилась и анализируемое предприятие "Редуктор-ПМ" сгенерировало положительную экономическую прибыль, которая в итоге достигла своего максимума в 2013 году. Также стоит отметить резкое снижение показателя </w:t>
      </w:r>
      <w:r w:rsidRPr="0095424D">
        <w:rPr>
          <w:rFonts w:ascii="Times New Roman" w:hAnsi="Times New Roman"/>
          <w:sz w:val="24"/>
          <w:szCs w:val="24"/>
          <w:lang w:val="en-US"/>
        </w:rPr>
        <w:t>EVA</w:t>
      </w:r>
      <w:r w:rsidRPr="0095424D">
        <w:rPr>
          <w:rFonts w:ascii="Times New Roman" w:hAnsi="Times New Roman"/>
          <w:sz w:val="24"/>
          <w:szCs w:val="24"/>
        </w:rPr>
        <w:t xml:space="preserve"> перспективы </w:t>
      </w:r>
      <w:proofErr w:type="spellStart"/>
      <w:r w:rsidRPr="0095424D">
        <w:rPr>
          <w:rFonts w:ascii="Times New Roman" w:hAnsi="Times New Roman"/>
          <w:sz w:val="24"/>
          <w:szCs w:val="24"/>
          <w:lang w:val="en-US"/>
        </w:rPr>
        <w:t>Supplynomics</w:t>
      </w:r>
      <w:proofErr w:type="spellEnd"/>
      <w:r w:rsidR="00D928E1">
        <w:rPr>
          <w:rFonts w:ascii="Times New Roman" w:hAnsi="Times New Roman"/>
          <w:sz w:val="24"/>
          <w:szCs w:val="24"/>
        </w:rPr>
        <w:t xml:space="preserve"> </w:t>
      </w:r>
      <w:r w:rsidRPr="0095424D">
        <w:rPr>
          <w:rFonts w:ascii="Times New Roman" w:hAnsi="Times New Roman"/>
          <w:sz w:val="24"/>
          <w:szCs w:val="24"/>
        </w:rPr>
        <w:t xml:space="preserve">в 2010 году. Произошло это потому, что выручка анализируемого предприятия была ниже </w:t>
      </w:r>
      <w:r w:rsidR="00C8162F">
        <w:rPr>
          <w:rFonts w:ascii="Times New Roman" w:hAnsi="Times New Roman"/>
          <w:sz w:val="24"/>
          <w:szCs w:val="24"/>
        </w:rPr>
        <w:t>конкурентного</w:t>
      </w:r>
      <w:r w:rsidRPr="0095424D">
        <w:rPr>
          <w:rFonts w:ascii="Times New Roman" w:hAnsi="Times New Roman"/>
          <w:sz w:val="24"/>
          <w:szCs w:val="24"/>
        </w:rPr>
        <w:t xml:space="preserve"> уровня. Однако, несмотря на то, что </w:t>
      </w:r>
      <w:r w:rsidR="00C8162F">
        <w:rPr>
          <w:rFonts w:ascii="Times New Roman" w:hAnsi="Times New Roman"/>
          <w:sz w:val="24"/>
          <w:szCs w:val="24"/>
        </w:rPr>
        <w:t>конкурентное</w:t>
      </w:r>
      <w:r w:rsidRPr="0095424D">
        <w:rPr>
          <w:rFonts w:ascii="Times New Roman" w:hAnsi="Times New Roman"/>
          <w:sz w:val="24"/>
          <w:szCs w:val="24"/>
        </w:rPr>
        <w:t xml:space="preserve"> значение выручки и материальных затрат было выше, показатель фондоотдачи показал, что эффективнее в тот год сработало предприят</w:t>
      </w:r>
      <w:r w:rsidR="00127954">
        <w:rPr>
          <w:rFonts w:ascii="Times New Roman" w:hAnsi="Times New Roman"/>
          <w:sz w:val="24"/>
          <w:szCs w:val="24"/>
        </w:rPr>
        <w:t xml:space="preserve">ие "Редуктор-ПМ" и то, что оно </w:t>
      </w:r>
      <w:r w:rsidRPr="0095424D">
        <w:rPr>
          <w:rFonts w:ascii="Times New Roman" w:hAnsi="Times New Roman"/>
          <w:sz w:val="24"/>
          <w:szCs w:val="24"/>
        </w:rPr>
        <w:t>генерировало положительную экономическую прибыль также говорит об его эффективности.</w:t>
      </w:r>
      <w:r>
        <w:rPr>
          <w:rFonts w:ascii="Times New Roman" w:hAnsi="Times New Roman"/>
          <w:sz w:val="24"/>
          <w:szCs w:val="24"/>
        </w:rPr>
        <w:t xml:space="preserve"> </w:t>
      </w:r>
      <w:r w:rsidRPr="0095424D">
        <w:rPr>
          <w:rFonts w:ascii="Times New Roman" w:hAnsi="Times New Roman"/>
          <w:sz w:val="24"/>
          <w:szCs w:val="24"/>
        </w:rPr>
        <w:t xml:space="preserve">Таким образом, концепция </w:t>
      </w:r>
      <w:proofErr w:type="spellStart"/>
      <w:r w:rsidRPr="0095424D">
        <w:rPr>
          <w:rFonts w:ascii="Times New Roman" w:hAnsi="Times New Roman"/>
          <w:sz w:val="24"/>
          <w:szCs w:val="24"/>
          <w:lang w:val="en-US"/>
        </w:rPr>
        <w:t>EcRAVE</w:t>
      </w:r>
      <w:proofErr w:type="spellEnd"/>
      <w:r w:rsidRPr="0095424D">
        <w:rPr>
          <w:rFonts w:ascii="Times New Roman" w:hAnsi="Times New Roman"/>
          <w:sz w:val="24"/>
          <w:szCs w:val="24"/>
        </w:rPr>
        <w:t xml:space="preserve"> позволила учесть альтернативные стоимости используемых ресурсов предприятия. </w:t>
      </w:r>
    </w:p>
    <w:p w:rsidR="00127954" w:rsidRPr="00127954" w:rsidRDefault="00127954" w:rsidP="00756CAC">
      <w:pPr>
        <w:spacing w:after="0" w:line="360" w:lineRule="auto"/>
        <w:ind w:firstLine="709"/>
        <w:jc w:val="both"/>
        <w:rPr>
          <w:rFonts w:ascii="Times New Roman" w:hAnsi="Times New Roman"/>
          <w:b/>
          <w:sz w:val="24"/>
          <w:szCs w:val="24"/>
        </w:rPr>
      </w:pPr>
      <w:r w:rsidRPr="00127954">
        <w:rPr>
          <w:rFonts w:ascii="Times New Roman" w:hAnsi="Times New Roman"/>
          <w:b/>
          <w:sz w:val="24"/>
          <w:szCs w:val="24"/>
        </w:rPr>
        <w:lastRenderedPageBreak/>
        <w:t>Основные рекомендации</w:t>
      </w:r>
    </w:p>
    <w:p w:rsidR="000F39FC" w:rsidRDefault="000F39FC" w:rsidP="00756CAC">
      <w:pPr>
        <w:spacing w:after="0" w:line="360" w:lineRule="auto"/>
        <w:ind w:firstLine="709"/>
        <w:jc w:val="both"/>
        <w:rPr>
          <w:rFonts w:ascii="Times New Roman" w:hAnsi="Times New Roman"/>
          <w:sz w:val="24"/>
          <w:szCs w:val="24"/>
        </w:rPr>
      </w:pPr>
      <w:r w:rsidRPr="00FD411B">
        <w:rPr>
          <w:rFonts w:ascii="Times New Roman" w:hAnsi="Times New Roman"/>
          <w:sz w:val="24"/>
          <w:szCs w:val="24"/>
        </w:rPr>
        <w:t>Исходя из полученных результатов, были разработаны следующие рекомендации, которые помогут предприятию ОАО "Редуктор-ПМ"</w:t>
      </w:r>
      <w:r w:rsidR="00A007D6" w:rsidRPr="00FD411B">
        <w:rPr>
          <w:rFonts w:ascii="Times New Roman" w:hAnsi="Times New Roman"/>
          <w:sz w:val="24"/>
          <w:szCs w:val="24"/>
        </w:rPr>
        <w:t xml:space="preserve"> стать</w:t>
      </w:r>
      <w:r w:rsidR="00585E0A" w:rsidRPr="00FD411B">
        <w:rPr>
          <w:rFonts w:ascii="Times New Roman" w:hAnsi="Times New Roman"/>
          <w:sz w:val="24"/>
          <w:szCs w:val="24"/>
        </w:rPr>
        <w:t xml:space="preserve"> более эффективным в своем управлении</w:t>
      </w:r>
      <w:r w:rsidR="00A007D6" w:rsidRPr="00FD411B">
        <w:rPr>
          <w:rFonts w:ascii="Times New Roman" w:hAnsi="Times New Roman"/>
          <w:sz w:val="24"/>
          <w:szCs w:val="24"/>
        </w:rPr>
        <w:t>:</w:t>
      </w:r>
    </w:p>
    <w:p w:rsidR="0033419F" w:rsidRDefault="0033419F" w:rsidP="00756CAC">
      <w:pPr>
        <w:spacing w:after="0" w:line="360" w:lineRule="auto"/>
        <w:ind w:firstLine="709"/>
        <w:jc w:val="both"/>
        <w:rPr>
          <w:rFonts w:ascii="Times New Roman" w:hAnsi="Times New Roman"/>
          <w:sz w:val="24"/>
          <w:szCs w:val="24"/>
        </w:rPr>
      </w:pPr>
      <w:r>
        <w:rPr>
          <w:rFonts w:ascii="Times New Roman" w:hAnsi="Times New Roman"/>
          <w:sz w:val="24"/>
          <w:szCs w:val="24"/>
        </w:rPr>
        <w:t>- Для того чтобы избежать отрицательного значения показателя экономической добавленной стоимости (</w:t>
      </w:r>
      <w:r>
        <w:rPr>
          <w:rFonts w:ascii="Times New Roman" w:hAnsi="Times New Roman"/>
          <w:sz w:val="24"/>
          <w:szCs w:val="24"/>
          <w:lang w:val="en-US"/>
        </w:rPr>
        <w:t>EVA</w:t>
      </w:r>
      <w:r w:rsidRPr="0033419F">
        <w:rPr>
          <w:rFonts w:ascii="Times New Roman" w:hAnsi="Times New Roman"/>
          <w:sz w:val="24"/>
          <w:szCs w:val="24"/>
        </w:rPr>
        <w:t>)</w:t>
      </w:r>
      <w:r>
        <w:rPr>
          <w:rFonts w:ascii="Times New Roman" w:hAnsi="Times New Roman"/>
          <w:sz w:val="24"/>
          <w:szCs w:val="24"/>
        </w:rPr>
        <w:t>, у предприятия есть два варианта: привлечение большего объема заемных средств  или увеличение чистой операционной прибыли после уплаты налогов (</w:t>
      </w:r>
      <w:r>
        <w:rPr>
          <w:rFonts w:ascii="Times New Roman" w:hAnsi="Times New Roman"/>
          <w:sz w:val="24"/>
          <w:szCs w:val="24"/>
          <w:lang w:val="en-US"/>
        </w:rPr>
        <w:t>NOPAT</w:t>
      </w:r>
      <w:r w:rsidRPr="0033419F">
        <w:rPr>
          <w:rFonts w:ascii="Times New Roman" w:hAnsi="Times New Roman"/>
          <w:sz w:val="24"/>
          <w:szCs w:val="24"/>
        </w:rPr>
        <w:t xml:space="preserve">). </w:t>
      </w:r>
      <w:r w:rsidR="001B5C5A">
        <w:rPr>
          <w:rFonts w:ascii="Times New Roman" w:hAnsi="Times New Roman"/>
          <w:sz w:val="24"/>
          <w:szCs w:val="24"/>
        </w:rPr>
        <w:t xml:space="preserve">В первом случае, рост заемных средств поспособствует снижению средневзвешенных затрат на капитал за счет налогового щита, что приведет к непосредственному росту показателя </w:t>
      </w:r>
      <w:r w:rsidR="001B5C5A">
        <w:rPr>
          <w:rFonts w:ascii="Times New Roman" w:hAnsi="Times New Roman"/>
          <w:sz w:val="24"/>
          <w:szCs w:val="24"/>
          <w:lang w:val="en-US"/>
        </w:rPr>
        <w:t>EVA</w:t>
      </w:r>
      <w:r w:rsidR="001B5C5A" w:rsidRPr="001B5C5A">
        <w:rPr>
          <w:rFonts w:ascii="Times New Roman" w:hAnsi="Times New Roman"/>
          <w:sz w:val="24"/>
          <w:szCs w:val="24"/>
        </w:rPr>
        <w:t xml:space="preserve">. </w:t>
      </w:r>
      <w:r w:rsidR="001B5C5A">
        <w:rPr>
          <w:rFonts w:ascii="Times New Roman" w:hAnsi="Times New Roman"/>
          <w:sz w:val="24"/>
          <w:szCs w:val="24"/>
        </w:rPr>
        <w:t>Во втором варианте добиться</w:t>
      </w:r>
      <w:r w:rsidR="00E45916">
        <w:rPr>
          <w:rFonts w:ascii="Times New Roman" w:hAnsi="Times New Roman"/>
          <w:sz w:val="24"/>
          <w:szCs w:val="24"/>
        </w:rPr>
        <w:t>, чтобы добиться роста экономической добавленной стоимости, следует уделить внимание</w:t>
      </w:r>
      <w:r w:rsidR="001B5C5A">
        <w:rPr>
          <w:rFonts w:ascii="Times New Roman" w:hAnsi="Times New Roman"/>
          <w:sz w:val="24"/>
          <w:szCs w:val="24"/>
        </w:rPr>
        <w:t xml:space="preserve"> увеличени</w:t>
      </w:r>
      <w:r w:rsidR="00E45916">
        <w:rPr>
          <w:rFonts w:ascii="Times New Roman" w:hAnsi="Times New Roman"/>
          <w:sz w:val="24"/>
          <w:szCs w:val="24"/>
        </w:rPr>
        <w:t>ю</w:t>
      </w:r>
      <w:r w:rsidR="001B5C5A">
        <w:rPr>
          <w:rFonts w:ascii="Times New Roman" w:hAnsi="Times New Roman"/>
          <w:sz w:val="24"/>
          <w:szCs w:val="24"/>
        </w:rPr>
        <w:t xml:space="preserve"> </w:t>
      </w:r>
      <w:r w:rsidR="001B5C5A">
        <w:rPr>
          <w:rFonts w:ascii="Times New Roman" w:hAnsi="Times New Roman"/>
          <w:sz w:val="24"/>
          <w:szCs w:val="24"/>
          <w:lang w:val="en-US"/>
        </w:rPr>
        <w:t>NOPAT</w:t>
      </w:r>
      <w:r w:rsidR="00E45916">
        <w:rPr>
          <w:rFonts w:ascii="Times New Roman" w:hAnsi="Times New Roman"/>
          <w:sz w:val="24"/>
          <w:szCs w:val="24"/>
        </w:rPr>
        <w:t>. Добиться этого</w:t>
      </w:r>
      <w:r w:rsidR="001B5C5A" w:rsidRPr="001B5C5A">
        <w:rPr>
          <w:rFonts w:ascii="Times New Roman" w:hAnsi="Times New Roman"/>
          <w:sz w:val="24"/>
          <w:szCs w:val="24"/>
        </w:rPr>
        <w:t xml:space="preserve"> </w:t>
      </w:r>
      <w:r w:rsidR="001B5C5A">
        <w:rPr>
          <w:rFonts w:ascii="Times New Roman" w:hAnsi="Times New Roman"/>
          <w:sz w:val="24"/>
          <w:szCs w:val="24"/>
        </w:rPr>
        <w:t xml:space="preserve">можно с помощью таких методов как: повышение темпов роста выручки, увеличение оборачиваемости активов и снижение суммарных издержек на </w:t>
      </w:r>
      <w:proofErr w:type="gramStart"/>
      <w:r w:rsidR="001B5C5A">
        <w:rPr>
          <w:rFonts w:ascii="Times New Roman" w:hAnsi="Times New Roman"/>
          <w:sz w:val="24"/>
          <w:szCs w:val="24"/>
        </w:rPr>
        <w:t>производство</w:t>
      </w:r>
      <w:proofErr w:type="gramEnd"/>
      <w:r w:rsidR="001B5C5A">
        <w:rPr>
          <w:rFonts w:ascii="Times New Roman" w:hAnsi="Times New Roman"/>
          <w:sz w:val="24"/>
          <w:szCs w:val="24"/>
        </w:rPr>
        <w:t xml:space="preserve"> и реализацию продукции.</w:t>
      </w:r>
    </w:p>
    <w:p w:rsidR="00E45916" w:rsidRDefault="007C6D0B" w:rsidP="00756CAC">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E45916">
        <w:rPr>
          <w:rFonts w:ascii="Times New Roman" w:hAnsi="Times New Roman"/>
          <w:sz w:val="24"/>
          <w:szCs w:val="24"/>
        </w:rPr>
        <w:t xml:space="preserve">Для повышения экономической добавленной стоимости на одного работника и поставщика, предприятию следует разработать план по увеличению объема продаж. Один из вариантов </w:t>
      </w:r>
      <w:r w:rsidR="00B640FF">
        <w:rPr>
          <w:rFonts w:ascii="Times New Roman" w:hAnsi="Times New Roman"/>
          <w:sz w:val="24"/>
          <w:szCs w:val="24"/>
        </w:rPr>
        <w:t xml:space="preserve">- увеличение работников со сдельной оплатой труда, то есть тех работников, у которых заработная плата зависит от количества произведенной ими продукции. </w:t>
      </w:r>
      <w:r w:rsidR="00E45916">
        <w:rPr>
          <w:rFonts w:ascii="Times New Roman" w:hAnsi="Times New Roman"/>
          <w:sz w:val="24"/>
          <w:szCs w:val="24"/>
        </w:rPr>
        <w:t>Увеличение количества таких работников приведет к росту выручки предприятия. Любые колебания объема продаж предприятия приводят к</w:t>
      </w:r>
      <w:r w:rsidR="00CD6104">
        <w:rPr>
          <w:rFonts w:ascii="Times New Roman" w:hAnsi="Times New Roman"/>
          <w:sz w:val="24"/>
          <w:szCs w:val="24"/>
        </w:rPr>
        <w:t xml:space="preserve"> его</w:t>
      </w:r>
      <w:r w:rsidR="00E45916">
        <w:rPr>
          <w:rFonts w:ascii="Times New Roman" w:hAnsi="Times New Roman"/>
          <w:sz w:val="24"/>
          <w:szCs w:val="24"/>
        </w:rPr>
        <w:t xml:space="preserve"> изменению, что</w:t>
      </w:r>
      <w:r w:rsidR="00270A06">
        <w:rPr>
          <w:rFonts w:ascii="Times New Roman" w:hAnsi="Times New Roman"/>
          <w:sz w:val="24"/>
          <w:szCs w:val="24"/>
        </w:rPr>
        <w:t>, в свою очередь, влияет</w:t>
      </w:r>
      <w:r w:rsidR="00E45916">
        <w:rPr>
          <w:rFonts w:ascii="Times New Roman" w:hAnsi="Times New Roman"/>
          <w:sz w:val="24"/>
          <w:szCs w:val="24"/>
        </w:rPr>
        <w:t xml:space="preserve"> </w:t>
      </w:r>
      <w:r w:rsidR="00270A06">
        <w:rPr>
          <w:rFonts w:ascii="Times New Roman" w:hAnsi="Times New Roman"/>
          <w:sz w:val="24"/>
          <w:szCs w:val="24"/>
        </w:rPr>
        <w:t>на</w:t>
      </w:r>
      <w:r w:rsidR="00E45916">
        <w:rPr>
          <w:rFonts w:ascii="Times New Roman" w:hAnsi="Times New Roman"/>
          <w:sz w:val="24"/>
          <w:szCs w:val="24"/>
        </w:rPr>
        <w:t xml:space="preserve"> </w:t>
      </w:r>
      <w:r w:rsidR="00270A06">
        <w:rPr>
          <w:rFonts w:ascii="Times New Roman" w:hAnsi="Times New Roman"/>
          <w:sz w:val="24"/>
          <w:szCs w:val="24"/>
        </w:rPr>
        <w:t>значение</w:t>
      </w:r>
      <w:r w:rsidR="00E45916">
        <w:rPr>
          <w:rFonts w:ascii="Times New Roman" w:hAnsi="Times New Roman"/>
          <w:sz w:val="24"/>
          <w:szCs w:val="24"/>
        </w:rPr>
        <w:t xml:space="preserve"> персональных и материальных затрат в расчете как на работника, так и на поставщика.</w:t>
      </w:r>
    </w:p>
    <w:p w:rsidR="00C8162F" w:rsidRDefault="00C8162F" w:rsidP="00756CAC">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150DC4">
        <w:rPr>
          <w:rFonts w:ascii="Times New Roman" w:hAnsi="Times New Roman"/>
          <w:sz w:val="24"/>
          <w:szCs w:val="24"/>
        </w:rPr>
        <w:t xml:space="preserve">Анализ предприятия ОАО "Редуктор-ПМ" с ближайшим конкурентом показал, что практически на протяжении всего анализируемого периода предприятие генерировало положительную экономическую добавленную стоимость. В 2013 г. значение выросло в разы, что говорит о высокой эффективности анализируемого предприятия. Для того чтобы поддерживать </w:t>
      </w:r>
      <w:r w:rsidR="00912366">
        <w:rPr>
          <w:rFonts w:ascii="Times New Roman" w:hAnsi="Times New Roman"/>
          <w:sz w:val="24"/>
          <w:szCs w:val="24"/>
        </w:rPr>
        <w:t>свою конкурентоспособность</w:t>
      </w:r>
      <w:r w:rsidR="00586109">
        <w:rPr>
          <w:rFonts w:ascii="Times New Roman" w:hAnsi="Times New Roman"/>
          <w:sz w:val="24"/>
          <w:szCs w:val="24"/>
        </w:rPr>
        <w:t xml:space="preserve"> и конкурентоспособность своей продукции</w:t>
      </w:r>
      <w:r w:rsidR="00150DC4">
        <w:rPr>
          <w:rFonts w:ascii="Times New Roman" w:hAnsi="Times New Roman"/>
          <w:sz w:val="24"/>
          <w:szCs w:val="24"/>
        </w:rPr>
        <w:t>, предприятию необходимо</w:t>
      </w:r>
      <w:r w:rsidR="00127954">
        <w:rPr>
          <w:rFonts w:ascii="Times New Roman" w:hAnsi="Times New Roman"/>
          <w:sz w:val="24"/>
          <w:szCs w:val="24"/>
        </w:rPr>
        <w:t xml:space="preserve"> уделять внимание применяемым на предприятии технологиям, которые формируют требования  как к количественному, так и качественному составу основных производственных фондов, системе коммуникаций, а также составу и квалификации промышленно-производственного персонала. Перечисленные факторы определяют производственную мощность предприятия, включая количество и качество оборотных средств, необходимых для реализации производственного процесса.</w:t>
      </w:r>
    </w:p>
    <w:p w:rsidR="00127954" w:rsidRPr="001B5C5A" w:rsidRDefault="00127954" w:rsidP="00756CAC">
      <w:pPr>
        <w:spacing w:after="0" w:line="360" w:lineRule="auto"/>
        <w:ind w:firstLine="709"/>
        <w:jc w:val="both"/>
        <w:rPr>
          <w:rFonts w:ascii="Times New Roman" w:hAnsi="Times New Roman"/>
          <w:sz w:val="24"/>
          <w:szCs w:val="24"/>
        </w:rPr>
      </w:pPr>
    </w:p>
    <w:p w:rsidR="00D34F04" w:rsidRDefault="001D36B4" w:rsidP="00386AEF">
      <w:pPr>
        <w:pStyle w:val="1"/>
        <w:jc w:val="center"/>
        <w:rPr>
          <w:color w:val="auto"/>
          <w:sz w:val="24"/>
          <w:szCs w:val="24"/>
        </w:rPr>
      </w:pPr>
      <w:bookmarkStart w:id="6" w:name="_Toc388512918"/>
      <w:r w:rsidRPr="001D36B4">
        <w:rPr>
          <w:color w:val="auto"/>
          <w:sz w:val="24"/>
          <w:szCs w:val="24"/>
        </w:rPr>
        <w:lastRenderedPageBreak/>
        <w:t>Заключение</w:t>
      </w:r>
      <w:bookmarkEnd w:id="6"/>
    </w:p>
    <w:p w:rsidR="00F0061B" w:rsidRPr="00F0061B" w:rsidRDefault="00F0061B" w:rsidP="00F0061B"/>
    <w:p w:rsidR="00F8639C" w:rsidRDefault="00D34F04" w:rsidP="00F8639C">
      <w:pPr>
        <w:spacing w:after="0" w:line="360" w:lineRule="auto"/>
        <w:ind w:firstLine="709"/>
        <w:jc w:val="both"/>
        <w:rPr>
          <w:rFonts w:ascii="Times New Roman" w:hAnsi="Times New Roman"/>
          <w:sz w:val="24"/>
          <w:szCs w:val="24"/>
        </w:rPr>
      </w:pPr>
      <w:r>
        <w:rPr>
          <w:rFonts w:ascii="Times New Roman" w:hAnsi="Times New Roman"/>
          <w:sz w:val="24"/>
          <w:szCs w:val="24"/>
        </w:rPr>
        <w:t xml:space="preserve">Управление стоимостью предприятия является одной из наиболее популярных концепций менеджмента. Суть концепции заключается в том, что с точки зрения акционеров (инвесторов) компании, ее управление должно быть нацелено на обеспечение роста рыночной стоимости предприятия. Чтобы управлять стоимостью компании, нужно уметь измерять ее. Знание величины стоимости предприятия дает возможность ее собственнику усовершенствовать производство, разработать комплекс мероприятий, которые будут направлены на увеличение рыночной стоимости. </w:t>
      </w:r>
    </w:p>
    <w:p w:rsidR="002C759D" w:rsidRDefault="00F8639C" w:rsidP="00386AEF">
      <w:pPr>
        <w:spacing w:after="0" w:line="360" w:lineRule="auto"/>
        <w:ind w:firstLine="709"/>
        <w:jc w:val="both"/>
        <w:rPr>
          <w:rFonts w:ascii="Times New Roman" w:hAnsi="Times New Roman"/>
          <w:sz w:val="24"/>
          <w:szCs w:val="24"/>
        </w:rPr>
      </w:pPr>
      <w:r>
        <w:rPr>
          <w:rFonts w:ascii="Times New Roman" w:hAnsi="Times New Roman"/>
          <w:sz w:val="24"/>
          <w:szCs w:val="24"/>
        </w:rPr>
        <w:t xml:space="preserve">Оценка финансового </w:t>
      </w:r>
      <w:proofErr w:type="gramStart"/>
      <w:r>
        <w:rPr>
          <w:rFonts w:ascii="Times New Roman" w:hAnsi="Times New Roman"/>
          <w:sz w:val="24"/>
          <w:szCs w:val="24"/>
        </w:rPr>
        <w:t>капитала</w:t>
      </w:r>
      <w:proofErr w:type="gramEnd"/>
      <w:r>
        <w:rPr>
          <w:rFonts w:ascii="Times New Roman" w:hAnsi="Times New Roman"/>
          <w:sz w:val="24"/>
          <w:szCs w:val="24"/>
        </w:rPr>
        <w:t xml:space="preserve"> безусловно важна, однако в последнее время возрастает также роль интеллектуального капитала, который включает в себя оценку неосязаемых активов предприятия. В 2002 году Р. Стра</w:t>
      </w:r>
      <w:r w:rsidR="0039017E">
        <w:rPr>
          <w:rFonts w:ascii="Times New Roman" w:hAnsi="Times New Roman"/>
          <w:sz w:val="24"/>
          <w:szCs w:val="24"/>
        </w:rPr>
        <w:t>й</w:t>
      </w:r>
      <w:r>
        <w:rPr>
          <w:rFonts w:ascii="Times New Roman" w:hAnsi="Times New Roman"/>
          <w:sz w:val="24"/>
          <w:szCs w:val="24"/>
        </w:rPr>
        <w:t xml:space="preserve">ком и  Ю. Виллисом была разработана концепция </w:t>
      </w:r>
      <w:r>
        <w:rPr>
          <w:rFonts w:ascii="Times New Roman" w:hAnsi="Times New Roman"/>
          <w:sz w:val="24"/>
          <w:szCs w:val="24"/>
          <w:lang w:val="en-US"/>
        </w:rPr>
        <w:t>RAVE</w:t>
      </w:r>
      <w:r>
        <w:rPr>
          <w:rFonts w:ascii="Times New Roman" w:hAnsi="Times New Roman"/>
          <w:sz w:val="24"/>
          <w:szCs w:val="24"/>
        </w:rPr>
        <w:t xml:space="preserve">. Данная концепция использует принципы метода </w:t>
      </w:r>
      <w:r>
        <w:rPr>
          <w:rFonts w:ascii="Times New Roman" w:hAnsi="Times New Roman"/>
          <w:sz w:val="24"/>
          <w:szCs w:val="24"/>
          <w:lang w:val="en-US"/>
        </w:rPr>
        <w:t>EVA</w:t>
      </w:r>
      <w:r>
        <w:rPr>
          <w:rFonts w:ascii="Times New Roman" w:hAnsi="Times New Roman"/>
          <w:sz w:val="24"/>
          <w:szCs w:val="24"/>
        </w:rPr>
        <w:t xml:space="preserve">, что позволяет оценить инвестированный капитал компании, однако при этом позволяет еще оценить человеческий капитал с помощью подхода </w:t>
      </w:r>
      <w:proofErr w:type="spellStart"/>
      <w:r>
        <w:rPr>
          <w:rFonts w:ascii="Times New Roman" w:hAnsi="Times New Roman"/>
          <w:sz w:val="24"/>
          <w:szCs w:val="24"/>
          <w:lang w:val="en-US"/>
        </w:rPr>
        <w:t>Workonomics</w:t>
      </w:r>
      <w:proofErr w:type="spellEnd"/>
      <w:r w:rsidRPr="00F8639C">
        <w:rPr>
          <w:rFonts w:ascii="Times New Roman" w:hAnsi="Times New Roman"/>
          <w:sz w:val="24"/>
          <w:szCs w:val="24"/>
        </w:rPr>
        <w:t xml:space="preserve">, </w:t>
      </w:r>
      <w:r w:rsidR="002625F3">
        <w:rPr>
          <w:rFonts w:ascii="Times New Roman" w:hAnsi="Times New Roman"/>
          <w:sz w:val="24"/>
          <w:szCs w:val="24"/>
        </w:rPr>
        <w:t xml:space="preserve">потребительский капитал с помощью подхода </w:t>
      </w:r>
      <w:proofErr w:type="spellStart"/>
      <w:r w:rsidR="002625F3">
        <w:rPr>
          <w:rFonts w:ascii="Times New Roman" w:hAnsi="Times New Roman"/>
          <w:sz w:val="24"/>
          <w:szCs w:val="24"/>
          <w:lang w:val="en-US"/>
        </w:rPr>
        <w:t>Custonomics</w:t>
      </w:r>
      <w:proofErr w:type="spellEnd"/>
      <w:r w:rsidR="002625F3" w:rsidRPr="002625F3">
        <w:rPr>
          <w:rFonts w:ascii="Times New Roman" w:hAnsi="Times New Roman"/>
          <w:sz w:val="24"/>
          <w:szCs w:val="24"/>
        </w:rPr>
        <w:t xml:space="preserve"> </w:t>
      </w:r>
      <w:r w:rsidR="002625F3">
        <w:rPr>
          <w:rFonts w:ascii="Times New Roman" w:hAnsi="Times New Roman"/>
          <w:sz w:val="24"/>
          <w:szCs w:val="24"/>
        </w:rPr>
        <w:t xml:space="preserve">и капитал поставщиков с помощью подхода </w:t>
      </w:r>
      <w:proofErr w:type="spellStart"/>
      <w:r w:rsidR="002625F3">
        <w:rPr>
          <w:rFonts w:ascii="Times New Roman" w:hAnsi="Times New Roman"/>
          <w:sz w:val="24"/>
          <w:szCs w:val="24"/>
          <w:lang w:val="en-US"/>
        </w:rPr>
        <w:t>Supplynomics</w:t>
      </w:r>
      <w:proofErr w:type="spellEnd"/>
      <w:r w:rsidR="002625F3" w:rsidRPr="002625F3">
        <w:rPr>
          <w:rFonts w:ascii="Times New Roman" w:hAnsi="Times New Roman"/>
          <w:sz w:val="24"/>
          <w:szCs w:val="24"/>
        </w:rPr>
        <w:t xml:space="preserve">. </w:t>
      </w:r>
      <w:r w:rsidR="002C2121">
        <w:rPr>
          <w:rFonts w:ascii="Times New Roman" w:hAnsi="Times New Roman"/>
          <w:sz w:val="24"/>
          <w:szCs w:val="24"/>
        </w:rPr>
        <w:t xml:space="preserve">Концепция </w:t>
      </w:r>
      <w:r w:rsidR="002C2121">
        <w:rPr>
          <w:rFonts w:ascii="Times New Roman" w:hAnsi="Times New Roman"/>
          <w:sz w:val="24"/>
          <w:szCs w:val="24"/>
          <w:lang w:val="en-US"/>
        </w:rPr>
        <w:t>RAVE</w:t>
      </w:r>
      <w:r w:rsidR="002C2121">
        <w:rPr>
          <w:rFonts w:ascii="Times New Roman" w:hAnsi="Times New Roman"/>
          <w:sz w:val="24"/>
          <w:szCs w:val="24"/>
        </w:rPr>
        <w:t xml:space="preserve"> имеет как плюсы, так и минусы.  </w:t>
      </w:r>
      <w:r w:rsidR="002625F3">
        <w:rPr>
          <w:rFonts w:ascii="Times New Roman" w:hAnsi="Times New Roman"/>
          <w:sz w:val="24"/>
          <w:szCs w:val="24"/>
        </w:rPr>
        <w:t>Главное достоинство заключается в том, что все вышеперечисленные перспективы имеют количественную оценку, что, в свою очередь, упрощает анализ.</w:t>
      </w:r>
      <w:r w:rsidR="00233B2E">
        <w:rPr>
          <w:rFonts w:ascii="Times New Roman" w:hAnsi="Times New Roman"/>
          <w:sz w:val="24"/>
          <w:szCs w:val="24"/>
        </w:rPr>
        <w:t xml:space="preserve"> В принципе, концепцию </w:t>
      </w:r>
      <w:r w:rsidR="00233B2E">
        <w:rPr>
          <w:rFonts w:ascii="Times New Roman" w:hAnsi="Times New Roman"/>
          <w:sz w:val="24"/>
          <w:szCs w:val="24"/>
          <w:lang w:val="en-US"/>
        </w:rPr>
        <w:t>RAVE</w:t>
      </w:r>
      <w:r w:rsidR="00233B2E" w:rsidRPr="00EC5668">
        <w:rPr>
          <w:rFonts w:ascii="Times New Roman" w:hAnsi="Times New Roman"/>
          <w:sz w:val="24"/>
          <w:szCs w:val="24"/>
        </w:rPr>
        <w:t xml:space="preserve"> </w:t>
      </w:r>
      <w:r w:rsidR="00233B2E">
        <w:rPr>
          <w:rFonts w:ascii="Times New Roman" w:hAnsi="Times New Roman"/>
          <w:sz w:val="24"/>
          <w:szCs w:val="24"/>
        </w:rPr>
        <w:t xml:space="preserve">можно назвать успешной попыткой количественного измерения нематериальных активов компании. </w:t>
      </w:r>
      <w:r w:rsidR="002C759D">
        <w:rPr>
          <w:rFonts w:ascii="Times New Roman" w:hAnsi="Times New Roman"/>
          <w:sz w:val="24"/>
          <w:szCs w:val="24"/>
        </w:rPr>
        <w:t xml:space="preserve">Однако </w:t>
      </w:r>
      <w:r w:rsidR="00233B2E">
        <w:rPr>
          <w:rFonts w:ascii="Times New Roman" w:hAnsi="Times New Roman"/>
          <w:sz w:val="24"/>
          <w:szCs w:val="24"/>
        </w:rPr>
        <w:t xml:space="preserve">у метода есть </w:t>
      </w:r>
      <w:r w:rsidR="002C759D">
        <w:rPr>
          <w:rFonts w:ascii="Times New Roman" w:hAnsi="Times New Roman"/>
          <w:sz w:val="24"/>
          <w:szCs w:val="24"/>
        </w:rPr>
        <w:t>существенные недостатки</w:t>
      </w:r>
      <w:r w:rsidR="00B76CB0">
        <w:rPr>
          <w:rFonts w:ascii="Times New Roman" w:hAnsi="Times New Roman"/>
          <w:sz w:val="24"/>
          <w:szCs w:val="24"/>
        </w:rPr>
        <w:t xml:space="preserve"> и недоработки</w:t>
      </w:r>
      <w:r w:rsidR="00233B2E">
        <w:rPr>
          <w:rFonts w:ascii="Times New Roman" w:hAnsi="Times New Roman"/>
          <w:sz w:val="24"/>
          <w:szCs w:val="24"/>
        </w:rPr>
        <w:t>, например:</w:t>
      </w:r>
    </w:p>
    <w:p w:rsidR="002C759D" w:rsidRDefault="002C759D" w:rsidP="00386AEF">
      <w:pPr>
        <w:spacing w:after="0" w:line="360" w:lineRule="auto"/>
        <w:ind w:firstLine="709"/>
        <w:jc w:val="both"/>
        <w:rPr>
          <w:rFonts w:ascii="Times New Roman" w:hAnsi="Times New Roman"/>
          <w:sz w:val="24"/>
          <w:szCs w:val="24"/>
        </w:rPr>
      </w:pPr>
      <w:r>
        <w:rPr>
          <w:rFonts w:ascii="Times New Roman" w:hAnsi="Times New Roman"/>
          <w:sz w:val="24"/>
          <w:szCs w:val="24"/>
        </w:rPr>
        <w:t>- Концепция требует большого количества данных, часть из которых просто не отражается в бухгалтерской отчетности предприятия;</w:t>
      </w:r>
    </w:p>
    <w:p w:rsidR="002C759D" w:rsidRDefault="002C759D" w:rsidP="00386AEF">
      <w:pPr>
        <w:spacing w:after="0" w:line="360" w:lineRule="auto"/>
        <w:ind w:firstLine="709"/>
        <w:jc w:val="both"/>
        <w:rPr>
          <w:rFonts w:ascii="Times New Roman" w:hAnsi="Times New Roman"/>
          <w:sz w:val="24"/>
          <w:szCs w:val="24"/>
        </w:rPr>
      </w:pPr>
      <w:r>
        <w:rPr>
          <w:rFonts w:ascii="Times New Roman" w:hAnsi="Times New Roman"/>
          <w:sz w:val="24"/>
          <w:szCs w:val="24"/>
        </w:rPr>
        <w:t xml:space="preserve">- Менеджмент компании должен уметь точно оценивать перспективы дальнейшего развития компании. </w:t>
      </w:r>
      <w:r w:rsidR="00B76CB0">
        <w:rPr>
          <w:rFonts w:ascii="Times New Roman" w:hAnsi="Times New Roman"/>
          <w:sz w:val="24"/>
          <w:szCs w:val="24"/>
        </w:rPr>
        <w:t>Однако руководителям, в частности, директору по экономике и финансам ОАО "Редуктор-ПМ" сложно оценивать потенциал роста и снижений значений определенных факторов;</w:t>
      </w:r>
    </w:p>
    <w:p w:rsidR="002C759D" w:rsidRDefault="0071188D" w:rsidP="00386AEF">
      <w:pPr>
        <w:spacing w:after="0" w:line="360" w:lineRule="auto"/>
        <w:ind w:firstLine="709"/>
        <w:jc w:val="both"/>
        <w:rPr>
          <w:rFonts w:ascii="Times New Roman" w:hAnsi="Times New Roman"/>
          <w:sz w:val="24"/>
          <w:szCs w:val="24"/>
        </w:rPr>
      </w:pPr>
      <w:r w:rsidRPr="00D236B4">
        <w:rPr>
          <w:rFonts w:ascii="Times New Roman" w:hAnsi="Times New Roman"/>
          <w:sz w:val="24"/>
          <w:szCs w:val="24"/>
        </w:rPr>
        <w:t>- Метод не</w:t>
      </w:r>
      <w:r w:rsidR="00D236B4" w:rsidRPr="00D236B4">
        <w:rPr>
          <w:rFonts w:ascii="Times New Roman" w:hAnsi="Times New Roman"/>
          <w:sz w:val="24"/>
          <w:szCs w:val="24"/>
        </w:rPr>
        <w:t xml:space="preserve"> доступен для внешних инвесторов, так как не учитывает косвенные издержки привлечения капитала.</w:t>
      </w:r>
    </w:p>
    <w:p w:rsidR="00386AEF" w:rsidRDefault="00386AEF" w:rsidP="00386AEF">
      <w:pPr>
        <w:spacing w:after="0" w:line="360" w:lineRule="auto"/>
        <w:ind w:firstLine="709"/>
        <w:jc w:val="both"/>
        <w:rPr>
          <w:rFonts w:ascii="Times New Roman" w:hAnsi="Times New Roman"/>
          <w:sz w:val="24"/>
          <w:szCs w:val="24"/>
        </w:rPr>
      </w:pPr>
      <w:r w:rsidRPr="0095424D">
        <w:rPr>
          <w:rFonts w:ascii="Times New Roman" w:hAnsi="Times New Roman"/>
          <w:sz w:val="24"/>
          <w:szCs w:val="24"/>
        </w:rPr>
        <w:t xml:space="preserve"> </w:t>
      </w:r>
      <w:r w:rsidR="0071188D">
        <w:rPr>
          <w:rFonts w:ascii="Times New Roman" w:hAnsi="Times New Roman"/>
          <w:sz w:val="24"/>
          <w:szCs w:val="24"/>
        </w:rPr>
        <w:t>Последнюю</w:t>
      </w:r>
      <w:r w:rsidRPr="0095424D">
        <w:rPr>
          <w:rFonts w:ascii="Times New Roman" w:hAnsi="Times New Roman"/>
          <w:sz w:val="24"/>
          <w:szCs w:val="24"/>
        </w:rPr>
        <w:t xml:space="preserve"> проблему решил метод </w:t>
      </w:r>
      <w:proofErr w:type="spellStart"/>
      <w:r w:rsidRPr="0095424D">
        <w:rPr>
          <w:rFonts w:ascii="Times New Roman" w:hAnsi="Times New Roman"/>
          <w:sz w:val="24"/>
          <w:szCs w:val="24"/>
          <w:lang w:val="en-US"/>
        </w:rPr>
        <w:t>EcRAVE</w:t>
      </w:r>
      <w:proofErr w:type="spellEnd"/>
      <w:r>
        <w:rPr>
          <w:rFonts w:ascii="Times New Roman" w:hAnsi="Times New Roman"/>
          <w:sz w:val="24"/>
          <w:szCs w:val="24"/>
        </w:rPr>
        <w:t xml:space="preserve">, разработанный М.А. </w:t>
      </w:r>
      <w:proofErr w:type="spellStart"/>
      <w:r>
        <w:rPr>
          <w:rFonts w:ascii="Times New Roman" w:hAnsi="Times New Roman"/>
          <w:sz w:val="24"/>
          <w:szCs w:val="24"/>
        </w:rPr>
        <w:t>Осколковой</w:t>
      </w:r>
      <w:proofErr w:type="spellEnd"/>
      <w:r>
        <w:rPr>
          <w:rFonts w:ascii="Times New Roman" w:hAnsi="Times New Roman"/>
          <w:sz w:val="24"/>
          <w:szCs w:val="24"/>
        </w:rPr>
        <w:t xml:space="preserve"> в 2012 г.  </w:t>
      </w:r>
      <w:r w:rsidRPr="0095424D">
        <w:rPr>
          <w:rFonts w:ascii="Times New Roman" w:hAnsi="Times New Roman"/>
          <w:sz w:val="24"/>
          <w:szCs w:val="24"/>
        </w:rPr>
        <w:t xml:space="preserve">Концепция позволяет проанализировать работает компания лучше, чем отрасль в целом или нет. </w:t>
      </w:r>
      <w:r w:rsidR="0075680A">
        <w:rPr>
          <w:rFonts w:ascii="Times New Roman" w:hAnsi="Times New Roman"/>
          <w:sz w:val="24"/>
          <w:szCs w:val="24"/>
        </w:rPr>
        <w:t xml:space="preserve">В отношении данного метода в представленной работе было введено нововведение, </w:t>
      </w:r>
      <w:proofErr w:type="gramStart"/>
      <w:r w:rsidR="0075680A">
        <w:rPr>
          <w:rFonts w:ascii="Times New Roman" w:hAnsi="Times New Roman"/>
          <w:sz w:val="24"/>
          <w:szCs w:val="24"/>
        </w:rPr>
        <w:t>конкурентный</w:t>
      </w:r>
      <w:proofErr w:type="gramEnd"/>
      <w:r w:rsidR="0075680A">
        <w:rPr>
          <w:rFonts w:ascii="Times New Roman" w:hAnsi="Times New Roman"/>
          <w:sz w:val="24"/>
          <w:szCs w:val="24"/>
        </w:rPr>
        <w:t xml:space="preserve"> </w:t>
      </w:r>
      <w:proofErr w:type="spellStart"/>
      <w:r w:rsidR="0075680A">
        <w:rPr>
          <w:rFonts w:ascii="Times New Roman" w:hAnsi="Times New Roman"/>
          <w:sz w:val="24"/>
          <w:szCs w:val="24"/>
        </w:rPr>
        <w:t>бенчмаркинг</w:t>
      </w:r>
      <w:proofErr w:type="spellEnd"/>
      <w:r w:rsidR="0075680A">
        <w:rPr>
          <w:rFonts w:ascii="Times New Roman" w:hAnsi="Times New Roman"/>
          <w:sz w:val="24"/>
          <w:szCs w:val="24"/>
        </w:rPr>
        <w:t xml:space="preserve"> показателей, который позволяет проанализировать предприятие не с отраслью, а с ее конкурентом.</w:t>
      </w:r>
    </w:p>
    <w:p w:rsidR="0071188D" w:rsidRDefault="00386AEF" w:rsidP="00E22864">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Обе </w:t>
      </w:r>
      <w:r w:rsidR="0071188D">
        <w:rPr>
          <w:rFonts w:ascii="Times New Roman" w:hAnsi="Times New Roman"/>
          <w:sz w:val="24"/>
          <w:szCs w:val="24"/>
        </w:rPr>
        <w:t>вышеперечисленные</w:t>
      </w:r>
      <w:r>
        <w:rPr>
          <w:rFonts w:ascii="Times New Roman" w:hAnsi="Times New Roman"/>
          <w:sz w:val="24"/>
          <w:szCs w:val="24"/>
        </w:rPr>
        <w:t xml:space="preserve"> концепции были применены в рамках проектно-аналитической работы на примере ОАО "Редуктор-ПМ". Применение концепции рассматривалось с трех сторон: финансовой, со стороны сотрудников и со стороны поставщиков. Проанализировать эффективность управления покупателями не удалось в связи с тем, что все маркетинговые издержки предприятия перешли в полномочие холдинга ОАО "Вертолеты России".</w:t>
      </w:r>
      <w:r w:rsidR="00387FD6">
        <w:rPr>
          <w:rFonts w:ascii="Times New Roman" w:hAnsi="Times New Roman"/>
          <w:sz w:val="24"/>
          <w:szCs w:val="24"/>
        </w:rPr>
        <w:t xml:space="preserve"> Полученные результаты показали, что со</w:t>
      </w:r>
      <w:r w:rsidR="00CD48C4">
        <w:rPr>
          <w:rFonts w:ascii="Times New Roman" w:hAnsi="Times New Roman"/>
          <w:sz w:val="24"/>
          <w:szCs w:val="24"/>
        </w:rPr>
        <w:t>трудники и поставщики генерировали</w:t>
      </w:r>
      <w:r w:rsidR="00387FD6">
        <w:rPr>
          <w:rFonts w:ascii="Times New Roman" w:hAnsi="Times New Roman"/>
          <w:sz w:val="24"/>
          <w:szCs w:val="24"/>
        </w:rPr>
        <w:t xml:space="preserve"> положительную </w:t>
      </w:r>
      <w:r w:rsidR="00CD48C4">
        <w:rPr>
          <w:rFonts w:ascii="Times New Roman" w:hAnsi="Times New Roman"/>
          <w:sz w:val="24"/>
          <w:szCs w:val="24"/>
        </w:rPr>
        <w:t xml:space="preserve">добавленную стоимость на протяжении всего периода за 2005-2013 гг., что свидетельствует об эффективности взаимоотношений предприятия с ними. </w:t>
      </w:r>
    </w:p>
    <w:p w:rsidR="00416050" w:rsidRPr="00266544" w:rsidRDefault="00CD48C4" w:rsidP="00386AEF">
      <w:pPr>
        <w:spacing w:after="0" w:line="360" w:lineRule="auto"/>
        <w:ind w:firstLine="709"/>
        <w:jc w:val="both"/>
        <w:rPr>
          <w:rFonts w:ascii="Times New Roman" w:hAnsi="Times New Roman"/>
          <w:sz w:val="24"/>
          <w:szCs w:val="24"/>
        </w:rPr>
      </w:pPr>
      <w:r>
        <w:rPr>
          <w:rFonts w:ascii="Times New Roman" w:hAnsi="Times New Roman"/>
          <w:sz w:val="24"/>
          <w:szCs w:val="24"/>
        </w:rPr>
        <w:t xml:space="preserve">Оценка финансовой перспективы показала, что не всегда у предприятия все было благополучно. Положительная добавленная стоимость наблюдалась только в 2008 и 2013 гг. </w:t>
      </w:r>
      <w:r w:rsidR="00504138">
        <w:rPr>
          <w:rFonts w:ascii="Times New Roman" w:hAnsi="Times New Roman"/>
          <w:sz w:val="24"/>
          <w:szCs w:val="24"/>
        </w:rPr>
        <w:t>Увеличению эконо</w:t>
      </w:r>
      <w:r w:rsidR="004A1E2B">
        <w:rPr>
          <w:rFonts w:ascii="Times New Roman" w:hAnsi="Times New Roman"/>
          <w:sz w:val="24"/>
          <w:szCs w:val="24"/>
        </w:rPr>
        <w:t>мической добавленной стоимости поспособствовало</w:t>
      </w:r>
      <w:r w:rsidR="00504138">
        <w:rPr>
          <w:rFonts w:ascii="Times New Roman" w:hAnsi="Times New Roman"/>
          <w:sz w:val="24"/>
          <w:szCs w:val="24"/>
        </w:rPr>
        <w:t xml:space="preserve"> привлечение большего объема заемных средств</w:t>
      </w:r>
      <w:r w:rsidR="00266544">
        <w:rPr>
          <w:rFonts w:ascii="Times New Roman" w:hAnsi="Times New Roman"/>
          <w:sz w:val="24"/>
          <w:szCs w:val="24"/>
        </w:rPr>
        <w:t>. Это приве</w:t>
      </w:r>
      <w:r w:rsidR="004A1E2B">
        <w:rPr>
          <w:rFonts w:ascii="Times New Roman" w:hAnsi="Times New Roman"/>
          <w:sz w:val="24"/>
          <w:szCs w:val="24"/>
        </w:rPr>
        <w:t>ло</w:t>
      </w:r>
      <w:r w:rsidR="00266544">
        <w:rPr>
          <w:rFonts w:ascii="Times New Roman" w:hAnsi="Times New Roman"/>
          <w:sz w:val="24"/>
          <w:szCs w:val="24"/>
        </w:rPr>
        <w:t xml:space="preserve"> к снижению средневзвешенных затрат на капитал и росту показателя </w:t>
      </w:r>
      <w:r w:rsidR="00266544">
        <w:rPr>
          <w:rFonts w:ascii="Times New Roman" w:hAnsi="Times New Roman"/>
          <w:sz w:val="24"/>
          <w:szCs w:val="24"/>
          <w:lang w:val="en-US"/>
        </w:rPr>
        <w:t>EVA</w:t>
      </w:r>
      <w:r w:rsidR="00266544" w:rsidRPr="00266544">
        <w:rPr>
          <w:rFonts w:ascii="Times New Roman" w:hAnsi="Times New Roman"/>
          <w:sz w:val="24"/>
          <w:szCs w:val="24"/>
        </w:rPr>
        <w:t xml:space="preserve">. </w:t>
      </w:r>
      <w:r w:rsidR="004A1E2B">
        <w:rPr>
          <w:rFonts w:ascii="Times New Roman" w:hAnsi="Times New Roman"/>
          <w:sz w:val="24"/>
          <w:szCs w:val="24"/>
        </w:rPr>
        <w:t xml:space="preserve">Для того чтобы увеличить значение экономической добавленной стоимости и в 2014 году, </w:t>
      </w:r>
      <w:r w:rsidR="00266544">
        <w:rPr>
          <w:rFonts w:ascii="Times New Roman" w:hAnsi="Times New Roman"/>
          <w:sz w:val="24"/>
          <w:szCs w:val="24"/>
        </w:rPr>
        <w:t xml:space="preserve"> предприятие может </w:t>
      </w:r>
      <w:r w:rsidR="004A1E2B">
        <w:rPr>
          <w:rFonts w:ascii="Times New Roman" w:hAnsi="Times New Roman"/>
          <w:sz w:val="24"/>
          <w:szCs w:val="24"/>
        </w:rPr>
        <w:t xml:space="preserve">привлечь еще больше заемных средств или </w:t>
      </w:r>
      <w:r w:rsidR="00266544">
        <w:rPr>
          <w:rFonts w:ascii="Times New Roman" w:hAnsi="Times New Roman"/>
          <w:sz w:val="24"/>
          <w:szCs w:val="24"/>
        </w:rPr>
        <w:t xml:space="preserve">увеличить </w:t>
      </w:r>
      <w:r w:rsidR="0033419F">
        <w:rPr>
          <w:rFonts w:ascii="Times New Roman" w:hAnsi="Times New Roman"/>
          <w:sz w:val="24"/>
          <w:szCs w:val="24"/>
        </w:rPr>
        <w:t>значение</w:t>
      </w:r>
      <w:r w:rsidR="00266544">
        <w:rPr>
          <w:rFonts w:ascii="Times New Roman" w:hAnsi="Times New Roman"/>
          <w:sz w:val="24"/>
          <w:szCs w:val="24"/>
        </w:rPr>
        <w:t xml:space="preserve"> чистой операционной прибыли (</w:t>
      </w:r>
      <w:r w:rsidR="00266544">
        <w:rPr>
          <w:rFonts w:ascii="Times New Roman" w:hAnsi="Times New Roman"/>
          <w:sz w:val="24"/>
          <w:szCs w:val="24"/>
          <w:lang w:val="en-US"/>
        </w:rPr>
        <w:t>NOPAT</w:t>
      </w:r>
      <w:r w:rsidR="00266544" w:rsidRPr="00266544">
        <w:rPr>
          <w:rFonts w:ascii="Times New Roman" w:hAnsi="Times New Roman"/>
          <w:sz w:val="24"/>
          <w:szCs w:val="24"/>
        </w:rPr>
        <w:t>)</w:t>
      </w:r>
      <w:r w:rsidR="001B5C5A">
        <w:rPr>
          <w:rFonts w:ascii="Times New Roman" w:hAnsi="Times New Roman"/>
          <w:sz w:val="24"/>
          <w:szCs w:val="24"/>
        </w:rPr>
        <w:t>.</w:t>
      </w:r>
    </w:p>
    <w:p w:rsidR="00133A86" w:rsidRPr="00EC5668" w:rsidRDefault="00EC5668" w:rsidP="00386AEF">
      <w:pPr>
        <w:spacing w:after="0" w:line="360" w:lineRule="auto"/>
        <w:ind w:firstLine="709"/>
        <w:jc w:val="both"/>
        <w:rPr>
          <w:rFonts w:ascii="Times New Roman" w:hAnsi="Times New Roman"/>
          <w:sz w:val="24"/>
          <w:szCs w:val="24"/>
        </w:rPr>
      </w:pPr>
      <w:r>
        <w:rPr>
          <w:rFonts w:ascii="Times New Roman" w:hAnsi="Times New Roman"/>
          <w:sz w:val="24"/>
          <w:szCs w:val="24"/>
        </w:rPr>
        <w:t xml:space="preserve">С помощью анализа чувствительности и анализа сценариев были выявлены ключевые факторы, которые имеют наибольшее влияние на показатель добавленной стоимости. </w:t>
      </w:r>
      <w:r w:rsidR="00E22864">
        <w:rPr>
          <w:rFonts w:ascii="Times New Roman" w:hAnsi="Times New Roman"/>
          <w:sz w:val="24"/>
          <w:szCs w:val="24"/>
        </w:rPr>
        <w:t>Для того чтобы продолжать эффективное управление в отношении своих сотрудников, предприятию необходимо</w:t>
      </w:r>
      <w:r w:rsidR="00372348">
        <w:rPr>
          <w:rFonts w:ascii="Times New Roman" w:hAnsi="Times New Roman"/>
          <w:sz w:val="24"/>
          <w:szCs w:val="24"/>
        </w:rPr>
        <w:t xml:space="preserve"> придерживаться своей политик</w:t>
      </w:r>
      <w:r w:rsidR="001E598F">
        <w:rPr>
          <w:rFonts w:ascii="Times New Roman" w:hAnsi="Times New Roman"/>
          <w:sz w:val="24"/>
          <w:szCs w:val="24"/>
        </w:rPr>
        <w:t>и. В</w:t>
      </w:r>
      <w:r w:rsidR="00E22864">
        <w:rPr>
          <w:rFonts w:ascii="Times New Roman" w:hAnsi="Times New Roman"/>
          <w:sz w:val="24"/>
          <w:szCs w:val="24"/>
        </w:rPr>
        <w:t>ажным фактором оказались ра</w:t>
      </w:r>
      <w:r w:rsidR="00B640FF">
        <w:rPr>
          <w:rFonts w:ascii="Times New Roman" w:hAnsi="Times New Roman"/>
          <w:sz w:val="24"/>
          <w:szCs w:val="24"/>
        </w:rPr>
        <w:t>бочие со сдельной оплатой труда</w:t>
      </w:r>
      <w:r w:rsidR="00E22864">
        <w:rPr>
          <w:rFonts w:ascii="Times New Roman" w:hAnsi="Times New Roman"/>
          <w:sz w:val="24"/>
          <w:szCs w:val="24"/>
        </w:rPr>
        <w:t xml:space="preserve">. </w:t>
      </w:r>
      <w:r w:rsidR="00B640FF">
        <w:rPr>
          <w:rFonts w:ascii="Times New Roman" w:hAnsi="Times New Roman"/>
          <w:sz w:val="24"/>
          <w:szCs w:val="24"/>
        </w:rPr>
        <w:t xml:space="preserve">Решение об их увеличении </w:t>
      </w:r>
      <w:r w:rsidR="00E22864">
        <w:rPr>
          <w:rFonts w:ascii="Times New Roman" w:hAnsi="Times New Roman"/>
          <w:sz w:val="24"/>
          <w:szCs w:val="24"/>
        </w:rPr>
        <w:t>приведе</w:t>
      </w:r>
      <w:r w:rsidR="004B64E2">
        <w:rPr>
          <w:rFonts w:ascii="Times New Roman" w:hAnsi="Times New Roman"/>
          <w:sz w:val="24"/>
          <w:szCs w:val="24"/>
        </w:rPr>
        <w:t xml:space="preserve">т к росту выручки предприятия. </w:t>
      </w:r>
      <w:r w:rsidR="00B640FF">
        <w:rPr>
          <w:rFonts w:ascii="Times New Roman" w:hAnsi="Times New Roman"/>
          <w:sz w:val="24"/>
          <w:szCs w:val="24"/>
        </w:rPr>
        <w:t>Объем продаж является ключевым фактором, л</w:t>
      </w:r>
      <w:r w:rsidR="00133A86">
        <w:rPr>
          <w:rFonts w:ascii="Times New Roman" w:hAnsi="Times New Roman"/>
          <w:sz w:val="24"/>
          <w:szCs w:val="24"/>
        </w:rPr>
        <w:t xml:space="preserve">юбые </w:t>
      </w:r>
      <w:r w:rsidR="00B640FF">
        <w:rPr>
          <w:rFonts w:ascii="Times New Roman" w:hAnsi="Times New Roman"/>
          <w:sz w:val="24"/>
          <w:szCs w:val="24"/>
        </w:rPr>
        <w:t xml:space="preserve">его </w:t>
      </w:r>
      <w:r w:rsidR="00133A86">
        <w:rPr>
          <w:rFonts w:ascii="Times New Roman" w:hAnsi="Times New Roman"/>
          <w:sz w:val="24"/>
          <w:szCs w:val="24"/>
        </w:rPr>
        <w:t xml:space="preserve">колебания приводят к изменению </w:t>
      </w:r>
      <w:r w:rsidR="00B640FF">
        <w:rPr>
          <w:rFonts w:ascii="Times New Roman" w:hAnsi="Times New Roman"/>
          <w:sz w:val="24"/>
          <w:szCs w:val="24"/>
        </w:rPr>
        <w:t xml:space="preserve">как </w:t>
      </w:r>
      <w:r w:rsidR="00133A86">
        <w:rPr>
          <w:rFonts w:ascii="Times New Roman" w:hAnsi="Times New Roman"/>
          <w:sz w:val="24"/>
          <w:szCs w:val="24"/>
        </w:rPr>
        <w:t>персональных</w:t>
      </w:r>
      <w:r w:rsidR="00B640FF">
        <w:rPr>
          <w:rFonts w:ascii="Times New Roman" w:hAnsi="Times New Roman"/>
          <w:sz w:val="24"/>
          <w:szCs w:val="24"/>
        </w:rPr>
        <w:t>, так</w:t>
      </w:r>
      <w:r w:rsidR="00133A86">
        <w:rPr>
          <w:rFonts w:ascii="Times New Roman" w:hAnsi="Times New Roman"/>
          <w:sz w:val="24"/>
          <w:szCs w:val="24"/>
        </w:rPr>
        <w:t xml:space="preserve"> и материальных затрат</w:t>
      </w:r>
      <w:r w:rsidR="003511A0">
        <w:rPr>
          <w:rFonts w:ascii="Times New Roman" w:hAnsi="Times New Roman"/>
          <w:sz w:val="24"/>
          <w:szCs w:val="24"/>
        </w:rPr>
        <w:t xml:space="preserve"> в расчете </w:t>
      </w:r>
      <w:r w:rsidR="00E86565">
        <w:rPr>
          <w:rFonts w:ascii="Times New Roman" w:hAnsi="Times New Roman"/>
          <w:sz w:val="24"/>
          <w:szCs w:val="24"/>
        </w:rPr>
        <w:t>на работника</w:t>
      </w:r>
      <w:r w:rsidR="003511A0">
        <w:rPr>
          <w:rFonts w:ascii="Times New Roman" w:hAnsi="Times New Roman"/>
          <w:sz w:val="24"/>
          <w:szCs w:val="24"/>
        </w:rPr>
        <w:t xml:space="preserve"> </w:t>
      </w:r>
      <w:r w:rsidR="00327A7D">
        <w:rPr>
          <w:rFonts w:ascii="Times New Roman" w:hAnsi="Times New Roman"/>
          <w:sz w:val="24"/>
          <w:szCs w:val="24"/>
        </w:rPr>
        <w:t>и на поставщика.</w:t>
      </w:r>
    </w:p>
    <w:p w:rsidR="0036589A" w:rsidRDefault="00EC5668" w:rsidP="008E480B">
      <w:pPr>
        <w:spacing w:after="0" w:line="360" w:lineRule="auto"/>
        <w:ind w:firstLine="709"/>
        <w:jc w:val="both"/>
        <w:rPr>
          <w:rFonts w:ascii="Times New Roman" w:hAnsi="Times New Roman"/>
          <w:sz w:val="24"/>
          <w:szCs w:val="24"/>
        </w:rPr>
      </w:pPr>
      <w:r>
        <w:rPr>
          <w:rFonts w:ascii="Times New Roman" w:hAnsi="Times New Roman"/>
          <w:sz w:val="24"/>
          <w:szCs w:val="24"/>
        </w:rPr>
        <w:t xml:space="preserve">Учитывая </w:t>
      </w:r>
      <w:r w:rsidR="00B61C81">
        <w:rPr>
          <w:rFonts w:ascii="Times New Roman" w:hAnsi="Times New Roman"/>
          <w:sz w:val="24"/>
          <w:szCs w:val="24"/>
        </w:rPr>
        <w:t xml:space="preserve">ограничение концепции и потребность предприятия в анализе своей деятельности в сравнении с конкурентами, была реализована концепция </w:t>
      </w:r>
      <w:r>
        <w:rPr>
          <w:rFonts w:ascii="Times New Roman" w:hAnsi="Times New Roman"/>
          <w:sz w:val="24"/>
          <w:szCs w:val="24"/>
        </w:rPr>
        <w:t xml:space="preserve"> </w:t>
      </w:r>
      <w:proofErr w:type="spellStart"/>
      <w:r w:rsidR="00B61C81">
        <w:rPr>
          <w:rFonts w:ascii="Times New Roman" w:hAnsi="Times New Roman"/>
          <w:sz w:val="24"/>
          <w:szCs w:val="24"/>
          <w:lang w:val="en-US"/>
        </w:rPr>
        <w:t>EcRAVE</w:t>
      </w:r>
      <w:proofErr w:type="spellEnd"/>
      <w:r w:rsidR="00B61C81" w:rsidRPr="00B61C81">
        <w:rPr>
          <w:rFonts w:ascii="Times New Roman" w:hAnsi="Times New Roman"/>
          <w:sz w:val="24"/>
          <w:szCs w:val="24"/>
        </w:rPr>
        <w:t xml:space="preserve">. </w:t>
      </w:r>
      <w:r w:rsidR="008E480B">
        <w:rPr>
          <w:rFonts w:ascii="Times New Roman" w:hAnsi="Times New Roman"/>
          <w:sz w:val="24"/>
          <w:szCs w:val="24"/>
        </w:rPr>
        <w:t xml:space="preserve">Ближайшим конкурентом анализируемого предприятия является АО "Красный октябрь". В рамках метода </w:t>
      </w:r>
      <w:proofErr w:type="spellStart"/>
      <w:r w:rsidR="008E480B">
        <w:rPr>
          <w:rFonts w:ascii="Times New Roman" w:hAnsi="Times New Roman"/>
          <w:sz w:val="24"/>
          <w:szCs w:val="24"/>
          <w:lang w:val="en-US"/>
        </w:rPr>
        <w:t>EcRAVE</w:t>
      </w:r>
      <w:proofErr w:type="spellEnd"/>
      <w:r w:rsidR="008E480B" w:rsidRPr="008E480B">
        <w:rPr>
          <w:rFonts w:ascii="Times New Roman" w:hAnsi="Times New Roman"/>
          <w:sz w:val="24"/>
          <w:szCs w:val="24"/>
        </w:rPr>
        <w:t xml:space="preserve"> </w:t>
      </w:r>
      <w:r w:rsidR="008E480B">
        <w:rPr>
          <w:rFonts w:ascii="Times New Roman" w:hAnsi="Times New Roman"/>
          <w:sz w:val="24"/>
          <w:szCs w:val="24"/>
        </w:rPr>
        <w:t>б</w:t>
      </w:r>
      <w:r w:rsidR="00B61C81">
        <w:rPr>
          <w:rFonts w:ascii="Times New Roman" w:hAnsi="Times New Roman"/>
          <w:sz w:val="24"/>
          <w:szCs w:val="24"/>
        </w:rPr>
        <w:t xml:space="preserve">ыли рассмотрены две перспективы: сотрудники и поставщики. </w:t>
      </w:r>
      <w:r w:rsidR="00B61C81" w:rsidRPr="0095424D">
        <w:rPr>
          <w:rFonts w:ascii="Times New Roman" w:hAnsi="Times New Roman"/>
          <w:sz w:val="24"/>
          <w:szCs w:val="24"/>
        </w:rPr>
        <w:t>В обоих случаях</w:t>
      </w:r>
      <w:r w:rsidR="00CF02AD">
        <w:rPr>
          <w:rFonts w:ascii="Times New Roman" w:hAnsi="Times New Roman"/>
          <w:sz w:val="24"/>
          <w:szCs w:val="24"/>
        </w:rPr>
        <w:t xml:space="preserve"> на протяжении анализируемого периода</w:t>
      </w:r>
      <w:r w:rsidR="00B61C81" w:rsidRPr="0095424D">
        <w:rPr>
          <w:rFonts w:ascii="Times New Roman" w:hAnsi="Times New Roman"/>
          <w:sz w:val="24"/>
          <w:szCs w:val="24"/>
        </w:rPr>
        <w:t xml:space="preserve"> наблюдалась положительная тенденция к росту показателя добавленной стоимости</w:t>
      </w:r>
      <w:r w:rsidR="00B61C81">
        <w:rPr>
          <w:rFonts w:ascii="Times New Roman" w:hAnsi="Times New Roman"/>
          <w:sz w:val="24"/>
          <w:szCs w:val="24"/>
        </w:rPr>
        <w:t>.</w:t>
      </w:r>
    </w:p>
    <w:p w:rsidR="008E480B" w:rsidRDefault="008E480B" w:rsidP="008E480B">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95424D">
        <w:rPr>
          <w:rFonts w:ascii="Times New Roman" w:hAnsi="Times New Roman"/>
          <w:sz w:val="24"/>
          <w:szCs w:val="24"/>
        </w:rPr>
        <w:t xml:space="preserve">Исходя из полученных результатов </w:t>
      </w:r>
      <w:r>
        <w:rPr>
          <w:rFonts w:ascii="Times New Roman" w:hAnsi="Times New Roman"/>
          <w:sz w:val="24"/>
          <w:szCs w:val="24"/>
        </w:rPr>
        <w:t xml:space="preserve">данной работы с помощью концепция </w:t>
      </w:r>
      <w:r>
        <w:rPr>
          <w:rFonts w:ascii="Times New Roman" w:hAnsi="Times New Roman"/>
          <w:sz w:val="24"/>
          <w:szCs w:val="24"/>
          <w:lang w:val="en-US"/>
        </w:rPr>
        <w:t>RAVE</w:t>
      </w:r>
      <w:r w:rsidRPr="00260628">
        <w:rPr>
          <w:rFonts w:ascii="Times New Roman" w:hAnsi="Times New Roman"/>
          <w:sz w:val="24"/>
          <w:szCs w:val="24"/>
        </w:rPr>
        <w:t xml:space="preserve"> </w:t>
      </w:r>
      <w:r>
        <w:rPr>
          <w:rFonts w:ascii="Times New Roman" w:hAnsi="Times New Roman"/>
          <w:sz w:val="24"/>
          <w:szCs w:val="24"/>
        </w:rPr>
        <w:t xml:space="preserve">и </w:t>
      </w:r>
      <w:proofErr w:type="spellStart"/>
      <w:r>
        <w:rPr>
          <w:rFonts w:ascii="Times New Roman" w:hAnsi="Times New Roman"/>
          <w:sz w:val="24"/>
          <w:szCs w:val="24"/>
          <w:lang w:val="en-US"/>
        </w:rPr>
        <w:t>EcRAVE</w:t>
      </w:r>
      <w:proofErr w:type="spellEnd"/>
      <w:r w:rsidRPr="0095424D">
        <w:rPr>
          <w:rFonts w:ascii="Times New Roman" w:hAnsi="Times New Roman"/>
          <w:sz w:val="24"/>
          <w:szCs w:val="24"/>
        </w:rPr>
        <w:t>, можно сделать вывод о том, что 2013 год оказался на</w:t>
      </w:r>
      <w:r w:rsidR="0036589A">
        <w:rPr>
          <w:rFonts w:ascii="Times New Roman" w:hAnsi="Times New Roman"/>
          <w:sz w:val="24"/>
          <w:szCs w:val="24"/>
        </w:rPr>
        <w:t>иболее эффективным для предприятия "Редуктор</w:t>
      </w:r>
      <w:r w:rsidRPr="0095424D">
        <w:rPr>
          <w:rFonts w:ascii="Times New Roman" w:hAnsi="Times New Roman"/>
          <w:sz w:val="24"/>
          <w:szCs w:val="24"/>
        </w:rPr>
        <w:t>-ПМ" в отношении управления св</w:t>
      </w:r>
      <w:r w:rsidR="0036589A">
        <w:rPr>
          <w:rFonts w:ascii="Times New Roman" w:hAnsi="Times New Roman"/>
          <w:sz w:val="24"/>
          <w:szCs w:val="24"/>
        </w:rPr>
        <w:t xml:space="preserve">оими работниками и поставщиками, а также с точки зрения финансовой перспективы. </w:t>
      </w:r>
      <w:r w:rsidRPr="0095424D">
        <w:rPr>
          <w:rFonts w:ascii="Times New Roman" w:hAnsi="Times New Roman"/>
          <w:sz w:val="24"/>
          <w:szCs w:val="24"/>
        </w:rPr>
        <w:t xml:space="preserve"> С каждым годом значение </w:t>
      </w:r>
      <w:r w:rsidR="0036589A">
        <w:rPr>
          <w:rFonts w:ascii="Times New Roman" w:hAnsi="Times New Roman"/>
          <w:sz w:val="24"/>
          <w:szCs w:val="24"/>
        </w:rPr>
        <w:t xml:space="preserve">показателя </w:t>
      </w:r>
      <w:r w:rsidR="0036589A">
        <w:rPr>
          <w:rFonts w:ascii="Times New Roman" w:hAnsi="Times New Roman"/>
          <w:sz w:val="24"/>
          <w:szCs w:val="24"/>
          <w:lang w:val="en-US"/>
        </w:rPr>
        <w:t>EVA</w:t>
      </w:r>
      <w:r w:rsidR="0036589A" w:rsidRPr="0036589A">
        <w:rPr>
          <w:rFonts w:ascii="Times New Roman" w:hAnsi="Times New Roman"/>
          <w:sz w:val="24"/>
          <w:szCs w:val="24"/>
        </w:rPr>
        <w:t xml:space="preserve"> </w:t>
      </w:r>
      <w:r w:rsidRPr="0095424D">
        <w:rPr>
          <w:rFonts w:ascii="Times New Roman" w:hAnsi="Times New Roman"/>
          <w:sz w:val="24"/>
          <w:szCs w:val="24"/>
        </w:rPr>
        <w:t>росло и по</w:t>
      </w:r>
      <w:r>
        <w:rPr>
          <w:rFonts w:ascii="Times New Roman" w:hAnsi="Times New Roman"/>
          <w:sz w:val="24"/>
          <w:szCs w:val="24"/>
        </w:rPr>
        <w:t>этому можно предположить, что</w:t>
      </w:r>
      <w:r w:rsidR="0036589A">
        <w:rPr>
          <w:rFonts w:ascii="Times New Roman" w:hAnsi="Times New Roman"/>
          <w:sz w:val="24"/>
          <w:szCs w:val="24"/>
        </w:rPr>
        <w:t xml:space="preserve"> и</w:t>
      </w:r>
      <w:r>
        <w:rPr>
          <w:rFonts w:ascii="Times New Roman" w:hAnsi="Times New Roman"/>
          <w:sz w:val="24"/>
          <w:szCs w:val="24"/>
        </w:rPr>
        <w:t xml:space="preserve"> </w:t>
      </w:r>
      <w:r w:rsidRPr="0095424D">
        <w:rPr>
          <w:rFonts w:ascii="Times New Roman" w:hAnsi="Times New Roman"/>
          <w:sz w:val="24"/>
          <w:szCs w:val="24"/>
        </w:rPr>
        <w:t>2014 год станет успешным для предприятия.</w:t>
      </w:r>
    </w:p>
    <w:p w:rsidR="00127954" w:rsidRPr="00670D3C" w:rsidRDefault="00127954" w:rsidP="00670D3C"/>
    <w:p w:rsidR="00E84B45" w:rsidRDefault="00E84B45" w:rsidP="005F0CC2">
      <w:pPr>
        <w:pStyle w:val="1"/>
        <w:spacing w:before="0" w:line="360" w:lineRule="auto"/>
        <w:jc w:val="center"/>
        <w:rPr>
          <w:rFonts w:ascii="Times New Roman" w:hAnsi="Times New Roman" w:cs="Times New Roman"/>
          <w:color w:val="auto"/>
          <w:sz w:val="24"/>
          <w:szCs w:val="24"/>
        </w:rPr>
      </w:pPr>
      <w:bookmarkStart w:id="7" w:name="_Toc388512919"/>
      <w:r w:rsidRPr="00152492">
        <w:rPr>
          <w:rFonts w:ascii="Times New Roman" w:hAnsi="Times New Roman" w:cs="Times New Roman"/>
          <w:color w:val="auto"/>
          <w:sz w:val="24"/>
          <w:szCs w:val="24"/>
        </w:rPr>
        <w:lastRenderedPageBreak/>
        <w:t>Список литературы</w:t>
      </w:r>
      <w:bookmarkEnd w:id="7"/>
    </w:p>
    <w:p w:rsidR="00EF0BAE" w:rsidRPr="00EF0BAE" w:rsidRDefault="00EF0BAE" w:rsidP="00EF0BAE"/>
    <w:p w:rsidR="00E84B45" w:rsidRDefault="00E84B45" w:rsidP="00E84B45">
      <w:pPr>
        <w:spacing w:after="0" w:line="360" w:lineRule="auto"/>
        <w:jc w:val="both"/>
        <w:rPr>
          <w:rFonts w:ascii="Times New Roman" w:hAnsi="Times New Roman"/>
          <w:sz w:val="24"/>
          <w:szCs w:val="24"/>
        </w:rPr>
      </w:pPr>
      <w:r w:rsidRPr="00152492">
        <w:rPr>
          <w:rFonts w:ascii="Times New Roman" w:hAnsi="Times New Roman"/>
          <w:sz w:val="24"/>
          <w:szCs w:val="24"/>
        </w:rPr>
        <w:t>Научная литература:</w:t>
      </w:r>
    </w:p>
    <w:p w:rsidR="00E84B45" w:rsidRDefault="00E84B45" w:rsidP="00E84B45">
      <w:pPr>
        <w:spacing w:after="0" w:line="360" w:lineRule="auto"/>
        <w:jc w:val="both"/>
        <w:rPr>
          <w:rFonts w:ascii="Times New Roman" w:hAnsi="Times New Roman"/>
          <w:sz w:val="24"/>
          <w:szCs w:val="24"/>
        </w:rPr>
      </w:pPr>
      <w:r>
        <w:rPr>
          <w:rFonts w:ascii="Times New Roman" w:hAnsi="Times New Roman"/>
          <w:sz w:val="24"/>
          <w:szCs w:val="24"/>
        </w:rPr>
        <w:t xml:space="preserve">       1) </w:t>
      </w:r>
      <w:proofErr w:type="spellStart"/>
      <w:r>
        <w:rPr>
          <w:rFonts w:ascii="Times New Roman" w:hAnsi="Times New Roman"/>
          <w:sz w:val="24"/>
          <w:szCs w:val="24"/>
        </w:rPr>
        <w:t>Исакин</w:t>
      </w:r>
      <w:proofErr w:type="spellEnd"/>
      <w:r>
        <w:rPr>
          <w:rFonts w:ascii="Times New Roman" w:hAnsi="Times New Roman"/>
          <w:sz w:val="24"/>
          <w:szCs w:val="24"/>
        </w:rPr>
        <w:t xml:space="preserve"> М.А., </w:t>
      </w:r>
      <w:proofErr w:type="spellStart"/>
      <w:r>
        <w:rPr>
          <w:rFonts w:ascii="Times New Roman" w:hAnsi="Times New Roman"/>
          <w:sz w:val="24"/>
          <w:szCs w:val="24"/>
        </w:rPr>
        <w:t>Осколкова</w:t>
      </w:r>
      <w:proofErr w:type="spellEnd"/>
      <w:r>
        <w:rPr>
          <w:rFonts w:ascii="Times New Roman" w:hAnsi="Times New Roman"/>
          <w:sz w:val="24"/>
          <w:szCs w:val="24"/>
        </w:rPr>
        <w:t xml:space="preserve"> М.А., Шакина Е.А. (2010), "</w:t>
      </w:r>
      <w:r w:rsidRPr="009B016B">
        <w:rPr>
          <w:rFonts w:ascii="Times New Roman" w:hAnsi="Times New Roman"/>
          <w:sz w:val="24"/>
          <w:szCs w:val="24"/>
        </w:rPr>
        <w:t xml:space="preserve"> </w:t>
      </w:r>
      <w:r w:rsidRPr="00152492">
        <w:rPr>
          <w:rFonts w:ascii="Times New Roman" w:hAnsi="Times New Roman"/>
          <w:sz w:val="24"/>
          <w:szCs w:val="24"/>
        </w:rPr>
        <w:t>Интегральный показатель экономической добавленной стоимости: проблема учета стоимости интеллектуального капитала компании</w:t>
      </w:r>
      <w:r>
        <w:rPr>
          <w:rFonts w:ascii="Times New Roman" w:hAnsi="Times New Roman"/>
          <w:sz w:val="24"/>
          <w:szCs w:val="24"/>
        </w:rPr>
        <w:t xml:space="preserve">", </w:t>
      </w:r>
      <w:r w:rsidRPr="009B016B">
        <w:rPr>
          <w:rFonts w:ascii="Times New Roman" w:hAnsi="Times New Roman"/>
          <w:i/>
          <w:sz w:val="24"/>
          <w:szCs w:val="24"/>
        </w:rPr>
        <w:t>журнал Управление корпоративными финансами</w:t>
      </w:r>
      <w:r>
        <w:rPr>
          <w:rFonts w:ascii="Times New Roman" w:hAnsi="Times New Roman"/>
          <w:sz w:val="24"/>
          <w:szCs w:val="24"/>
        </w:rPr>
        <w:t xml:space="preserve">, №4(16), стр. </w:t>
      </w:r>
    </w:p>
    <w:p w:rsidR="00E84B45" w:rsidRDefault="00E84B45" w:rsidP="00E84B45">
      <w:pPr>
        <w:spacing w:after="0" w:line="360" w:lineRule="auto"/>
        <w:jc w:val="both"/>
        <w:rPr>
          <w:rFonts w:ascii="Times New Roman" w:hAnsi="Times New Roman"/>
          <w:sz w:val="24"/>
          <w:szCs w:val="24"/>
        </w:rPr>
      </w:pPr>
      <w:r>
        <w:rPr>
          <w:rFonts w:ascii="Times New Roman" w:hAnsi="Times New Roman"/>
          <w:sz w:val="24"/>
          <w:szCs w:val="24"/>
        </w:rPr>
        <w:t xml:space="preserve">       2) Осипов Я.И. (2011) "Финансовая стратегия компании и модель </w:t>
      </w:r>
      <w:r>
        <w:rPr>
          <w:rFonts w:ascii="Times New Roman" w:hAnsi="Times New Roman"/>
          <w:sz w:val="24"/>
          <w:szCs w:val="24"/>
          <w:lang w:val="en-US"/>
        </w:rPr>
        <w:t>EVA</w:t>
      </w:r>
      <w:r>
        <w:rPr>
          <w:rFonts w:ascii="Times New Roman" w:hAnsi="Times New Roman"/>
          <w:sz w:val="24"/>
          <w:szCs w:val="24"/>
        </w:rPr>
        <w:t xml:space="preserve">", </w:t>
      </w:r>
      <w:r w:rsidRPr="00E617CB">
        <w:rPr>
          <w:rFonts w:ascii="Times New Roman" w:hAnsi="Times New Roman"/>
          <w:i/>
          <w:sz w:val="24"/>
          <w:szCs w:val="24"/>
        </w:rPr>
        <w:t>журнал Российское предпринимательство</w:t>
      </w:r>
      <w:r>
        <w:rPr>
          <w:rFonts w:ascii="Times New Roman" w:hAnsi="Times New Roman"/>
          <w:sz w:val="24"/>
          <w:szCs w:val="24"/>
        </w:rPr>
        <w:t xml:space="preserve">, №9, стр. 66-71. </w:t>
      </w:r>
    </w:p>
    <w:p w:rsidR="00E84B45" w:rsidRDefault="00E84B45" w:rsidP="00E84B45">
      <w:pPr>
        <w:spacing w:after="0" w:line="360" w:lineRule="auto"/>
        <w:jc w:val="both"/>
        <w:rPr>
          <w:rFonts w:ascii="Times New Roman" w:hAnsi="Times New Roman"/>
          <w:sz w:val="24"/>
          <w:szCs w:val="24"/>
        </w:rPr>
      </w:pPr>
      <w:r>
        <w:rPr>
          <w:rFonts w:ascii="Times New Roman" w:hAnsi="Times New Roman"/>
          <w:sz w:val="24"/>
          <w:szCs w:val="24"/>
        </w:rPr>
        <w:t xml:space="preserve">       3</w:t>
      </w:r>
      <w:r w:rsidRPr="005C5829">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Осколкова</w:t>
      </w:r>
      <w:proofErr w:type="spellEnd"/>
      <w:r>
        <w:rPr>
          <w:rFonts w:ascii="Times New Roman" w:hAnsi="Times New Roman"/>
          <w:sz w:val="24"/>
          <w:szCs w:val="24"/>
        </w:rPr>
        <w:t xml:space="preserve"> М.А. (2012), "Интеллектуальный капитал в оценке инвестиционной привлекательности компаний", </w:t>
      </w:r>
      <w:r w:rsidRPr="008F2112">
        <w:rPr>
          <w:rFonts w:ascii="Times New Roman" w:hAnsi="Times New Roman"/>
          <w:i/>
          <w:sz w:val="24"/>
          <w:szCs w:val="24"/>
        </w:rPr>
        <w:t xml:space="preserve">журнал </w:t>
      </w:r>
      <w:r>
        <w:rPr>
          <w:rFonts w:ascii="Times New Roman" w:hAnsi="Times New Roman"/>
          <w:i/>
          <w:sz w:val="24"/>
          <w:szCs w:val="24"/>
        </w:rPr>
        <w:t>У</w:t>
      </w:r>
      <w:r w:rsidRPr="008F2112">
        <w:rPr>
          <w:rFonts w:ascii="Times New Roman" w:hAnsi="Times New Roman"/>
          <w:i/>
          <w:sz w:val="24"/>
          <w:szCs w:val="24"/>
        </w:rPr>
        <w:t>правление корпоративными финансами</w:t>
      </w:r>
      <w:r>
        <w:rPr>
          <w:rFonts w:ascii="Times New Roman" w:hAnsi="Times New Roman"/>
          <w:i/>
          <w:sz w:val="24"/>
          <w:szCs w:val="24"/>
        </w:rPr>
        <w:t xml:space="preserve">, </w:t>
      </w:r>
      <w:r>
        <w:rPr>
          <w:rFonts w:ascii="Times New Roman" w:hAnsi="Times New Roman"/>
          <w:sz w:val="24"/>
          <w:szCs w:val="24"/>
        </w:rPr>
        <w:t>№6(54), стр. 344-355.</w:t>
      </w:r>
    </w:p>
    <w:p w:rsidR="00E84B45" w:rsidRDefault="00E84B45" w:rsidP="00E84B45">
      <w:pPr>
        <w:spacing w:after="0" w:line="360" w:lineRule="auto"/>
        <w:jc w:val="both"/>
        <w:rPr>
          <w:rFonts w:ascii="Times New Roman" w:hAnsi="Times New Roman"/>
          <w:sz w:val="24"/>
          <w:szCs w:val="24"/>
        </w:rPr>
      </w:pPr>
      <w:r>
        <w:rPr>
          <w:rFonts w:ascii="Times New Roman" w:hAnsi="Times New Roman"/>
          <w:sz w:val="24"/>
          <w:szCs w:val="24"/>
        </w:rPr>
        <w:t xml:space="preserve">       4) Просвирина И.И. (2004), "</w:t>
      </w:r>
      <w:r w:rsidRPr="00152492">
        <w:rPr>
          <w:rFonts w:ascii="Times New Roman" w:hAnsi="Times New Roman"/>
          <w:sz w:val="24"/>
          <w:szCs w:val="24"/>
        </w:rPr>
        <w:t>Интеллектуальный капитал: новый взгляд на нематериальные активы</w:t>
      </w:r>
      <w:r>
        <w:rPr>
          <w:rFonts w:ascii="Times New Roman" w:hAnsi="Times New Roman"/>
          <w:sz w:val="24"/>
          <w:szCs w:val="24"/>
        </w:rPr>
        <w:t xml:space="preserve">", </w:t>
      </w:r>
      <w:r w:rsidRPr="000C4A4F">
        <w:rPr>
          <w:rFonts w:ascii="Times New Roman" w:hAnsi="Times New Roman"/>
          <w:i/>
          <w:sz w:val="24"/>
          <w:szCs w:val="24"/>
        </w:rPr>
        <w:t>журнал Финансовый менеджмент</w:t>
      </w:r>
      <w:r>
        <w:rPr>
          <w:rFonts w:ascii="Times New Roman" w:hAnsi="Times New Roman"/>
          <w:sz w:val="24"/>
          <w:szCs w:val="24"/>
        </w:rPr>
        <w:t xml:space="preserve"> №4, стр. </w:t>
      </w:r>
    </w:p>
    <w:p w:rsidR="00E84B45" w:rsidRPr="00916524" w:rsidRDefault="00E84B45" w:rsidP="00E84B45">
      <w:pPr>
        <w:spacing w:after="0" w:line="360" w:lineRule="auto"/>
        <w:jc w:val="both"/>
        <w:rPr>
          <w:rFonts w:ascii="Times New Roman" w:hAnsi="Times New Roman"/>
          <w:sz w:val="24"/>
          <w:szCs w:val="24"/>
          <w:lang w:val="en-US"/>
        </w:rPr>
      </w:pPr>
      <w:r w:rsidRPr="000F2A9D">
        <w:rPr>
          <w:rFonts w:ascii="Times New Roman" w:hAnsi="Times New Roman"/>
          <w:sz w:val="24"/>
          <w:szCs w:val="24"/>
        </w:rPr>
        <w:t xml:space="preserve">       </w:t>
      </w:r>
      <w:r w:rsidRPr="000C4A4F">
        <w:rPr>
          <w:rFonts w:ascii="Times New Roman" w:hAnsi="Times New Roman"/>
          <w:sz w:val="24"/>
          <w:szCs w:val="24"/>
          <w:lang w:val="en-US"/>
        </w:rPr>
        <w:t xml:space="preserve">5) </w:t>
      </w:r>
      <w:r w:rsidRPr="00152492">
        <w:rPr>
          <w:rFonts w:ascii="Times New Roman" w:hAnsi="Times New Roman"/>
          <w:sz w:val="24"/>
          <w:szCs w:val="24"/>
          <w:lang w:val="en-US"/>
        </w:rPr>
        <w:t xml:space="preserve">Copeland T., </w:t>
      </w:r>
      <w:proofErr w:type="spellStart"/>
      <w:r w:rsidRPr="00152492">
        <w:rPr>
          <w:rFonts w:ascii="Times New Roman" w:hAnsi="Times New Roman"/>
          <w:sz w:val="24"/>
          <w:szCs w:val="24"/>
          <w:lang w:val="en-US"/>
        </w:rPr>
        <w:t>Koller</w:t>
      </w:r>
      <w:proofErr w:type="spellEnd"/>
      <w:r w:rsidRPr="00152492">
        <w:rPr>
          <w:rFonts w:ascii="Times New Roman" w:hAnsi="Times New Roman"/>
          <w:sz w:val="24"/>
          <w:szCs w:val="24"/>
          <w:lang w:val="en-US"/>
        </w:rPr>
        <w:t xml:space="preserve"> T., Murrin J. (1995)</w:t>
      </w:r>
      <w:r w:rsidRPr="00916524">
        <w:rPr>
          <w:rFonts w:ascii="Times New Roman" w:hAnsi="Times New Roman"/>
          <w:sz w:val="24"/>
          <w:szCs w:val="24"/>
          <w:lang w:val="en-US"/>
        </w:rPr>
        <w:t>,</w:t>
      </w:r>
      <w:r w:rsidRPr="00152492">
        <w:rPr>
          <w:rFonts w:ascii="Times New Roman" w:hAnsi="Times New Roman"/>
          <w:sz w:val="24"/>
          <w:szCs w:val="24"/>
          <w:lang w:val="en-US"/>
        </w:rPr>
        <w:t xml:space="preserve"> </w:t>
      </w:r>
      <w:r w:rsidRPr="00555CC9">
        <w:rPr>
          <w:rFonts w:ascii="Times New Roman" w:hAnsi="Times New Roman"/>
          <w:sz w:val="24"/>
          <w:szCs w:val="24"/>
          <w:lang w:val="en-US"/>
        </w:rPr>
        <w:t>"</w:t>
      </w:r>
      <w:r w:rsidRPr="00152492">
        <w:rPr>
          <w:rFonts w:ascii="Times New Roman" w:hAnsi="Times New Roman"/>
          <w:sz w:val="24"/>
          <w:szCs w:val="24"/>
          <w:lang w:val="en-US"/>
        </w:rPr>
        <w:t>Valuation: Measuring and Managing the Value of Compan</w:t>
      </w:r>
      <w:r>
        <w:rPr>
          <w:rFonts w:ascii="Times New Roman" w:hAnsi="Times New Roman"/>
          <w:sz w:val="24"/>
          <w:szCs w:val="24"/>
          <w:lang w:val="en-US"/>
        </w:rPr>
        <w:t>ies</w:t>
      </w:r>
      <w:r w:rsidRPr="00555CC9">
        <w:rPr>
          <w:rFonts w:ascii="Times New Roman" w:hAnsi="Times New Roman"/>
          <w:sz w:val="24"/>
          <w:szCs w:val="24"/>
          <w:lang w:val="en-US"/>
        </w:rPr>
        <w:t>"</w:t>
      </w:r>
      <w:r w:rsidRPr="00916524">
        <w:rPr>
          <w:rFonts w:ascii="Times New Roman" w:hAnsi="Times New Roman"/>
          <w:sz w:val="24"/>
          <w:szCs w:val="24"/>
          <w:lang w:val="en-US"/>
        </w:rPr>
        <w:t>, №</w:t>
      </w:r>
    </w:p>
    <w:p w:rsidR="00E84B45" w:rsidRPr="000C4A4F" w:rsidRDefault="00E84B45" w:rsidP="00E84B45">
      <w:pPr>
        <w:spacing w:after="0" w:line="360" w:lineRule="auto"/>
        <w:jc w:val="both"/>
        <w:rPr>
          <w:rFonts w:ascii="Times New Roman" w:hAnsi="Times New Roman"/>
          <w:sz w:val="24"/>
          <w:szCs w:val="24"/>
          <w:lang w:val="en-US"/>
        </w:rPr>
      </w:pPr>
      <w:r w:rsidRPr="000C4A4F">
        <w:rPr>
          <w:rFonts w:ascii="Times New Roman" w:hAnsi="Times New Roman"/>
          <w:sz w:val="24"/>
          <w:szCs w:val="24"/>
          <w:lang w:val="en-US"/>
        </w:rPr>
        <w:t xml:space="preserve">        6)</w:t>
      </w:r>
      <w:r w:rsidRPr="00152492">
        <w:rPr>
          <w:rFonts w:ascii="Times New Roman" w:hAnsi="Times New Roman"/>
          <w:iCs/>
          <w:sz w:val="24"/>
          <w:szCs w:val="24"/>
          <w:lang w:val="en-US"/>
        </w:rPr>
        <w:t xml:space="preserve"> Hall, R.</w:t>
      </w:r>
      <w:r w:rsidRPr="00152492">
        <w:rPr>
          <w:rFonts w:ascii="Times New Roman" w:hAnsi="Times New Roman"/>
          <w:sz w:val="24"/>
          <w:szCs w:val="24"/>
          <w:lang w:val="en-US"/>
        </w:rPr>
        <w:t xml:space="preserve"> </w:t>
      </w:r>
      <w:r w:rsidRPr="00416C7E">
        <w:rPr>
          <w:rFonts w:ascii="Times New Roman" w:hAnsi="Times New Roman"/>
          <w:sz w:val="24"/>
          <w:szCs w:val="24"/>
          <w:lang w:val="en-US"/>
        </w:rPr>
        <w:t>(1992), "</w:t>
      </w:r>
      <w:r w:rsidRPr="00152492">
        <w:rPr>
          <w:rFonts w:ascii="Times New Roman" w:hAnsi="Times New Roman"/>
          <w:sz w:val="24"/>
          <w:szCs w:val="24"/>
          <w:lang w:val="en-US"/>
        </w:rPr>
        <w:t>The strategic analysis of intangible resources</w:t>
      </w:r>
      <w:r w:rsidRPr="00416C7E">
        <w:rPr>
          <w:rFonts w:ascii="Times New Roman" w:hAnsi="Times New Roman"/>
          <w:sz w:val="24"/>
          <w:szCs w:val="24"/>
          <w:lang w:val="en-US"/>
        </w:rPr>
        <w:t>",</w:t>
      </w:r>
      <w:r w:rsidRPr="00152492">
        <w:rPr>
          <w:rFonts w:ascii="Times New Roman" w:hAnsi="Times New Roman"/>
          <w:sz w:val="24"/>
          <w:szCs w:val="24"/>
          <w:lang w:val="en-US"/>
        </w:rPr>
        <w:t xml:space="preserve"> </w:t>
      </w:r>
      <w:r w:rsidRPr="00416C7E">
        <w:rPr>
          <w:rFonts w:ascii="Times New Roman" w:hAnsi="Times New Roman"/>
          <w:i/>
          <w:sz w:val="24"/>
          <w:szCs w:val="24"/>
          <w:lang w:val="en-US"/>
        </w:rPr>
        <w:t>Strategic Management Journal,</w:t>
      </w:r>
      <w:r w:rsidRPr="00416C7E">
        <w:rPr>
          <w:rFonts w:ascii="Times New Roman" w:hAnsi="Times New Roman"/>
          <w:sz w:val="24"/>
          <w:szCs w:val="24"/>
          <w:lang w:val="en-US"/>
        </w:rPr>
        <w:t xml:space="preserve"> </w:t>
      </w:r>
      <w:r>
        <w:rPr>
          <w:rFonts w:ascii="Times New Roman" w:hAnsi="Times New Roman"/>
          <w:sz w:val="24"/>
          <w:szCs w:val="24"/>
          <w:lang w:val="en-US"/>
        </w:rPr>
        <w:t>№ 13</w:t>
      </w:r>
      <w:proofErr w:type="gramStart"/>
      <w:r w:rsidRPr="00416C7E">
        <w:rPr>
          <w:rFonts w:ascii="Times New Roman" w:hAnsi="Times New Roman"/>
          <w:sz w:val="24"/>
          <w:szCs w:val="24"/>
          <w:lang w:val="en-US"/>
        </w:rPr>
        <w:t xml:space="preserve">, </w:t>
      </w:r>
      <w:r>
        <w:rPr>
          <w:rFonts w:ascii="Times New Roman" w:hAnsi="Times New Roman"/>
          <w:sz w:val="24"/>
          <w:szCs w:val="24"/>
          <w:lang w:val="en-US"/>
        </w:rPr>
        <w:t xml:space="preserve"> pp</w:t>
      </w:r>
      <w:proofErr w:type="gramEnd"/>
      <w:r>
        <w:rPr>
          <w:rFonts w:ascii="Times New Roman" w:hAnsi="Times New Roman"/>
          <w:sz w:val="24"/>
          <w:szCs w:val="24"/>
          <w:lang w:val="en-US"/>
        </w:rPr>
        <w:t>. 135</w:t>
      </w:r>
      <w:r w:rsidRPr="00416C7E">
        <w:rPr>
          <w:rFonts w:ascii="Times New Roman" w:hAnsi="Times New Roman"/>
          <w:sz w:val="24"/>
          <w:szCs w:val="24"/>
          <w:lang w:val="en-US"/>
        </w:rPr>
        <w:t>-</w:t>
      </w:r>
      <w:r>
        <w:rPr>
          <w:rFonts w:ascii="Times New Roman" w:hAnsi="Times New Roman"/>
          <w:sz w:val="24"/>
          <w:szCs w:val="24"/>
          <w:lang w:val="en-US"/>
        </w:rPr>
        <w:t>144</w:t>
      </w:r>
      <w:r w:rsidRPr="000C4A4F">
        <w:rPr>
          <w:rFonts w:ascii="Times New Roman" w:hAnsi="Times New Roman"/>
          <w:sz w:val="24"/>
          <w:szCs w:val="24"/>
          <w:lang w:val="en-US"/>
        </w:rPr>
        <w:t>.</w:t>
      </w:r>
    </w:p>
    <w:p w:rsidR="00E84B45" w:rsidRPr="000C4A4F" w:rsidRDefault="00E84B45" w:rsidP="00E84B45">
      <w:pPr>
        <w:spacing w:after="0" w:line="360" w:lineRule="auto"/>
        <w:jc w:val="both"/>
        <w:rPr>
          <w:rFonts w:ascii="Times New Roman" w:hAnsi="Times New Roman"/>
          <w:iCs/>
          <w:sz w:val="24"/>
          <w:szCs w:val="24"/>
          <w:lang w:val="en-US"/>
        </w:rPr>
      </w:pPr>
      <w:r w:rsidRPr="000C4A4F">
        <w:rPr>
          <w:rFonts w:ascii="Times New Roman" w:hAnsi="Times New Roman"/>
          <w:sz w:val="24"/>
          <w:szCs w:val="24"/>
          <w:lang w:val="en-US"/>
        </w:rPr>
        <w:t xml:space="preserve">        7)</w:t>
      </w:r>
      <w:r>
        <w:rPr>
          <w:rFonts w:ascii="Times New Roman" w:hAnsi="Times New Roman"/>
          <w:iCs/>
          <w:sz w:val="24"/>
          <w:szCs w:val="24"/>
          <w:lang w:val="en-US"/>
        </w:rPr>
        <w:t xml:space="preserve"> </w:t>
      </w:r>
      <w:proofErr w:type="spellStart"/>
      <w:r w:rsidRPr="00152492">
        <w:rPr>
          <w:rFonts w:ascii="Times New Roman" w:hAnsi="Times New Roman"/>
          <w:iCs/>
          <w:sz w:val="24"/>
          <w:szCs w:val="24"/>
          <w:lang w:val="en-US"/>
        </w:rPr>
        <w:t>Pherson</w:t>
      </w:r>
      <w:proofErr w:type="spellEnd"/>
      <w:r w:rsidRPr="000C4A4F">
        <w:rPr>
          <w:rFonts w:ascii="Times New Roman" w:hAnsi="Times New Roman"/>
          <w:iCs/>
          <w:sz w:val="24"/>
          <w:szCs w:val="24"/>
          <w:lang w:val="en-US"/>
        </w:rPr>
        <w:t xml:space="preserve"> </w:t>
      </w:r>
      <w:r>
        <w:rPr>
          <w:rFonts w:ascii="Times New Roman" w:hAnsi="Times New Roman"/>
          <w:iCs/>
          <w:sz w:val="24"/>
          <w:szCs w:val="24"/>
          <w:lang w:val="en-US"/>
        </w:rPr>
        <w:t xml:space="preserve">M., </w:t>
      </w:r>
      <w:r w:rsidRPr="00152492">
        <w:rPr>
          <w:rFonts w:ascii="Times New Roman" w:hAnsi="Times New Roman"/>
          <w:iCs/>
          <w:sz w:val="24"/>
          <w:szCs w:val="24"/>
          <w:lang w:val="en-US"/>
        </w:rPr>
        <w:t>Pike</w:t>
      </w:r>
      <w:r>
        <w:rPr>
          <w:rFonts w:ascii="Times New Roman" w:hAnsi="Times New Roman"/>
          <w:iCs/>
          <w:sz w:val="24"/>
          <w:szCs w:val="24"/>
          <w:lang w:val="en-US"/>
        </w:rPr>
        <w:t xml:space="preserve"> S</w:t>
      </w:r>
      <w:r w:rsidRPr="00152492">
        <w:rPr>
          <w:rFonts w:ascii="Times New Roman" w:hAnsi="Times New Roman"/>
          <w:iCs/>
          <w:sz w:val="24"/>
          <w:szCs w:val="24"/>
          <w:lang w:val="en-US"/>
        </w:rPr>
        <w:t>.</w:t>
      </w:r>
      <w:r>
        <w:rPr>
          <w:rFonts w:ascii="Times New Roman" w:hAnsi="Times New Roman"/>
          <w:iCs/>
          <w:sz w:val="24"/>
          <w:szCs w:val="24"/>
          <w:lang w:val="en-US"/>
        </w:rPr>
        <w:t xml:space="preserve"> (2001),</w:t>
      </w:r>
      <w:r w:rsidRPr="00152492">
        <w:rPr>
          <w:rFonts w:ascii="Times New Roman" w:hAnsi="Times New Roman"/>
          <w:iCs/>
          <w:sz w:val="24"/>
          <w:szCs w:val="24"/>
          <w:lang w:val="en-US"/>
        </w:rPr>
        <w:t xml:space="preserve"> </w:t>
      </w:r>
      <w:r w:rsidRPr="000C4A4F">
        <w:rPr>
          <w:rFonts w:ascii="Times New Roman" w:hAnsi="Times New Roman"/>
          <w:iCs/>
          <w:sz w:val="24"/>
          <w:szCs w:val="24"/>
          <w:lang w:val="en-US"/>
        </w:rPr>
        <w:t>"</w:t>
      </w:r>
      <w:r w:rsidRPr="00152492">
        <w:rPr>
          <w:rFonts w:ascii="Times New Roman" w:hAnsi="Times New Roman"/>
          <w:iCs/>
          <w:sz w:val="24"/>
          <w:szCs w:val="24"/>
          <w:lang w:val="en-US"/>
        </w:rPr>
        <w:t>Accounting, empirical management and intellectual capital</w:t>
      </w:r>
      <w:r w:rsidRPr="000C4A4F">
        <w:rPr>
          <w:rFonts w:ascii="Times New Roman" w:hAnsi="Times New Roman"/>
          <w:iCs/>
          <w:sz w:val="24"/>
          <w:szCs w:val="24"/>
          <w:lang w:val="en-US"/>
        </w:rPr>
        <w:t>",</w:t>
      </w:r>
      <w:r w:rsidRPr="00152492">
        <w:rPr>
          <w:rFonts w:ascii="Times New Roman" w:hAnsi="Times New Roman"/>
          <w:iCs/>
          <w:sz w:val="24"/>
          <w:szCs w:val="24"/>
          <w:lang w:val="en-US"/>
        </w:rPr>
        <w:t xml:space="preserve"> </w:t>
      </w:r>
      <w:r w:rsidRPr="000C4A4F">
        <w:rPr>
          <w:rFonts w:ascii="Times New Roman" w:hAnsi="Times New Roman"/>
          <w:i/>
          <w:iCs/>
          <w:sz w:val="24"/>
          <w:szCs w:val="24"/>
          <w:lang w:val="en-US"/>
        </w:rPr>
        <w:t>Journal of Intellectual Capital</w:t>
      </w:r>
      <w:r>
        <w:rPr>
          <w:rFonts w:ascii="Times New Roman" w:hAnsi="Times New Roman"/>
          <w:iCs/>
          <w:sz w:val="24"/>
          <w:szCs w:val="24"/>
          <w:lang w:val="en-US"/>
        </w:rPr>
        <w:t xml:space="preserve">, </w:t>
      </w:r>
      <w:r w:rsidRPr="00152492">
        <w:rPr>
          <w:rFonts w:ascii="Times New Roman" w:hAnsi="Times New Roman"/>
          <w:iCs/>
          <w:sz w:val="24"/>
          <w:szCs w:val="24"/>
          <w:lang w:val="en-US"/>
        </w:rPr>
        <w:t xml:space="preserve">Vol. 2, </w:t>
      </w:r>
      <w:r>
        <w:rPr>
          <w:rFonts w:ascii="Times New Roman" w:hAnsi="Times New Roman"/>
          <w:iCs/>
          <w:sz w:val="24"/>
          <w:szCs w:val="24"/>
          <w:lang w:val="en-US"/>
        </w:rPr>
        <w:t>pp. 246</w:t>
      </w:r>
      <w:r w:rsidRPr="000C4A4F">
        <w:rPr>
          <w:rFonts w:ascii="Times New Roman" w:hAnsi="Times New Roman"/>
          <w:iCs/>
          <w:sz w:val="24"/>
          <w:szCs w:val="24"/>
          <w:lang w:val="en-US"/>
        </w:rPr>
        <w:t>-</w:t>
      </w:r>
      <w:r w:rsidRPr="00152492">
        <w:rPr>
          <w:rFonts w:ascii="Times New Roman" w:hAnsi="Times New Roman"/>
          <w:iCs/>
          <w:sz w:val="24"/>
          <w:szCs w:val="24"/>
          <w:lang w:val="en-US"/>
        </w:rPr>
        <w:t>260.</w:t>
      </w:r>
    </w:p>
    <w:p w:rsidR="00E84B45" w:rsidRPr="000F2A9D" w:rsidRDefault="00E84B45" w:rsidP="00E84B45">
      <w:pPr>
        <w:spacing w:after="0" w:line="360" w:lineRule="auto"/>
        <w:jc w:val="both"/>
        <w:rPr>
          <w:rFonts w:ascii="Times New Roman" w:hAnsi="Times New Roman"/>
          <w:iCs/>
          <w:sz w:val="24"/>
          <w:szCs w:val="24"/>
          <w:lang w:val="en-US"/>
        </w:rPr>
      </w:pPr>
      <w:r w:rsidRPr="000C4A4F">
        <w:rPr>
          <w:rFonts w:ascii="Times New Roman" w:hAnsi="Times New Roman"/>
          <w:iCs/>
          <w:sz w:val="24"/>
          <w:szCs w:val="24"/>
          <w:lang w:val="en-US"/>
        </w:rPr>
        <w:t xml:space="preserve">        8)</w:t>
      </w:r>
      <w:r w:rsidRPr="000C4A4F">
        <w:rPr>
          <w:rFonts w:ascii="Times New Roman" w:hAnsi="Times New Roman"/>
          <w:sz w:val="24"/>
          <w:szCs w:val="24"/>
          <w:lang w:val="en-US"/>
        </w:rPr>
        <w:t xml:space="preserve"> </w:t>
      </w:r>
      <w:proofErr w:type="spellStart"/>
      <w:r w:rsidRPr="00152492">
        <w:rPr>
          <w:rFonts w:ascii="Times New Roman" w:hAnsi="Times New Roman"/>
          <w:iCs/>
          <w:sz w:val="24"/>
          <w:szCs w:val="24"/>
          <w:lang w:val="en-US"/>
        </w:rPr>
        <w:t>Rodov</w:t>
      </w:r>
      <w:proofErr w:type="spellEnd"/>
      <w:r w:rsidRPr="000C4A4F">
        <w:rPr>
          <w:rFonts w:ascii="Times New Roman" w:hAnsi="Times New Roman"/>
          <w:iCs/>
          <w:sz w:val="24"/>
          <w:szCs w:val="24"/>
          <w:lang w:val="en-US"/>
        </w:rPr>
        <w:t xml:space="preserve"> </w:t>
      </w:r>
      <w:r>
        <w:rPr>
          <w:rFonts w:ascii="Times New Roman" w:hAnsi="Times New Roman"/>
          <w:iCs/>
          <w:sz w:val="24"/>
          <w:szCs w:val="24"/>
          <w:lang w:val="en-US"/>
        </w:rPr>
        <w:t>I.</w:t>
      </w:r>
      <w:r w:rsidRPr="000C4A4F">
        <w:rPr>
          <w:rFonts w:ascii="Times New Roman" w:hAnsi="Times New Roman"/>
          <w:iCs/>
          <w:sz w:val="24"/>
          <w:szCs w:val="24"/>
          <w:lang w:val="en-US"/>
        </w:rPr>
        <w:t xml:space="preserve">, </w:t>
      </w:r>
      <w:proofErr w:type="spellStart"/>
      <w:r w:rsidRPr="00152492">
        <w:rPr>
          <w:rFonts w:ascii="Times New Roman" w:hAnsi="Times New Roman"/>
          <w:iCs/>
          <w:sz w:val="24"/>
          <w:szCs w:val="24"/>
          <w:lang w:val="en-US"/>
        </w:rPr>
        <w:t>Leliaert</w:t>
      </w:r>
      <w:proofErr w:type="spellEnd"/>
      <w:r>
        <w:rPr>
          <w:rFonts w:ascii="Times New Roman" w:hAnsi="Times New Roman"/>
          <w:iCs/>
          <w:sz w:val="24"/>
          <w:szCs w:val="24"/>
          <w:lang w:val="en-US"/>
        </w:rPr>
        <w:t xml:space="preserve"> Ph</w:t>
      </w:r>
      <w:r w:rsidRPr="00152492">
        <w:rPr>
          <w:rFonts w:ascii="Times New Roman" w:hAnsi="Times New Roman"/>
          <w:iCs/>
          <w:sz w:val="24"/>
          <w:szCs w:val="24"/>
          <w:lang w:val="en-US"/>
        </w:rPr>
        <w:t>.</w:t>
      </w:r>
      <w:r w:rsidRPr="000C4A4F">
        <w:rPr>
          <w:rFonts w:ascii="Times New Roman" w:hAnsi="Times New Roman"/>
          <w:iCs/>
          <w:sz w:val="24"/>
          <w:szCs w:val="24"/>
          <w:lang w:val="en-US"/>
        </w:rPr>
        <w:t xml:space="preserve"> (2002),</w:t>
      </w:r>
      <w:r w:rsidRPr="00152492">
        <w:rPr>
          <w:rFonts w:ascii="Times New Roman" w:hAnsi="Times New Roman"/>
          <w:iCs/>
          <w:sz w:val="24"/>
          <w:szCs w:val="24"/>
          <w:lang w:val="en-US"/>
        </w:rPr>
        <w:t xml:space="preserve"> </w:t>
      </w:r>
      <w:r w:rsidRPr="000C4A4F">
        <w:rPr>
          <w:rFonts w:ascii="Times New Roman" w:hAnsi="Times New Roman"/>
          <w:iCs/>
          <w:sz w:val="24"/>
          <w:szCs w:val="24"/>
          <w:lang w:val="en-US"/>
        </w:rPr>
        <w:t>"</w:t>
      </w:r>
      <w:proofErr w:type="spellStart"/>
      <w:r w:rsidRPr="00152492">
        <w:rPr>
          <w:rFonts w:ascii="Times New Roman" w:hAnsi="Times New Roman"/>
          <w:iCs/>
          <w:sz w:val="24"/>
          <w:szCs w:val="24"/>
          <w:lang w:val="en-US"/>
        </w:rPr>
        <w:t>FiMIAM</w:t>
      </w:r>
      <w:proofErr w:type="spellEnd"/>
      <w:r w:rsidRPr="00152492">
        <w:rPr>
          <w:rFonts w:ascii="Times New Roman" w:hAnsi="Times New Roman"/>
          <w:iCs/>
          <w:sz w:val="24"/>
          <w:szCs w:val="24"/>
          <w:lang w:val="en-US"/>
        </w:rPr>
        <w:t>: financial method o</w:t>
      </w:r>
      <w:r>
        <w:rPr>
          <w:rFonts w:ascii="Times New Roman" w:hAnsi="Times New Roman"/>
          <w:iCs/>
          <w:sz w:val="24"/>
          <w:szCs w:val="24"/>
          <w:lang w:val="en-US"/>
        </w:rPr>
        <w:t>f intangible assets measurement</w:t>
      </w:r>
      <w:r w:rsidRPr="000C4A4F">
        <w:rPr>
          <w:rFonts w:ascii="Times New Roman" w:hAnsi="Times New Roman"/>
          <w:iCs/>
          <w:sz w:val="24"/>
          <w:szCs w:val="24"/>
          <w:lang w:val="en-US"/>
        </w:rPr>
        <w:t>",</w:t>
      </w:r>
      <w:r w:rsidRPr="00152492">
        <w:rPr>
          <w:rFonts w:ascii="Times New Roman" w:hAnsi="Times New Roman"/>
          <w:iCs/>
          <w:sz w:val="24"/>
          <w:szCs w:val="24"/>
          <w:lang w:val="en-US"/>
        </w:rPr>
        <w:t xml:space="preserve"> </w:t>
      </w:r>
      <w:r w:rsidRPr="000C4A4F">
        <w:rPr>
          <w:rFonts w:ascii="Times New Roman" w:hAnsi="Times New Roman"/>
          <w:i/>
          <w:iCs/>
          <w:sz w:val="24"/>
          <w:szCs w:val="24"/>
          <w:lang w:val="en-US"/>
        </w:rPr>
        <w:t>Journal of Intellectual Capital</w:t>
      </w:r>
      <w:r>
        <w:rPr>
          <w:rFonts w:ascii="Times New Roman" w:hAnsi="Times New Roman"/>
          <w:iCs/>
          <w:sz w:val="24"/>
          <w:szCs w:val="24"/>
          <w:lang w:val="en-US"/>
        </w:rPr>
        <w:t xml:space="preserve">, </w:t>
      </w:r>
      <w:r w:rsidRPr="00152492">
        <w:rPr>
          <w:rFonts w:ascii="Times New Roman" w:hAnsi="Times New Roman"/>
          <w:iCs/>
          <w:sz w:val="24"/>
          <w:szCs w:val="24"/>
          <w:lang w:val="en-US"/>
        </w:rPr>
        <w:t xml:space="preserve">Vol. 3, </w:t>
      </w:r>
      <w:r>
        <w:rPr>
          <w:rFonts w:ascii="Times New Roman" w:hAnsi="Times New Roman"/>
          <w:iCs/>
          <w:sz w:val="24"/>
          <w:szCs w:val="24"/>
          <w:lang w:val="en-US"/>
        </w:rPr>
        <w:t>pp. 323</w:t>
      </w:r>
      <w:r w:rsidRPr="000C4A4F">
        <w:rPr>
          <w:rFonts w:ascii="Times New Roman" w:hAnsi="Times New Roman"/>
          <w:iCs/>
          <w:sz w:val="24"/>
          <w:szCs w:val="24"/>
          <w:lang w:val="en-US"/>
        </w:rPr>
        <w:t>-</w:t>
      </w:r>
      <w:r w:rsidRPr="00152492">
        <w:rPr>
          <w:rFonts w:ascii="Times New Roman" w:hAnsi="Times New Roman"/>
          <w:iCs/>
          <w:sz w:val="24"/>
          <w:szCs w:val="24"/>
          <w:lang w:val="en-US"/>
        </w:rPr>
        <w:t>336.</w:t>
      </w:r>
    </w:p>
    <w:p w:rsidR="00E84B45" w:rsidRPr="006F1143" w:rsidRDefault="00E84B45" w:rsidP="00E84B45">
      <w:pPr>
        <w:spacing w:after="0" w:line="360" w:lineRule="auto"/>
        <w:jc w:val="both"/>
        <w:rPr>
          <w:rFonts w:ascii="Times New Roman" w:hAnsi="Times New Roman"/>
          <w:sz w:val="24"/>
          <w:szCs w:val="24"/>
          <w:lang w:val="en-US"/>
        </w:rPr>
      </w:pPr>
      <w:r w:rsidRPr="000F2A9D">
        <w:rPr>
          <w:rFonts w:ascii="Times New Roman" w:hAnsi="Times New Roman"/>
          <w:sz w:val="24"/>
          <w:szCs w:val="24"/>
          <w:lang w:val="en-US"/>
        </w:rPr>
        <w:t xml:space="preserve">        </w:t>
      </w:r>
      <w:r w:rsidRPr="00F00493">
        <w:rPr>
          <w:rFonts w:ascii="Times New Roman" w:hAnsi="Times New Roman"/>
          <w:sz w:val="24"/>
          <w:szCs w:val="24"/>
          <w:lang w:val="en-US"/>
        </w:rPr>
        <w:t>9</w:t>
      </w:r>
      <w:r w:rsidRPr="00E617CB">
        <w:rPr>
          <w:rFonts w:ascii="Times New Roman" w:hAnsi="Times New Roman"/>
          <w:sz w:val="24"/>
          <w:szCs w:val="24"/>
          <w:lang w:val="en-US"/>
        </w:rPr>
        <w:t>)</w:t>
      </w:r>
      <w:r w:rsidRPr="00152492">
        <w:rPr>
          <w:rFonts w:ascii="Times New Roman" w:hAnsi="Times New Roman"/>
          <w:sz w:val="24"/>
          <w:szCs w:val="24"/>
          <w:lang w:val="en-US"/>
        </w:rPr>
        <w:t xml:space="preserve"> </w:t>
      </w:r>
      <w:proofErr w:type="spellStart"/>
      <w:r w:rsidRPr="00152492">
        <w:rPr>
          <w:rFonts w:ascii="Times New Roman" w:hAnsi="Times New Roman"/>
          <w:sz w:val="24"/>
          <w:szCs w:val="24"/>
          <w:lang w:val="en-US"/>
        </w:rPr>
        <w:t>Strack</w:t>
      </w:r>
      <w:proofErr w:type="spellEnd"/>
      <w:r w:rsidRPr="00152492">
        <w:rPr>
          <w:rFonts w:ascii="Times New Roman" w:hAnsi="Times New Roman"/>
          <w:sz w:val="24"/>
          <w:szCs w:val="24"/>
          <w:lang w:val="en-US"/>
        </w:rPr>
        <w:t xml:space="preserve"> R., </w:t>
      </w:r>
      <w:proofErr w:type="spellStart"/>
      <w:r w:rsidRPr="00152492">
        <w:rPr>
          <w:rFonts w:ascii="Times New Roman" w:hAnsi="Times New Roman"/>
          <w:sz w:val="24"/>
          <w:szCs w:val="24"/>
          <w:lang w:val="en-US"/>
        </w:rPr>
        <w:t>Villis</w:t>
      </w:r>
      <w:proofErr w:type="spellEnd"/>
      <w:r w:rsidRPr="00152492">
        <w:rPr>
          <w:rFonts w:ascii="Times New Roman" w:hAnsi="Times New Roman"/>
          <w:sz w:val="24"/>
          <w:szCs w:val="24"/>
          <w:lang w:val="en-US"/>
        </w:rPr>
        <w:t xml:space="preserve"> U. </w:t>
      </w:r>
      <w:r w:rsidRPr="00E617CB">
        <w:rPr>
          <w:rFonts w:ascii="Times New Roman" w:hAnsi="Times New Roman"/>
          <w:sz w:val="24"/>
          <w:szCs w:val="24"/>
          <w:lang w:val="en-US"/>
        </w:rPr>
        <w:t>(2002), "</w:t>
      </w:r>
      <w:r w:rsidRPr="00152492">
        <w:rPr>
          <w:rFonts w:ascii="Times New Roman" w:hAnsi="Times New Roman"/>
          <w:sz w:val="24"/>
          <w:szCs w:val="24"/>
          <w:lang w:val="en-US"/>
        </w:rPr>
        <w:t>RAVE: Integrated Value Management for Customer, Human,</w:t>
      </w:r>
      <w:r>
        <w:rPr>
          <w:rFonts w:ascii="Times New Roman" w:hAnsi="Times New Roman"/>
          <w:sz w:val="24"/>
          <w:szCs w:val="24"/>
          <w:lang w:val="en-US"/>
        </w:rPr>
        <w:t xml:space="preserve"> Supplier and Invested Capital</w:t>
      </w:r>
      <w:r w:rsidRPr="00E617CB">
        <w:rPr>
          <w:rFonts w:ascii="Times New Roman" w:hAnsi="Times New Roman"/>
          <w:sz w:val="24"/>
          <w:szCs w:val="24"/>
          <w:lang w:val="en-US"/>
        </w:rPr>
        <w:t xml:space="preserve">", </w:t>
      </w:r>
      <w:r w:rsidRPr="00E617CB">
        <w:rPr>
          <w:rFonts w:ascii="Times New Roman" w:hAnsi="Times New Roman"/>
          <w:i/>
          <w:sz w:val="24"/>
          <w:szCs w:val="24"/>
          <w:lang w:val="en-US"/>
        </w:rPr>
        <w:t>European Management Journal</w:t>
      </w:r>
      <w:r>
        <w:rPr>
          <w:rFonts w:ascii="Times New Roman" w:hAnsi="Times New Roman"/>
          <w:sz w:val="24"/>
          <w:szCs w:val="24"/>
          <w:lang w:val="en-US"/>
        </w:rPr>
        <w:t xml:space="preserve">, vol.20, №2, </w:t>
      </w:r>
      <w:r w:rsidRPr="00152492">
        <w:rPr>
          <w:rFonts w:ascii="Times New Roman" w:hAnsi="Times New Roman"/>
          <w:sz w:val="24"/>
          <w:szCs w:val="24"/>
          <w:lang w:val="en-US"/>
        </w:rPr>
        <w:t>pp. 147-158.</w:t>
      </w:r>
    </w:p>
    <w:p w:rsidR="00EA31C2" w:rsidRPr="006F1143" w:rsidRDefault="00EA31C2" w:rsidP="00E84B45">
      <w:pPr>
        <w:spacing w:after="0" w:line="360" w:lineRule="auto"/>
        <w:jc w:val="both"/>
        <w:rPr>
          <w:rFonts w:ascii="Times New Roman" w:hAnsi="Times New Roman"/>
          <w:sz w:val="24"/>
          <w:szCs w:val="24"/>
          <w:lang w:val="en-US"/>
        </w:rPr>
      </w:pPr>
    </w:p>
    <w:p w:rsidR="00E84B45" w:rsidRDefault="00E84B45" w:rsidP="00E84B45">
      <w:pPr>
        <w:spacing w:after="0" w:line="360" w:lineRule="auto"/>
        <w:rPr>
          <w:rFonts w:ascii="Times New Roman" w:hAnsi="Times New Roman"/>
          <w:sz w:val="24"/>
          <w:szCs w:val="24"/>
        </w:rPr>
      </w:pPr>
      <w:r>
        <w:rPr>
          <w:rFonts w:ascii="Times New Roman" w:hAnsi="Times New Roman"/>
          <w:sz w:val="24"/>
          <w:szCs w:val="24"/>
        </w:rPr>
        <w:t>Электронные ресурсы:</w:t>
      </w:r>
    </w:p>
    <w:p w:rsidR="00E84B45" w:rsidRDefault="00E84B45" w:rsidP="00E84B45">
      <w:pPr>
        <w:spacing w:after="0" w:line="360" w:lineRule="auto"/>
        <w:jc w:val="both"/>
        <w:rPr>
          <w:rFonts w:ascii="Times New Roman" w:hAnsi="Times New Roman"/>
          <w:sz w:val="24"/>
          <w:szCs w:val="24"/>
        </w:rPr>
      </w:pPr>
      <w:r>
        <w:rPr>
          <w:rFonts w:ascii="Times New Roman" w:hAnsi="Times New Roman"/>
          <w:sz w:val="24"/>
          <w:szCs w:val="24"/>
        </w:rPr>
        <w:t xml:space="preserve">        1)</w:t>
      </w:r>
      <w:r w:rsidRPr="00152492">
        <w:rPr>
          <w:rFonts w:ascii="Times New Roman" w:hAnsi="Times New Roman"/>
          <w:sz w:val="24"/>
          <w:szCs w:val="24"/>
        </w:rPr>
        <w:t xml:space="preserve"> Герасимов Е.Ю. Русин А.Н.</w:t>
      </w:r>
      <w:r>
        <w:rPr>
          <w:rFonts w:ascii="Times New Roman" w:hAnsi="Times New Roman"/>
          <w:sz w:val="24"/>
          <w:szCs w:val="24"/>
        </w:rPr>
        <w:t xml:space="preserve"> (2007),</w:t>
      </w:r>
      <w:r w:rsidRPr="00152492">
        <w:rPr>
          <w:rFonts w:ascii="Times New Roman" w:hAnsi="Times New Roman"/>
          <w:sz w:val="24"/>
          <w:szCs w:val="24"/>
        </w:rPr>
        <w:t xml:space="preserve"> </w:t>
      </w:r>
      <w:r>
        <w:rPr>
          <w:rFonts w:ascii="Times New Roman" w:hAnsi="Times New Roman"/>
          <w:sz w:val="24"/>
          <w:szCs w:val="24"/>
        </w:rPr>
        <w:t>"</w:t>
      </w:r>
      <w:r w:rsidRPr="00152492">
        <w:rPr>
          <w:rFonts w:ascii="Times New Roman" w:hAnsi="Times New Roman"/>
          <w:sz w:val="24"/>
          <w:szCs w:val="24"/>
        </w:rPr>
        <w:t xml:space="preserve">Сбалансированная система показателей как </w:t>
      </w:r>
      <w:r>
        <w:rPr>
          <w:rFonts w:ascii="Times New Roman" w:hAnsi="Times New Roman"/>
          <w:sz w:val="24"/>
          <w:szCs w:val="24"/>
        </w:rPr>
        <w:t>инструмент реализации стратегии",  Режим доступа</w:t>
      </w:r>
      <w:r w:rsidRPr="00152492">
        <w:rPr>
          <w:rFonts w:ascii="Times New Roman" w:hAnsi="Times New Roman"/>
          <w:sz w:val="24"/>
          <w:szCs w:val="24"/>
        </w:rPr>
        <w:t xml:space="preserve">:  </w:t>
      </w:r>
      <w:r>
        <w:rPr>
          <w:rFonts w:ascii="Times New Roman" w:hAnsi="Times New Roman"/>
          <w:sz w:val="24"/>
          <w:szCs w:val="24"/>
        </w:rPr>
        <w:t xml:space="preserve"> </w:t>
      </w:r>
      <w:hyperlink r:id="rId13" w:history="1">
        <w:r w:rsidRPr="00152492">
          <w:rPr>
            <w:rStyle w:val="aa"/>
            <w:rFonts w:ascii="Times New Roman" w:eastAsiaTheme="majorEastAsia" w:hAnsi="Times New Roman"/>
            <w:sz w:val="24"/>
            <w:szCs w:val="24"/>
          </w:rPr>
          <w:t>http://www.cfin.ru/management/controlling/bsc/bsc&amp;srategy.shtml</w:t>
        </w:r>
      </w:hyperlink>
    </w:p>
    <w:p w:rsidR="00E84B45" w:rsidRPr="00815EDB" w:rsidRDefault="00E84B45" w:rsidP="00E84B45">
      <w:pPr>
        <w:spacing w:after="0" w:line="360" w:lineRule="auto"/>
        <w:rPr>
          <w:rFonts w:ascii="Times New Roman" w:hAnsi="Times New Roman"/>
          <w:b/>
          <w:sz w:val="24"/>
          <w:szCs w:val="24"/>
        </w:rPr>
      </w:pPr>
      <w:r>
        <w:rPr>
          <w:rFonts w:ascii="Times New Roman" w:hAnsi="Times New Roman"/>
          <w:sz w:val="24"/>
          <w:szCs w:val="24"/>
        </w:rPr>
        <w:t xml:space="preserve">        2) Вестник </w:t>
      </w:r>
      <w:r>
        <w:rPr>
          <w:rFonts w:ascii="Times New Roman" w:hAnsi="Times New Roman"/>
          <w:sz w:val="24"/>
          <w:szCs w:val="24"/>
          <w:lang w:val="en-US"/>
        </w:rPr>
        <w:t>McKinsey</w:t>
      </w:r>
      <w:r w:rsidRPr="008916EF">
        <w:rPr>
          <w:rFonts w:ascii="Times New Roman" w:hAnsi="Times New Roman"/>
          <w:sz w:val="24"/>
          <w:szCs w:val="24"/>
        </w:rPr>
        <w:t xml:space="preserve"> (2011), </w:t>
      </w:r>
      <w:r>
        <w:rPr>
          <w:rFonts w:ascii="Times New Roman" w:hAnsi="Times New Roman"/>
          <w:sz w:val="24"/>
          <w:szCs w:val="24"/>
        </w:rPr>
        <w:t>"</w:t>
      </w:r>
      <w:r w:rsidRPr="008916EF">
        <w:rPr>
          <w:rFonts w:ascii="Times New Roman" w:hAnsi="Times New Roman"/>
          <w:sz w:val="24"/>
          <w:szCs w:val="24"/>
        </w:rPr>
        <w:t xml:space="preserve"> </w:t>
      </w:r>
      <w:r w:rsidRPr="00152492">
        <w:rPr>
          <w:rFonts w:ascii="Times New Roman" w:hAnsi="Times New Roman"/>
          <w:sz w:val="24"/>
          <w:szCs w:val="24"/>
        </w:rPr>
        <w:t>Оптимизация управления закупками и снабжением</w:t>
      </w:r>
      <w:r>
        <w:rPr>
          <w:rFonts w:ascii="Times New Roman" w:hAnsi="Times New Roman"/>
          <w:sz w:val="24"/>
          <w:szCs w:val="24"/>
        </w:rPr>
        <w:t xml:space="preserve">", Режим доступа: </w:t>
      </w:r>
      <w:hyperlink r:id="rId14" w:history="1">
        <w:r w:rsidRPr="00152492">
          <w:rPr>
            <w:rStyle w:val="aa"/>
            <w:rFonts w:ascii="Times New Roman" w:hAnsi="Times New Roman"/>
            <w:sz w:val="24"/>
            <w:szCs w:val="24"/>
          </w:rPr>
          <w:t>http://www.cfin.ru/management/finance/payments/purchase_optim.shtml</w:t>
        </w:r>
      </w:hyperlink>
    </w:p>
    <w:p w:rsidR="00E84B45" w:rsidRPr="00814B3E" w:rsidRDefault="00A345EE" w:rsidP="00E84B45">
      <w:pPr>
        <w:spacing w:after="0" w:line="360" w:lineRule="auto"/>
        <w:jc w:val="both"/>
      </w:pPr>
      <w:r>
        <w:rPr>
          <w:rFonts w:ascii="Times New Roman" w:hAnsi="Times New Roman"/>
          <w:sz w:val="24"/>
          <w:szCs w:val="24"/>
        </w:rPr>
        <w:t xml:space="preserve">       </w:t>
      </w:r>
      <w:r w:rsidR="00E84B45">
        <w:rPr>
          <w:rFonts w:ascii="Times New Roman" w:hAnsi="Times New Roman"/>
          <w:sz w:val="24"/>
          <w:szCs w:val="24"/>
        </w:rPr>
        <w:t>3)</w:t>
      </w:r>
      <w:r w:rsidR="002A67E7">
        <w:rPr>
          <w:rFonts w:ascii="Times New Roman" w:hAnsi="Times New Roman"/>
          <w:sz w:val="24"/>
          <w:szCs w:val="24"/>
        </w:rPr>
        <w:t xml:space="preserve"> </w:t>
      </w:r>
      <w:proofErr w:type="spellStart"/>
      <w:r w:rsidR="00E84B45">
        <w:rPr>
          <w:rFonts w:ascii="Times New Roman" w:hAnsi="Times New Roman"/>
          <w:sz w:val="24"/>
          <w:szCs w:val="24"/>
        </w:rPr>
        <w:t>Янгель</w:t>
      </w:r>
      <w:proofErr w:type="spellEnd"/>
      <w:r w:rsidR="00E84B45">
        <w:rPr>
          <w:rFonts w:ascii="Times New Roman" w:hAnsi="Times New Roman"/>
          <w:sz w:val="24"/>
          <w:szCs w:val="24"/>
        </w:rPr>
        <w:t xml:space="preserve"> Д. (2005), "</w:t>
      </w:r>
      <w:r w:rsidR="00E84B45" w:rsidRPr="00152492">
        <w:rPr>
          <w:rFonts w:ascii="Times New Roman" w:hAnsi="Times New Roman"/>
          <w:sz w:val="24"/>
          <w:szCs w:val="24"/>
        </w:rPr>
        <w:t xml:space="preserve"> Модель </w:t>
      </w:r>
      <w:r w:rsidR="00E84B45" w:rsidRPr="00152492">
        <w:rPr>
          <w:rFonts w:ascii="Times New Roman" w:hAnsi="Times New Roman"/>
          <w:sz w:val="24"/>
          <w:szCs w:val="24"/>
          <w:lang w:val="en-US"/>
        </w:rPr>
        <w:t>EVA</w:t>
      </w:r>
      <w:r w:rsidR="00E84B45">
        <w:rPr>
          <w:rFonts w:ascii="Times New Roman" w:hAnsi="Times New Roman"/>
          <w:sz w:val="24"/>
          <w:szCs w:val="24"/>
        </w:rPr>
        <w:t>: ориентация на стоимость", Режим доступа</w:t>
      </w:r>
      <w:r w:rsidR="00E84B45" w:rsidRPr="00152492">
        <w:rPr>
          <w:rFonts w:ascii="Times New Roman" w:hAnsi="Times New Roman"/>
          <w:sz w:val="24"/>
          <w:szCs w:val="24"/>
        </w:rPr>
        <w:t xml:space="preserve">: </w:t>
      </w:r>
      <w:hyperlink r:id="rId15" w:history="1">
        <w:r w:rsidR="00E84B45" w:rsidRPr="00152492">
          <w:rPr>
            <w:rStyle w:val="aa"/>
            <w:rFonts w:ascii="Times New Roman" w:eastAsiaTheme="majorEastAsia" w:hAnsi="Times New Roman"/>
            <w:sz w:val="24"/>
            <w:szCs w:val="24"/>
          </w:rPr>
          <w:t>http://www.cfin.ru/management/strategy/classic/eva_model.shtml</w:t>
        </w:r>
      </w:hyperlink>
    </w:p>
    <w:p w:rsidR="00AB2D3C" w:rsidRPr="00D01203" w:rsidRDefault="0009712A" w:rsidP="00AB2D3C">
      <w:pPr>
        <w:spacing w:after="0" w:line="360" w:lineRule="auto"/>
        <w:jc w:val="both"/>
        <w:rPr>
          <w:rFonts w:ascii="Times New Roman" w:hAnsi="Times New Roman"/>
          <w:sz w:val="24"/>
          <w:szCs w:val="24"/>
          <w:lang w:val="en-US"/>
        </w:rPr>
      </w:pPr>
      <w:r w:rsidRPr="00814B3E">
        <w:rPr>
          <w:rFonts w:ascii="Times New Roman" w:hAnsi="Times New Roman"/>
          <w:sz w:val="24"/>
          <w:szCs w:val="24"/>
        </w:rPr>
        <w:t xml:space="preserve">       </w:t>
      </w:r>
      <w:r w:rsidR="00AB2D3C">
        <w:rPr>
          <w:rFonts w:ascii="Times New Roman" w:hAnsi="Times New Roman"/>
          <w:sz w:val="24"/>
          <w:szCs w:val="24"/>
          <w:lang w:val="en-US"/>
        </w:rPr>
        <w:t xml:space="preserve">4) </w:t>
      </w:r>
      <w:proofErr w:type="spellStart"/>
      <w:r w:rsidR="00AB2D3C">
        <w:rPr>
          <w:rFonts w:ascii="Times New Roman" w:hAnsi="Times New Roman"/>
          <w:sz w:val="24"/>
          <w:szCs w:val="24"/>
          <w:lang w:val="en-US"/>
        </w:rPr>
        <w:t>Damodaran</w:t>
      </w:r>
      <w:proofErr w:type="spellEnd"/>
      <w:r w:rsidR="00AB2D3C">
        <w:rPr>
          <w:rFonts w:ascii="Times New Roman" w:hAnsi="Times New Roman"/>
          <w:sz w:val="24"/>
          <w:szCs w:val="24"/>
          <w:lang w:val="en-US"/>
        </w:rPr>
        <w:t xml:space="preserve"> A. (2014)</w:t>
      </w:r>
      <w:r w:rsidR="00183AA2">
        <w:rPr>
          <w:rFonts w:ascii="Times New Roman" w:hAnsi="Times New Roman"/>
          <w:sz w:val="24"/>
          <w:szCs w:val="24"/>
          <w:lang w:val="en-US"/>
        </w:rPr>
        <w:t>, Official website,</w:t>
      </w:r>
      <w:r w:rsidR="00AB2D3C">
        <w:rPr>
          <w:rFonts w:ascii="Times New Roman" w:hAnsi="Times New Roman"/>
          <w:sz w:val="24"/>
          <w:szCs w:val="24"/>
          <w:lang w:val="en-US"/>
        </w:rPr>
        <w:t xml:space="preserve"> </w:t>
      </w:r>
      <w:r w:rsidR="00183AA2">
        <w:rPr>
          <w:rFonts w:ascii="Times New Roman" w:hAnsi="Times New Roman"/>
          <w:sz w:val="24"/>
          <w:szCs w:val="24"/>
          <w:lang w:val="en-US"/>
        </w:rPr>
        <w:t>A</w:t>
      </w:r>
      <w:r w:rsidR="00AB2D3C">
        <w:rPr>
          <w:rFonts w:ascii="Times New Roman" w:hAnsi="Times New Roman"/>
          <w:sz w:val="24"/>
          <w:szCs w:val="24"/>
          <w:lang w:val="en-US"/>
        </w:rPr>
        <w:t xml:space="preserve">vailable at: </w:t>
      </w:r>
      <w:hyperlink r:id="rId16" w:history="1">
        <w:r w:rsidR="00AB2D3C" w:rsidRPr="00AB2D3C">
          <w:rPr>
            <w:rStyle w:val="aa"/>
            <w:rFonts w:ascii="Times New Roman" w:hAnsi="Times New Roman"/>
            <w:sz w:val="24"/>
            <w:szCs w:val="24"/>
            <w:lang w:val="en-US"/>
          </w:rPr>
          <w:t>http://pages.stern.nyu.edu/~adamodar/</w:t>
        </w:r>
      </w:hyperlink>
    </w:p>
    <w:sectPr w:rsidR="00AB2D3C" w:rsidRPr="00D01203" w:rsidSect="00CE455F">
      <w:foot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EB0" w:rsidRDefault="00E43EB0" w:rsidP="00B92709">
      <w:pPr>
        <w:spacing w:after="0" w:line="240" w:lineRule="auto"/>
      </w:pPr>
      <w:r>
        <w:separator/>
      </w:r>
    </w:p>
  </w:endnote>
  <w:endnote w:type="continuationSeparator" w:id="0">
    <w:p w:rsidR="00E43EB0" w:rsidRDefault="00E43EB0" w:rsidP="00B92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472615"/>
      <w:docPartObj>
        <w:docPartGallery w:val="Page Numbers (Bottom of Page)"/>
        <w:docPartUnique/>
      </w:docPartObj>
    </w:sdtPr>
    <w:sdtEndPr/>
    <w:sdtContent>
      <w:p w:rsidR="004C50ED" w:rsidRDefault="00D14A58">
        <w:pPr>
          <w:pStyle w:val="a7"/>
          <w:jc w:val="right"/>
        </w:pPr>
        <w:r>
          <w:fldChar w:fldCharType="begin"/>
        </w:r>
        <w:r>
          <w:instrText>PAGE   \* MERGEFORMAT</w:instrText>
        </w:r>
        <w:r>
          <w:fldChar w:fldCharType="separate"/>
        </w:r>
        <w:r w:rsidR="005317D3">
          <w:rPr>
            <w:noProof/>
          </w:rPr>
          <w:t>48</w:t>
        </w:r>
        <w:r>
          <w:rPr>
            <w:noProof/>
          </w:rPr>
          <w:fldChar w:fldCharType="end"/>
        </w:r>
      </w:p>
    </w:sdtContent>
  </w:sdt>
  <w:p w:rsidR="004C50ED" w:rsidRDefault="004C50E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EB0" w:rsidRDefault="00E43EB0" w:rsidP="00B92709">
      <w:pPr>
        <w:spacing w:after="0" w:line="240" w:lineRule="auto"/>
      </w:pPr>
      <w:r>
        <w:separator/>
      </w:r>
    </w:p>
  </w:footnote>
  <w:footnote w:type="continuationSeparator" w:id="0">
    <w:p w:rsidR="00E43EB0" w:rsidRDefault="00E43EB0" w:rsidP="00B927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17E7D"/>
    <w:multiLevelType w:val="hybridMultilevel"/>
    <w:tmpl w:val="AB429C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0061B41"/>
    <w:multiLevelType w:val="hybridMultilevel"/>
    <w:tmpl w:val="8592C97A"/>
    <w:lvl w:ilvl="0" w:tplc="3E046C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7E4F3E"/>
    <w:multiLevelType w:val="hybridMultilevel"/>
    <w:tmpl w:val="372871C0"/>
    <w:lvl w:ilvl="0" w:tplc="3E046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0F33E73"/>
    <w:multiLevelType w:val="hybridMultilevel"/>
    <w:tmpl w:val="6F9C3C6E"/>
    <w:lvl w:ilvl="0" w:tplc="74D0F2B8">
      <w:start w:val="1"/>
      <w:numFmt w:val="decimal"/>
      <w:lvlText w:val="%1."/>
      <w:lvlJc w:val="left"/>
      <w:pPr>
        <w:tabs>
          <w:tab w:val="num" w:pos="720"/>
        </w:tabs>
        <w:ind w:left="720" w:hanging="360"/>
      </w:pPr>
      <w:rPr>
        <w:rFonts w:hint="default"/>
        <w:sz w:val="28"/>
      </w:rPr>
    </w:lvl>
    <w:lvl w:ilvl="1" w:tplc="0419000F">
      <w:start w:val="1"/>
      <w:numFmt w:val="decimal"/>
      <w:lvlText w:val="%2."/>
      <w:lvlJc w:val="left"/>
      <w:pPr>
        <w:tabs>
          <w:tab w:val="num" w:pos="759"/>
        </w:tabs>
        <w:ind w:left="759" w:hanging="360"/>
      </w:pPr>
      <w:rPr>
        <w:rFonts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EEC42DF"/>
    <w:multiLevelType w:val="hybridMultilevel"/>
    <w:tmpl w:val="5B66CCAA"/>
    <w:lvl w:ilvl="0" w:tplc="3E046C64">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5">
    <w:nsid w:val="670E4AA7"/>
    <w:multiLevelType w:val="hybridMultilevel"/>
    <w:tmpl w:val="26AE5F08"/>
    <w:lvl w:ilvl="0" w:tplc="1ED63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1854544"/>
    <w:multiLevelType w:val="hybridMultilevel"/>
    <w:tmpl w:val="E37470B2"/>
    <w:lvl w:ilvl="0" w:tplc="66FA205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5577"/>
    <w:rsid w:val="0000211B"/>
    <w:rsid w:val="0000712E"/>
    <w:rsid w:val="00007C18"/>
    <w:rsid w:val="000101BF"/>
    <w:rsid w:val="000148C2"/>
    <w:rsid w:val="00016B4C"/>
    <w:rsid w:val="00020632"/>
    <w:rsid w:val="00021DB6"/>
    <w:rsid w:val="00021E4E"/>
    <w:rsid w:val="00021F5F"/>
    <w:rsid w:val="000237E9"/>
    <w:rsid w:val="000268AF"/>
    <w:rsid w:val="00027B43"/>
    <w:rsid w:val="00040835"/>
    <w:rsid w:val="00041CEE"/>
    <w:rsid w:val="00042340"/>
    <w:rsid w:val="000428D6"/>
    <w:rsid w:val="0004635A"/>
    <w:rsid w:val="00046AA4"/>
    <w:rsid w:val="00047122"/>
    <w:rsid w:val="0004774D"/>
    <w:rsid w:val="00054A40"/>
    <w:rsid w:val="00055690"/>
    <w:rsid w:val="00056D80"/>
    <w:rsid w:val="00064E45"/>
    <w:rsid w:val="00064F77"/>
    <w:rsid w:val="0007179A"/>
    <w:rsid w:val="000719A7"/>
    <w:rsid w:val="00073212"/>
    <w:rsid w:val="00077035"/>
    <w:rsid w:val="00077A2B"/>
    <w:rsid w:val="0008033E"/>
    <w:rsid w:val="00082219"/>
    <w:rsid w:val="00083AF5"/>
    <w:rsid w:val="0008516A"/>
    <w:rsid w:val="000877C5"/>
    <w:rsid w:val="0008781A"/>
    <w:rsid w:val="0009231B"/>
    <w:rsid w:val="00092A21"/>
    <w:rsid w:val="00095D49"/>
    <w:rsid w:val="000961B2"/>
    <w:rsid w:val="0009712A"/>
    <w:rsid w:val="000A679D"/>
    <w:rsid w:val="000B150A"/>
    <w:rsid w:val="000B1A1B"/>
    <w:rsid w:val="000B2225"/>
    <w:rsid w:val="000C2239"/>
    <w:rsid w:val="000C3165"/>
    <w:rsid w:val="000C4113"/>
    <w:rsid w:val="000C51F5"/>
    <w:rsid w:val="000C6A52"/>
    <w:rsid w:val="000D069F"/>
    <w:rsid w:val="000D187A"/>
    <w:rsid w:val="000D1923"/>
    <w:rsid w:val="000D2CD0"/>
    <w:rsid w:val="000D506E"/>
    <w:rsid w:val="000D5D87"/>
    <w:rsid w:val="000D5E19"/>
    <w:rsid w:val="000D6A35"/>
    <w:rsid w:val="000D7951"/>
    <w:rsid w:val="000F39FC"/>
    <w:rsid w:val="000F5858"/>
    <w:rsid w:val="000F6889"/>
    <w:rsid w:val="000F72CB"/>
    <w:rsid w:val="00106C89"/>
    <w:rsid w:val="00107C44"/>
    <w:rsid w:val="00107ECE"/>
    <w:rsid w:val="00114868"/>
    <w:rsid w:val="00114B08"/>
    <w:rsid w:val="00115E15"/>
    <w:rsid w:val="001213EE"/>
    <w:rsid w:val="00121793"/>
    <w:rsid w:val="0012283E"/>
    <w:rsid w:val="0012587E"/>
    <w:rsid w:val="001265FB"/>
    <w:rsid w:val="00127921"/>
    <w:rsid w:val="00127954"/>
    <w:rsid w:val="00132019"/>
    <w:rsid w:val="00133634"/>
    <w:rsid w:val="00133A86"/>
    <w:rsid w:val="00140523"/>
    <w:rsid w:val="0014216E"/>
    <w:rsid w:val="001425C0"/>
    <w:rsid w:val="00145EE8"/>
    <w:rsid w:val="0014708C"/>
    <w:rsid w:val="00147F46"/>
    <w:rsid w:val="00150DC4"/>
    <w:rsid w:val="00152441"/>
    <w:rsid w:val="00152D15"/>
    <w:rsid w:val="00153350"/>
    <w:rsid w:val="001546F4"/>
    <w:rsid w:val="00154DE6"/>
    <w:rsid w:val="001556E9"/>
    <w:rsid w:val="00157231"/>
    <w:rsid w:val="00161865"/>
    <w:rsid w:val="001633D4"/>
    <w:rsid w:val="0016472C"/>
    <w:rsid w:val="001647F2"/>
    <w:rsid w:val="00164DA7"/>
    <w:rsid w:val="00165605"/>
    <w:rsid w:val="00167CB3"/>
    <w:rsid w:val="00171C32"/>
    <w:rsid w:val="00172C26"/>
    <w:rsid w:val="00173CA9"/>
    <w:rsid w:val="00176298"/>
    <w:rsid w:val="00176545"/>
    <w:rsid w:val="001806A6"/>
    <w:rsid w:val="00181EF3"/>
    <w:rsid w:val="001825C2"/>
    <w:rsid w:val="00183AA2"/>
    <w:rsid w:val="001852A3"/>
    <w:rsid w:val="00185C81"/>
    <w:rsid w:val="00192B04"/>
    <w:rsid w:val="001A0633"/>
    <w:rsid w:val="001A1778"/>
    <w:rsid w:val="001A2BC1"/>
    <w:rsid w:val="001A4597"/>
    <w:rsid w:val="001A5131"/>
    <w:rsid w:val="001A7082"/>
    <w:rsid w:val="001A79BF"/>
    <w:rsid w:val="001B25F2"/>
    <w:rsid w:val="001B5C5A"/>
    <w:rsid w:val="001C4520"/>
    <w:rsid w:val="001C5880"/>
    <w:rsid w:val="001C63D0"/>
    <w:rsid w:val="001C68AF"/>
    <w:rsid w:val="001D36B4"/>
    <w:rsid w:val="001D3E26"/>
    <w:rsid w:val="001D42F5"/>
    <w:rsid w:val="001D5FF8"/>
    <w:rsid w:val="001E429B"/>
    <w:rsid w:val="001E598F"/>
    <w:rsid w:val="001F00C0"/>
    <w:rsid w:val="001F06D9"/>
    <w:rsid w:val="001F51C6"/>
    <w:rsid w:val="001F571E"/>
    <w:rsid w:val="001F5C89"/>
    <w:rsid w:val="001F5D33"/>
    <w:rsid w:val="001F61DA"/>
    <w:rsid w:val="00201428"/>
    <w:rsid w:val="002044B5"/>
    <w:rsid w:val="00211F32"/>
    <w:rsid w:val="00214460"/>
    <w:rsid w:val="002231BF"/>
    <w:rsid w:val="002245DF"/>
    <w:rsid w:val="00226B1D"/>
    <w:rsid w:val="002314FC"/>
    <w:rsid w:val="002328C4"/>
    <w:rsid w:val="00233B2E"/>
    <w:rsid w:val="00235FB2"/>
    <w:rsid w:val="002367B6"/>
    <w:rsid w:val="002400CE"/>
    <w:rsid w:val="00243646"/>
    <w:rsid w:val="00251D6D"/>
    <w:rsid w:val="00252692"/>
    <w:rsid w:val="00252C8C"/>
    <w:rsid w:val="00256EF1"/>
    <w:rsid w:val="0025712A"/>
    <w:rsid w:val="00261353"/>
    <w:rsid w:val="002615AD"/>
    <w:rsid w:val="002625F3"/>
    <w:rsid w:val="00263A83"/>
    <w:rsid w:val="0026427D"/>
    <w:rsid w:val="00266544"/>
    <w:rsid w:val="00270A06"/>
    <w:rsid w:val="00276C11"/>
    <w:rsid w:val="00277F79"/>
    <w:rsid w:val="002825E8"/>
    <w:rsid w:val="002839AE"/>
    <w:rsid w:val="002867A6"/>
    <w:rsid w:val="00292111"/>
    <w:rsid w:val="00292C51"/>
    <w:rsid w:val="00294281"/>
    <w:rsid w:val="002A67E7"/>
    <w:rsid w:val="002A7D32"/>
    <w:rsid w:val="002B1858"/>
    <w:rsid w:val="002B49DA"/>
    <w:rsid w:val="002B6007"/>
    <w:rsid w:val="002B795A"/>
    <w:rsid w:val="002C1899"/>
    <w:rsid w:val="002C2121"/>
    <w:rsid w:val="002C213F"/>
    <w:rsid w:val="002C2734"/>
    <w:rsid w:val="002C3899"/>
    <w:rsid w:val="002C62D8"/>
    <w:rsid w:val="002C68F1"/>
    <w:rsid w:val="002C759D"/>
    <w:rsid w:val="002D37AE"/>
    <w:rsid w:val="002D4FF2"/>
    <w:rsid w:val="002D5059"/>
    <w:rsid w:val="002D6707"/>
    <w:rsid w:val="002D68D6"/>
    <w:rsid w:val="002D6B70"/>
    <w:rsid w:val="002E02CE"/>
    <w:rsid w:val="002E30AC"/>
    <w:rsid w:val="002E4905"/>
    <w:rsid w:val="002E5196"/>
    <w:rsid w:val="002E54D6"/>
    <w:rsid w:val="002E5F2E"/>
    <w:rsid w:val="002E7B29"/>
    <w:rsid w:val="002E7EB1"/>
    <w:rsid w:val="002F1218"/>
    <w:rsid w:val="002F1B9E"/>
    <w:rsid w:val="002F3E0B"/>
    <w:rsid w:val="002F4065"/>
    <w:rsid w:val="003021D9"/>
    <w:rsid w:val="00302796"/>
    <w:rsid w:val="00302BE9"/>
    <w:rsid w:val="00303C6C"/>
    <w:rsid w:val="003053AF"/>
    <w:rsid w:val="00306E42"/>
    <w:rsid w:val="0031097A"/>
    <w:rsid w:val="003126A4"/>
    <w:rsid w:val="00313906"/>
    <w:rsid w:val="003164E7"/>
    <w:rsid w:val="0031665D"/>
    <w:rsid w:val="00321F25"/>
    <w:rsid w:val="0032422D"/>
    <w:rsid w:val="00325366"/>
    <w:rsid w:val="00325BAF"/>
    <w:rsid w:val="00326696"/>
    <w:rsid w:val="00327A7D"/>
    <w:rsid w:val="00331F0F"/>
    <w:rsid w:val="003323E3"/>
    <w:rsid w:val="0033419F"/>
    <w:rsid w:val="00340D0D"/>
    <w:rsid w:val="00344FCD"/>
    <w:rsid w:val="00346694"/>
    <w:rsid w:val="00350472"/>
    <w:rsid w:val="003511A0"/>
    <w:rsid w:val="00352AB6"/>
    <w:rsid w:val="003546E8"/>
    <w:rsid w:val="00355234"/>
    <w:rsid w:val="0035527F"/>
    <w:rsid w:val="00356814"/>
    <w:rsid w:val="00360B5A"/>
    <w:rsid w:val="00362325"/>
    <w:rsid w:val="00365006"/>
    <w:rsid w:val="003651EA"/>
    <w:rsid w:val="0036589A"/>
    <w:rsid w:val="00366FB9"/>
    <w:rsid w:val="00367172"/>
    <w:rsid w:val="00372348"/>
    <w:rsid w:val="00381205"/>
    <w:rsid w:val="00386AEF"/>
    <w:rsid w:val="00386EC3"/>
    <w:rsid w:val="00387FD6"/>
    <w:rsid w:val="0039017E"/>
    <w:rsid w:val="003906A1"/>
    <w:rsid w:val="00391DDE"/>
    <w:rsid w:val="0039343A"/>
    <w:rsid w:val="003965C8"/>
    <w:rsid w:val="00396D41"/>
    <w:rsid w:val="00397615"/>
    <w:rsid w:val="003A2D68"/>
    <w:rsid w:val="003A4C56"/>
    <w:rsid w:val="003A6DF5"/>
    <w:rsid w:val="003B252C"/>
    <w:rsid w:val="003B48ED"/>
    <w:rsid w:val="003B5786"/>
    <w:rsid w:val="003C24AD"/>
    <w:rsid w:val="003C3974"/>
    <w:rsid w:val="003C3D5F"/>
    <w:rsid w:val="003C5665"/>
    <w:rsid w:val="003D16BF"/>
    <w:rsid w:val="003D3256"/>
    <w:rsid w:val="003E3680"/>
    <w:rsid w:val="003E79C4"/>
    <w:rsid w:val="003F07A2"/>
    <w:rsid w:val="003F3C1F"/>
    <w:rsid w:val="003F4323"/>
    <w:rsid w:val="003F6EB9"/>
    <w:rsid w:val="003F7290"/>
    <w:rsid w:val="003F7DF4"/>
    <w:rsid w:val="004023FC"/>
    <w:rsid w:val="00402EBE"/>
    <w:rsid w:val="00403A23"/>
    <w:rsid w:val="00404C97"/>
    <w:rsid w:val="004069E2"/>
    <w:rsid w:val="0041104C"/>
    <w:rsid w:val="004125CC"/>
    <w:rsid w:val="00413523"/>
    <w:rsid w:val="004152E5"/>
    <w:rsid w:val="00416050"/>
    <w:rsid w:val="0041688F"/>
    <w:rsid w:val="004172EA"/>
    <w:rsid w:val="00426206"/>
    <w:rsid w:val="0042747B"/>
    <w:rsid w:val="00433930"/>
    <w:rsid w:val="004364D5"/>
    <w:rsid w:val="00441BD3"/>
    <w:rsid w:val="00441D02"/>
    <w:rsid w:val="00444111"/>
    <w:rsid w:val="00445410"/>
    <w:rsid w:val="00445F48"/>
    <w:rsid w:val="00451082"/>
    <w:rsid w:val="00457353"/>
    <w:rsid w:val="00457D49"/>
    <w:rsid w:val="004630B7"/>
    <w:rsid w:val="00463780"/>
    <w:rsid w:val="00465026"/>
    <w:rsid w:val="00465B6C"/>
    <w:rsid w:val="00470DE9"/>
    <w:rsid w:val="00471A7C"/>
    <w:rsid w:val="00472674"/>
    <w:rsid w:val="00476195"/>
    <w:rsid w:val="00477992"/>
    <w:rsid w:val="004821DD"/>
    <w:rsid w:val="00483BFA"/>
    <w:rsid w:val="00484D1B"/>
    <w:rsid w:val="00490680"/>
    <w:rsid w:val="004917CB"/>
    <w:rsid w:val="00492219"/>
    <w:rsid w:val="00497B24"/>
    <w:rsid w:val="00497CAF"/>
    <w:rsid w:val="004A1E2B"/>
    <w:rsid w:val="004A3C6E"/>
    <w:rsid w:val="004A3F72"/>
    <w:rsid w:val="004A5E60"/>
    <w:rsid w:val="004A7A97"/>
    <w:rsid w:val="004B078F"/>
    <w:rsid w:val="004B10C3"/>
    <w:rsid w:val="004B64E2"/>
    <w:rsid w:val="004B70ED"/>
    <w:rsid w:val="004B7325"/>
    <w:rsid w:val="004C01C7"/>
    <w:rsid w:val="004C38F4"/>
    <w:rsid w:val="004C3B16"/>
    <w:rsid w:val="004C443E"/>
    <w:rsid w:val="004C50ED"/>
    <w:rsid w:val="004C53CF"/>
    <w:rsid w:val="004D0FE5"/>
    <w:rsid w:val="004D1321"/>
    <w:rsid w:val="004D1DCD"/>
    <w:rsid w:val="004D28F1"/>
    <w:rsid w:val="004D2FC3"/>
    <w:rsid w:val="004D531C"/>
    <w:rsid w:val="004E55B6"/>
    <w:rsid w:val="004E5A02"/>
    <w:rsid w:val="004E679D"/>
    <w:rsid w:val="004F6A5C"/>
    <w:rsid w:val="004F6BB4"/>
    <w:rsid w:val="004F6BF4"/>
    <w:rsid w:val="004F7F33"/>
    <w:rsid w:val="005006B0"/>
    <w:rsid w:val="00501C56"/>
    <w:rsid w:val="0050328A"/>
    <w:rsid w:val="00504138"/>
    <w:rsid w:val="005139B6"/>
    <w:rsid w:val="00515749"/>
    <w:rsid w:val="00517BCE"/>
    <w:rsid w:val="005247EC"/>
    <w:rsid w:val="00525577"/>
    <w:rsid w:val="00531328"/>
    <w:rsid w:val="005317D3"/>
    <w:rsid w:val="00532316"/>
    <w:rsid w:val="00542288"/>
    <w:rsid w:val="00543093"/>
    <w:rsid w:val="00546183"/>
    <w:rsid w:val="00552D3C"/>
    <w:rsid w:val="00555AD8"/>
    <w:rsid w:val="00555EED"/>
    <w:rsid w:val="0056212B"/>
    <w:rsid w:val="005625A2"/>
    <w:rsid w:val="00562864"/>
    <w:rsid w:val="00566869"/>
    <w:rsid w:val="00571653"/>
    <w:rsid w:val="00575A75"/>
    <w:rsid w:val="0057761F"/>
    <w:rsid w:val="005779FB"/>
    <w:rsid w:val="005801AC"/>
    <w:rsid w:val="00580D4F"/>
    <w:rsid w:val="005812C9"/>
    <w:rsid w:val="00583318"/>
    <w:rsid w:val="00585E0A"/>
    <w:rsid w:val="00586109"/>
    <w:rsid w:val="0059140B"/>
    <w:rsid w:val="00592B58"/>
    <w:rsid w:val="00593673"/>
    <w:rsid w:val="00594AF6"/>
    <w:rsid w:val="00595ACC"/>
    <w:rsid w:val="00596889"/>
    <w:rsid w:val="005B1EC9"/>
    <w:rsid w:val="005B2466"/>
    <w:rsid w:val="005C1154"/>
    <w:rsid w:val="005C48BC"/>
    <w:rsid w:val="005C4EB3"/>
    <w:rsid w:val="005C55C5"/>
    <w:rsid w:val="005C5F4E"/>
    <w:rsid w:val="005C6B6F"/>
    <w:rsid w:val="005D1642"/>
    <w:rsid w:val="005D1ED1"/>
    <w:rsid w:val="005D22A6"/>
    <w:rsid w:val="005D59FD"/>
    <w:rsid w:val="005E00E9"/>
    <w:rsid w:val="005E3437"/>
    <w:rsid w:val="005E3669"/>
    <w:rsid w:val="005E4F10"/>
    <w:rsid w:val="005E57D9"/>
    <w:rsid w:val="005E5FA0"/>
    <w:rsid w:val="005E6257"/>
    <w:rsid w:val="005F0CC2"/>
    <w:rsid w:val="005F3EA8"/>
    <w:rsid w:val="005F5B7B"/>
    <w:rsid w:val="00600A02"/>
    <w:rsid w:val="00600A53"/>
    <w:rsid w:val="00602AD2"/>
    <w:rsid w:val="00606C36"/>
    <w:rsid w:val="00610677"/>
    <w:rsid w:val="00610F12"/>
    <w:rsid w:val="00615C0E"/>
    <w:rsid w:val="006207BA"/>
    <w:rsid w:val="006235D8"/>
    <w:rsid w:val="00633586"/>
    <w:rsid w:val="00637123"/>
    <w:rsid w:val="006377EB"/>
    <w:rsid w:val="0064154C"/>
    <w:rsid w:val="0064445B"/>
    <w:rsid w:val="006445F7"/>
    <w:rsid w:val="0064488C"/>
    <w:rsid w:val="006516DD"/>
    <w:rsid w:val="0065228C"/>
    <w:rsid w:val="00654C28"/>
    <w:rsid w:val="00654F36"/>
    <w:rsid w:val="0066440D"/>
    <w:rsid w:val="006644D9"/>
    <w:rsid w:val="0066561D"/>
    <w:rsid w:val="00665A11"/>
    <w:rsid w:val="0066629B"/>
    <w:rsid w:val="006702D7"/>
    <w:rsid w:val="00670D3C"/>
    <w:rsid w:val="006765C7"/>
    <w:rsid w:val="0068048C"/>
    <w:rsid w:val="00680B14"/>
    <w:rsid w:val="00684088"/>
    <w:rsid w:val="00685563"/>
    <w:rsid w:val="006878AE"/>
    <w:rsid w:val="00687E35"/>
    <w:rsid w:val="00687FA9"/>
    <w:rsid w:val="006912C3"/>
    <w:rsid w:val="0069146E"/>
    <w:rsid w:val="00695A04"/>
    <w:rsid w:val="00696AC7"/>
    <w:rsid w:val="006A5DA5"/>
    <w:rsid w:val="006B6FBD"/>
    <w:rsid w:val="006D18E4"/>
    <w:rsid w:val="006D4D68"/>
    <w:rsid w:val="006D73B9"/>
    <w:rsid w:val="006E4B68"/>
    <w:rsid w:val="006E62E5"/>
    <w:rsid w:val="006E77D4"/>
    <w:rsid w:val="006F1143"/>
    <w:rsid w:val="006F40C8"/>
    <w:rsid w:val="006F4459"/>
    <w:rsid w:val="006F7055"/>
    <w:rsid w:val="00704E81"/>
    <w:rsid w:val="00705B02"/>
    <w:rsid w:val="00707392"/>
    <w:rsid w:val="007104E4"/>
    <w:rsid w:val="0071188D"/>
    <w:rsid w:val="00713B44"/>
    <w:rsid w:val="00715BEF"/>
    <w:rsid w:val="00721958"/>
    <w:rsid w:val="00723E4E"/>
    <w:rsid w:val="00725435"/>
    <w:rsid w:val="00731685"/>
    <w:rsid w:val="0073271C"/>
    <w:rsid w:val="00732B75"/>
    <w:rsid w:val="0073574C"/>
    <w:rsid w:val="00735931"/>
    <w:rsid w:val="007407C5"/>
    <w:rsid w:val="0074375A"/>
    <w:rsid w:val="00744023"/>
    <w:rsid w:val="00751889"/>
    <w:rsid w:val="007554B4"/>
    <w:rsid w:val="00756697"/>
    <w:rsid w:val="0075680A"/>
    <w:rsid w:val="00756CAC"/>
    <w:rsid w:val="00760CBA"/>
    <w:rsid w:val="00763F3C"/>
    <w:rsid w:val="00764A70"/>
    <w:rsid w:val="007669EB"/>
    <w:rsid w:val="0076726A"/>
    <w:rsid w:val="00767EBC"/>
    <w:rsid w:val="00775AEE"/>
    <w:rsid w:val="00776D24"/>
    <w:rsid w:val="00777452"/>
    <w:rsid w:val="007807FD"/>
    <w:rsid w:val="00782575"/>
    <w:rsid w:val="007832CC"/>
    <w:rsid w:val="00785D39"/>
    <w:rsid w:val="00786553"/>
    <w:rsid w:val="0079235E"/>
    <w:rsid w:val="00793FC3"/>
    <w:rsid w:val="007970A7"/>
    <w:rsid w:val="007A101F"/>
    <w:rsid w:val="007A4EC3"/>
    <w:rsid w:val="007A7FF8"/>
    <w:rsid w:val="007B0620"/>
    <w:rsid w:val="007B16C3"/>
    <w:rsid w:val="007B29FC"/>
    <w:rsid w:val="007B3A38"/>
    <w:rsid w:val="007B5B50"/>
    <w:rsid w:val="007B7A91"/>
    <w:rsid w:val="007C1D0B"/>
    <w:rsid w:val="007C351A"/>
    <w:rsid w:val="007C42D2"/>
    <w:rsid w:val="007C6D0B"/>
    <w:rsid w:val="007C7543"/>
    <w:rsid w:val="007C7857"/>
    <w:rsid w:val="007D0E4C"/>
    <w:rsid w:val="007D2929"/>
    <w:rsid w:val="007D691B"/>
    <w:rsid w:val="007D72C9"/>
    <w:rsid w:val="007E2284"/>
    <w:rsid w:val="007E228D"/>
    <w:rsid w:val="007E4CDF"/>
    <w:rsid w:val="007E760D"/>
    <w:rsid w:val="007E7FC9"/>
    <w:rsid w:val="007F4E75"/>
    <w:rsid w:val="007F4E8F"/>
    <w:rsid w:val="007F52A4"/>
    <w:rsid w:val="007F5B09"/>
    <w:rsid w:val="00801235"/>
    <w:rsid w:val="00806BBB"/>
    <w:rsid w:val="00807E69"/>
    <w:rsid w:val="00810711"/>
    <w:rsid w:val="00811625"/>
    <w:rsid w:val="00813135"/>
    <w:rsid w:val="00814B3E"/>
    <w:rsid w:val="008179C2"/>
    <w:rsid w:val="008179E2"/>
    <w:rsid w:val="0082196F"/>
    <w:rsid w:val="00825900"/>
    <w:rsid w:val="0082716B"/>
    <w:rsid w:val="0083403B"/>
    <w:rsid w:val="00835CDC"/>
    <w:rsid w:val="00836A00"/>
    <w:rsid w:val="00842044"/>
    <w:rsid w:val="008438C8"/>
    <w:rsid w:val="00844C8E"/>
    <w:rsid w:val="00854615"/>
    <w:rsid w:val="008578A8"/>
    <w:rsid w:val="00857E5B"/>
    <w:rsid w:val="00857F0C"/>
    <w:rsid w:val="00861B6B"/>
    <w:rsid w:val="00861D71"/>
    <w:rsid w:val="00862F77"/>
    <w:rsid w:val="00863144"/>
    <w:rsid w:val="00864C74"/>
    <w:rsid w:val="008705D6"/>
    <w:rsid w:val="00870884"/>
    <w:rsid w:val="00871276"/>
    <w:rsid w:val="00875D7E"/>
    <w:rsid w:val="00875DCA"/>
    <w:rsid w:val="0088484D"/>
    <w:rsid w:val="00886549"/>
    <w:rsid w:val="008873ED"/>
    <w:rsid w:val="00887CB3"/>
    <w:rsid w:val="008900FA"/>
    <w:rsid w:val="00890DF1"/>
    <w:rsid w:val="00891F03"/>
    <w:rsid w:val="00892338"/>
    <w:rsid w:val="00893C92"/>
    <w:rsid w:val="0089433D"/>
    <w:rsid w:val="0089783B"/>
    <w:rsid w:val="00897AB7"/>
    <w:rsid w:val="008A0A0E"/>
    <w:rsid w:val="008A2361"/>
    <w:rsid w:val="008A39C5"/>
    <w:rsid w:val="008A4786"/>
    <w:rsid w:val="008A677A"/>
    <w:rsid w:val="008A782D"/>
    <w:rsid w:val="008B0EB0"/>
    <w:rsid w:val="008B19F2"/>
    <w:rsid w:val="008B2DAE"/>
    <w:rsid w:val="008B36C7"/>
    <w:rsid w:val="008B5634"/>
    <w:rsid w:val="008B6F8A"/>
    <w:rsid w:val="008C03FD"/>
    <w:rsid w:val="008C1502"/>
    <w:rsid w:val="008C2A0E"/>
    <w:rsid w:val="008C7CA9"/>
    <w:rsid w:val="008C7D04"/>
    <w:rsid w:val="008D1683"/>
    <w:rsid w:val="008D21BD"/>
    <w:rsid w:val="008D276C"/>
    <w:rsid w:val="008D4087"/>
    <w:rsid w:val="008D41B3"/>
    <w:rsid w:val="008E3624"/>
    <w:rsid w:val="008E3EB9"/>
    <w:rsid w:val="008E480B"/>
    <w:rsid w:val="008E55FE"/>
    <w:rsid w:val="008E602F"/>
    <w:rsid w:val="008F1CCF"/>
    <w:rsid w:val="008F1FD4"/>
    <w:rsid w:val="008F25B3"/>
    <w:rsid w:val="008F2B83"/>
    <w:rsid w:val="008F2B92"/>
    <w:rsid w:val="008F3ED0"/>
    <w:rsid w:val="008F552C"/>
    <w:rsid w:val="00900E7E"/>
    <w:rsid w:val="009028C2"/>
    <w:rsid w:val="00903566"/>
    <w:rsid w:val="0090446F"/>
    <w:rsid w:val="00904D53"/>
    <w:rsid w:val="00905751"/>
    <w:rsid w:val="009063BE"/>
    <w:rsid w:val="009107D0"/>
    <w:rsid w:val="00912366"/>
    <w:rsid w:val="009145FD"/>
    <w:rsid w:val="00914D84"/>
    <w:rsid w:val="0091659D"/>
    <w:rsid w:val="00920B4B"/>
    <w:rsid w:val="00930BD7"/>
    <w:rsid w:val="00933F9A"/>
    <w:rsid w:val="009341A9"/>
    <w:rsid w:val="00941B99"/>
    <w:rsid w:val="009443B4"/>
    <w:rsid w:val="00944F40"/>
    <w:rsid w:val="0094550B"/>
    <w:rsid w:val="00945ECE"/>
    <w:rsid w:val="00947019"/>
    <w:rsid w:val="009474FB"/>
    <w:rsid w:val="00947B7B"/>
    <w:rsid w:val="00950010"/>
    <w:rsid w:val="00950536"/>
    <w:rsid w:val="00950BB5"/>
    <w:rsid w:val="00954C33"/>
    <w:rsid w:val="009558FF"/>
    <w:rsid w:val="00963733"/>
    <w:rsid w:val="0096526C"/>
    <w:rsid w:val="00965A2E"/>
    <w:rsid w:val="0097000B"/>
    <w:rsid w:val="009703F6"/>
    <w:rsid w:val="0097340F"/>
    <w:rsid w:val="009749D0"/>
    <w:rsid w:val="00974FD7"/>
    <w:rsid w:val="0097751D"/>
    <w:rsid w:val="00984D89"/>
    <w:rsid w:val="009910E4"/>
    <w:rsid w:val="009935E0"/>
    <w:rsid w:val="009940B1"/>
    <w:rsid w:val="00994F23"/>
    <w:rsid w:val="00995C5F"/>
    <w:rsid w:val="009A114D"/>
    <w:rsid w:val="009A2E44"/>
    <w:rsid w:val="009A57F5"/>
    <w:rsid w:val="009A6F5E"/>
    <w:rsid w:val="009B33CE"/>
    <w:rsid w:val="009B341C"/>
    <w:rsid w:val="009B383B"/>
    <w:rsid w:val="009B442B"/>
    <w:rsid w:val="009B543C"/>
    <w:rsid w:val="009B5F99"/>
    <w:rsid w:val="009C0949"/>
    <w:rsid w:val="009C3E18"/>
    <w:rsid w:val="009C4CF3"/>
    <w:rsid w:val="009C7666"/>
    <w:rsid w:val="009D246B"/>
    <w:rsid w:val="009D2C0D"/>
    <w:rsid w:val="009D497B"/>
    <w:rsid w:val="009D5821"/>
    <w:rsid w:val="009E1A99"/>
    <w:rsid w:val="009E1B5D"/>
    <w:rsid w:val="009E1B92"/>
    <w:rsid w:val="009E33EF"/>
    <w:rsid w:val="009E3A9E"/>
    <w:rsid w:val="009E447E"/>
    <w:rsid w:val="009E668B"/>
    <w:rsid w:val="009E6B50"/>
    <w:rsid w:val="009F0E5F"/>
    <w:rsid w:val="009F73F9"/>
    <w:rsid w:val="00A006DF"/>
    <w:rsid w:val="00A007D6"/>
    <w:rsid w:val="00A00D65"/>
    <w:rsid w:val="00A03D60"/>
    <w:rsid w:val="00A03F41"/>
    <w:rsid w:val="00A05C6D"/>
    <w:rsid w:val="00A0633F"/>
    <w:rsid w:val="00A06DD2"/>
    <w:rsid w:val="00A13DC5"/>
    <w:rsid w:val="00A168DC"/>
    <w:rsid w:val="00A303C2"/>
    <w:rsid w:val="00A3060C"/>
    <w:rsid w:val="00A319F8"/>
    <w:rsid w:val="00A338C6"/>
    <w:rsid w:val="00A345EE"/>
    <w:rsid w:val="00A354ED"/>
    <w:rsid w:val="00A36502"/>
    <w:rsid w:val="00A368F2"/>
    <w:rsid w:val="00A4123F"/>
    <w:rsid w:val="00A42090"/>
    <w:rsid w:val="00A42BF9"/>
    <w:rsid w:val="00A433FD"/>
    <w:rsid w:val="00A462A5"/>
    <w:rsid w:val="00A4646D"/>
    <w:rsid w:val="00A51ECD"/>
    <w:rsid w:val="00A52F65"/>
    <w:rsid w:val="00A541B3"/>
    <w:rsid w:val="00A54799"/>
    <w:rsid w:val="00A55994"/>
    <w:rsid w:val="00A56D2F"/>
    <w:rsid w:val="00A6506F"/>
    <w:rsid w:val="00A660B9"/>
    <w:rsid w:val="00A719F9"/>
    <w:rsid w:val="00A71F71"/>
    <w:rsid w:val="00A75311"/>
    <w:rsid w:val="00A805C6"/>
    <w:rsid w:val="00A805E9"/>
    <w:rsid w:val="00A82E8C"/>
    <w:rsid w:val="00A82ED9"/>
    <w:rsid w:val="00A83517"/>
    <w:rsid w:val="00A85608"/>
    <w:rsid w:val="00A86068"/>
    <w:rsid w:val="00A8763A"/>
    <w:rsid w:val="00AA1FD8"/>
    <w:rsid w:val="00AA4C8B"/>
    <w:rsid w:val="00AA7118"/>
    <w:rsid w:val="00AB00E4"/>
    <w:rsid w:val="00AB2D3C"/>
    <w:rsid w:val="00AB38E7"/>
    <w:rsid w:val="00AB53F0"/>
    <w:rsid w:val="00AB547E"/>
    <w:rsid w:val="00AB63C6"/>
    <w:rsid w:val="00AB6E50"/>
    <w:rsid w:val="00AB7B7F"/>
    <w:rsid w:val="00AC224E"/>
    <w:rsid w:val="00AC277A"/>
    <w:rsid w:val="00AC5DBB"/>
    <w:rsid w:val="00AC6AA0"/>
    <w:rsid w:val="00AC76B8"/>
    <w:rsid w:val="00AD2271"/>
    <w:rsid w:val="00AD2277"/>
    <w:rsid w:val="00AD230A"/>
    <w:rsid w:val="00AD2E70"/>
    <w:rsid w:val="00AD3431"/>
    <w:rsid w:val="00AD43BB"/>
    <w:rsid w:val="00AD72AC"/>
    <w:rsid w:val="00AE06A0"/>
    <w:rsid w:val="00AE1793"/>
    <w:rsid w:val="00AE2CE8"/>
    <w:rsid w:val="00AE36CF"/>
    <w:rsid w:val="00AE7356"/>
    <w:rsid w:val="00AF22A2"/>
    <w:rsid w:val="00AF2A5A"/>
    <w:rsid w:val="00AF3306"/>
    <w:rsid w:val="00AF459A"/>
    <w:rsid w:val="00B00781"/>
    <w:rsid w:val="00B0090B"/>
    <w:rsid w:val="00B04B24"/>
    <w:rsid w:val="00B04B5A"/>
    <w:rsid w:val="00B071CA"/>
    <w:rsid w:val="00B1553D"/>
    <w:rsid w:val="00B162AE"/>
    <w:rsid w:val="00B20775"/>
    <w:rsid w:val="00B22548"/>
    <w:rsid w:val="00B22A0E"/>
    <w:rsid w:val="00B27185"/>
    <w:rsid w:val="00B32784"/>
    <w:rsid w:val="00B34F47"/>
    <w:rsid w:val="00B352D8"/>
    <w:rsid w:val="00B35D9B"/>
    <w:rsid w:val="00B4300C"/>
    <w:rsid w:val="00B434B2"/>
    <w:rsid w:val="00B47C76"/>
    <w:rsid w:val="00B50E48"/>
    <w:rsid w:val="00B510DF"/>
    <w:rsid w:val="00B53F13"/>
    <w:rsid w:val="00B55049"/>
    <w:rsid w:val="00B55CDC"/>
    <w:rsid w:val="00B60212"/>
    <w:rsid w:val="00B6082F"/>
    <w:rsid w:val="00B61C81"/>
    <w:rsid w:val="00B62E3E"/>
    <w:rsid w:val="00B640FF"/>
    <w:rsid w:val="00B66B75"/>
    <w:rsid w:val="00B72228"/>
    <w:rsid w:val="00B760FB"/>
    <w:rsid w:val="00B76B52"/>
    <w:rsid w:val="00B76CB0"/>
    <w:rsid w:val="00B810F8"/>
    <w:rsid w:val="00B8374F"/>
    <w:rsid w:val="00B90166"/>
    <w:rsid w:val="00B92709"/>
    <w:rsid w:val="00B9436D"/>
    <w:rsid w:val="00B9706C"/>
    <w:rsid w:val="00BA014D"/>
    <w:rsid w:val="00BA1042"/>
    <w:rsid w:val="00BA2F8F"/>
    <w:rsid w:val="00BA36B2"/>
    <w:rsid w:val="00BA4460"/>
    <w:rsid w:val="00BA5E84"/>
    <w:rsid w:val="00BA79FA"/>
    <w:rsid w:val="00BB0797"/>
    <w:rsid w:val="00BB12A5"/>
    <w:rsid w:val="00BB155B"/>
    <w:rsid w:val="00BB777A"/>
    <w:rsid w:val="00BC1CCA"/>
    <w:rsid w:val="00BC3C63"/>
    <w:rsid w:val="00BC6DFF"/>
    <w:rsid w:val="00BC734F"/>
    <w:rsid w:val="00BD0B07"/>
    <w:rsid w:val="00BD1476"/>
    <w:rsid w:val="00BD32A0"/>
    <w:rsid w:val="00BD554F"/>
    <w:rsid w:val="00BD69B2"/>
    <w:rsid w:val="00BD787E"/>
    <w:rsid w:val="00BD7933"/>
    <w:rsid w:val="00BE0369"/>
    <w:rsid w:val="00BE0E20"/>
    <w:rsid w:val="00BE205A"/>
    <w:rsid w:val="00BE3057"/>
    <w:rsid w:val="00BE45C2"/>
    <w:rsid w:val="00BE5874"/>
    <w:rsid w:val="00BE76D7"/>
    <w:rsid w:val="00C04AD4"/>
    <w:rsid w:val="00C109DC"/>
    <w:rsid w:val="00C12DC7"/>
    <w:rsid w:val="00C132B2"/>
    <w:rsid w:val="00C13550"/>
    <w:rsid w:val="00C14AB0"/>
    <w:rsid w:val="00C14B4B"/>
    <w:rsid w:val="00C15451"/>
    <w:rsid w:val="00C158CA"/>
    <w:rsid w:val="00C16C6D"/>
    <w:rsid w:val="00C17792"/>
    <w:rsid w:val="00C22869"/>
    <w:rsid w:val="00C23C84"/>
    <w:rsid w:val="00C2664F"/>
    <w:rsid w:val="00C27043"/>
    <w:rsid w:val="00C33A8B"/>
    <w:rsid w:val="00C41305"/>
    <w:rsid w:val="00C42798"/>
    <w:rsid w:val="00C42F17"/>
    <w:rsid w:val="00C45B33"/>
    <w:rsid w:val="00C462F9"/>
    <w:rsid w:val="00C47D7C"/>
    <w:rsid w:val="00C503E3"/>
    <w:rsid w:val="00C52171"/>
    <w:rsid w:val="00C53C6D"/>
    <w:rsid w:val="00C55ABD"/>
    <w:rsid w:val="00C55E0B"/>
    <w:rsid w:val="00C57398"/>
    <w:rsid w:val="00C6120F"/>
    <w:rsid w:val="00C6187C"/>
    <w:rsid w:val="00C62B92"/>
    <w:rsid w:val="00C635C5"/>
    <w:rsid w:val="00C64E15"/>
    <w:rsid w:val="00C65A54"/>
    <w:rsid w:val="00C713E6"/>
    <w:rsid w:val="00C8162F"/>
    <w:rsid w:val="00C83188"/>
    <w:rsid w:val="00C8370C"/>
    <w:rsid w:val="00C84AB3"/>
    <w:rsid w:val="00C854E1"/>
    <w:rsid w:val="00C92F47"/>
    <w:rsid w:val="00C944DE"/>
    <w:rsid w:val="00C94B96"/>
    <w:rsid w:val="00C955A4"/>
    <w:rsid w:val="00CA2A13"/>
    <w:rsid w:val="00CA4274"/>
    <w:rsid w:val="00CA442F"/>
    <w:rsid w:val="00CA6E54"/>
    <w:rsid w:val="00CA75D5"/>
    <w:rsid w:val="00CB1664"/>
    <w:rsid w:val="00CB45E0"/>
    <w:rsid w:val="00CC142D"/>
    <w:rsid w:val="00CC6411"/>
    <w:rsid w:val="00CC6993"/>
    <w:rsid w:val="00CC7990"/>
    <w:rsid w:val="00CD48C4"/>
    <w:rsid w:val="00CD6104"/>
    <w:rsid w:val="00CD76B2"/>
    <w:rsid w:val="00CE0927"/>
    <w:rsid w:val="00CE0AE6"/>
    <w:rsid w:val="00CE455F"/>
    <w:rsid w:val="00CE4B1E"/>
    <w:rsid w:val="00CE56C1"/>
    <w:rsid w:val="00CE5D64"/>
    <w:rsid w:val="00CF02AD"/>
    <w:rsid w:val="00CF1C5D"/>
    <w:rsid w:val="00CF3392"/>
    <w:rsid w:val="00CF41A5"/>
    <w:rsid w:val="00D01203"/>
    <w:rsid w:val="00D01D62"/>
    <w:rsid w:val="00D13DB8"/>
    <w:rsid w:val="00D14A58"/>
    <w:rsid w:val="00D17FAF"/>
    <w:rsid w:val="00D20385"/>
    <w:rsid w:val="00D215B0"/>
    <w:rsid w:val="00D236B4"/>
    <w:rsid w:val="00D247A1"/>
    <w:rsid w:val="00D261D6"/>
    <w:rsid w:val="00D3159E"/>
    <w:rsid w:val="00D3258F"/>
    <w:rsid w:val="00D33311"/>
    <w:rsid w:val="00D34F04"/>
    <w:rsid w:val="00D36B07"/>
    <w:rsid w:val="00D426F7"/>
    <w:rsid w:val="00D435FF"/>
    <w:rsid w:val="00D460B2"/>
    <w:rsid w:val="00D47164"/>
    <w:rsid w:val="00D472A3"/>
    <w:rsid w:val="00D52B0B"/>
    <w:rsid w:val="00D52DFE"/>
    <w:rsid w:val="00D54039"/>
    <w:rsid w:val="00D57D96"/>
    <w:rsid w:val="00D60B96"/>
    <w:rsid w:val="00D64C77"/>
    <w:rsid w:val="00D65807"/>
    <w:rsid w:val="00D672DF"/>
    <w:rsid w:val="00D71708"/>
    <w:rsid w:val="00D71C95"/>
    <w:rsid w:val="00D7266D"/>
    <w:rsid w:val="00D73B58"/>
    <w:rsid w:val="00D7598A"/>
    <w:rsid w:val="00D75C02"/>
    <w:rsid w:val="00D7718F"/>
    <w:rsid w:val="00D8201E"/>
    <w:rsid w:val="00D85667"/>
    <w:rsid w:val="00D85A53"/>
    <w:rsid w:val="00D86144"/>
    <w:rsid w:val="00D86156"/>
    <w:rsid w:val="00D91F8E"/>
    <w:rsid w:val="00D928E1"/>
    <w:rsid w:val="00D9298D"/>
    <w:rsid w:val="00D92C21"/>
    <w:rsid w:val="00D93758"/>
    <w:rsid w:val="00D93E53"/>
    <w:rsid w:val="00DA0D11"/>
    <w:rsid w:val="00DA2459"/>
    <w:rsid w:val="00DA5B6B"/>
    <w:rsid w:val="00DA7EFF"/>
    <w:rsid w:val="00DB46C3"/>
    <w:rsid w:val="00DC0326"/>
    <w:rsid w:val="00DC6DF2"/>
    <w:rsid w:val="00DC7131"/>
    <w:rsid w:val="00DD58B8"/>
    <w:rsid w:val="00DD603F"/>
    <w:rsid w:val="00DE0346"/>
    <w:rsid w:val="00DE2516"/>
    <w:rsid w:val="00DE38F9"/>
    <w:rsid w:val="00DE540D"/>
    <w:rsid w:val="00DE6327"/>
    <w:rsid w:val="00DE7339"/>
    <w:rsid w:val="00DF2CF5"/>
    <w:rsid w:val="00DF57DB"/>
    <w:rsid w:val="00DF5A73"/>
    <w:rsid w:val="00E02EBB"/>
    <w:rsid w:val="00E03262"/>
    <w:rsid w:val="00E04436"/>
    <w:rsid w:val="00E07A1E"/>
    <w:rsid w:val="00E21057"/>
    <w:rsid w:val="00E21FA1"/>
    <w:rsid w:val="00E22864"/>
    <w:rsid w:val="00E233AF"/>
    <w:rsid w:val="00E261DA"/>
    <w:rsid w:val="00E27383"/>
    <w:rsid w:val="00E309E1"/>
    <w:rsid w:val="00E31363"/>
    <w:rsid w:val="00E330D2"/>
    <w:rsid w:val="00E331FA"/>
    <w:rsid w:val="00E33ED5"/>
    <w:rsid w:val="00E35331"/>
    <w:rsid w:val="00E42CD5"/>
    <w:rsid w:val="00E43EB0"/>
    <w:rsid w:val="00E44BBA"/>
    <w:rsid w:val="00E45916"/>
    <w:rsid w:val="00E46204"/>
    <w:rsid w:val="00E47754"/>
    <w:rsid w:val="00E4797D"/>
    <w:rsid w:val="00E52DAD"/>
    <w:rsid w:val="00E55B1A"/>
    <w:rsid w:val="00E56497"/>
    <w:rsid w:val="00E61EA3"/>
    <w:rsid w:val="00E62863"/>
    <w:rsid w:val="00E6304B"/>
    <w:rsid w:val="00E63907"/>
    <w:rsid w:val="00E6499E"/>
    <w:rsid w:val="00E65548"/>
    <w:rsid w:val="00E70153"/>
    <w:rsid w:val="00E719E5"/>
    <w:rsid w:val="00E84078"/>
    <w:rsid w:val="00E84B45"/>
    <w:rsid w:val="00E85638"/>
    <w:rsid w:val="00E86565"/>
    <w:rsid w:val="00E917C5"/>
    <w:rsid w:val="00E92F55"/>
    <w:rsid w:val="00E940CB"/>
    <w:rsid w:val="00E95CBB"/>
    <w:rsid w:val="00E96EA3"/>
    <w:rsid w:val="00EA05D1"/>
    <w:rsid w:val="00EA12DB"/>
    <w:rsid w:val="00EA212E"/>
    <w:rsid w:val="00EA2131"/>
    <w:rsid w:val="00EA31C2"/>
    <w:rsid w:val="00EB2FDF"/>
    <w:rsid w:val="00EB3DB9"/>
    <w:rsid w:val="00EB7A0B"/>
    <w:rsid w:val="00EC1EE1"/>
    <w:rsid w:val="00EC2B4B"/>
    <w:rsid w:val="00EC5668"/>
    <w:rsid w:val="00EC77F1"/>
    <w:rsid w:val="00EC7FBF"/>
    <w:rsid w:val="00EE0182"/>
    <w:rsid w:val="00EE16CB"/>
    <w:rsid w:val="00EE16E8"/>
    <w:rsid w:val="00EE5A73"/>
    <w:rsid w:val="00EE6E76"/>
    <w:rsid w:val="00EE71F0"/>
    <w:rsid w:val="00EF0BAE"/>
    <w:rsid w:val="00EF0C57"/>
    <w:rsid w:val="00EF4245"/>
    <w:rsid w:val="00EF4B30"/>
    <w:rsid w:val="00EF6534"/>
    <w:rsid w:val="00EF65CE"/>
    <w:rsid w:val="00EF7577"/>
    <w:rsid w:val="00F00486"/>
    <w:rsid w:val="00F0061B"/>
    <w:rsid w:val="00F03946"/>
    <w:rsid w:val="00F03D5B"/>
    <w:rsid w:val="00F06998"/>
    <w:rsid w:val="00F06E12"/>
    <w:rsid w:val="00F129E0"/>
    <w:rsid w:val="00F12B4B"/>
    <w:rsid w:val="00F1417D"/>
    <w:rsid w:val="00F16B35"/>
    <w:rsid w:val="00F24B40"/>
    <w:rsid w:val="00F24C35"/>
    <w:rsid w:val="00F253F6"/>
    <w:rsid w:val="00F26FC6"/>
    <w:rsid w:val="00F2730C"/>
    <w:rsid w:val="00F33037"/>
    <w:rsid w:val="00F35C40"/>
    <w:rsid w:val="00F35D84"/>
    <w:rsid w:val="00F40E04"/>
    <w:rsid w:val="00F41DE5"/>
    <w:rsid w:val="00F4536A"/>
    <w:rsid w:val="00F52FDE"/>
    <w:rsid w:val="00F55C56"/>
    <w:rsid w:val="00F61E47"/>
    <w:rsid w:val="00F62F2D"/>
    <w:rsid w:val="00F636AD"/>
    <w:rsid w:val="00F64DD0"/>
    <w:rsid w:val="00F665A9"/>
    <w:rsid w:val="00F671DA"/>
    <w:rsid w:val="00F67292"/>
    <w:rsid w:val="00F67A45"/>
    <w:rsid w:val="00F74760"/>
    <w:rsid w:val="00F77496"/>
    <w:rsid w:val="00F801A5"/>
    <w:rsid w:val="00F83D96"/>
    <w:rsid w:val="00F850F0"/>
    <w:rsid w:val="00F8639C"/>
    <w:rsid w:val="00F9049C"/>
    <w:rsid w:val="00FA078F"/>
    <w:rsid w:val="00FA0F00"/>
    <w:rsid w:val="00FA54DC"/>
    <w:rsid w:val="00FB252F"/>
    <w:rsid w:val="00FB357B"/>
    <w:rsid w:val="00FB36F4"/>
    <w:rsid w:val="00FB43C6"/>
    <w:rsid w:val="00FB5397"/>
    <w:rsid w:val="00FB7B17"/>
    <w:rsid w:val="00FC003C"/>
    <w:rsid w:val="00FC0360"/>
    <w:rsid w:val="00FC1913"/>
    <w:rsid w:val="00FC3CA4"/>
    <w:rsid w:val="00FC50CB"/>
    <w:rsid w:val="00FC5CBC"/>
    <w:rsid w:val="00FC60F6"/>
    <w:rsid w:val="00FD0D66"/>
    <w:rsid w:val="00FD1710"/>
    <w:rsid w:val="00FD411B"/>
    <w:rsid w:val="00FE39B1"/>
    <w:rsid w:val="00FE469D"/>
    <w:rsid w:val="00FE5B0B"/>
    <w:rsid w:val="00FF44BD"/>
    <w:rsid w:val="00FF54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8" type="connector" idref="#_x0000_s1041"/>
        <o:r id="V:Rule19" type="connector" idref="#_x0000_s1028"/>
        <o:r id="V:Rule20" type="connector" idref="#_x0000_s1032"/>
        <o:r id="V:Rule21" type="connector" idref="#_x0000_s1035"/>
        <o:r id="V:Rule22" type="connector" idref="#_x0000_s1040"/>
        <o:r id="V:Rule23" type="connector" idref="#_x0000_s1036"/>
        <o:r id="V:Rule24" type="connector" idref="#_x0000_s1030"/>
        <o:r id="V:Rule25" type="connector" idref="#_x0000_s1027"/>
        <o:r id="V:Rule26" type="connector" idref="#_x0000_s1038"/>
        <o:r id="V:Rule27" type="connector" idref="#_x0000_s1039"/>
        <o:r id="V:Rule28" type="connector" idref="#_x0000_s1026"/>
        <o:r id="V:Rule29" type="connector" idref="#_x0000_s1031"/>
        <o:r id="V:Rule30" type="connector" idref="#_x0000_s1047"/>
        <o:r id="V:Rule31" type="connector" idref="#_x0000_s1037"/>
        <o:r id="V:Rule32" type="connector" idref="#_x0000_s1045"/>
        <o:r id="V:Rule33" type="connector" idref="#_x0000_s1046"/>
        <o:r id="V:Rule34"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088"/>
    <w:rPr>
      <w:rFonts w:ascii="Calibri" w:eastAsia="Times New Roman" w:hAnsi="Calibri" w:cs="Times New Roman"/>
      <w:lang w:eastAsia="ru-RU"/>
    </w:rPr>
  </w:style>
  <w:style w:type="paragraph" w:styleId="1">
    <w:name w:val="heading 1"/>
    <w:basedOn w:val="a"/>
    <w:next w:val="a"/>
    <w:link w:val="10"/>
    <w:uiPriority w:val="9"/>
    <w:qFormat/>
    <w:rsid w:val="00595A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84088"/>
    <w:rPr>
      <w:sz w:val="16"/>
      <w:szCs w:val="16"/>
    </w:rPr>
  </w:style>
  <w:style w:type="paragraph" w:styleId="a4">
    <w:name w:val="List Paragraph"/>
    <w:basedOn w:val="a"/>
    <w:uiPriority w:val="34"/>
    <w:qFormat/>
    <w:rsid w:val="00AB53F0"/>
    <w:pPr>
      <w:ind w:left="720"/>
      <w:contextualSpacing/>
    </w:pPr>
  </w:style>
  <w:style w:type="paragraph" w:styleId="a5">
    <w:name w:val="header"/>
    <w:basedOn w:val="a"/>
    <w:link w:val="a6"/>
    <w:uiPriority w:val="99"/>
    <w:unhideWhenUsed/>
    <w:rsid w:val="00B927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2709"/>
    <w:rPr>
      <w:rFonts w:ascii="Calibri" w:eastAsia="Times New Roman" w:hAnsi="Calibri" w:cs="Times New Roman"/>
      <w:lang w:eastAsia="ru-RU"/>
    </w:rPr>
  </w:style>
  <w:style w:type="paragraph" w:styleId="a7">
    <w:name w:val="footer"/>
    <w:basedOn w:val="a"/>
    <w:link w:val="a8"/>
    <w:uiPriority w:val="99"/>
    <w:unhideWhenUsed/>
    <w:rsid w:val="00B927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2709"/>
    <w:rPr>
      <w:rFonts w:ascii="Calibri" w:eastAsia="Times New Roman" w:hAnsi="Calibri" w:cs="Times New Roman"/>
      <w:lang w:eastAsia="ru-RU"/>
    </w:rPr>
  </w:style>
  <w:style w:type="character" w:customStyle="1" w:styleId="10">
    <w:name w:val="Заголовок 1 Знак"/>
    <w:basedOn w:val="a0"/>
    <w:link w:val="1"/>
    <w:uiPriority w:val="9"/>
    <w:rsid w:val="00595ACC"/>
    <w:rPr>
      <w:rFonts w:asciiTheme="majorHAnsi" w:eastAsiaTheme="majorEastAsia" w:hAnsiTheme="majorHAnsi" w:cstheme="majorBidi"/>
      <w:b/>
      <w:bCs/>
      <w:color w:val="365F91" w:themeColor="accent1" w:themeShade="BF"/>
      <w:sz w:val="28"/>
      <w:szCs w:val="28"/>
      <w:lang w:eastAsia="ru-RU"/>
    </w:rPr>
  </w:style>
  <w:style w:type="paragraph" w:styleId="a9">
    <w:name w:val="TOC Heading"/>
    <w:basedOn w:val="1"/>
    <w:next w:val="a"/>
    <w:uiPriority w:val="39"/>
    <w:semiHidden/>
    <w:unhideWhenUsed/>
    <w:qFormat/>
    <w:rsid w:val="004023FC"/>
    <w:pPr>
      <w:outlineLvl w:val="9"/>
    </w:pPr>
  </w:style>
  <w:style w:type="paragraph" w:styleId="11">
    <w:name w:val="toc 1"/>
    <w:basedOn w:val="a"/>
    <w:next w:val="a"/>
    <w:autoRedefine/>
    <w:uiPriority w:val="39"/>
    <w:unhideWhenUsed/>
    <w:rsid w:val="004023FC"/>
    <w:pPr>
      <w:spacing w:after="100"/>
    </w:pPr>
  </w:style>
  <w:style w:type="character" w:styleId="aa">
    <w:name w:val="Hyperlink"/>
    <w:basedOn w:val="a0"/>
    <w:uiPriority w:val="99"/>
    <w:unhideWhenUsed/>
    <w:rsid w:val="004023FC"/>
    <w:rPr>
      <w:color w:val="0000FF" w:themeColor="hyperlink"/>
      <w:u w:val="single"/>
    </w:rPr>
  </w:style>
  <w:style w:type="paragraph" w:styleId="ab">
    <w:name w:val="Balloon Text"/>
    <w:basedOn w:val="a"/>
    <w:link w:val="ac"/>
    <w:uiPriority w:val="99"/>
    <w:semiHidden/>
    <w:unhideWhenUsed/>
    <w:rsid w:val="004023F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023FC"/>
    <w:rPr>
      <w:rFonts w:ascii="Tahoma" w:eastAsia="Times New Roman" w:hAnsi="Tahoma" w:cs="Tahoma"/>
      <w:sz w:val="16"/>
      <w:szCs w:val="16"/>
      <w:lang w:eastAsia="ru-RU"/>
    </w:rPr>
  </w:style>
  <w:style w:type="paragraph" w:styleId="ad">
    <w:name w:val="annotation text"/>
    <w:basedOn w:val="a"/>
    <w:link w:val="ae"/>
    <w:uiPriority w:val="99"/>
    <w:semiHidden/>
    <w:unhideWhenUsed/>
    <w:rsid w:val="002B49DA"/>
    <w:pPr>
      <w:spacing w:line="240" w:lineRule="auto"/>
    </w:pPr>
    <w:rPr>
      <w:sz w:val="20"/>
      <w:szCs w:val="20"/>
    </w:rPr>
  </w:style>
  <w:style w:type="character" w:customStyle="1" w:styleId="ae">
    <w:name w:val="Текст примечания Знак"/>
    <w:basedOn w:val="a0"/>
    <w:link w:val="ad"/>
    <w:uiPriority w:val="99"/>
    <w:semiHidden/>
    <w:rsid w:val="002B49DA"/>
    <w:rPr>
      <w:rFonts w:ascii="Calibri" w:eastAsia="Times New Roman" w:hAnsi="Calibri" w:cs="Times New Roman"/>
      <w:sz w:val="20"/>
      <w:szCs w:val="20"/>
      <w:lang w:eastAsia="ru-RU"/>
    </w:rPr>
  </w:style>
  <w:style w:type="paragraph" w:styleId="af">
    <w:name w:val="annotation subject"/>
    <w:basedOn w:val="ad"/>
    <w:next w:val="ad"/>
    <w:link w:val="af0"/>
    <w:uiPriority w:val="99"/>
    <w:semiHidden/>
    <w:unhideWhenUsed/>
    <w:rsid w:val="002B49DA"/>
    <w:rPr>
      <w:b/>
      <w:bCs/>
    </w:rPr>
  </w:style>
  <w:style w:type="character" w:customStyle="1" w:styleId="af0">
    <w:name w:val="Тема примечания Знак"/>
    <w:basedOn w:val="ae"/>
    <w:link w:val="af"/>
    <w:uiPriority w:val="99"/>
    <w:semiHidden/>
    <w:rsid w:val="002B49DA"/>
    <w:rPr>
      <w:rFonts w:ascii="Calibri" w:eastAsia="Times New Roman" w:hAnsi="Calibri" w:cs="Times New Roman"/>
      <w:b/>
      <w:bCs/>
      <w:sz w:val="20"/>
      <w:szCs w:val="20"/>
      <w:lang w:eastAsia="ru-RU"/>
    </w:rPr>
  </w:style>
  <w:style w:type="paragraph" w:styleId="af1">
    <w:name w:val="caption"/>
    <w:basedOn w:val="a"/>
    <w:next w:val="a"/>
    <w:uiPriority w:val="35"/>
    <w:unhideWhenUsed/>
    <w:qFormat/>
    <w:rsid w:val="00994F23"/>
    <w:pPr>
      <w:spacing w:line="240" w:lineRule="auto"/>
    </w:pPr>
    <w:rPr>
      <w:rFonts w:asciiTheme="minorHAnsi" w:eastAsiaTheme="minorHAnsi" w:hAnsiTheme="minorHAnsi" w:cstheme="minorBidi"/>
      <w:b/>
      <w:bCs/>
      <w:color w:val="4F81BD" w:themeColor="accent1"/>
      <w:sz w:val="18"/>
      <w:szCs w:val="18"/>
      <w:lang w:eastAsia="en-US"/>
    </w:rPr>
  </w:style>
  <w:style w:type="table" w:styleId="af2">
    <w:name w:val="Table Grid"/>
    <w:basedOn w:val="a1"/>
    <w:uiPriority w:val="59"/>
    <w:rsid w:val="00994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994F23"/>
    <w:rPr>
      <w:b/>
      <w:bCs/>
    </w:rPr>
  </w:style>
  <w:style w:type="character" w:customStyle="1" w:styleId="apple-converted-space">
    <w:name w:val="apple-converted-space"/>
    <w:basedOn w:val="a0"/>
    <w:rsid w:val="00994F23"/>
  </w:style>
  <w:style w:type="character" w:styleId="af4">
    <w:name w:val="Placeholder Text"/>
    <w:basedOn w:val="a0"/>
    <w:uiPriority w:val="99"/>
    <w:semiHidden/>
    <w:rsid w:val="00EE5A73"/>
    <w:rPr>
      <w:color w:val="808080"/>
    </w:rPr>
  </w:style>
  <w:style w:type="paragraph" w:styleId="af5">
    <w:name w:val="Normal (Web)"/>
    <w:basedOn w:val="a"/>
    <w:uiPriority w:val="99"/>
    <w:semiHidden/>
    <w:unhideWhenUsed/>
    <w:rsid w:val="00127954"/>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088"/>
    <w:rPr>
      <w:rFonts w:ascii="Calibri" w:eastAsia="Times New Roman" w:hAnsi="Calibri" w:cs="Times New Roman"/>
      <w:lang w:eastAsia="ru-RU"/>
    </w:rPr>
  </w:style>
  <w:style w:type="paragraph" w:styleId="1">
    <w:name w:val="heading 1"/>
    <w:basedOn w:val="a"/>
    <w:next w:val="a"/>
    <w:link w:val="10"/>
    <w:uiPriority w:val="9"/>
    <w:qFormat/>
    <w:rsid w:val="00595A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84088"/>
    <w:rPr>
      <w:sz w:val="16"/>
      <w:szCs w:val="16"/>
    </w:rPr>
  </w:style>
  <w:style w:type="paragraph" w:styleId="a4">
    <w:name w:val="List Paragraph"/>
    <w:basedOn w:val="a"/>
    <w:uiPriority w:val="34"/>
    <w:qFormat/>
    <w:rsid w:val="00AB53F0"/>
    <w:pPr>
      <w:ind w:left="720"/>
      <w:contextualSpacing/>
    </w:pPr>
  </w:style>
  <w:style w:type="paragraph" w:styleId="a5">
    <w:name w:val="header"/>
    <w:basedOn w:val="a"/>
    <w:link w:val="a6"/>
    <w:uiPriority w:val="99"/>
    <w:unhideWhenUsed/>
    <w:rsid w:val="00B927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2709"/>
    <w:rPr>
      <w:rFonts w:ascii="Calibri" w:eastAsia="Times New Roman" w:hAnsi="Calibri" w:cs="Times New Roman"/>
      <w:lang w:eastAsia="ru-RU"/>
    </w:rPr>
  </w:style>
  <w:style w:type="paragraph" w:styleId="a7">
    <w:name w:val="footer"/>
    <w:basedOn w:val="a"/>
    <w:link w:val="a8"/>
    <w:uiPriority w:val="99"/>
    <w:unhideWhenUsed/>
    <w:rsid w:val="00B927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2709"/>
    <w:rPr>
      <w:rFonts w:ascii="Calibri" w:eastAsia="Times New Roman" w:hAnsi="Calibri" w:cs="Times New Roman"/>
      <w:lang w:eastAsia="ru-RU"/>
    </w:rPr>
  </w:style>
  <w:style w:type="character" w:customStyle="1" w:styleId="10">
    <w:name w:val="Заголовок 1 Знак"/>
    <w:basedOn w:val="a0"/>
    <w:link w:val="1"/>
    <w:uiPriority w:val="9"/>
    <w:rsid w:val="00595ACC"/>
    <w:rPr>
      <w:rFonts w:asciiTheme="majorHAnsi" w:eastAsiaTheme="majorEastAsia" w:hAnsiTheme="majorHAnsi" w:cstheme="majorBidi"/>
      <w:b/>
      <w:bCs/>
      <w:color w:val="365F91" w:themeColor="accent1" w:themeShade="BF"/>
      <w:sz w:val="28"/>
      <w:szCs w:val="28"/>
      <w:lang w:eastAsia="ru-RU"/>
    </w:rPr>
  </w:style>
  <w:style w:type="paragraph" w:styleId="a9">
    <w:name w:val="TOC Heading"/>
    <w:basedOn w:val="1"/>
    <w:next w:val="a"/>
    <w:uiPriority w:val="39"/>
    <w:semiHidden/>
    <w:unhideWhenUsed/>
    <w:qFormat/>
    <w:rsid w:val="004023FC"/>
    <w:pPr>
      <w:outlineLvl w:val="9"/>
    </w:pPr>
  </w:style>
  <w:style w:type="paragraph" w:styleId="11">
    <w:name w:val="toc 1"/>
    <w:basedOn w:val="a"/>
    <w:next w:val="a"/>
    <w:autoRedefine/>
    <w:uiPriority w:val="39"/>
    <w:unhideWhenUsed/>
    <w:rsid w:val="004023FC"/>
    <w:pPr>
      <w:spacing w:after="100"/>
    </w:pPr>
  </w:style>
  <w:style w:type="character" w:styleId="aa">
    <w:name w:val="Hyperlink"/>
    <w:basedOn w:val="a0"/>
    <w:uiPriority w:val="99"/>
    <w:unhideWhenUsed/>
    <w:rsid w:val="004023FC"/>
    <w:rPr>
      <w:color w:val="0000FF" w:themeColor="hyperlink"/>
      <w:u w:val="single"/>
    </w:rPr>
  </w:style>
  <w:style w:type="paragraph" w:styleId="ab">
    <w:name w:val="Balloon Text"/>
    <w:basedOn w:val="a"/>
    <w:link w:val="ac"/>
    <w:uiPriority w:val="99"/>
    <w:semiHidden/>
    <w:unhideWhenUsed/>
    <w:rsid w:val="004023F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023F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21705">
      <w:bodyDiv w:val="1"/>
      <w:marLeft w:val="0"/>
      <w:marRight w:val="0"/>
      <w:marTop w:val="0"/>
      <w:marBottom w:val="0"/>
      <w:divBdr>
        <w:top w:val="none" w:sz="0" w:space="0" w:color="auto"/>
        <w:left w:val="none" w:sz="0" w:space="0" w:color="auto"/>
        <w:bottom w:val="none" w:sz="0" w:space="0" w:color="auto"/>
        <w:right w:val="none" w:sz="0" w:space="0" w:color="auto"/>
      </w:divBdr>
    </w:div>
    <w:div w:id="891961112">
      <w:bodyDiv w:val="1"/>
      <w:marLeft w:val="0"/>
      <w:marRight w:val="0"/>
      <w:marTop w:val="0"/>
      <w:marBottom w:val="0"/>
      <w:divBdr>
        <w:top w:val="none" w:sz="0" w:space="0" w:color="auto"/>
        <w:left w:val="none" w:sz="0" w:space="0" w:color="auto"/>
        <w:bottom w:val="none" w:sz="0" w:space="0" w:color="auto"/>
        <w:right w:val="none" w:sz="0" w:space="0" w:color="auto"/>
      </w:divBdr>
      <w:divsChild>
        <w:div w:id="220138273">
          <w:marLeft w:val="0"/>
          <w:marRight w:val="0"/>
          <w:marTop w:val="0"/>
          <w:marBottom w:val="0"/>
          <w:divBdr>
            <w:top w:val="none" w:sz="0" w:space="0" w:color="auto"/>
            <w:left w:val="none" w:sz="0" w:space="0" w:color="auto"/>
            <w:bottom w:val="none" w:sz="0" w:space="0" w:color="auto"/>
            <w:right w:val="none" w:sz="0" w:space="0" w:color="auto"/>
          </w:divBdr>
        </w:div>
        <w:div w:id="2065372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fin.ru/management/controlling/bsc/bsc&amp;srategy.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ages.stern.nyu.edu/~adamoda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www.cfin.ru/management/strategy/classic/eva_model.shtml" TargetMode="Externa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cfin.ru/management/finance/payments/purchase_optim.s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85;&#1072;&#1089;&#1090;&#1072;&#1089;&#1080;&#1103;\Desktop\&#1042;&#1050;&#1056;\&#1055;&#1088;&#1072;&#1082;&#1090;&#1080;&#1095;&#1077;&#1089;&#1082;&#1072;&#1103;%20&#1095;&#1072;&#1089;&#1090;&#1100;_&#1043;&#1088;&#1080;&#1073;&#1072;&#1085;&#1086;&#1074;&#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0;&#1085;&#1072;&#1089;&#1090;&#1072;&#1089;&#1080;&#1103;\Desktop\&#1042;&#1050;&#1056;\&#1055;&#1088;&#1072;&#1082;&#1090;&#1080;&#1095;&#1077;&#1089;&#1082;&#1072;&#1103;%20&#1095;&#1072;&#1089;&#1090;&#1100;_&#1043;&#1088;&#1080;&#1073;&#1072;&#1085;&#1086;&#1074;&#107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0;&#1085;&#1072;&#1089;&#1090;&#1072;&#1089;&#1080;&#1103;\Desktop\&#1042;&#1050;&#1056;\&#1055;&#1088;&#1072;&#1082;&#1090;&#1080;&#1095;&#1077;&#1089;&#1082;&#1072;&#1103;%20&#1095;&#1072;&#1089;&#1090;&#1100;_&#1043;&#1088;&#1080;&#1073;&#1072;&#1085;&#1086;&#1074;&#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0;&#1085;&#1072;&#1089;&#1090;&#1072;&#1089;&#1080;&#1103;\Desktop\&#1042;&#1050;&#1056;\&#1055;&#1088;&#1072;&#1082;&#1090;&#1080;&#1095;&#1077;&#1089;&#1082;&#1072;&#1103;%20&#1095;&#1072;&#1089;&#1090;&#1100;_&#1043;&#1088;&#1080;&#1073;&#1072;&#1085;&#1086;&#1074;&#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hart>
    <c:autoTitleDeleted val="1"/>
    <c:plotArea>
      <c:layout/>
      <c:barChart>
        <c:barDir val="col"/>
        <c:grouping val="clustered"/>
        <c:varyColors val="0"/>
        <c:ser>
          <c:idx val="0"/>
          <c:order val="0"/>
          <c:tx>
            <c:strRef>
              <c:f>Графики!$A$2</c:f>
              <c:strCache>
                <c:ptCount val="1"/>
                <c:pt idx="0">
                  <c:v>Выручка</c:v>
                </c:pt>
              </c:strCache>
            </c:strRef>
          </c:tx>
          <c:invertIfNegative val="0"/>
          <c:cat>
            <c:numRef>
              <c:f>Графики!$B$1:$J$1</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Графики!$B$2:$J$2</c:f>
              <c:numCache>
                <c:formatCode>#,##0</c:formatCode>
                <c:ptCount val="9"/>
                <c:pt idx="0">
                  <c:v>1002.727</c:v>
                </c:pt>
                <c:pt idx="1">
                  <c:v>1283.1369999999999</c:v>
                </c:pt>
                <c:pt idx="2">
                  <c:v>1658.2839999999999</c:v>
                </c:pt>
                <c:pt idx="3">
                  <c:v>2126.181</c:v>
                </c:pt>
                <c:pt idx="4">
                  <c:v>2660.8100000000004</c:v>
                </c:pt>
                <c:pt idx="5">
                  <c:v>3196.6570000000002</c:v>
                </c:pt>
                <c:pt idx="6">
                  <c:v>4294.5779999999995</c:v>
                </c:pt>
                <c:pt idx="7">
                  <c:v>5048.4690000000001</c:v>
                </c:pt>
                <c:pt idx="8">
                  <c:v>5944.7069999999994</c:v>
                </c:pt>
              </c:numCache>
            </c:numRef>
          </c:val>
        </c:ser>
        <c:dLbls>
          <c:showLegendKey val="0"/>
          <c:showVal val="0"/>
          <c:showCatName val="0"/>
          <c:showSerName val="0"/>
          <c:showPercent val="0"/>
          <c:showBubbleSize val="0"/>
        </c:dLbls>
        <c:gapWidth val="150"/>
        <c:axId val="82518784"/>
        <c:axId val="82520320"/>
      </c:barChart>
      <c:catAx>
        <c:axId val="82518784"/>
        <c:scaling>
          <c:orientation val="minMax"/>
        </c:scaling>
        <c:delete val="0"/>
        <c:axPos val="b"/>
        <c:numFmt formatCode="General" sourceLinked="1"/>
        <c:majorTickMark val="out"/>
        <c:minorTickMark val="none"/>
        <c:tickLblPos val="nextTo"/>
        <c:crossAx val="82520320"/>
        <c:crosses val="autoZero"/>
        <c:auto val="1"/>
        <c:lblAlgn val="ctr"/>
        <c:lblOffset val="100"/>
        <c:noMultiLvlLbl val="0"/>
      </c:catAx>
      <c:valAx>
        <c:axId val="82520320"/>
        <c:scaling>
          <c:orientation val="minMax"/>
        </c:scaling>
        <c:delete val="0"/>
        <c:axPos val="l"/>
        <c:majorGridlines/>
        <c:numFmt formatCode="#,##0" sourceLinked="1"/>
        <c:majorTickMark val="out"/>
        <c:minorTickMark val="none"/>
        <c:tickLblPos val="nextTo"/>
        <c:crossAx val="82518784"/>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hart>
    <c:autoTitleDeleted val="1"/>
    <c:plotArea>
      <c:layout/>
      <c:barChart>
        <c:barDir val="col"/>
        <c:grouping val="clustered"/>
        <c:varyColors val="0"/>
        <c:ser>
          <c:idx val="0"/>
          <c:order val="0"/>
          <c:tx>
            <c:strRef>
              <c:f>Графики!$A$17</c:f>
              <c:strCache>
                <c:ptCount val="1"/>
                <c:pt idx="0">
                  <c:v>Чистая прибыль</c:v>
                </c:pt>
              </c:strCache>
            </c:strRef>
          </c:tx>
          <c:invertIfNegative val="0"/>
          <c:cat>
            <c:numRef>
              <c:f>Графики!$B$16:$J$16</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Графики!$B$17:$J$17</c:f>
              <c:numCache>
                <c:formatCode>#,##0</c:formatCode>
                <c:ptCount val="9"/>
                <c:pt idx="0">
                  <c:v>26.373999999999999</c:v>
                </c:pt>
                <c:pt idx="1">
                  <c:v>44.064</c:v>
                </c:pt>
                <c:pt idx="2">
                  <c:v>52.765000000000008</c:v>
                </c:pt>
                <c:pt idx="3">
                  <c:v>85.268000000000001</c:v>
                </c:pt>
                <c:pt idx="4">
                  <c:v>119.242</c:v>
                </c:pt>
                <c:pt idx="5">
                  <c:v>121.884</c:v>
                </c:pt>
                <c:pt idx="6">
                  <c:v>343.6</c:v>
                </c:pt>
                <c:pt idx="7">
                  <c:v>463.25</c:v>
                </c:pt>
                <c:pt idx="8">
                  <c:v>656.64099999999996</c:v>
                </c:pt>
              </c:numCache>
            </c:numRef>
          </c:val>
        </c:ser>
        <c:dLbls>
          <c:showLegendKey val="0"/>
          <c:showVal val="0"/>
          <c:showCatName val="0"/>
          <c:showSerName val="0"/>
          <c:showPercent val="0"/>
          <c:showBubbleSize val="0"/>
        </c:dLbls>
        <c:gapWidth val="150"/>
        <c:axId val="82642816"/>
        <c:axId val="82644352"/>
      </c:barChart>
      <c:catAx>
        <c:axId val="82642816"/>
        <c:scaling>
          <c:orientation val="minMax"/>
        </c:scaling>
        <c:delete val="0"/>
        <c:axPos val="b"/>
        <c:numFmt formatCode="General" sourceLinked="1"/>
        <c:majorTickMark val="out"/>
        <c:minorTickMark val="none"/>
        <c:tickLblPos val="nextTo"/>
        <c:crossAx val="82644352"/>
        <c:crosses val="autoZero"/>
        <c:auto val="1"/>
        <c:lblAlgn val="ctr"/>
        <c:lblOffset val="100"/>
        <c:noMultiLvlLbl val="0"/>
      </c:catAx>
      <c:valAx>
        <c:axId val="82644352"/>
        <c:scaling>
          <c:orientation val="minMax"/>
        </c:scaling>
        <c:delete val="0"/>
        <c:axPos val="l"/>
        <c:majorGridlines/>
        <c:numFmt formatCode="#,##0" sourceLinked="1"/>
        <c:majorTickMark val="out"/>
        <c:minorTickMark val="none"/>
        <c:tickLblPos val="nextTo"/>
        <c:crossAx val="82642816"/>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2"/>
              <c:layout>
                <c:manualLayout>
                  <c:x val="0.15330511811023642"/>
                  <c:y val="-0.19527777777777777"/>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Графики!$O$48:$O$51</c:f>
              <c:strCache>
                <c:ptCount val="4"/>
                <c:pt idx="0">
                  <c:v>Среднее</c:v>
                </c:pt>
                <c:pt idx="1">
                  <c:v>Начальное-профессиональное</c:v>
                </c:pt>
                <c:pt idx="2">
                  <c:v>Среднее-профессиональное</c:v>
                </c:pt>
                <c:pt idx="3">
                  <c:v>Высшее</c:v>
                </c:pt>
              </c:strCache>
            </c:strRef>
          </c:cat>
          <c:val>
            <c:numRef>
              <c:f>Графики!$P$48:$P$51</c:f>
              <c:numCache>
                <c:formatCode>0%</c:formatCode>
                <c:ptCount val="4"/>
                <c:pt idx="0">
                  <c:v>0.13</c:v>
                </c:pt>
                <c:pt idx="1">
                  <c:v>0.36000000000000004</c:v>
                </c:pt>
                <c:pt idx="2">
                  <c:v>0.24000000000000002</c:v>
                </c:pt>
                <c:pt idx="3">
                  <c:v>0.27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cat>
            <c:strRef>
              <c:f>'Анализ чувствительности'!$A$27:$A$30</c:f>
              <c:strCache>
                <c:ptCount val="4"/>
                <c:pt idx="0">
                  <c:v>Основные рабочие</c:v>
                </c:pt>
                <c:pt idx="1">
                  <c:v>Вспомогательные рабочие</c:v>
                </c:pt>
                <c:pt idx="2">
                  <c:v>Специалисты</c:v>
                </c:pt>
                <c:pt idx="3">
                  <c:v>Другие</c:v>
                </c:pt>
              </c:strCache>
            </c:strRef>
          </c:cat>
          <c:val>
            <c:numRef>
              <c:f>'Анализ чувствительности'!$E$27:$E$30</c:f>
              <c:numCache>
                <c:formatCode>0.00%</c:formatCode>
                <c:ptCount val="4"/>
                <c:pt idx="0">
                  <c:v>0.34502617801047131</c:v>
                </c:pt>
                <c:pt idx="1">
                  <c:v>0.28534031413612565</c:v>
                </c:pt>
                <c:pt idx="2">
                  <c:v>0.21727748691099483</c:v>
                </c:pt>
                <c:pt idx="3">
                  <c:v>0.15235602094240841</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51769-20B8-408A-99D3-E86526916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4071</TotalTime>
  <Pages>48</Pages>
  <Words>14223</Words>
  <Characters>81072</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ОАО "Редуктор-ПМ"</Company>
  <LinksUpToDate>false</LinksUpToDate>
  <CharactersWithSpaces>95105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Грибанова Анастасия Константиновна</dc:creator>
  <cp:keywords/>
  <dc:description/>
  <cp:lastModifiedBy>Lenovo</cp:lastModifiedBy>
  <cp:revision>973</cp:revision>
  <cp:lastPrinted>2014-05-22T07:30:00Z</cp:lastPrinted>
  <dcterms:created xsi:type="dcterms:W3CDTF">2014-04-03T02:55:00Z</dcterms:created>
  <dcterms:modified xsi:type="dcterms:W3CDTF">2014-05-22T07:31:00Z</dcterms:modified>
</cp:coreProperties>
</file>